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7" w:rsidRPr="001A0B99" w:rsidRDefault="00F62F17" w:rsidP="00076AAF">
      <w:pPr>
        <w:spacing w:after="0" w:line="240" w:lineRule="auto"/>
        <w:ind w:left="5387" w:right="-142"/>
        <w:jc w:val="center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Приложение</w:t>
      </w:r>
    </w:p>
    <w:p w:rsidR="00F62F17" w:rsidRDefault="00F62F17" w:rsidP="00076AAF">
      <w:pPr>
        <w:spacing w:after="0" w:line="240" w:lineRule="auto"/>
        <w:ind w:left="5387" w:right="-142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62F17" w:rsidRPr="003D5F8F" w:rsidRDefault="00F62F17" w:rsidP="00076AAF">
      <w:pPr>
        <w:spacing w:after="0" w:line="240" w:lineRule="auto"/>
        <w:ind w:left="5387" w:right="-142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="00AE4F14" w:rsidRPr="00AE4F14">
        <w:rPr>
          <w:rFonts w:ascii="Times New Roman" w:hAnsi="Times New Roman"/>
          <w:sz w:val="26"/>
          <w:szCs w:val="26"/>
        </w:rPr>
        <w:t xml:space="preserve"> 30.</w:t>
      </w:r>
      <w:r w:rsidR="00AE4F14">
        <w:rPr>
          <w:rFonts w:ascii="Times New Roman" w:hAnsi="Times New Roman"/>
          <w:sz w:val="26"/>
          <w:szCs w:val="26"/>
        </w:rPr>
        <w:t xml:space="preserve">12.2021            </w:t>
      </w:r>
      <w:bookmarkStart w:id="0" w:name="_GoBack"/>
      <w:bookmarkEnd w:id="0"/>
      <w:r w:rsidR="00AE4F1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B1380" w:rsidRPr="003D5F8F">
        <w:rPr>
          <w:rFonts w:ascii="Times New Roman" w:hAnsi="Times New Roman"/>
          <w:sz w:val="26"/>
          <w:szCs w:val="26"/>
        </w:rPr>
        <w:t>№</w:t>
      </w:r>
      <w:r w:rsidR="00AE4F14">
        <w:rPr>
          <w:rFonts w:ascii="Times New Roman" w:hAnsi="Times New Roman"/>
          <w:sz w:val="26"/>
          <w:szCs w:val="26"/>
        </w:rPr>
        <w:t xml:space="preserve">  1425-па</w:t>
      </w:r>
      <w:bookmarkStart w:id="1" w:name="Par319"/>
      <w:bookmarkEnd w:id="1"/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</w:t>
      </w:r>
      <w:r w:rsidR="00076AAF">
        <w:rPr>
          <w:rFonts w:ascii="Times New Roman" w:hAnsi="Times New Roman"/>
          <w:b/>
          <w:sz w:val="26"/>
          <w:szCs w:val="26"/>
        </w:rPr>
        <w:br/>
      </w:r>
      <w:r w:rsidRPr="000F2D3E">
        <w:rPr>
          <w:rFonts w:ascii="Times New Roman" w:hAnsi="Times New Roman"/>
          <w:b/>
          <w:sz w:val="26"/>
          <w:szCs w:val="26"/>
        </w:rPr>
        <w:t xml:space="preserve">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</w:t>
      </w:r>
      <w:r w:rsidR="00076AA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33"/>
        <w:gridCol w:w="5198"/>
      </w:tblGrid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9F551D" w:rsidP="000F2D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47C" w:rsidRPr="000F2D3E" w:rsidTr="008C647C">
        <w:trPr>
          <w:trHeight w:val="2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CA0187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A40905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7C" w:rsidRPr="000F2D3E" w:rsidRDefault="00A40905" w:rsidP="00A40905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</w:p>
        </w:tc>
      </w:tr>
      <w:tr w:rsidR="008C647C" w:rsidRPr="000F2D3E" w:rsidTr="00A40905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366436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  <w:r w:rsidR="008C647C">
              <w:rPr>
                <w:rFonts w:ascii="Times New Roman" w:hAnsi="Times New Roman"/>
                <w:sz w:val="26"/>
                <w:szCs w:val="26"/>
              </w:rPr>
              <w:t>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B" w:rsidRPr="000F2D3E" w:rsidRDefault="005D171D" w:rsidP="00FB458B">
            <w:pPr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D" w:rsidRPr="000F2D3E" w:rsidRDefault="009F551D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Концепция долгосрочного социально-экономического развития на период до 2020 года, утвержденная распоряжением Правительства РФ от 17.11.2008 № 1662-р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9F551D" w:rsidRDefault="009F551D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26.12.2017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1642;</w:t>
            </w:r>
          </w:p>
          <w:p w:rsidR="008C647C" w:rsidRPr="000F2D3E" w:rsidRDefault="008C647C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Приморского края «Развитие образования Приморского края» на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2020-2027 годы, утвержденная постановлением Администрации Приморского края от 16.12.2019 № 848-па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4000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0F2D3E" w:rsidRDefault="008C647C" w:rsidP="000F2D3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D3E">
              <w:rPr>
                <w:rFonts w:ascii="Times New Roman" w:hAnsi="Times New Roman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C647C" w:rsidRPr="000F2D3E" w:rsidRDefault="008C647C" w:rsidP="005F6DAF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B5050F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Индикаторы:</w:t>
            </w:r>
          </w:p>
          <w:p w:rsidR="008C647C" w:rsidRPr="000F2D3E" w:rsidRDefault="008C647C" w:rsidP="00B5050F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удовлетворённость населения Дальнегорского городского округа качеством предоставляемых образовательных услуг</w:t>
            </w:r>
          </w:p>
          <w:p w:rsidR="008C647C" w:rsidRPr="000F2D3E" w:rsidRDefault="008C647C" w:rsidP="00B5050F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8C647C" w:rsidRPr="000F2D3E" w:rsidRDefault="008C647C" w:rsidP="00B5050F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дошкольного образования;</w:t>
            </w:r>
          </w:p>
          <w:p w:rsidR="008C647C" w:rsidRPr="000F2D3E" w:rsidRDefault="008C647C" w:rsidP="00B5050F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удовлетворённость населения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 качеством предоставляемых услуг по общеобразовательным программам;</w:t>
            </w:r>
          </w:p>
          <w:p w:rsidR="008C647C" w:rsidRPr="000F2D3E" w:rsidRDefault="008C647C" w:rsidP="00B5050F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C647C" w:rsidRDefault="008C647C" w:rsidP="00B5050F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обеспеченность педагогическими кадрами образовательных учреждений Дальнегорского городского округа</w:t>
            </w:r>
          </w:p>
          <w:p w:rsidR="008C647C" w:rsidRPr="000F2D3E" w:rsidRDefault="008C647C" w:rsidP="00B5050F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доля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округе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с 2018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по 2022 годы в один этап.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–               </w:t>
            </w:r>
            <w:r w:rsidR="008A426F" w:rsidRPr="00F40ADC">
              <w:rPr>
                <w:rFonts w:ascii="Times New Roman" w:hAnsi="Times New Roman"/>
                <w:sz w:val="26"/>
                <w:szCs w:val="26"/>
              </w:rPr>
              <w:t>4</w:t>
            </w:r>
            <w:r w:rsidR="00C4627D" w:rsidRPr="00F40ADC">
              <w:rPr>
                <w:rFonts w:ascii="Times New Roman" w:hAnsi="Times New Roman"/>
                <w:sz w:val="26"/>
                <w:szCs w:val="26"/>
              </w:rPr>
              <w:t> 20</w:t>
            </w:r>
            <w:r w:rsidR="00F40ADC" w:rsidRPr="00F40ADC">
              <w:rPr>
                <w:rFonts w:ascii="Times New Roman" w:hAnsi="Times New Roman"/>
                <w:sz w:val="26"/>
                <w:szCs w:val="26"/>
              </w:rPr>
              <w:t>8 694,7</w:t>
            </w:r>
            <w:r w:rsidRPr="00F40A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рублей, в том числе привлекаемые из: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141 708,4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3 079,0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2 807,2 тыс. рублей;</w:t>
            </w:r>
          </w:p>
          <w:p w:rsidR="008C647C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29 180,0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8A426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Default="008A426F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54 424,6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Pr="00B571D3" w:rsidRDefault="008A426F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52 207,6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краевого бюджета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2 639 798,1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387 087,5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508 878,1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690 497,3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507 739,5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545</w:t>
            </w:r>
            <w:r w:rsidR="00F40ADC">
              <w:rPr>
                <w:rFonts w:ascii="Times New Roman" w:hAnsi="Times New Roman"/>
                <w:sz w:val="26"/>
                <w:szCs w:val="26"/>
              </w:rPr>
              <w:t> 595,7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pStyle w:val="ac"/>
              <w:ind w:left="0" w:firstLine="176"/>
              <w:rPr>
                <w:rFonts w:eastAsia="Calibri"/>
                <w:sz w:val="26"/>
                <w:szCs w:val="26"/>
                <w:lang w:eastAsia="en-US"/>
              </w:rPr>
            </w:pP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- бюджета Дальнегорского городского округа </w:t>
            </w:r>
            <w:r w:rsidR="00C4627D">
              <w:rPr>
                <w:rFonts w:eastAsia="Calibri"/>
                <w:sz w:val="26"/>
                <w:szCs w:val="26"/>
                <w:lang w:eastAsia="en-US"/>
              </w:rPr>
              <w:t>1 207 428,0</w:t>
            </w: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215 923,9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242 624,7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247 793,2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241 193,7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259 892,5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внебюджетные средства </w:t>
            </w:r>
            <w:r w:rsidR="00F40ADC">
              <w:rPr>
                <w:rFonts w:ascii="Times New Roman" w:hAnsi="Times New Roman"/>
                <w:sz w:val="26"/>
                <w:szCs w:val="26"/>
              </w:rPr>
              <w:t>219 760,2</w:t>
            </w:r>
            <w:r w:rsidR="00C462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8C647C" w:rsidRPr="00C4627D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Pr="00C4627D">
              <w:rPr>
                <w:rFonts w:ascii="Times New Roman" w:hAnsi="Times New Roman"/>
                <w:sz w:val="26"/>
                <w:szCs w:val="26"/>
              </w:rPr>
              <w:t>44 491,3 тыс. рублей;</w:t>
            </w:r>
          </w:p>
          <w:p w:rsidR="008C647C" w:rsidRPr="00C4627D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C4627D">
              <w:rPr>
                <w:rFonts w:ascii="Times New Roman" w:hAnsi="Times New Roman"/>
                <w:sz w:val="26"/>
                <w:szCs w:val="26"/>
              </w:rPr>
              <w:lastRenderedPageBreak/>
              <w:t>2019 год – 44 491,3  тыс. рублей;</w:t>
            </w:r>
          </w:p>
          <w:p w:rsidR="008C647C" w:rsidRPr="00F40ADC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F40ADC">
              <w:rPr>
                <w:rFonts w:ascii="Times New Roman" w:hAnsi="Times New Roman"/>
                <w:sz w:val="26"/>
                <w:szCs w:val="26"/>
              </w:rPr>
              <w:t>2020 год – 43 763,2 тыс. рублей;</w:t>
            </w:r>
          </w:p>
          <w:p w:rsidR="008C647C" w:rsidRPr="00F40ADC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F40AD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40ADC" w:rsidRPr="00F40ADC">
              <w:rPr>
                <w:rFonts w:ascii="Times New Roman" w:hAnsi="Times New Roman"/>
                <w:sz w:val="26"/>
                <w:szCs w:val="26"/>
              </w:rPr>
              <w:t>42 811,9</w:t>
            </w:r>
            <w:r w:rsidRPr="00F40AD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0F2D3E" w:rsidRDefault="008C647C" w:rsidP="00C4627D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C4627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4627D" w:rsidRPr="00C4627D">
              <w:rPr>
                <w:rFonts w:ascii="Times New Roman" w:hAnsi="Times New Roman"/>
                <w:sz w:val="26"/>
                <w:szCs w:val="26"/>
              </w:rPr>
              <w:t>44 202,5</w:t>
            </w:r>
            <w:r w:rsidR="008A426F" w:rsidRPr="00C462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627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 увеличение удовлетворённости населения Дальнегорского городского округа качеством предоставляемых образовательных услуг с 94,5% в 2017 году до 96,0% в 2022 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96,8% в 2017 году до 98% в 2022 году;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по общеобразовательным программам с 93,5% % в 2017 году до 95,5% в 2022 году;</w:t>
            </w:r>
          </w:p>
          <w:p w:rsidR="008C647C" w:rsidRPr="0075711A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93,2%  в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94,5% в 2022 году</w:t>
            </w:r>
          </w:p>
          <w:p w:rsidR="008C647C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обеспеченности педагогическими кадрами образовательных учреждений Дальнегорского городского округа с 98,6%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в 2017 году до 99,8% в 2022 году;</w:t>
            </w:r>
          </w:p>
          <w:p w:rsidR="008C647C" w:rsidRPr="000F2D3E" w:rsidRDefault="008C647C" w:rsidP="000C7B75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уменьшение доли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>округе с 3,06% % в 2017 году до 2,94% в 2022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F641C" w:rsidRPr="00076AAF" w:rsidRDefault="00076AAF" w:rsidP="00076AA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6AAF"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EF641C" w:rsidRPr="00076AAF">
        <w:rPr>
          <w:rFonts w:ascii="Times New Roman" w:hAnsi="Times New Roman"/>
          <w:b/>
          <w:sz w:val="26"/>
          <w:szCs w:val="26"/>
        </w:rPr>
        <w:t>Общая характеристика сферы реализации муниципальной программы</w:t>
      </w:r>
      <w:r w:rsidR="00AB2D9F" w:rsidRPr="00076AAF">
        <w:rPr>
          <w:rFonts w:ascii="Times New Roman" w:hAnsi="Times New Roman"/>
          <w:b/>
          <w:sz w:val="26"/>
          <w:szCs w:val="26"/>
        </w:rPr>
        <w:t xml:space="preserve">, основные проблемы </w:t>
      </w:r>
      <w:r w:rsidR="00BB2AC2" w:rsidRPr="00076AAF">
        <w:rPr>
          <w:rFonts w:ascii="Times New Roman" w:hAnsi="Times New Roman"/>
          <w:b/>
          <w:sz w:val="26"/>
          <w:szCs w:val="26"/>
        </w:rPr>
        <w:t>и прогноз её развития</w:t>
      </w:r>
    </w:p>
    <w:p w:rsidR="005A56E2" w:rsidRPr="001E1A64" w:rsidRDefault="005A56E2" w:rsidP="00EB18C2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Развитие образования Дальнегорского </w:t>
      </w:r>
      <w:r w:rsidRPr="004270EF">
        <w:rPr>
          <w:rFonts w:ascii="Times New Roman" w:hAnsi="Times New Roman"/>
          <w:sz w:val="26"/>
          <w:szCs w:val="26"/>
        </w:rPr>
        <w:t>городского округа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  (далее – муниципальная программа) 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разработана в целях усиления вклада образования в социально-экономическое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Дальнегорского городского округа, совершенствования и развития системы организации отдыха, оздоровления и занятости детей и подростков, обеспечения условий для совершенствования патриотического и духовно – нравственного воспитания,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4 классов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основных направлений социально-экономического развития Дальнегорского городского округа, определенных в Стратегии социально-экономического развития Дальнего Востока и Байкальского региона и Стратегии социально-экономического развития Дальнегорского городского округа до 20</w:t>
      </w:r>
      <w:r w:rsidR="00A936F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D20FB4" w:rsidRPr="004270EF" w:rsidRDefault="00D20FB4" w:rsidP="00EB18C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4270EF">
        <w:rPr>
          <w:rFonts w:ascii="Times New Roman" w:eastAsia="Times New Roman" w:hAnsi="Times New Roman"/>
          <w:sz w:val="26"/>
          <w:szCs w:val="26"/>
        </w:rPr>
        <w:t xml:space="preserve">Реализация муниципальной программы направлена на обеспечение граждан общедоступным качественным образованием, </w:t>
      </w:r>
      <w:r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4270EF">
        <w:rPr>
          <w:rFonts w:ascii="Times New Roman" w:eastAsia="Times New Roman" w:hAnsi="Times New Roman"/>
          <w:sz w:val="26"/>
          <w:szCs w:val="26"/>
        </w:rPr>
        <w:t>повышение эффективности использования финансовых и материальных средств, направляемых на развитие отрасли, привлечение общественности к разработке механизмов управления, адекватных задачам развития системы образования Дальнегорского городского округа</w:t>
      </w:r>
      <w:r>
        <w:rPr>
          <w:rFonts w:ascii="Times New Roman" w:eastAsia="Times New Roman" w:hAnsi="Times New Roman"/>
          <w:sz w:val="26"/>
          <w:szCs w:val="26"/>
        </w:rPr>
        <w:t xml:space="preserve">, что в свою </w:t>
      </w:r>
      <w:r w:rsidRPr="004270EF">
        <w:rPr>
          <w:rFonts w:ascii="Times New Roman" w:eastAsia="Times New Roman" w:hAnsi="Times New Roman"/>
          <w:sz w:val="26"/>
          <w:szCs w:val="26"/>
        </w:rPr>
        <w:t>очередь зависит от создания рациональной по структуре сети учреждений.</w:t>
      </w:r>
    </w:p>
    <w:p w:rsidR="00D20FB4" w:rsidRDefault="00D20FB4" w:rsidP="000F2D3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Структура сети образовательных учреждений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Дальнегорского городского округа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образовательные учреждения). Среди них 12 общеобразовательных учреждений, 15 дошкольных образовательных учреждений,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образования. Сеть образовательных учреждений в Дальнегорском городском округе создает условия для обеспечения доступности образования. Разнообразие образовательных услуг связано с требованиями государственных образовательных стандартов, потребностями обучающихся и их родителей, рынком труда.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FB4" w:rsidRPr="004270EF" w:rsidRDefault="00D20FB4" w:rsidP="00ED62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получателей услуги образования в округе 82</w:t>
      </w:r>
      <w:r w:rsidR="0099376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данным статистического наблюдения на 01 января 2016 года. В 2016-2017 учебном году 2300 детей посещало дошкольные образовательные учрежде</w:t>
      </w:r>
      <w:r w:rsidR="00ED62D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4500 общеобразовательные, 1400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подростков учреждение дополнительного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образования.</w:t>
      </w:r>
    </w:p>
    <w:p w:rsidR="00D20FB4" w:rsidRDefault="00D20FB4" w:rsidP="000F2D3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Важным элементом обеспечения доступности и качества образовательных услуг является совершенствование инфраструктуры образовательной сети.</w:t>
      </w:r>
    </w:p>
    <w:p w:rsidR="00D20FB4" w:rsidRDefault="00D20FB4" w:rsidP="000F2D3E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EE1AC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проблема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этим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поддержание и развитие материально-технической базы образовательных учреждений, как одно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воспитанников, увеличение числа учащихся, занимающихся в одну смену.</w:t>
      </w:r>
      <w:r w:rsidRPr="00391B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719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Причина ее возникновения в большом проценте износа зданий школ и садов, несоответствие современным требованиям к условиям обучения.</w:t>
      </w:r>
    </w:p>
    <w:p w:rsidR="00167E08" w:rsidRPr="00A87539" w:rsidRDefault="00167E08" w:rsidP="00167E08">
      <w:pPr>
        <w:widowControl w:val="0"/>
        <w:suppressAutoHyphens/>
        <w:autoSpaceDN w:val="0"/>
        <w:spacing w:after="0" w:line="372" w:lineRule="auto"/>
        <w:ind w:firstLine="709"/>
        <w:jc w:val="right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>Таблица 1</w:t>
      </w:r>
    </w:p>
    <w:p w:rsidR="00F53C47" w:rsidRPr="00A87539" w:rsidRDefault="00F53C47" w:rsidP="00391B76">
      <w:pPr>
        <w:widowControl w:val="0"/>
        <w:suppressAutoHyphens/>
        <w:autoSpaceDN w:val="0"/>
        <w:spacing w:after="0" w:line="372" w:lineRule="auto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67E08" w:rsidRPr="00A87539">
        <w:rPr>
          <w:rFonts w:ascii="Times New Roman" w:hAnsi="Times New Roman"/>
          <w:sz w:val="26"/>
          <w:szCs w:val="26"/>
          <w:lang w:eastAsia="ar-SA"/>
        </w:rPr>
        <w:t>Общеобразовательные учреждения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по состоянию на 01.09.201</w:t>
      </w:r>
      <w:r w:rsidR="00DB1C07" w:rsidRPr="00A87539">
        <w:rPr>
          <w:rFonts w:ascii="Times New Roman" w:hAnsi="Times New Roman"/>
          <w:sz w:val="26"/>
          <w:szCs w:val="26"/>
          <w:lang w:eastAsia="ar-SA"/>
        </w:rPr>
        <w:t>7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"/>
        <w:gridCol w:w="1874"/>
        <w:gridCol w:w="962"/>
        <w:gridCol w:w="825"/>
        <w:gridCol w:w="962"/>
        <w:gridCol w:w="1102"/>
        <w:gridCol w:w="1102"/>
        <w:gridCol w:w="1239"/>
        <w:gridCol w:w="991"/>
      </w:tblGrid>
      <w:tr w:rsidR="00F96E10" w:rsidRPr="00F96E10" w:rsidTr="00F96E10">
        <w:trPr>
          <w:trHeight w:val="1596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площадь( кв.м)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мощность (мест)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спортзала м2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во вторую смену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6647,7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МОБУСОШ№3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1641,1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2414,3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4017,0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2392,4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МОБУСОШ № 17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Родник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3733,5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21 (начальная школа)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21 (основная)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5548,3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</w:tbl>
    <w:p w:rsidR="00D03996" w:rsidRDefault="00D03996" w:rsidP="00A87539">
      <w:pPr>
        <w:jc w:val="right"/>
        <w:rPr>
          <w:rFonts w:ascii="Times New Roman" w:hAnsi="Times New Roman"/>
          <w:sz w:val="26"/>
          <w:szCs w:val="26"/>
        </w:rPr>
      </w:pPr>
    </w:p>
    <w:p w:rsidR="00167E08" w:rsidRPr="00A87539" w:rsidRDefault="00DB1C07" w:rsidP="00A87539">
      <w:pPr>
        <w:jc w:val="right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A87539" w:rsidRPr="00A87539" w:rsidRDefault="00A87539" w:rsidP="00A87539">
      <w:pPr>
        <w:jc w:val="center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Дошкольные учреждения по состоянию на 01.09.2017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735"/>
        <w:gridCol w:w="1447"/>
        <w:gridCol w:w="1315"/>
        <w:gridCol w:w="1315"/>
        <w:gridCol w:w="1315"/>
        <w:gridCol w:w="1445"/>
      </w:tblGrid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(мест)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</w:t>
            </w:r>
          </w:p>
        </w:tc>
      </w:tr>
      <w:tr w:rsidR="00A87539" w:rsidRPr="00DF5085" w:rsidTr="00B5050F">
        <w:tc>
          <w:tcPr>
            <w:tcW w:w="1428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МДОБУ д/с №1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Црр-д/с №2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д/с№3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47,86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55,18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№8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40,32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69,21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Црр-д/с 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F5085">
              <w:rPr>
                <w:rFonts w:ascii="Times New Roman" w:hAnsi="Times New Roman"/>
                <w:sz w:val="24"/>
                <w:szCs w:val="24"/>
              </w:rPr>
              <w:t>Олененок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62,77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№22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57,89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Црр-д/с Надежда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3036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№31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целях </w:t>
      </w:r>
      <w:r w:rsidR="00DB1C07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улучшения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качества условий реализации образовательных программ осуществляется обновление материально-технической базы и инфраструктуры образовательных учреждений. 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средств).</w:t>
      </w:r>
    </w:p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Ежегодно в образовательных учреждениях к началу нового учебного года проводятся работы по текущему 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капитальному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ремонту кровель,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замены деревянных оконных рам на ПВХ, ограждению территорий,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электрооборудования и электропроводки, ремонту помещений, сантехнического оборудования, обслуживанию автоматической пожарной сигнализации,</w:t>
      </w:r>
      <w:r w:rsidR="006F7823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установка и обслуживание видеонаблюдения,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разработке проектной документации.</w:t>
      </w:r>
    </w:p>
    <w:p w:rsidR="00391B76" w:rsidRPr="0041444C" w:rsidRDefault="002A7192" w:rsidP="00DF5085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одном 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образовательном учреждении организован подвоз обучающихся от места посадки-высадки (автобусная остановка) до общеобразовательного учреждения и обратно на школьном автобусе (охват </w:t>
      </w:r>
      <w:r w:rsidR="006F7823" w:rsidRPr="0041444C">
        <w:rPr>
          <w:rFonts w:ascii="Times New Roman" w:hAnsi="Times New Roman"/>
          <w:sz w:val="26"/>
          <w:szCs w:val="26"/>
          <w:lang w:eastAsia="ru-RU"/>
        </w:rPr>
        <w:t>41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 чел.). Школьный автобус допущен отделом государственной автоинспекции по безопасности дорожного движения, оснащен системой ГЛОНАСС.</w:t>
      </w:r>
    </w:p>
    <w:p w:rsidR="00391B76" w:rsidRPr="0041444C" w:rsidRDefault="00391B76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41444C">
        <w:rPr>
          <w:rFonts w:ascii="Times New Roman" w:hAnsi="Times New Roman"/>
          <w:sz w:val="26"/>
          <w:szCs w:val="26"/>
          <w:lang w:eastAsia="ar-SA"/>
        </w:rPr>
        <w:t xml:space="preserve">Современные требования к условиям предоставления образовательных услуг предусматривают оснащение образовательных </w:t>
      </w:r>
      <w:r w:rsidR="00AB2D9F" w:rsidRPr="0041444C">
        <w:rPr>
          <w:rFonts w:ascii="Times New Roman" w:hAnsi="Times New Roman"/>
          <w:sz w:val="26"/>
          <w:szCs w:val="26"/>
          <w:lang w:eastAsia="ar-SA"/>
        </w:rPr>
        <w:t>учреждени</w:t>
      </w:r>
      <w:r w:rsidRPr="0041444C">
        <w:rPr>
          <w:rFonts w:ascii="Times New Roman" w:hAnsi="Times New Roman"/>
          <w:sz w:val="26"/>
          <w:szCs w:val="26"/>
          <w:lang w:eastAsia="ar-SA"/>
        </w:rPr>
        <w:t>й современным учебным и учебно-лабораторным оборудованием,</w:t>
      </w:r>
      <w:r w:rsidR="0034164B" w:rsidRPr="0041444C">
        <w:rPr>
          <w:rFonts w:ascii="Times New Roman" w:hAnsi="Times New Roman"/>
          <w:sz w:val="26"/>
          <w:szCs w:val="26"/>
          <w:lang w:eastAsia="ar-SA"/>
        </w:rPr>
        <w:t xml:space="preserve"> ростовой мебелью, играми и игрушками, </w:t>
      </w:r>
      <w:r w:rsidR="0034164B" w:rsidRPr="0041444C">
        <w:rPr>
          <w:rFonts w:ascii="Times New Roman" w:hAnsi="Times New Roman"/>
          <w:sz w:val="26"/>
          <w:szCs w:val="26"/>
          <w:lang w:eastAsia="ar-SA"/>
        </w:rPr>
        <w:lastRenderedPageBreak/>
        <w:t>развитием робототехники на территории округа,</w:t>
      </w:r>
      <w:r w:rsidRPr="0041444C">
        <w:rPr>
          <w:rFonts w:ascii="Times New Roman" w:hAnsi="Times New Roman"/>
          <w:sz w:val="26"/>
          <w:szCs w:val="26"/>
          <w:lang w:eastAsia="ar-SA"/>
        </w:rPr>
        <w:t xml:space="preserve"> развитие инфраструктуры образовательных учреждений.</w:t>
      </w:r>
    </w:p>
    <w:p w:rsidR="00EF641C" w:rsidRPr="001E1A64" w:rsidRDefault="002B02C3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деятельности в </w:t>
      </w:r>
      <w:r w:rsidR="00691981">
        <w:rPr>
          <w:rFonts w:ascii="Times New Roman" w:hAnsi="Times New Roman"/>
          <w:sz w:val="26"/>
          <w:szCs w:val="26"/>
        </w:rPr>
        <w:t xml:space="preserve">сфере образования </w:t>
      </w:r>
      <w:r>
        <w:rPr>
          <w:rFonts w:ascii="Times New Roman" w:hAnsi="Times New Roman"/>
          <w:sz w:val="26"/>
          <w:szCs w:val="26"/>
        </w:rPr>
        <w:t>осуществляется в рамках полномочий органов местного самоуправления и переданных полномочий</w:t>
      </w:r>
      <w:r w:rsidR="0055140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субъекта Российской Федерации.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В</w:t>
      </w:r>
      <w:r w:rsidR="005A56E2" w:rsidRPr="001E1A64">
        <w:rPr>
          <w:rFonts w:ascii="Times New Roman" w:hAnsi="Times New Roman"/>
          <w:sz w:val="26"/>
          <w:szCs w:val="26"/>
        </w:rPr>
        <w:t xml:space="preserve"> </w:t>
      </w:r>
      <w:r w:rsidR="00EF641C" w:rsidRPr="001E1A64">
        <w:rPr>
          <w:rFonts w:ascii="Times New Roman" w:hAnsi="Times New Roman"/>
          <w:sz w:val="26"/>
          <w:szCs w:val="26"/>
        </w:rPr>
        <w:t xml:space="preserve">соответствии со статьей 9 Федерального закона от 29.12.2012 № </w:t>
      </w:r>
      <w:r w:rsidR="00EF641C" w:rsidRPr="001E1A64">
        <w:rPr>
          <w:rFonts w:ascii="Times New Roman" w:hAnsi="Times New Roman"/>
          <w:iCs/>
          <w:sz w:val="26"/>
          <w:szCs w:val="26"/>
        </w:rPr>
        <w:t>273</w:t>
      </w:r>
      <w:r w:rsidR="00EF641C" w:rsidRPr="001E1A64">
        <w:rPr>
          <w:rFonts w:ascii="Times New Roman" w:hAnsi="Times New Roman"/>
          <w:sz w:val="26"/>
          <w:szCs w:val="26"/>
        </w:rPr>
        <w:t>-</w:t>
      </w:r>
      <w:r w:rsidR="00EF641C" w:rsidRPr="001E1A64">
        <w:rPr>
          <w:rFonts w:ascii="Times New Roman" w:hAnsi="Times New Roman"/>
          <w:iCs/>
          <w:sz w:val="26"/>
          <w:szCs w:val="26"/>
        </w:rPr>
        <w:t>ФЗ</w:t>
      </w:r>
      <w:r w:rsidR="00EF641C" w:rsidRPr="001E1A64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EF641C" w:rsidRPr="001E1A64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 w:rsidRPr="001E1A64">
        <w:rPr>
          <w:rFonts w:ascii="Times New Roman" w:hAnsi="Times New Roman"/>
          <w:sz w:val="26"/>
          <w:szCs w:val="26"/>
        </w:rPr>
        <w:t xml:space="preserve">к </w:t>
      </w:r>
      <w:r w:rsidR="00EF641C" w:rsidRPr="001E1A64">
        <w:rPr>
          <w:rFonts w:ascii="Times New Roman" w:hAnsi="Times New Roman"/>
          <w:sz w:val="26"/>
          <w:szCs w:val="26"/>
        </w:rPr>
        <w:t>полномочиям органов местного самоуправления в сфере образования в числе прочих относятся следующие вопросы: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создание условий для осуществления присмотра и ухода за детьми, содержание детей в муниципальных образовательных организациях.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</w:t>
      </w:r>
      <w:r w:rsidR="001E1A64" w:rsidRPr="001E1A64">
        <w:rPr>
          <w:rFonts w:ascii="Times New Roman" w:hAnsi="Times New Roman"/>
          <w:sz w:val="26"/>
          <w:szCs w:val="26"/>
        </w:rPr>
        <w:t xml:space="preserve"> и улучшения условий содержания детей в дошкольных образовательных учреждениях</w:t>
      </w:r>
      <w:r w:rsidRPr="001E1A64">
        <w:rPr>
          <w:rFonts w:ascii="Times New Roman" w:hAnsi="Times New Roman"/>
          <w:sz w:val="26"/>
          <w:szCs w:val="26"/>
        </w:rPr>
        <w:t>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В Дальнегорском городском округе к началу 201</w:t>
      </w:r>
      <w:r w:rsidR="009D6F74" w:rsidRPr="001E1A64">
        <w:rPr>
          <w:rFonts w:ascii="Times New Roman" w:hAnsi="Times New Roman"/>
          <w:sz w:val="26"/>
          <w:szCs w:val="26"/>
        </w:rPr>
        <w:t>6</w:t>
      </w:r>
      <w:r w:rsidRPr="001E1A64">
        <w:rPr>
          <w:rFonts w:ascii="Times New Roman" w:hAnsi="Times New Roman"/>
          <w:sz w:val="26"/>
          <w:szCs w:val="26"/>
        </w:rPr>
        <w:t xml:space="preserve"> года численность детей от 0 </w:t>
      </w:r>
      <w:r w:rsidR="00453DFF" w:rsidRPr="001E1A64">
        <w:rPr>
          <w:rFonts w:ascii="Times New Roman" w:hAnsi="Times New Roman"/>
          <w:sz w:val="26"/>
          <w:szCs w:val="26"/>
        </w:rPr>
        <w:t xml:space="preserve">до 7 лет </w:t>
      </w:r>
      <w:r w:rsidR="005A56E2">
        <w:rPr>
          <w:rFonts w:ascii="Times New Roman" w:hAnsi="Times New Roman"/>
          <w:sz w:val="26"/>
          <w:szCs w:val="26"/>
        </w:rPr>
        <w:t xml:space="preserve">включительно </w:t>
      </w:r>
      <w:r w:rsidR="00453DFF" w:rsidRPr="001E1A64">
        <w:rPr>
          <w:rFonts w:ascii="Times New Roman" w:hAnsi="Times New Roman"/>
          <w:sz w:val="26"/>
          <w:szCs w:val="26"/>
        </w:rPr>
        <w:t xml:space="preserve">составила </w:t>
      </w:r>
      <w:r w:rsidR="009D6F74" w:rsidRPr="001E1A64">
        <w:rPr>
          <w:rFonts w:ascii="Times New Roman" w:hAnsi="Times New Roman"/>
          <w:sz w:val="26"/>
          <w:szCs w:val="26"/>
        </w:rPr>
        <w:t>3989</w:t>
      </w:r>
      <w:r w:rsidR="00453DFF" w:rsidRPr="001E1A64">
        <w:rPr>
          <w:rFonts w:ascii="Times New Roman" w:hAnsi="Times New Roman"/>
          <w:sz w:val="26"/>
          <w:szCs w:val="26"/>
        </w:rPr>
        <w:t xml:space="preserve"> человек</w:t>
      </w:r>
      <w:r w:rsidRPr="001E1A64">
        <w:rPr>
          <w:rFonts w:ascii="Times New Roman" w:hAnsi="Times New Roman"/>
          <w:sz w:val="26"/>
          <w:szCs w:val="26"/>
        </w:rPr>
        <w:t>.</w:t>
      </w:r>
      <w:r w:rsidR="001E1A64">
        <w:rPr>
          <w:rFonts w:ascii="Times New Roman" w:hAnsi="Times New Roman"/>
          <w:sz w:val="26"/>
          <w:szCs w:val="26"/>
        </w:rPr>
        <w:t xml:space="preserve"> </w:t>
      </w:r>
      <w:r w:rsidRPr="001E1A64">
        <w:rPr>
          <w:rFonts w:ascii="Times New Roman" w:hAnsi="Times New Roman"/>
          <w:sz w:val="26"/>
          <w:szCs w:val="26"/>
        </w:rPr>
        <w:t>Количество воспитанников</w:t>
      </w:r>
      <w:r w:rsidR="0034050E">
        <w:rPr>
          <w:rFonts w:ascii="Times New Roman" w:hAnsi="Times New Roman"/>
          <w:sz w:val="26"/>
          <w:szCs w:val="26"/>
        </w:rPr>
        <w:t xml:space="preserve"> муниципальных </w:t>
      </w:r>
      <w:r w:rsidRPr="001E1A64"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="0034050E">
        <w:rPr>
          <w:rFonts w:ascii="Times New Roman" w:hAnsi="Times New Roman"/>
          <w:sz w:val="26"/>
          <w:szCs w:val="26"/>
        </w:rPr>
        <w:t xml:space="preserve"> (далее – дошкольных учреждений)</w:t>
      </w:r>
      <w:r w:rsidRPr="001E1A64">
        <w:rPr>
          <w:rFonts w:ascii="Times New Roman" w:hAnsi="Times New Roman"/>
          <w:sz w:val="26"/>
          <w:szCs w:val="26"/>
        </w:rPr>
        <w:t xml:space="preserve"> составляет </w:t>
      </w:r>
      <w:r w:rsidR="005A56E2">
        <w:rPr>
          <w:rFonts w:ascii="Times New Roman" w:hAnsi="Times New Roman"/>
          <w:sz w:val="26"/>
          <w:szCs w:val="26"/>
        </w:rPr>
        <w:t>около</w:t>
      </w:r>
      <w:r w:rsidRPr="001E1A64">
        <w:rPr>
          <w:rFonts w:ascii="Times New Roman" w:hAnsi="Times New Roman"/>
          <w:sz w:val="26"/>
          <w:szCs w:val="26"/>
        </w:rPr>
        <w:t xml:space="preserve"> 2</w:t>
      </w:r>
      <w:r w:rsidR="005A56E2">
        <w:rPr>
          <w:rFonts w:ascii="Times New Roman" w:hAnsi="Times New Roman"/>
          <w:sz w:val="26"/>
          <w:szCs w:val="26"/>
        </w:rPr>
        <w:t>300</w:t>
      </w:r>
      <w:r w:rsidRPr="001E1A64">
        <w:rPr>
          <w:rFonts w:ascii="Times New Roman" w:hAnsi="Times New Roman"/>
          <w:sz w:val="26"/>
          <w:szCs w:val="26"/>
        </w:rPr>
        <w:t xml:space="preserve"> детей.</w:t>
      </w:r>
    </w:p>
    <w:p w:rsidR="00EF641C" w:rsidRPr="001E1A64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На территории 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(ИП Булухто) – группа кратковременного пребывания по присмотру и уходу за детьми в возрасте 1,6 </w:t>
      </w:r>
      <w:r w:rsidR="00B55CB3" w:rsidRPr="001E1A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7 лет 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Росточек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с численностью до 15 человек. Проектная мощность группы 25 человек.</w:t>
      </w:r>
    </w:p>
    <w:p w:rsidR="001E1A64" w:rsidRPr="006B6AC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В 2013-2014 годах в шести дошкольных учреждениях была проведена реконструкция зданий в рамках подпрограммы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дошкольного образования» </w:t>
      </w:r>
      <w:r w:rsidRPr="001E1A64">
        <w:rPr>
          <w:rFonts w:ascii="Times New Roman" w:hAnsi="Times New Roman"/>
          <w:sz w:val="26"/>
          <w:szCs w:val="26"/>
        </w:rPr>
        <w:t xml:space="preserve"> государственной программы Приморского края </w:t>
      </w:r>
      <w:r w:rsidR="002570F2">
        <w:rPr>
          <w:rFonts w:ascii="Times New Roman" w:hAnsi="Times New Roman"/>
          <w:sz w:val="26"/>
          <w:szCs w:val="26"/>
        </w:rPr>
        <w:t>«</w:t>
      </w:r>
      <w:r w:rsidRPr="001E1A64">
        <w:rPr>
          <w:rFonts w:ascii="Times New Roman" w:hAnsi="Times New Roman"/>
          <w:sz w:val="26"/>
          <w:szCs w:val="26"/>
        </w:rPr>
        <w:t>Развитие образования Приморского края на 2013-2017 годы</w:t>
      </w:r>
      <w:r w:rsidR="002570F2">
        <w:rPr>
          <w:rFonts w:ascii="Times New Roman" w:hAnsi="Times New Roman"/>
          <w:sz w:val="26"/>
          <w:szCs w:val="26"/>
        </w:rPr>
        <w:t>»</w:t>
      </w:r>
      <w:r w:rsidRPr="001E1A64">
        <w:rPr>
          <w:rFonts w:ascii="Times New Roman" w:hAnsi="Times New Roman"/>
          <w:sz w:val="26"/>
          <w:szCs w:val="26"/>
        </w:rPr>
        <w:t xml:space="preserve">, с целью открытия дополнительных мест и ликвидации очереди в дошкольные учреждения Дальнегорского городского округа среди детей в возрасте от 1,6 до 7 лет, удовлетворения потребности населения в услугах дошкольного образования для </w:t>
      </w:r>
      <w:r w:rsidRPr="001E1A64">
        <w:rPr>
          <w:rFonts w:ascii="Times New Roman" w:hAnsi="Times New Roman"/>
          <w:sz w:val="26"/>
          <w:szCs w:val="26"/>
        </w:rPr>
        <w:lastRenderedPageBreak/>
        <w:t>детей возрастной группы от 1,6 до 7 лет и создания равных стартовых условий для дошкольников при поступлении в школу.</w:t>
      </w:r>
      <w:r w:rsidR="009D6F74" w:rsidRPr="001E1A64">
        <w:rPr>
          <w:rFonts w:ascii="Times New Roman" w:hAnsi="Times New Roman"/>
          <w:sz w:val="26"/>
          <w:szCs w:val="26"/>
        </w:rPr>
        <w:t xml:space="preserve"> В 2016 году открыта группа для детей от одного года. Все эти меры привели к отсутствию очереди в дошкольные учреждения от 3 до 7 лет и значительно уменьшили очередь </w:t>
      </w:r>
      <w:r w:rsidR="002C15D4" w:rsidRPr="001E1A64">
        <w:rPr>
          <w:rFonts w:ascii="Times New Roman" w:hAnsi="Times New Roman"/>
          <w:sz w:val="26"/>
          <w:szCs w:val="26"/>
        </w:rPr>
        <w:t>от одного года.</w:t>
      </w:r>
      <w:r w:rsidR="0034050E">
        <w:rPr>
          <w:rFonts w:ascii="Times New Roman" w:hAnsi="Times New Roman"/>
          <w:sz w:val="26"/>
          <w:szCs w:val="26"/>
        </w:rPr>
        <w:t xml:space="preserve"> </w:t>
      </w:r>
      <w:r w:rsidR="001E1A64" w:rsidRPr="006B6ACE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настоящий момент актуальная очередь для определения детей в детский сад на  2017 / 2018 учебный год (дети 2011 – 2014 годов рождения) составляет – 0 человек </w:t>
      </w:r>
    </w:p>
    <w:p w:rsidR="00453DFF" w:rsidRPr="001E1A64" w:rsidRDefault="00C70A54" w:rsidP="00DF5085">
      <w:pPr>
        <w:spacing w:after="0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С мая 2016 года реализуется единое 20-ти дневное меню</w:t>
      </w:r>
      <w:r w:rsidR="003405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 всех дошкольных учреждениях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которое дает сбалансированное питание детей, обеспечивая овощами, фруктами, молочно </w:t>
      </w:r>
      <w:r w:rsidR="005F27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кислыми продуктами, мясом и т.д.</w:t>
      </w:r>
    </w:p>
    <w:p w:rsidR="00EF641C" w:rsidRPr="006A777E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Развитие муниципальной системы общего образования Дальнегорского городского округа  осуществляется в соответствии с общими направлениями развития образования Российской Федерации, содержащимися в Национальной образовательной инициативе 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>Наша новая школа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6A777E">
        <w:rPr>
          <w:rFonts w:ascii="Times New Roman" w:hAnsi="Times New Roman"/>
          <w:sz w:val="26"/>
          <w:szCs w:val="26"/>
        </w:rPr>
        <w:t>Основные направления деятельности системы образования способствуют обеспечению доступного бесплатного начального, основного, среднего общего образования.</w:t>
      </w:r>
    </w:p>
    <w:p w:rsidR="009B3D86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  <w:lang w:eastAsia="ru-RU"/>
        </w:rPr>
        <w:t>На конец 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hAnsi="Times New Roman"/>
          <w:sz w:val="26"/>
          <w:szCs w:val="26"/>
          <w:lang w:eastAsia="ru-RU"/>
        </w:rPr>
        <w:t>/201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учебного года в муниципальных общеобразовательных учреждениях Дальнегорского городского округа (далее – общеобразовательные учреждения) обучалось </w:t>
      </w:r>
      <w:r w:rsidR="0034050E">
        <w:rPr>
          <w:rFonts w:ascii="Times New Roman" w:hAnsi="Times New Roman"/>
          <w:sz w:val="26"/>
          <w:szCs w:val="26"/>
          <w:lang w:eastAsia="ru-RU"/>
        </w:rPr>
        <w:t>4482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 xml:space="preserve"> обучающихся.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В общеобразовательных учреждениях сохранилась двухсменная система работы, доля обучающихся, занимающихся во вторую смену, составила в </w:t>
      </w:r>
      <w:r w:rsidR="009B3D86">
        <w:rPr>
          <w:rFonts w:ascii="Times New Roman" w:hAnsi="Times New Roman"/>
          <w:sz w:val="26"/>
          <w:szCs w:val="26"/>
          <w:lang w:eastAsia="ru-RU"/>
        </w:rPr>
        <w:t>2016/</w:t>
      </w:r>
      <w:r w:rsidRPr="006A777E">
        <w:rPr>
          <w:rFonts w:ascii="Times New Roman" w:hAnsi="Times New Roman"/>
          <w:sz w:val="26"/>
          <w:szCs w:val="26"/>
          <w:lang w:eastAsia="ru-RU"/>
        </w:rPr>
        <w:t>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D86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году </w:t>
      </w:r>
      <w:r w:rsidR="0034050E">
        <w:rPr>
          <w:rFonts w:ascii="Times New Roman" w:hAnsi="Times New Roman"/>
          <w:sz w:val="26"/>
          <w:szCs w:val="26"/>
          <w:lang w:eastAsia="ru-RU"/>
        </w:rPr>
        <w:t>11,8</w:t>
      </w:r>
      <w:r w:rsidRPr="006A777E">
        <w:rPr>
          <w:rFonts w:ascii="Times New Roman" w:hAnsi="Times New Roman"/>
          <w:sz w:val="26"/>
          <w:szCs w:val="26"/>
          <w:lang w:eastAsia="ru-RU"/>
        </w:rPr>
        <w:t>% в общей численности обучающихся общеобразовательных учреждений.</w:t>
      </w:r>
      <w:r w:rsidRPr="006A777E">
        <w:rPr>
          <w:rFonts w:ascii="Times New Roman" w:hAnsi="Times New Roman"/>
          <w:sz w:val="26"/>
          <w:szCs w:val="26"/>
        </w:rPr>
        <w:t xml:space="preserve"> 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государства, социальным и личностным ожиданиям с последующим принятием на этой основе обоснованных управленческих решений.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создания условий для повышения качества образования и выявления факторов, влияющих на качество условий, процесса и результатов образования.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Система внешней оценки качества образования включает проведение государственной (итоговой) аттестации выпускников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9-х, 11-х классов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мониторинг знаний, умений и навыков выпускников начальной школы</w:t>
      </w:r>
      <w:r w:rsidR="001B7D64"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участие во Всероссийской проверочной работе.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Учебные результаты по итогам государственной (итоговой) аттестации выпускников 9-х, 11-х классов общеобразовательных учреждений, а также результаты мониторинговых исследований в четвертых классах общеобразовательных учреждений являются ключевыми результатами учебного года.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12 выпускникам 11 классов общеобразовательных учреждений вручены аттестаты о среднем общем образовании с отличием (в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выпускников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01675" w:rsidRPr="006A777E" w:rsidRDefault="00901675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lastRenderedPageBreak/>
        <w:t>В 2017 году в 11-х классах прошли государственную аттестацию и получили документ об образовании 155 учащихся (96,3%), 6 выпускников получили неудовлетворительный результат по математике базового уровня, им представится возможность пересдать этот предмет в форме ЕГЭ в сентябре 2017 года.</w:t>
      </w:r>
    </w:p>
    <w:p w:rsidR="00901675" w:rsidRPr="006A777E" w:rsidRDefault="00901675" w:rsidP="00DF5085">
      <w:pPr>
        <w:ind w:firstLine="708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 xml:space="preserve">12 учащихся 11 классов (8%) получили документы об образовании особого образца и медали </w:t>
      </w:r>
      <w:r w:rsidR="002570F2">
        <w:rPr>
          <w:rFonts w:ascii="Times New Roman" w:hAnsi="Times New Roman"/>
          <w:sz w:val="26"/>
          <w:szCs w:val="26"/>
        </w:rPr>
        <w:t>«</w:t>
      </w:r>
      <w:r w:rsidRPr="006A777E">
        <w:rPr>
          <w:rFonts w:ascii="Times New Roman" w:hAnsi="Times New Roman"/>
          <w:sz w:val="26"/>
          <w:szCs w:val="26"/>
        </w:rPr>
        <w:t>За особые успехи в учении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6A777E">
        <w:rPr>
          <w:rFonts w:ascii="Times New Roman" w:hAnsi="Times New Roman"/>
          <w:sz w:val="26"/>
          <w:szCs w:val="26"/>
        </w:rPr>
        <w:t xml:space="preserve"> (2016 год-12 чел.) и премию Главы Дальнегорского городского округа.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общеобразовательных учреждений к жизни в высокотехнологичном конкурентном мире.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>С 01 сентября 2011г. общеобразовательные учреждения перешли на обучение на основе ФГОС начального общего образования. В 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>/201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учебном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уча</w:t>
      </w:r>
      <w:r w:rsidR="00F43BF1">
        <w:rPr>
          <w:rFonts w:ascii="Times New Roman" w:eastAsia="Times New Roman" w:hAnsi="Times New Roman"/>
          <w:sz w:val="26"/>
          <w:szCs w:val="26"/>
          <w:lang w:eastAsia="ar-SA"/>
        </w:rPr>
        <w:t>щиеся начальной школы, 5-ых и 6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–ых классов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обучались по новым образовательным стандартам.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Важнейшей составляющей образовательного пространства Дальнегорского городского округа  является дополнительное образование детей. Оно сочетает в себе воспитание, обучение, социализацию детей и подростков, поддерживает и развивает талантливых и одарённых детей, формирует навыки здорового образа жизни, осуществляет профилактику безнадзорности, правонарушений и других асоциальных явлений в детско-юношеской среде.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муниципальной системе образования Дальнегорского городского округа  функционируют </w:t>
      </w:r>
      <w:r w:rsidR="0059121E" w:rsidRPr="00E66021">
        <w:rPr>
          <w:rFonts w:ascii="Times New Roman" w:hAnsi="Times New Roman"/>
          <w:sz w:val="26"/>
          <w:szCs w:val="26"/>
        </w:rPr>
        <w:t>одно</w:t>
      </w:r>
      <w:r w:rsidRPr="00E66021">
        <w:rPr>
          <w:rFonts w:ascii="Times New Roman" w:hAnsi="Times New Roman"/>
          <w:sz w:val="26"/>
          <w:szCs w:val="26"/>
        </w:rPr>
        <w:t xml:space="preserve"> учреждени</w:t>
      </w:r>
      <w:r w:rsidR="0059121E" w:rsidRPr="00E66021">
        <w:rPr>
          <w:rFonts w:ascii="Times New Roman" w:hAnsi="Times New Roman"/>
          <w:sz w:val="26"/>
          <w:szCs w:val="26"/>
        </w:rPr>
        <w:t>е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854E50" w:rsidRPr="00E66021">
        <w:rPr>
          <w:rFonts w:ascii="Times New Roman" w:hAnsi="Times New Roman"/>
          <w:sz w:val="26"/>
          <w:szCs w:val="26"/>
        </w:rPr>
        <w:t xml:space="preserve"> (Центр детского творчества – далее ЦДТ)</w:t>
      </w:r>
      <w:r w:rsidRPr="00E66021">
        <w:rPr>
          <w:rFonts w:ascii="Times New Roman" w:hAnsi="Times New Roman"/>
          <w:sz w:val="26"/>
          <w:szCs w:val="26"/>
        </w:rPr>
        <w:t>, в котор</w:t>
      </w:r>
      <w:r w:rsidR="00854E50" w:rsidRPr="00E66021">
        <w:rPr>
          <w:rFonts w:ascii="Times New Roman" w:hAnsi="Times New Roman"/>
          <w:sz w:val="26"/>
          <w:szCs w:val="26"/>
        </w:rPr>
        <w:t>ом</w:t>
      </w:r>
      <w:r w:rsidRPr="00E66021">
        <w:rPr>
          <w:rFonts w:ascii="Times New Roman" w:hAnsi="Times New Roman"/>
          <w:sz w:val="26"/>
          <w:szCs w:val="26"/>
        </w:rPr>
        <w:t xml:space="preserve"> обучаются </w:t>
      </w:r>
      <w:r w:rsidR="0059121E" w:rsidRPr="00E66021">
        <w:rPr>
          <w:rFonts w:ascii="Times New Roman" w:hAnsi="Times New Roman"/>
          <w:sz w:val="26"/>
          <w:szCs w:val="26"/>
        </w:rPr>
        <w:t>1400</w:t>
      </w:r>
      <w:r w:rsidRPr="00E66021">
        <w:rPr>
          <w:rFonts w:ascii="Times New Roman" w:hAnsi="Times New Roman"/>
          <w:sz w:val="26"/>
          <w:szCs w:val="26"/>
        </w:rPr>
        <w:t xml:space="preserve"> учащихся, что составляет </w:t>
      </w:r>
      <w:r w:rsidR="0059121E" w:rsidRPr="00E66021">
        <w:rPr>
          <w:rFonts w:ascii="Times New Roman" w:hAnsi="Times New Roman"/>
          <w:sz w:val="26"/>
          <w:szCs w:val="26"/>
        </w:rPr>
        <w:t>31</w:t>
      </w:r>
      <w:r w:rsidR="00F43BF1">
        <w:rPr>
          <w:rFonts w:ascii="Times New Roman" w:hAnsi="Times New Roman"/>
          <w:sz w:val="26"/>
          <w:szCs w:val="26"/>
        </w:rPr>
        <w:t>,2</w:t>
      </w:r>
      <w:r w:rsidR="0059121E" w:rsidRPr="00E66021">
        <w:rPr>
          <w:rFonts w:ascii="Times New Roman" w:hAnsi="Times New Roman"/>
          <w:sz w:val="26"/>
          <w:szCs w:val="26"/>
        </w:rPr>
        <w:t>%</w:t>
      </w:r>
      <w:r w:rsidRPr="00E66021">
        <w:rPr>
          <w:rFonts w:ascii="Times New Roman" w:hAnsi="Times New Roman"/>
          <w:sz w:val="26"/>
          <w:szCs w:val="26"/>
        </w:rPr>
        <w:t xml:space="preserve"> от общего количества обучающихся.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контексте нового целеполагания развития российского образования, направленного на обеспечение компетентностного подхода,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(познавательной, трудовой, гражданско-общественной, бытовой, культурно-досуговой), </w:t>
      </w:r>
      <w:r w:rsidR="00E66021" w:rsidRPr="00E66021">
        <w:rPr>
          <w:rFonts w:ascii="Times New Roman" w:hAnsi="Times New Roman"/>
          <w:sz w:val="26"/>
          <w:szCs w:val="26"/>
        </w:rPr>
        <w:t>востребованность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 значительно возрастает.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</w:pPr>
      <w:r w:rsidRPr="00E66021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Расширение спектра направлений деятельности, в условиях которых необходимо сформировать высокую степень готовности личности к самореализации, предполагает актуализацию личностно-ориентированного подхода в процессе обучения и воспитания ребенка, реальность и результативность обеспечения которого возможна за счет </w:t>
      </w:r>
      <w:r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>интеграции общего и дополнительного образования.</w:t>
      </w:r>
      <w:r w:rsidR="00854E50"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 xml:space="preserve"> В 2016-2017 учебном году открыто  научно-техническое направление (развитие робототехники, работа с интерактивной песочницей), что придало практическую направленность предметам физики, химии, биологии, информатике.</w:t>
      </w:r>
    </w:p>
    <w:p w:rsidR="00EF641C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lastRenderedPageBreak/>
        <w:t>Наличие в 12 общеобразовательных учреждениях современных спортивных залов, спортивных площадок позволило повысить качество проведения занятий физической культурой в урочное и во внеурочное время</w:t>
      </w:r>
      <w:r w:rsidR="00F53B64" w:rsidRPr="00E66021">
        <w:rPr>
          <w:rFonts w:ascii="Times New Roman" w:eastAsia="Times New Roman" w:hAnsi="Times New Roman"/>
          <w:sz w:val="26"/>
          <w:szCs w:val="26"/>
        </w:rPr>
        <w:t>, в восьми школах созданы школьные спортивные клубы</w:t>
      </w:r>
      <w:r w:rsidRPr="00E66021">
        <w:rPr>
          <w:rFonts w:ascii="Times New Roman" w:eastAsia="Times New Roman" w:hAnsi="Times New Roman"/>
          <w:sz w:val="26"/>
          <w:szCs w:val="26"/>
        </w:rPr>
        <w:t>.</w:t>
      </w:r>
    </w:p>
    <w:p w:rsidR="00102B5D" w:rsidRPr="00E66021" w:rsidRDefault="00102B5D" w:rsidP="00DF5085">
      <w:pPr>
        <w:widowControl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Одной из главных задач системы дополнительного образования детей остаётся </w:t>
      </w:r>
      <w:r w:rsidRPr="00E66021">
        <w:rPr>
          <w:rFonts w:ascii="Times New Roman" w:eastAsia="MS Mincho" w:hAnsi="Times New Roman"/>
          <w:sz w:val="26"/>
          <w:szCs w:val="26"/>
        </w:rPr>
        <w:t xml:space="preserve">развитие идей патриотического воспитания в образовательных учреждениях города и </w:t>
      </w:r>
      <w:r w:rsidRPr="00E66021">
        <w:rPr>
          <w:rFonts w:ascii="Times New Roman" w:eastAsia="Times New Roman" w:hAnsi="Times New Roman"/>
          <w:sz w:val="26"/>
          <w:szCs w:val="26"/>
        </w:rPr>
        <w:t>поддержка детских социальных инициатив.</w:t>
      </w:r>
    </w:p>
    <w:p w:rsidR="00102B5D" w:rsidRPr="00E66021" w:rsidRDefault="00102B5D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В рамках патриотического воспитания обучающихся общеобразовательных учреждений функционируют: 1 военно-спортивный клуб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E66021">
        <w:rPr>
          <w:rFonts w:ascii="Times New Roman" w:eastAsia="Times New Roman" w:hAnsi="Times New Roman"/>
          <w:sz w:val="26"/>
          <w:szCs w:val="26"/>
        </w:rPr>
        <w:t>Буревестник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E66021">
        <w:rPr>
          <w:rFonts w:ascii="Times New Roman" w:eastAsia="Times New Roman" w:hAnsi="Times New Roman"/>
          <w:sz w:val="26"/>
          <w:szCs w:val="26"/>
        </w:rPr>
        <w:t>,  3 школьных музея, оформлены 3 уголка памяти.</w:t>
      </w:r>
    </w:p>
    <w:p w:rsidR="00EF641C" w:rsidRPr="00E66021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EF641C" w:rsidRPr="00E66021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последние годы наметилась положительная динамика охвата обучающихся общеобразовательных учреждений организованными формами отдыха: в 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различными формами организованного отдыха было охвачено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59,7%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обучающихся,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 xml:space="preserve">69,2%, 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7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5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4</w:t>
      </w:r>
      <w:r w:rsidRPr="00E66021">
        <w:rPr>
          <w:rFonts w:ascii="Times New Roman" w:eastAsia="Times New Roman" w:hAnsi="Times New Roman"/>
          <w:sz w:val="26"/>
          <w:szCs w:val="26"/>
        </w:rPr>
        <w:t>,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В 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28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муниципальн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образовательн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учреждени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ях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Дальнегорского городского округа работает 5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04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педагог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Укомплектованность образовательных учреждений педагогическими кадрами, с учётом совместителей, составляет 9</w:t>
      </w:r>
      <w:r w:rsidR="00750C0F">
        <w:rPr>
          <w:rFonts w:ascii="Times New Roman" w:eastAsia="Times New Roman" w:hAnsi="Times New Roman"/>
          <w:bCs/>
          <w:sz w:val="26"/>
          <w:szCs w:val="26"/>
        </w:rPr>
        <w:t>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,</w:t>
      </w:r>
      <w:r w:rsidR="00750C0F">
        <w:rPr>
          <w:rFonts w:ascii="Times New Roman" w:eastAsia="Times New Roman" w:hAnsi="Times New Roman"/>
          <w:bCs/>
          <w:sz w:val="26"/>
          <w:szCs w:val="26"/>
        </w:rPr>
        <w:t>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учреждений.</w:t>
      </w:r>
      <w:r w:rsidR="00D036E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Свыше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3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8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 педагогических работников образовательных учреждений имеют первую квалификационную категорию и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27</w:t>
      </w:r>
      <w:r w:rsidRPr="006A777E">
        <w:rPr>
          <w:rFonts w:ascii="Times New Roman" w:eastAsia="Times New Roman" w:hAnsi="Times New Roman"/>
          <w:sz w:val="26"/>
          <w:szCs w:val="26"/>
        </w:rPr>
        <w:t>% – высшую.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sz w:val="26"/>
          <w:szCs w:val="26"/>
        </w:rPr>
        <w:t xml:space="preserve">Анализ возрастной структуры педагогических и руководящих работников образовательных учреждений показывает, что средний возраст педагогов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50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лет, средний возраст административного персонала, в том числе руководителей,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2</w:t>
      </w:r>
      <w:r w:rsidR="007E1D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>год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. Доля педагогов старше 50 лет составляет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59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%. В муниципальной системе образования города работает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7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 педагогов, имеющих почётное звание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6A777E">
        <w:rPr>
          <w:rFonts w:ascii="Times New Roman" w:eastAsia="Times New Roman" w:hAnsi="Times New Roman"/>
          <w:sz w:val="26"/>
          <w:szCs w:val="26"/>
        </w:rPr>
        <w:t>Заслуженный учитель Российской Федерации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6F39D3">
        <w:rPr>
          <w:rFonts w:ascii="Times New Roman" w:eastAsia="Times New Roman" w:hAnsi="Times New Roman"/>
          <w:sz w:val="26"/>
          <w:szCs w:val="26"/>
        </w:rPr>
        <w:t>. Развитие и повышение качества образования невозможно без повышения квалификации сотрудников образовательных учреждений. Районные методические объединения педагогических работников дошкольных и общеобразовательных учреждений Дальнегорского городского округа  – это одна из форм повышения квалификации и педагогического мастерства учителей, воспитателей и специалистов детских садов.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>В течение 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6</w:t>
      </w:r>
      <w:r w:rsidRPr="006F39D3">
        <w:rPr>
          <w:rFonts w:ascii="Times New Roman" w:eastAsia="Times New Roman" w:hAnsi="Times New Roman"/>
          <w:sz w:val="26"/>
          <w:szCs w:val="26"/>
        </w:rPr>
        <w:t>/201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7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учебного года районные методические объединения, межпредметные группы, муниципальные сетевые опорные площадки, используя различные формы работы (семинары-практикумы, творческие группы, теоретические и практические семинары, деловые игры, мастер-классы) для разных </w:t>
      </w:r>
      <w:r w:rsidRPr="006F39D3">
        <w:rPr>
          <w:rFonts w:ascii="Times New Roman" w:eastAsia="Times New Roman" w:hAnsi="Times New Roman"/>
          <w:sz w:val="26"/>
          <w:szCs w:val="26"/>
        </w:rPr>
        <w:lastRenderedPageBreak/>
        <w:t>категорий педагогических работников дошкольных и общеобразовательных учреждений Дальнегорского городского округа, 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стандартов, внедрения в воспитательно-образовательный процесс педагогики оздоровления, организации работы по воспитанию нравственно-патриотических чувств у дошкольников и организации работы по взаимодействию педагогов с родителями.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 xml:space="preserve">С целью оказания помощи 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 xml:space="preserve">педагогам работающим с </w:t>
      </w:r>
      <w:r w:rsidRPr="006F39D3">
        <w:rPr>
          <w:rFonts w:ascii="Times New Roman" w:eastAsia="Times New Roman" w:hAnsi="Times New Roman"/>
          <w:sz w:val="26"/>
          <w:szCs w:val="26"/>
        </w:rPr>
        <w:t>дет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ьми</w:t>
      </w:r>
      <w:r w:rsidRPr="006F39D3">
        <w:rPr>
          <w:rFonts w:ascii="Times New Roman" w:eastAsia="Times New Roman" w:hAnsi="Times New Roman"/>
          <w:sz w:val="26"/>
          <w:szCs w:val="26"/>
        </w:rPr>
        <w:t>, испытывающим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и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трудности в усвоении образовательных программ, осуществления индивидуально ориентированной педагогической, психологической, социальной помощи в Дальнегорском городском округе функционирует психолого–медико-педагогическая комиссия, входящая в состав Управления образования администрации Дальнегорского городского округ</w:t>
      </w:r>
      <w:r w:rsidR="000A25F8">
        <w:rPr>
          <w:rFonts w:ascii="Times New Roman" w:eastAsia="Times New Roman" w:hAnsi="Times New Roman"/>
          <w:sz w:val="26"/>
          <w:szCs w:val="26"/>
        </w:rPr>
        <w:t xml:space="preserve">а. </w:t>
      </w:r>
      <w:r w:rsidRPr="006F39D3">
        <w:rPr>
          <w:rFonts w:ascii="Times New Roman" w:eastAsia="Times New Roman" w:hAnsi="Times New Roman"/>
          <w:sz w:val="26"/>
          <w:szCs w:val="26"/>
        </w:rPr>
        <w:t>Основными направлениями деятельности являются диагностика уровня психического, физического развития и отклонений в поведении детей, психокоррекционная и психопрофилактическая работа с детьми, индивидуальное консультирование педагогов и родителей по проблемам обучения, воспитания и коррекции отклонений в развитии детей, организация помощи детям с ограниченными возможностями здоровья  на основе комплексного диагностического обследования и определения специальных условий для получения ими образования.</w:t>
      </w:r>
    </w:p>
    <w:p w:rsidR="006F39D3" w:rsidRDefault="006F39D3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Основной проблемой остается укомплектованность образовательных учреждений квалифицированными кадрами (педагоги, руководители). </w:t>
      </w:r>
    </w:p>
    <w:p w:rsidR="00D036EE" w:rsidRPr="00D036EE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Развитие образования требует модернизации системы повышения ква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>лификации педагогических кадров, что будет реализовано через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школы молодого руководителя, проведение конкурсов профессионального мастерства, 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работу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опорных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площадок по апробации и распространению перспективных образовательных моделей и методик в дошкольном, общем, дополнительном образовании детей,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внедрение ФГОС.</w:t>
      </w:r>
    </w:p>
    <w:p w:rsidR="00A40FAE" w:rsidRPr="007E1DB6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Одним из главных приоритетов станет 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 w:rsidR="00D036EE"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 работы с резервом </w:t>
      </w:r>
      <w:r w:rsidR="00D036EE" w:rsidRPr="007E1DB6">
        <w:rPr>
          <w:rFonts w:ascii="Times New Roman" w:eastAsia="Times New Roman" w:hAnsi="Times New Roman"/>
          <w:sz w:val="26"/>
          <w:szCs w:val="26"/>
          <w:lang w:eastAsia="ru-RU"/>
        </w:rPr>
        <w:t>руководящих кадров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Приоритетными </w:t>
      </w:r>
      <w:r w:rsidR="00C348B0" w:rsidRPr="007E1DB6">
        <w:rPr>
          <w:rFonts w:ascii="Times New Roman" w:hAnsi="Times New Roman"/>
          <w:sz w:val="26"/>
          <w:szCs w:val="26"/>
          <w:lang w:eastAsia="ru-RU"/>
        </w:rPr>
        <w:t>направлениями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в муниципальной системе образования Дальнегорского городского округа  являются подготовка детей дошкольного возраста к обучению в общеобразовательном учреждении, их развитие и воспитание, что соответственно находит отражение в финансовом обеспечении.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В связи с этим основная часть в общем объёме бюджета отрасли приходится на общеобразовательные школы и дошкольные учреждения.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Основную долю в структуре расходов на образование составляет заработная плата работников образовательных учреждений.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рамках реализации Указа Президента Российской Федерации от 07.05.2012 № 597 </w:t>
      </w:r>
      <w:r w:rsidR="002570F2">
        <w:rPr>
          <w:rFonts w:ascii="Times New Roman" w:hAnsi="Times New Roman"/>
          <w:sz w:val="26"/>
          <w:szCs w:val="26"/>
          <w:lang w:eastAsia="ru-RU"/>
        </w:rPr>
        <w:t>«</w:t>
      </w:r>
      <w:r w:rsidRPr="007E1DB6">
        <w:rPr>
          <w:rFonts w:ascii="Times New Roman" w:hAnsi="Times New Roman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 w:rsidR="002570F2">
        <w:rPr>
          <w:rFonts w:ascii="Times New Roman" w:hAnsi="Times New Roman"/>
          <w:sz w:val="26"/>
          <w:szCs w:val="26"/>
          <w:lang w:eastAsia="ru-RU"/>
        </w:rPr>
        <w:t>»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администрацией Дальнегорского городского округа  предпринимаются меры по совершенствованию систем оплаты труда и повышению заработной платы работников образовательных учреждений, финансируемых из бюджета Дальнегорского городского округа.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91A15">
        <w:rPr>
          <w:rFonts w:ascii="Times New Roman" w:hAnsi="Times New Roman"/>
          <w:sz w:val="26"/>
          <w:szCs w:val="26"/>
          <w:lang w:eastAsia="ru-RU"/>
        </w:rPr>
        <w:t>За 201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7</w:t>
      </w:r>
      <w:r w:rsidRPr="00291A15">
        <w:rPr>
          <w:rFonts w:ascii="Times New Roman" w:hAnsi="Times New Roman"/>
          <w:sz w:val="26"/>
          <w:szCs w:val="26"/>
          <w:lang w:eastAsia="ru-RU"/>
        </w:rPr>
        <w:t xml:space="preserve"> год средняя заработная плата педагогических работников общеобразовательных учреждений составила: дошкольных образовательных учреждений – 2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988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общеобразовательных учреждений – 3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601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образовательных учреждений дополнительного образования –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32 905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 Рост заработной платы педагогических работников учреждений образования обусловлен ростом средней заработной платы в экономике региона, что закреплено Планом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мероприятий («дорожной картой») Приморского края и Дальнегорского городского округа.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Таким образом, состояние сферы образования Дальнегорского городского округа  можно охарактеризовать через три ключевых показателя: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доступность и качество образовательных услуг, предоставляемых образовательными учреждениями различных уровней образования и организационно-правовых форм собственности, в том числе состояние инфраструктуры сети муниципальных и негосударственных образовательных учреждений Дальнегорского городского округа  и их ресурсное обеспечение; 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кадровый состав педагогических работников (включая руководителей) и других работников сферы образования, в том числе методы кадрового развития;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управление развитием образования, в том числе механизмы управления качеством образования.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sz w:val="26"/>
          <w:szCs w:val="26"/>
        </w:rPr>
        <w:t>Анализ состояния муниципальной системы образования Дальнегорского городского округа  позволяет выделить наиболее острые проблемы её развития.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обеспечения качества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узкий спектр профильного образования в области естественнонаучной, социально-экономической, инженерно-технической, информационно-технологической, языковой подготовки;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недостаток развивающих образовательных программ и деятельностных технологий в системе дошкольного и дополнительного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-  отсутствие системной работы по выстраиванию индивидуальных образовательных маршрутов и траекторий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потребность в обеспечении безопасной и здоровьесберегающей образовательной среды.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кадрового развития: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>возрастной уровень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кадров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и руководящего персонала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в системе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недостаточный уровень IT-компетентности работников образования для использования открытых информационно-образовательных сред в учебном процессе;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в развитии и обновлении профессиональных компетенций работников образования в области деятельностной педагогики.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Cs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управления развитием системы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незавершён переход от управления затратами к управлению результатами;</w:t>
      </w:r>
    </w:p>
    <w:p w:rsidR="00EF641C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 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требованиям.</w:t>
      </w:r>
    </w:p>
    <w:p w:rsidR="00076AAF" w:rsidRDefault="00076AAF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41C" w:rsidRPr="00076AAF" w:rsidRDefault="00B5050F" w:rsidP="00076AA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EF641C" w:rsidRPr="00076AAF">
        <w:rPr>
          <w:rFonts w:ascii="Times New Roman" w:hAnsi="Times New Roman"/>
          <w:b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</w:t>
      </w:r>
      <w:r w:rsidR="00CA521F" w:rsidRPr="00076AAF">
        <w:rPr>
          <w:rFonts w:ascii="Times New Roman" w:hAnsi="Times New Roman"/>
          <w:b/>
          <w:sz w:val="26"/>
          <w:szCs w:val="26"/>
        </w:rPr>
        <w:t xml:space="preserve"> задачи </w:t>
      </w:r>
      <w:r>
        <w:rPr>
          <w:rFonts w:ascii="Times New Roman" w:hAnsi="Times New Roman"/>
          <w:b/>
          <w:sz w:val="26"/>
          <w:szCs w:val="26"/>
        </w:rPr>
        <w:br/>
      </w:r>
      <w:r w:rsidR="00CA521F" w:rsidRPr="00076AAF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EF641C" w:rsidRPr="00D20FB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 xml:space="preserve">Муниципальная программа отражает приоритетные направления реализации муниципальной политики Дальнегорского городского округа  в сфере развития муниципальной системы образования в соответствии с Федеральным законом Российской Федерации от 6 октября 2003 года </w:t>
      </w:r>
      <w:r w:rsidR="006E317F" w:rsidRPr="00D20FB4">
        <w:rPr>
          <w:rFonts w:ascii="Times New Roman" w:hAnsi="Times New Roman"/>
          <w:sz w:val="26"/>
          <w:szCs w:val="26"/>
        </w:rPr>
        <w:t>№</w:t>
      </w:r>
      <w:r w:rsidRPr="00D20FB4">
        <w:rPr>
          <w:rFonts w:ascii="Times New Roman" w:hAnsi="Times New Roman"/>
          <w:sz w:val="26"/>
          <w:szCs w:val="26"/>
        </w:rPr>
        <w:t xml:space="preserve">131-ФЗ </w:t>
      </w:r>
      <w:r w:rsidR="002570F2">
        <w:rPr>
          <w:rFonts w:ascii="Times New Roman" w:hAnsi="Times New Roman"/>
          <w:sz w:val="26"/>
          <w:szCs w:val="26"/>
        </w:rPr>
        <w:t>«</w:t>
      </w:r>
      <w:r w:rsidRPr="00D20FB4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D20FB4">
        <w:rPr>
          <w:rFonts w:ascii="Times New Roman" w:hAnsi="Times New Roman"/>
          <w:sz w:val="26"/>
          <w:szCs w:val="26"/>
        </w:rPr>
        <w:t xml:space="preserve">, концепцией долгосрочного социально-экономического развития Российской Федерации на период до 2020  года, утверждённой Распоряжением Правительства Российской Федерации от 17.11.2008 № 1662-р, ежегодными посланиями Президента Российской Федерации Федеральному Собранию Российской Федерации, Стратегией социально-экономического развития Дальнего Востока и Байкальского региона на период до 2025 года, утверждённой распоряжением Правительства Российской Федерации от 28.12.2009 № 2094-р, Стратегией социально-экономического развития Приморского края до 2025 года, утверждённой Законом Приморского края от 20.10.2008 № 324-КЗ, иными нормативными правовыми актами Российской Федерации, Уставом Дальнегорского городского округа, иными муниципальными правовыми актами </w:t>
      </w:r>
      <w:r w:rsidRPr="00D20FB4">
        <w:rPr>
          <w:rFonts w:ascii="Times New Roman" w:hAnsi="Times New Roman"/>
          <w:sz w:val="26"/>
          <w:szCs w:val="26"/>
          <w:lang w:eastAsia="ru-RU"/>
        </w:rPr>
        <w:t>Дальнегорского</w:t>
      </w:r>
      <w:r w:rsidRPr="00D20FB4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EF641C" w:rsidRPr="00346F34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 муниципальной программы: </w:t>
      </w:r>
      <w:r w:rsidRPr="00346F34">
        <w:rPr>
          <w:rFonts w:ascii="Times New Roman" w:hAnsi="Times New Roman"/>
          <w:sz w:val="26"/>
          <w:szCs w:val="26"/>
        </w:rPr>
        <w:t>развитие доступной, вариативной, качественной и эффективной системы образования Дальнегорского городского округа  с целью удовлетворения потребностей населения Дальнегорского городского округа в качественном образовании.</w:t>
      </w:r>
    </w:p>
    <w:p w:rsidR="00EF641C" w:rsidRPr="00346F34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</w:rPr>
        <w:t>Задачи муниципальной программы: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современным потребностям общества и каждого гражданина</w:t>
      </w:r>
      <w:r w:rsidRPr="00B41AFF">
        <w:rPr>
          <w:rFonts w:ascii="Times New Roman" w:hAnsi="Times New Roman"/>
          <w:sz w:val="26"/>
          <w:szCs w:val="26"/>
        </w:rPr>
        <w:t>;</w:t>
      </w:r>
    </w:p>
    <w:p w:rsidR="00AF6DAB" w:rsidRPr="00B41AFF" w:rsidRDefault="00AF6DAB" w:rsidP="008B441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AFF">
        <w:rPr>
          <w:rFonts w:ascii="Times New Roman" w:hAnsi="Times New Roman"/>
          <w:sz w:val="26"/>
          <w:szCs w:val="26"/>
          <w:lang w:eastAsia="ko-KR"/>
        </w:rPr>
        <w:lastRenderedPageBreak/>
        <w:t>обеспечение современного качества, доступности и эффективности дополнительного образования детей</w:t>
      </w:r>
      <w:r w:rsidR="00F94CBF">
        <w:rPr>
          <w:rFonts w:ascii="Times New Roman" w:hAnsi="Times New Roman"/>
          <w:sz w:val="26"/>
          <w:szCs w:val="26"/>
          <w:lang w:eastAsia="ko-KR"/>
        </w:rPr>
        <w:t>;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1618" w:rsidRDefault="00AF6DAB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</w:r>
      <w:r w:rsidR="00481618">
        <w:rPr>
          <w:rFonts w:ascii="Times New Roman" w:hAnsi="Times New Roman"/>
          <w:sz w:val="26"/>
          <w:szCs w:val="26"/>
        </w:rPr>
        <w:t>;</w:t>
      </w:r>
    </w:p>
    <w:p w:rsidR="00EE1ACF" w:rsidRDefault="00EE1ACF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приоритетными направлениями в сфере образования являются до 2022 года:</w:t>
      </w:r>
    </w:p>
    <w:p w:rsidR="00EE1ACF" w:rsidRDefault="00EE1AC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1A64">
        <w:rPr>
          <w:rFonts w:ascii="Times New Roman" w:hAnsi="Times New Roman"/>
          <w:sz w:val="26"/>
          <w:szCs w:val="26"/>
        </w:rPr>
        <w:t>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</w:t>
      </w:r>
      <w:r w:rsidR="00DB4B25">
        <w:rPr>
          <w:rFonts w:ascii="Times New Roman" w:hAnsi="Times New Roman"/>
          <w:sz w:val="26"/>
          <w:szCs w:val="26"/>
        </w:rPr>
        <w:t>;</w:t>
      </w:r>
    </w:p>
    <w:p w:rsidR="00DB4B25" w:rsidRDefault="00DB4B25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B25">
        <w:rPr>
          <w:rFonts w:ascii="Times New Roman" w:hAnsi="Times New Roman"/>
          <w:sz w:val="26"/>
          <w:szCs w:val="26"/>
        </w:rPr>
        <w:t xml:space="preserve">-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доступности качественного </w:t>
      </w:r>
      <w:r w:rsidR="0096746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для всех учащихся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округа;</w:t>
      </w:r>
    </w:p>
    <w:p w:rsidR="00DB4B25" w:rsidRPr="00DB4B25" w:rsidRDefault="00DB4B25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реализация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специальностям, что способствует значительному развитию его содержания, социального проектирования и менеджме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нта, туризма, экологии, спорта;</w:t>
      </w:r>
    </w:p>
    <w:p w:rsidR="00EE1ACF" w:rsidRDefault="00DB4B25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ждения работы с резервом руководящих кадров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050F" w:rsidRPr="004270EF" w:rsidRDefault="00B5050F" w:rsidP="008B4416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B5050F" w:rsidRDefault="00B5050F" w:rsidP="00B505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E114D3" w:rsidRPr="00B5050F">
        <w:rPr>
          <w:rFonts w:ascii="Times New Roman" w:hAnsi="Times New Roman"/>
          <w:b/>
          <w:sz w:val="26"/>
          <w:szCs w:val="26"/>
        </w:rPr>
        <w:t>Индикаторы</w:t>
      </w:r>
      <w:r w:rsidR="00EF641C" w:rsidRPr="00B5050F">
        <w:rPr>
          <w:rFonts w:ascii="Times New Roman" w:hAnsi="Times New Roman"/>
          <w:b/>
          <w:sz w:val="26"/>
          <w:szCs w:val="26"/>
        </w:rPr>
        <w:t>, пок</w:t>
      </w:r>
      <w:r w:rsidR="00967716" w:rsidRPr="00B5050F">
        <w:rPr>
          <w:rFonts w:ascii="Times New Roman" w:hAnsi="Times New Roman"/>
          <w:b/>
          <w:sz w:val="26"/>
          <w:szCs w:val="26"/>
        </w:rPr>
        <w:t>азатели муниципальной программы</w:t>
      </w:r>
    </w:p>
    <w:p w:rsidR="00EF641C" w:rsidRPr="004270EF" w:rsidRDefault="00420EEA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676" w:history="1">
        <w:r w:rsidR="00EF641C" w:rsidRPr="00AE0909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AE0909">
        <w:rPr>
          <w:rFonts w:ascii="Times New Roman" w:hAnsi="Times New Roman"/>
          <w:sz w:val="26"/>
          <w:szCs w:val="26"/>
        </w:rPr>
        <w:t xml:space="preserve"> о целевых индикаторах, показателях муниципальной программы с расшифровкой плановых значений по годам и этапам её реализации представлены в</w:t>
      </w:r>
      <w:r w:rsidR="00EF641C" w:rsidRPr="004270EF">
        <w:rPr>
          <w:rFonts w:ascii="Times New Roman" w:hAnsi="Times New Roman"/>
          <w:sz w:val="26"/>
          <w:szCs w:val="26"/>
        </w:rPr>
        <w:t xml:space="preserve"> приложении № 1 к муниципальной программе.</w:t>
      </w:r>
    </w:p>
    <w:p w:rsidR="00EF641C" w:rsidRPr="004270EF" w:rsidRDefault="00E114D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Индикаторы</w:t>
      </w:r>
      <w:r w:rsidR="00EF641C" w:rsidRPr="004270EF">
        <w:rPr>
          <w:rFonts w:ascii="Times New Roman" w:hAnsi="Times New Roman"/>
          <w:sz w:val="26"/>
          <w:szCs w:val="26"/>
        </w:rPr>
        <w:t xml:space="preserve">, характеризующие достижение цели </w:t>
      </w:r>
      <w:r w:rsidR="00CD5843" w:rsidRPr="004270EF">
        <w:rPr>
          <w:rFonts w:ascii="Times New Roman" w:hAnsi="Times New Roman"/>
          <w:sz w:val="26"/>
          <w:szCs w:val="26"/>
        </w:rPr>
        <w:t>муниципальной программы</w:t>
      </w:r>
      <w:r w:rsidR="00EF641C"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- 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образовательных услуг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361776" w:rsidRPr="004270EF" w:rsidRDefault="00361776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муниципальной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образования Д</w:t>
      </w:r>
      <w:r>
        <w:rPr>
          <w:rFonts w:ascii="Times New Roman" w:hAnsi="Times New Roman"/>
          <w:sz w:val="26"/>
          <w:szCs w:val="26"/>
        </w:rPr>
        <w:t>альнегорского городского округа»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дошкольного образования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D9354B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9354B" w:rsidRPr="00D9354B">
        <w:t xml:space="preserve">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по общеобразовательным программам</w:t>
      </w:r>
      <w:r w:rsidR="00D9354B">
        <w:rPr>
          <w:rFonts w:ascii="Times New Roman" w:hAnsi="Times New Roman"/>
          <w:sz w:val="26"/>
          <w:szCs w:val="26"/>
        </w:rPr>
        <w:t>;</w:t>
      </w:r>
    </w:p>
    <w:p w:rsidR="00203D20" w:rsidRDefault="00D9354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 услуг дополнительного образования</w:t>
      </w:r>
      <w:r w:rsidR="00203D20">
        <w:rPr>
          <w:rFonts w:ascii="Times New Roman" w:hAnsi="Times New Roman"/>
          <w:sz w:val="26"/>
          <w:szCs w:val="26"/>
        </w:rPr>
        <w:t>;</w:t>
      </w:r>
    </w:p>
    <w:p w:rsidR="00D9354B" w:rsidRDefault="00203D20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203D20">
        <w:rPr>
          <w:rFonts w:ascii="Times New Roman" w:hAnsi="Times New Roman"/>
          <w:sz w:val="26"/>
          <w:szCs w:val="26"/>
        </w:rPr>
        <w:t>обеспеченность педагогическими кадрами образовательных учреждений Дальнегорского городского округа</w:t>
      </w:r>
      <w:r w:rsidR="00D95221">
        <w:rPr>
          <w:rFonts w:ascii="Times New Roman" w:hAnsi="Times New Roman"/>
          <w:sz w:val="26"/>
          <w:szCs w:val="26"/>
        </w:rPr>
        <w:t>;</w:t>
      </w:r>
    </w:p>
    <w:p w:rsidR="00916DB7" w:rsidRPr="00A37CD3" w:rsidRDefault="00916DB7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</w:t>
      </w:r>
      <w:r>
        <w:rPr>
          <w:rFonts w:ascii="Times New Roman" w:hAnsi="Times New Roman"/>
          <w:sz w:val="26"/>
          <w:szCs w:val="26"/>
        </w:rPr>
        <w:t>отдельного мероприятия</w:t>
      </w:r>
      <w:r w:rsidRPr="00A37CD3">
        <w:rPr>
          <w:rFonts w:ascii="Times New Roman" w:hAnsi="Times New Roman"/>
          <w:sz w:val="26"/>
          <w:szCs w:val="26"/>
        </w:rPr>
        <w:t>:</w:t>
      </w:r>
    </w:p>
    <w:p w:rsidR="00D95221" w:rsidRDefault="00D9522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доля расходов на </w:t>
      </w:r>
      <w:r w:rsidRPr="000F2D3E">
        <w:rPr>
          <w:rFonts w:ascii="Times New Roman" w:hAnsi="Times New Roman"/>
          <w:sz w:val="26"/>
          <w:szCs w:val="26"/>
        </w:rPr>
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</w:r>
      <w:r>
        <w:rPr>
          <w:rFonts w:ascii="Times New Roman" w:hAnsi="Times New Roman"/>
          <w:sz w:val="26"/>
          <w:szCs w:val="26"/>
        </w:rPr>
        <w:t xml:space="preserve"> в общих расходах на образование в Дальнегорском городском округе.</w:t>
      </w:r>
    </w:p>
    <w:p w:rsidR="00B5050F" w:rsidRDefault="00B5050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B5050F" w:rsidRDefault="00B5050F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 xml:space="preserve">4. </w:t>
      </w:r>
      <w:r w:rsidR="00EF641C" w:rsidRPr="00B5050F">
        <w:rPr>
          <w:rFonts w:ascii="Times New Roman" w:hAnsi="Times New Roman"/>
          <w:b/>
          <w:sz w:val="26"/>
          <w:szCs w:val="26"/>
        </w:rPr>
        <w:t>Обобщенная характеристика реализуемых в составе муниципальной</w:t>
      </w:r>
    </w:p>
    <w:p w:rsidR="00EF641C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>программы подп</w:t>
      </w:r>
      <w:r w:rsidR="00967716" w:rsidRPr="00B5050F">
        <w:rPr>
          <w:rFonts w:ascii="Times New Roman" w:hAnsi="Times New Roman"/>
          <w:b/>
          <w:sz w:val="26"/>
          <w:szCs w:val="26"/>
        </w:rPr>
        <w:t>рограмм и отдельных мероприятий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 муниципальной программе предусмотрена реализация четырёх подпрограмм: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дошкольного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</w:t>
      </w:r>
      <w:r w:rsidR="002D3A34">
        <w:rPr>
          <w:rFonts w:ascii="Times New Roman" w:hAnsi="Times New Roman"/>
          <w:sz w:val="26"/>
          <w:szCs w:val="26"/>
        </w:rPr>
        <w:t>10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общего образования»  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(приложение № </w:t>
      </w:r>
      <w:r w:rsidR="002D3A34">
        <w:rPr>
          <w:rFonts w:ascii="Times New Roman" w:hAnsi="Times New Roman"/>
          <w:sz w:val="26"/>
          <w:szCs w:val="26"/>
        </w:rPr>
        <w:t>11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 </w:t>
      </w:r>
    </w:p>
    <w:p w:rsidR="00EF641C" w:rsidRPr="002D3A3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 w:rsidRPr="002D3A34">
        <w:rPr>
          <w:rFonts w:ascii="Times New Roman" w:hAnsi="Times New Roman"/>
          <w:sz w:val="26"/>
          <w:szCs w:val="26"/>
        </w:rPr>
        <w:t>«</w:t>
      </w:r>
      <w:r w:rsidRPr="002D3A34">
        <w:rPr>
          <w:rFonts w:ascii="Times New Roman" w:hAnsi="Times New Roman"/>
          <w:sz w:val="26"/>
          <w:szCs w:val="26"/>
        </w:rPr>
        <w:t>Развитие системы дополнительного образования</w:t>
      </w:r>
      <w:r w:rsidR="002570F2" w:rsidRPr="002D3A34">
        <w:rPr>
          <w:rFonts w:ascii="Times New Roman" w:hAnsi="Times New Roman"/>
          <w:sz w:val="26"/>
          <w:szCs w:val="26"/>
        </w:rPr>
        <w:t>»</w:t>
      </w:r>
      <w:r w:rsidR="000662CB" w:rsidRPr="002D3A34">
        <w:rPr>
          <w:rFonts w:ascii="Times New Roman" w:hAnsi="Times New Roman"/>
          <w:sz w:val="26"/>
          <w:szCs w:val="26"/>
        </w:rPr>
        <w:t xml:space="preserve"> </w:t>
      </w:r>
      <w:r w:rsidRPr="002D3A34">
        <w:rPr>
          <w:rFonts w:ascii="Times New Roman" w:hAnsi="Times New Roman"/>
          <w:sz w:val="26"/>
          <w:szCs w:val="26"/>
        </w:rPr>
        <w:t xml:space="preserve">(приложение № </w:t>
      </w:r>
      <w:r w:rsidR="00AF6DAB" w:rsidRPr="002D3A34">
        <w:rPr>
          <w:rFonts w:ascii="Times New Roman" w:hAnsi="Times New Roman"/>
          <w:sz w:val="26"/>
          <w:szCs w:val="26"/>
        </w:rPr>
        <w:t>1</w:t>
      </w:r>
      <w:r w:rsidR="002D3A34" w:rsidRPr="002D3A34">
        <w:rPr>
          <w:rFonts w:ascii="Times New Roman" w:hAnsi="Times New Roman"/>
          <w:sz w:val="26"/>
          <w:szCs w:val="26"/>
        </w:rPr>
        <w:t>2</w:t>
      </w:r>
      <w:r w:rsidRPr="002D3A34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1</w:t>
      </w:r>
      <w:r w:rsidR="002D3A34">
        <w:rPr>
          <w:rFonts w:ascii="Times New Roman" w:hAnsi="Times New Roman"/>
          <w:sz w:val="26"/>
          <w:szCs w:val="26"/>
        </w:rPr>
        <w:t>3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Ответственный исполнитель – Управление образования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  <w:r w:rsidRPr="004270EF">
        <w:rPr>
          <w:rFonts w:ascii="Times New Roman" w:hAnsi="Times New Roman"/>
          <w:sz w:val="26"/>
          <w:szCs w:val="26"/>
        </w:rPr>
        <w:t xml:space="preserve"> 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Программа подразумевает также реализацию отдельн</w:t>
      </w:r>
      <w:r w:rsidR="00A72C38">
        <w:rPr>
          <w:rFonts w:ascii="Times New Roman" w:hAnsi="Times New Roman"/>
          <w:sz w:val="26"/>
          <w:szCs w:val="26"/>
        </w:rPr>
        <w:t>ого</w:t>
      </w:r>
      <w:r w:rsidRPr="004270EF">
        <w:rPr>
          <w:rFonts w:ascii="Times New Roman" w:hAnsi="Times New Roman"/>
          <w:sz w:val="26"/>
          <w:szCs w:val="26"/>
        </w:rPr>
        <w:t xml:space="preserve"> мероприяти</w:t>
      </w:r>
      <w:r w:rsidR="00A72C38"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4467FF" w:rsidRPr="004270EF" w:rsidRDefault="00F94CB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расходы на обеспечение выполнения функций Управления образования администрации Дальнегорского  городского округа по работе с муниципальными учреждениями образования</w:t>
      </w:r>
      <w:r w:rsidR="00AF6DAB">
        <w:rPr>
          <w:rFonts w:ascii="Times New Roman" w:hAnsi="Times New Roman"/>
          <w:sz w:val="26"/>
          <w:szCs w:val="26"/>
        </w:rPr>
        <w:t>.</w:t>
      </w:r>
    </w:p>
    <w:p w:rsidR="00EF641C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Обобщённая характеристика реализуемых в составе муниципальной программы подпрограмм и отдельных мероприятий, сроки и ожи</w:t>
      </w:r>
      <w:r w:rsidR="00656407">
        <w:rPr>
          <w:rFonts w:ascii="Times New Roman" w:hAnsi="Times New Roman"/>
          <w:sz w:val="26"/>
          <w:szCs w:val="26"/>
        </w:rPr>
        <w:t>даемые результаты их реализации</w:t>
      </w:r>
      <w:r w:rsidRPr="004270EF">
        <w:rPr>
          <w:rFonts w:ascii="Times New Roman" w:hAnsi="Times New Roman"/>
          <w:sz w:val="26"/>
          <w:szCs w:val="26"/>
        </w:rPr>
        <w:t xml:space="preserve"> представлены в приложении № 2 к муниципальной программе.</w:t>
      </w:r>
    </w:p>
    <w:p w:rsidR="00B5050F" w:rsidRPr="004270EF" w:rsidRDefault="00B5050F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B5050F" w:rsidRDefault="00B5050F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EF641C" w:rsidRPr="00B5050F">
        <w:rPr>
          <w:rFonts w:ascii="Times New Roman" w:hAnsi="Times New Roman"/>
          <w:b/>
          <w:sz w:val="26"/>
          <w:szCs w:val="26"/>
        </w:rPr>
        <w:t>Механизм реа</w:t>
      </w:r>
      <w:r w:rsidR="00967716" w:rsidRPr="00B5050F">
        <w:rPr>
          <w:rFonts w:ascii="Times New Roman" w:hAnsi="Times New Roman"/>
          <w:b/>
          <w:sz w:val="26"/>
          <w:szCs w:val="26"/>
        </w:rPr>
        <w:t>лизации муниципальной программы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4270EF">
        <w:rPr>
          <w:rFonts w:ascii="Times New Roman" w:hAnsi="Times New Roman"/>
          <w:sz w:val="26"/>
          <w:szCs w:val="26"/>
        </w:rPr>
        <w:t xml:space="preserve">Мероприятия подпрограмм </w:t>
      </w:r>
      <w:r w:rsidR="00113E11">
        <w:rPr>
          <w:rFonts w:ascii="Times New Roman" w:hAnsi="Times New Roman"/>
          <w:sz w:val="26"/>
          <w:szCs w:val="26"/>
        </w:rPr>
        <w:t>«Развитие с</w:t>
      </w:r>
      <w:r w:rsidR="00707D1D">
        <w:rPr>
          <w:rFonts w:ascii="Times New Roman" w:hAnsi="Times New Roman"/>
          <w:sz w:val="26"/>
          <w:szCs w:val="26"/>
        </w:rPr>
        <w:t>истемы дошкольного образования»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общего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</w:t>
      </w:r>
      <w:r w:rsidR="004E1641">
        <w:rPr>
          <w:rFonts w:ascii="Times New Roman" w:hAnsi="Times New Roman"/>
          <w:sz w:val="26"/>
          <w:szCs w:val="26"/>
        </w:rPr>
        <w:t>мы дополнительного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реализуются посредством предоставления субсидий образовательным учреждениям Дальнегорского городского округа  на выполнение </w:t>
      </w:r>
      <w:r w:rsidRPr="004270EF">
        <w:rPr>
          <w:rFonts w:ascii="Times New Roman" w:hAnsi="Times New Roman"/>
          <w:sz w:val="26"/>
          <w:szCs w:val="26"/>
        </w:rPr>
        <w:lastRenderedPageBreak/>
        <w:t>муниципального задания,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Механизм реализации подпрограммы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 осуществляется</w:t>
      </w:r>
      <w:r w:rsidR="003D582F">
        <w:rPr>
          <w:rFonts w:ascii="Times New Roman" w:hAnsi="Times New Roman"/>
          <w:sz w:val="26"/>
          <w:szCs w:val="26"/>
        </w:rPr>
        <w:t xml:space="preserve"> </w:t>
      </w:r>
      <w:r w:rsidR="004E1641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посредством </w:t>
      </w:r>
      <w:r w:rsidR="003D582F">
        <w:rPr>
          <w:rFonts w:ascii="Times New Roman" w:hAnsi="Times New Roman"/>
          <w:sz w:val="26"/>
          <w:szCs w:val="26"/>
        </w:rPr>
        <w:t>исполнения запланированных мероприятий в рамках подпрограммы.</w:t>
      </w:r>
    </w:p>
    <w:p w:rsidR="00EF641C" w:rsidRPr="00A921C3" w:rsidRDefault="004E164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F641C" w:rsidRPr="004270EF">
        <w:rPr>
          <w:rFonts w:ascii="Times New Roman" w:hAnsi="Times New Roman"/>
          <w:sz w:val="26"/>
          <w:szCs w:val="26"/>
        </w:rPr>
        <w:t>асходы на обеспечение выполнения функций Управления образования администрации Дальнегорского  городского округа по работе с муниципа</w:t>
      </w:r>
      <w:r>
        <w:rPr>
          <w:rFonts w:ascii="Times New Roman" w:hAnsi="Times New Roman"/>
          <w:sz w:val="26"/>
          <w:szCs w:val="26"/>
        </w:rPr>
        <w:t>льными учреждениями образования</w:t>
      </w:r>
      <w:r w:rsidR="00EF641C"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A921C3">
        <w:rPr>
          <w:rFonts w:ascii="Times New Roman" w:hAnsi="Times New Roman"/>
          <w:sz w:val="26"/>
          <w:szCs w:val="26"/>
        </w:rPr>
        <w:t xml:space="preserve">осуществляются путём предоставления из бюджета Дальнегорского городского округа </w:t>
      </w:r>
      <w:r w:rsidRPr="00A921C3">
        <w:rPr>
          <w:rFonts w:ascii="Times New Roman" w:hAnsi="Times New Roman"/>
          <w:sz w:val="26"/>
          <w:szCs w:val="26"/>
        </w:rPr>
        <w:t xml:space="preserve"> </w:t>
      </w:r>
      <w:r w:rsidR="00A921C3" w:rsidRPr="00A921C3">
        <w:rPr>
          <w:rFonts w:ascii="Times New Roman" w:hAnsi="Times New Roman"/>
          <w:sz w:val="26"/>
          <w:szCs w:val="26"/>
        </w:rPr>
        <w:t xml:space="preserve">средств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на выплаты персоналу в целях обеспечения выполнения функций государственными (муниципальными) органами,  </w:t>
      </w:r>
      <w:r w:rsidR="00A921C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>закупк</w:t>
      </w:r>
      <w:r w:rsidR="00A921C3">
        <w:rPr>
          <w:rFonts w:ascii="Times New Roman" w:hAnsi="Times New Roman"/>
          <w:color w:val="000000"/>
          <w:sz w:val="26"/>
          <w:szCs w:val="26"/>
        </w:rPr>
        <w:t>у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F93263" w:rsidRPr="00A921C3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исполнителем – Управлением образования администрации Дальнегорского городского округа.</w:t>
      </w:r>
    </w:p>
    <w:p w:rsidR="00EF641C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округа, в том числе с учётом результатов оценки эффективности реализации муниципальной программы.</w:t>
      </w:r>
    </w:p>
    <w:p w:rsidR="00B5050F" w:rsidRDefault="00B5050F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5F27BD" w:rsidRDefault="00B5050F" w:rsidP="00B5050F">
      <w:pPr>
        <w:pStyle w:val="af2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EF641C" w:rsidRPr="00B5050F">
        <w:rPr>
          <w:rFonts w:ascii="Times New Roman" w:hAnsi="Times New Roman"/>
          <w:b/>
          <w:sz w:val="26"/>
          <w:szCs w:val="26"/>
        </w:rPr>
        <w:t>Оценка применения мер государственного регулирования</w:t>
      </w:r>
      <w:r w:rsidR="00DF5085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="00EF641C" w:rsidRPr="00B5050F">
        <w:rPr>
          <w:rFonts w:ascii="Times New Roman" w:hAnsi="Times New Roman"/>
          <w:b/>
          <w:sz w:val="26"/>
          <w:szCs w:val="26"/>
        </w:rPr>
        <w:t>в сфере реализации муниципальной программы и сведения</w:t>
      </w:r>
      <w:r w:rsidR="00DF5085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="00EF641C" w:rsidRPr="00B5050F">
        <w:rPr>
          <w:rFonts w:ascii="Times New Roman" w:hAnsi="Times New Roman"/>
          <w:b/>
          <w:sz w:val="26"/>
          <w:szCs w:val="26"/>
        </w:rPr>
        <w:t xml:space="preserve">об основных мерах правового регулирования в сфере </w:t>
      </w:r>
      <w:r w:rsidRPr="00B5050F">
        <w:rPr>
          <w:rFonts w:ascii="Times New Roman" w:hAnsi="Times New Roman"/>
          <w:b/>
          <w:sz w:val="26"/>
          <w:szCs w:val="26"/>
        </w:rPr>
        <w:t>реализации муниципальной</w:t>
      </w:r>
      <w:r w:rsidR="00BB2AC2" w:rsidRPr="00B5050F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EB1103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государственного регулирования</w:t>
      </w:r>
      <w:r>
        <w:rPr>
          <w:rFonts w:ascii="Times New Roman" w:hAnsi="Times New Roman"/>
          <w:sz w:val="26"/>
          <w:szCs w:val="26"/>
        </w:rPr>
        <w:t xml:space="preserve"> в сфере </w:t>
      </w:r>
      <w:r w:rsidRPr="004270EF">
        <w:rPr>
          <w:rFonts w:ascii="Times New Roman" w:hAnsi="Times New Roman"/>
          <w:sz w:val="26"/>
          <w:szCs w:val="26"/>
        </w:rPr>
        <w:t>реализации муниципальной программы.</w:t>
      </w:r>
    </w:p>
    <w:p w:rsidR="00EF641C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</w:t>
      </w:r>
      <w:r w:rsidRPr="004270EF">
        <w:rPr>
          <w:rFonts w:ascii="Times New Roman" w:hAnsi="Times New Roman"/>
          <w:sz w:val="26"/>
          <w:szCs w:val="26"/>
        </w:rPr>
        <w:t>рименени</w:t>
      </w:r>
      <w:r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мер государственного регулирования в сфере реализации муниципальной программы приведена в приложении № 3 к муниципальной программе.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правового регулирования.</w:t>
      </w:r>
    </w:p>
    <w:p w:rsidR="00EF641C" w:rsidRDefault="00420EEA" w:rsidP="00B5050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3655" w:history="1">
        <w:r w:rsidR="00EF641C" w:rsidRPr="004270EF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4 к муниципальной программе</w:t>
      </w:r>
      <w:r w:rsidR="00EF641C" w:rsidRPr="00B5050F">
        <w:rPr>
          <w:rFonts w:ascii="Times New Roman" w:hAnsi="Times New Roman"/>
          <w:sz w:val="26"/>
          <w:szCs w:val="26"/>
        </w:rPr>
        <w:t>.</w:t>
      </w:r>
    </w:p>
    <w:p w:rsidR="00B5050F" w:rsidRPr="00B5050F" w:rsidRDefault="00B5050F" w:rsidP="00B5050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A73C22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 xml:space="preserve">7. </w:t>
      </w:r>
      <w:hyperlink w:anchor="Par3765" w:history="1">
        <w:r w:rsidRPr="00B5050F">
          <w:rPr>
            <w:rFonts w:ascii="Times New Roman" w:hAnsi="Times New Roman"/>
            <w:b/>
            <w:sz w:val="26"/>
            <w:szCs w:val="26"/>
          </w:rPr>
          <w:t>Прогноз</w:t>
        </w:r>
      </w:hyperlink>
      <w:r w:rsidRPr="00B5050F">
        <w:rPr>
          <w:rFonts w:ascii="Times New Roman" w:hAnsi="Times New Roman"/>
          <w:b/>
          <w:sz w:val="26"/>
          <w:szCs w:val="26"/>
        </w:rPr>
        <w:t xml:space="preserve"> сводных показателей муниципальных заданий</w:t>
      </w:r>
      <w:r w:rsidR="00DF5085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Pr="00B5050F">
        <w:rPr>
          <w:rFonts w:ascii="Times New Roman" w:hAnsi="Times New Roman"/>
          <w:b/>
          <w:sz w:val="26"/>
          <w:szCs w:val="26"/>
        </w:rPr>
        <w:t xml:space="preserve">на оказание муниципальных услуг (выполнение работ) муниципальными бюджетными и автономными учреждениями </w:t>
      </w:r>
      <w:r w:rsidR="00B5050F" w:rsidRPr="00B5050F">
        <w:rPr>
          <w:rFonts w:ascii="Times New Roman" w:hAnsi="Times New Roman"/>
          <w:b/>
          <w:sz w:val="26"/>
          <w:szCs w:val="26"/>
        </w:rPr>
        <w:t>Дальнегорского городского округа</w:t>
      </w:r>
      <w:r w:rsidR="00A73C22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="00B5050F">
        <w:rPr>
          <w:rFonts w:ascii="Times New Roman" w:hAnsi="Times New Roman"/>
          <w:b/>
          <w:sz w:val="26"/>
          <w:szCs w:val="26"/>
        </w:rPr>
        <w:br/>
      </w:r>
      <w:r w:rsidRPr="00B5050F">
        <w:rPr>
          <w:rFonts w:ascii="Times New Roman" w:hAnsi="Times New Roman"/>
          <w:b/>
          <w:sz w:val="26"/>
          <w:szCs w:val="26"/>
        </w:rPr>
        <w:t>по муниципальной п</w:t>
      </w:r>
      <w:r w:rsidR="00967716" w:rsidRPr="00B5050F">
        <w:rPr>
          <w:rFonts w:ascii="Times New Roman" w:hAnsi="Times New Roman"/>
          <w:b/>
          <w:sz w:val="26"/>
          <w:szCs w:val="26"/>
        </w:rPr>
        <w:t>рограмме</w:t>
      </w:r>
    </w:p>
    <w:p w:rsidR="00EF641C" w:rsidRDefault="00420EEA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ascii="Times New Roman" w:hAnsi="Times New Roman"/>
          <w:sz w:val="26"/>
          <w:szCs w:val="26"/>
        </w:rPr>
      </w:pPr>
      <w:hyperlink w:anchor="Par3765" w:history="1">
        <w:r w:rsidR="00EF641C"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</w:t>
      </w:r>
      <w:r w:rsidR="00EF641C" w:rsidRPr="004270EF">
        <w:rPr>
          <w:rFonts w:ascii="Times New Roman" w:hAnsi="Times New Roman"/>
          <w:sz w:val="26"/>
          <w:szCs w:val="26"/>
        </w:rPr>
        <w:lastRenderedPageBreak/>
        <w:t>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A921C3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5 к программе.</w:t>
      </w:r>
    </w:p>
    <w:p w:rsidR="009576FF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>8. Ресурсное обеспечение реализации муниципальной программы</w:t>
      </w:r>
      <w:r w:rsidR="00DF5085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Pr="00B5050F">
        <w:rPr>
          <w:rFonts w:ascii="Times New Roman" w:hAnsi="Times New Roman"/>
          <w:b/>
          <w:sz w:val="26"/>
          <w:szCs w:val="26"/>
        </w:rPr>
        <w:t>за счёт средств бюджета Д</w:t>
      </w:r>
      <w:r w:rsidR="00967716" w:rsidRPr="00B5050F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41555F" w:rsidRPr="00B5050F">
        <w:rPr>
          <w:rFonts w:ascii="Times New Roman" w:hAnsi="Times New Roman"/>
          <w:b/>
          <w:sz w:val="26"/>
          <w:szCs w:val="26"/>
        </w:rPr>
        <w:t>, средств федерального, краевого бюджетов</w:t>
      </w:r>
      <w:r w:rsidR="002150D0" w:rsidRPr="00B5050F">
        <w:rPr>
          <w:rFonts w:ascii="Times New Roman" w:hAnsi="Times New Roman"/>
          <w:b/>
          <w:sz w:val="26"/>
          <w:szCs w:val="26"/>
        </w:rPr>
        <w:t>, иных внебюджетных источников</w:t>
      </w:r>
    </w:p>
    <w:p w:rsidR="00EF641C" w:rsidRPr="00AB468D" w:rsidRDefault="00EF641C" w:rsidP="007E34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</w:t>
      </w:r>
      <w:r w:rsidRPr="00AB468D">
        <w:rPr>
          <w:rFonts w:ascii="Times New Roman" w:hAnsi="Times New Roman"/>
          <w:sz w:val="26"/>
          <w:szCs w:val="26"/>
        </w:rPr>
        <w:t xml:space="preserve">муниципальной программы представлена в </w:t>
      </w:r>
      <w:hyperlink w:anchor="Par3857" w:history="1">
        <w:r w:rsidRPr="00AB468D">
          <w:rPr>
            <w:rFonts w:ascii="Times New Roman" w:hAnsi="Times New Roman"/>
            <w:sz w:val="26"/>
            <w:szCs w:val="26"/>
          </w:rPr>
          <w:t>приложения №</w:t>
        </w:r>
      </w:hyperlink>
      <w:r w:rsidRPr="00AB468D">
        <w:rPr>
          <w:rFonts w:ascii="Times New Roman" w:hAnsi="Times New Roman"/>
        </w:rPr>
        <w:t xml:space="preserve"> </w:t>
      </w:r>
      <w:r w:rsidRPr="00AB468D">
        <w:rPr>
          <w:rFonts w:ascii="Times New Roman" w:hAnsi="Times New Roman"/>
          <w:sz w:val="26"/>
          <w:szCs w:val="26"/>
        </w:rPr>
        <w:t>6 к муниципальной программе.</w:t>
      </w:r>
    </w:p>
    <w:p w:rsidR="00DC0825" w:rsidRDefault="00EA3C47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>Прогнозная оценка средств, привлекаемых на реализацию меро</w:t>
      </w:r>
      <w:r w:rsidR="00DC0825">
        <w:rPr>
          <w:rFonts w:ascii="Times New Roman" w:hAnsi="Times New Roman"/>
          <w:sz w:val="26"/>
          <w:szCs w:val="26"/>
        </w:rPr>
        <w:t>приятий муниципальной программы.</w:t>
      </w:r>
    </w:p>
    <w:p w:rsidR="00DC0825" w:rsidRPr="00B571D3" w:rsidRDefault="00EA3C47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 xml:space="preserve"> </w:t>
      </w:r>
      <w:r w:rsidR="00DC0825" w:rsidRPr="00B571D3">
        <w:rPr>
          <w:rFonts w:ascii="Times New Roman" w:hAnsi="Times New Roman"/>
          <w:sz w:val="26"/>
          <w:szCs w:val="26"/>
        </w:rPr>
        <w:t>Общий объем бюджет</w:t>
      </w:r>
      <w:r w:rsidR="00DC0825">
        <w:rPr>
          <w:rFonts w:ascii="Times New Roman" w:hAnsi="Times New Roman"/>
          <w:sz w:val="26"/>
          <w:szCs w:val="26"/>
        </w:rPr>
        <w:t>ных ассигнований –</w:t>
      </w:r>
      <w:r w:rsidR="00DC0825" w:rsidRPr="00B571D3">
        <w:rPr>
          <w:rFonts w:ascii="Times New Roman" w:hAnsi="Times New Roman"/>
          <w:sz w:val="26"/>
          <w:szCs w:val="26"/>
        </w:rPr>
        <w:t xml:space="preserve"> </w:t>
      </w:r>
      <w:r w:rsidR="00DC0825" w:rsidRPr="00F40ADC">
        <w:rPr>
          <w:rFonts w:ascii="Times New Roman" w:hAnsi="Times New Roman"/>
          <w:sz w:val="26"/>
          <w:szCs w:val="26"/>
        </w:rPr>
        <w:t xml:space="preserve">4 208 694,7 </w:t>
      </w:r>
      <w:r w:rsidR="00DC0825" w:rsidRPr="00B571D3">
        <w:rPr>
          <w:rFonts w:ascii="Times New Roman" w:hAnsi="Times New Roman"/>
          <w:sz w:val="26"/>
          <w:szCs w:val="26"/>
        </w:rPr>
        <w:t>тыс. рублей, в том числе привлекаемые из: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федерального бюджета </w:t>
      </w:r>
      <w:r>
        <w:rPr>
          <w:rFonts w:ascii="Times New Roman" w:hAnsi="Times New Roman"/>
          <w:sz w:val="26"/>
          <w:szCs w:val="26"/>
        </w:rPr>
        <w:t xml:space="preserve">141 708,4 </w:t>
      </w:r>
      <w:r w:rsidRPr="00B571D3">
        <w:rPr>
          <w:rFonts w:ascii="Times New Roman" w:hAnsi="Times New Roman"/>
          <w:sz w:val="26"/>
          <w:szCs w:val="26"/>
        </w:rPr>
        <w:t>тыс. рублей: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571D3">
        <w:rPr>
          <w:rFonts w:ascii="Times New Roman" w:hAnsi="Times New Roman"/>
          <w:sz w:val="26"/>
          <w:szCs w:val="26"/>
        </w:rPr>
        <w:t>3 079,0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571D3">
        <w:rPr>
          <w:rFonts w:ascii="Times New Roman" w:hAnsi="Times New Roman"/>
          <w:sz w:val="26"/>
          <w:szCs w:val="26"/>
        </w:rPr>
        <w:t>2 807,2 тыс. рублей;</w:t>
      </w:r>
    </w:p>
    <w:p w:rsidR="00DC0825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29 180,0</w:t>
      </w:r>
      <w:r w:rsidRPr="00B571D3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DC0825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2021 год – 54 424,6 </w:t>
      </w:r>
      <w:r w:rsidRPr="00B571D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– 52 207,6 </w:t>
      </w:r>
      <w:r w:rsidRPr="00B571D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краевого бюджета </w:t>
      </w:r>
      <w:r>
        <w:rPr>
          <w:rFonts w:ascii="Times New Roman" w:hAnsi="Times New Roman"/>
          <w:sz w:val="26"/>
          <w:szCs w:val="26"/>
        </w:rPr>
        <w:t>2 639 798,1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387 087,5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508 878,1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690 497,3</w:t>
      </w:r>
      <w:r w:rsidRPr="00B571D3">
        <w:rPr>
          <w:rFonts w:ascii="Times New Roman" w:hAnsi="Times New Roman"/>
          <w:sz w:val="26"/>
          <w:szCs w:val="26"/>
        </w:rPr>
        <w:t xml:space="preserve"> 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507 739,5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545 595,7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DC0825" w:rsidRPr="00B571D3" w:rsidRDefault="00DC0825" w:rsidP="00DC0825">
      <w:pPr>
        <w:pStyle w:val="ac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B571D3">
        <w:rPr>
          <w:rFonts w:eastAsia="Calibri"/>
          <w:sz w:val="26"/>
          <w:szCs w:val="26"/>
          <w:lang w:eastAsia="en-US"/>
        </w:rPr>
        <w:t xml:space="preserve">- бюджета Дальнегорского городского округа </w:t>
      </w:r>
      <w:r>
        <w:rPr>
          <w:rFonts w:eastAsia="Calibri"/>
          <w:sz w:val="26"/>
          <w:szCs w:val="26"/>
          <w:lang w:eastAsia="en-US"/>
        </w:rPr>
        <w:t>1 207 428,0</w:t>
      </w:r>
      <w:r w:rsidRPr="00B571D3">
        <w:rPr>
          <w:rFonts w:eastAsia="Calibri"/>
          <w:sz w:val="26"/>
          <w:szCs w:val="26"/>
          <w:lang w:eastAsia="en-US"/>
        </w:rPr>
        <w:t xml:space="preserve"> тыс. рублей: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215 923,9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242 624,7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247 793,2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241 193,7</w:t>
      </w:r>
      <w:r w:rsidRPr="00B571D3">
        <w:rPr>
          <w:rFonts w:ascii="Times New Roman" w:hAnsi="Times New Roman"/>
          <w:sz w:val="26"/>
          <w:szCs w:val="26"/>
        </w:rPr>
        <w:t xml:space="preserve">  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259 892,5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DC0825" w:rsidRPr="00B571D3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внебюджетные средства </w:t>
      </w:r>
      <w:r>
        <w:rPr>
          <w:rFonts w:ascii="Times New Roman" w:hAnsi="Times New Roman"/>
          <w:sz w:val="26"/>
          <w:szCs w:val="26"/>
        </w:rPr>
        <w:t xml:space="preserve">219 760,2 </w:t>
      </w:r>
      <w:r w:rsidRPr="00B571D3">
        <w:rPr>
          <w:rFonts w:ascii="Times New Roman" w:hAnsi="Times New Roman"/>
          <w:sz w:val="26"/>
          <w:szCs w:val="26"/>
        </w:rPr>
        <w:t>тыс. рублей:</w:t>
      </w:r>
    </w:p>
    <w:p w:rsidR="00DC0825" w:rsidRPr="00C4627D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2018 год – </w:t>
      </w:r>
      <w:r w:rsidRPr="00C4627D">
        <w:rPr>
          <w:rFonts w:ascii="Times New Roman" w:hAnsi="Times New Roman"/>
          <w:sz w:val="26"/>
          <w:szCs w:val="26"/>
        </w:rPr>
        <w:t>44 491,3 тыс. рублей;</w:t>
      </w:r>
    </w:p>
    <w:p w:rsidR="00DC0825" w:rsidRPr="00C4627D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C4627D">
        <w:rPr>
          <w:rFonts w:ascii="Times New Roman" w:hAnsi="Times New Roman"/>
          <w:sz w:val="26"/>
          <w:szCs w:val="26"/>
        </w:rPr>
        <w:t>2019 год – 44 491,3  тыс. рублей;</w:t>
      </w:r>
    </w:p>
    <w:p w:rsidR="00DC0825" w:rsidRPr="00F40ADC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40ADC">
        <w:rPr>
          <w:rFonts w:ascii="Times New Roman" w:hAnsi="Times New Roman"/>
          <w:sz w:val="26"/>
          <w:szCs w:val="26"/>
        </w:rPr>
        <w:t>2020 год – 43 763,2 тыс. рублей;</w:t>
      </w:r>
    </w:p>
    <w:p w:rsidR="00DC0825" w:rsidRPr="00F40ADC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40ADC">
        <w:rPr>
          <w:rFonts w:ascii="Times New Roman" w:hAnsi="Times New Roman"/>
          <w:sz w:val="26"/>
          <w:szCs w:val="26"/>
        </w:rPr>
        <w:t>2021 год – 42 811,9 тыс. рублей;</w:t>
      </w:r>
    </w:p>
    <w:p w:rsidR="00DC0825" w:rsidRDefault="00DC0825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C4627D">
        <w:rPr>
          <w:rFonts w:ascii="Times New Roman" w:hAnsi="Times New Roman"/>
          <w:sz w:val="26"/>
          <w:szCs w:val="26"/>
        </w:rPr>
        <w:t xml:space="preserve">2022 год – 44 202,5 тыс. </w:t>
      </w:r>
      <w:r w:rsidRPr="00B571D3">
        <w:rPr>
          <w:rFonts w:ascii="Times New Roman" w:hAnsi="Times New Roman"/>
          <w:sz w:val="26"/>
          <w:szCs w:val="26"/>
        </w:rPr>
        <w:t>рублей.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F641C" w:rsidRDefault="00EF641C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lastRenderedPageBreak/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B5050F" w:rsidRPr="004270EF" w:rsidRDefault="00B5050F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>9.Сроки и этапы реа</w:t>
      </w:r>
      <w:r w:rsidR="00967716" w:rsidRPr="00B5050F">
        <w:rPr>
          <w:rFonts w:ascii="Times New Roman" w:hAnsi="Times New Roman"/>
          <w:b/>
          <w:sz w:val="26"/>
          <w:szCs w:val="26"/>
        </w:rPr>
        <w:t>лизации муниципальной программы</w:t>
      </w:r>
    </w:p>
    <w:p w:rsidR="002036AC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Муниципальная программа реализуется в течение </w:t>
      </w:r>
      <w:r w:rsidR="00203D20">
        <w:rPr>
          <w:rFonts w:ascii="Times New Roman" w:hAnsi="Times New Roman"/>
          <w:sz w:val="26"/>
          <w:szCs w:val="26"/>
        </w:rPr>
        <w:t>2018-2022</w:t>
      </w:r>
      <w:r w:rsidRPr="004270EF">
        <w:rPr>
          <w:rFonts w:ascii="Times New Roman" w:hAnsi="Times New Roman"/>
          <w:sz w:val="26"/>
          <w:szCs w:val="26"/>
        </w:rPr>
        <w:t xml:space="preserve"> годов в один этап.</w:t>
      </w:r>
    </w:p>
    <w:p w:rsidR="00EF641C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>10.</w:t>
      </w:r>
      <w:r w:rsidR="00E8249D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="00BA6101" w:rsidRPr="00B5050F">
        <w:rPr>
          <w:rFonts w:ascii="Times New Roman" w:hAnsi="Times New Roman"/>
          <w:b/>
          <w:sz w:val="26"/>
          <w:szCs w:val="26"/>
        </w:rPr>
        <w:t xml:space="preserve">Методика оценки </w:t>
      </w:r>
      <w:r w:rsidRPr="00B5050F">
        <w:rPr>
          <w:rFonts w:ascii="Times New Roman" w:hAnsi="Times New Roman"/>
          <w:b/>
          <w:sz w:val="26"/>
          <w:szCs w:val="26"/>
        </w:rPr>
        <w:t>эффективности реа</w:t>
      </w:r>
      <w:r w:rsidR="009576FF" w:rsidRPr="00B5050F">
        <w:rPr>
          <w:rFonts w:ascii="Times New Roman" w:hAnsi="Times New Roman"/>
          <w:b/>
          <w:sz w:val="26"/>
          <w:szCs w:val="26"/>
        </w:rPr>
        <w:t xml:space="preserve">лизации </w:t>
      </w:r>
      <w:r w:rsidR="00B5050F">
        <w:rPr>
          <w:rFonts w:ascii="Times New Roman" w:hAnsi="Times New Roman"/>
          <w:b/>
          <w:sz w:val="26"/>
          <w:szCs w:val="26"/>
        </w:rPr>
        <w:br/>
      </w:r>
      <w:r w:rsidR="009576FF" w:rsidRPr="00B5050F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E2497" w:rsidRPr="002B0B82" w:rsidRDefault="00081F0D" w:rsidP="008B4416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10.1 </w:t>
      </w:r>
      <w:r w:rsidR="005E2497" w:rsidRPr="002B0B82">
        <w:rPr>
          <w:rFonts w:eastAsia="Times New Roman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по итогам исполнения на основе следующих критериев: 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цели подпрограмм, отдельных мероприятий муниципальной программы;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задач муниципальной программы;</w:t>
      </w:r>
    </w:p>
    <w:p w:rsidR="007F5EE2" w:rsidRPr="002B0B82" w:rsidRDefault="007F5EE2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эффективности использования бюджетных и внебюджетных средств.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7F5EE2" w:rsidRPr="002B0B82" w:rsidRDefault="00081F0D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 достижения целей производится по каждой подпрограмме с расчетом среднего значения достижения цели муниципальной программы</w:t>
      </w:r>
      <w:r w:rsidR="005E24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2497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Расчет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 задач подпрограмм и отдельных мероприятий муниципальной программы с расчетом среднего значения достижения задач. При этом,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 Расчёт степени достижения цели муниципальной программы: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 xml:space="preserve">10.2.1 Применяется для индикаторов, у которых положительным результатом считается превышение фактического значение </w:t>
      </w:r>
      <w:r w:rsidRPr="000D0C15">
        <w:rPr>
          <w:rFonts w:ascii="Times New Roman" w:hAnsi="Times New Roman"/>
          <w:sz w:val="26"/>
          <w:szCs w:val="26"/>
        </w:rPr>
        <w:t xml:space="preserve">целевого индикатора над плановым значением целевого индикатора (индикаторы </w:t>
      </w:r>
      <w:r w:rsidRPr="00D9160A">
        <w:rPr>
          <w:rFonts w:ascii="Times New Roman" w:hAnsi="Times New Roman"/>
          <w:sz w:val="26"/>
          <w:szCs w:val="26"/>
        </w:rPr>
        <w:t xml:space="preserve">1, 6, </w:t>
      </w:r>
      <w:r w:rsidR="00081F0D" w:rsidRPr="00D9160A">
        <w:rPr>
          <w:rFonts w:ascii="Times New Roman" w:hAnsi="Times New Roman"/>
          <w:sz w:val="26"/>
          <w:szCs w:val="26"/>
        </w:rPr>
        <w:t>10</w:t>
      </w:r>
      <w:r w:rsidRPr="00D9160A">
        <w:rPr>
          <w:rFonts w:ascii="Times New Roman" w:hAnsi="Times New Roman"/>
          <w:sz w:val="26"/>
          <w:szCs w:val="26"/>
        </w:rPr>
        <w:t xml:space="preserve">, </w:t>
      </w:r>
      <w:r w:rsidR="00AA0A12">
        <w:rPr>
          <w:rFonts w:ascii="Times New Roman" w:hAnsi="Times New Roman"/>
          <w:sz w:val="26"/>
          <w:szCs w:val="26"/>
        </w:rPr>
        <w:t>21</w:t>
      </w:r>
      <w:r w:rsidRPr="00D9160A">
        <w:rPr>
          <w:rFonts w:ascii="Times New Roman" w:hAnsi="Times New Roman"/>
          <w:sz w:val="26"/>
          <w:szCs w:val="26"/>
        </w:rPr>
        <w:t xml:space="preserve">, </w:t>
      </w:r>
      <w:r w:rsidR="00081F0D" w:rsidRPr="00D9160A">
        <w:rPr>
          <w:rFonts w:ascii="Times New Roman" w:hAnsi="Times New Roman"/>
          <w:sz w:val="26"/>
          <w:szCs w:val="26"/>
        </w:rPr>
        <w:t>2</w:t>
      </w:r>
      <w:r w:rsidR="00AA0A12">
        <w:rPr>
          <w:rFonts w:ascii="Times New Roman" w:hAnsi="Times New Roman"/>
          <w:sz w:val="26"/>
          <w:szCs w:val="26"/>
        </w:rPr>
        <w:t>6</w:t>
      </w:r>
      <w:r w:rsidR="00081F0D" w:rsidRPr="00D9160A">
        <w:rPr>
          <w:rFonts w:ascii="Times New Roman" w:hAnsi="Times New Roman"/>
          <w:sz w:val="26"/>
          <w:szCs w:val="26"/>
        </w:rPr>
        <w:t xml:space="preserve"> </w:t>
      </w:r>
      <w:r w:rsidRPr="00D9160A">
        <w:rPr>
          <w:rFonts w:ascii="Times New Roman" w:hAnsi="Times New Roman"/>
          <w:sz w:val="26"/>
          <w:szCs w:val="26"/>
        </w:rPr>
        <w:t xml:space="preserve">приложения </w:t>
      </w:r>
      <w:r w:rsidRPr="002B0B82">
        <w:rPr>
          <w:rFonts w:ascii="Times New Roman" w:hAnsi="Times New Roman"/>
          <w:sz w:val="26"/>
          <w:szCs w:val="26"/>
        </w:rPr>
        <w:t>№ 1 к муниципальной программе):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>ц</w:t>
      </w:r>
      <w:r w:rsidRPr="002B0B82">
        <w:rPr>
          <w:rFonts w:ascii="Times New Roman" w:hAnsi="Times New Roman"/>
          <w:sz w:val="26"/>
          <w:szCs w:val="26"/>
        </w:rPr>
        <w:t xml:space="preserve"> =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 xml:space="preserve">/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B0B82">
        <w:rPr>
          <w:rFonts w:ascii="Times New Roman" w:hAnsi="Times New Roman"/>
          <w:sz w:val="26"/>
          <w:szCs w:val="26"/>
        </w:rPr>
        <w:t xml:space="preserve"> , где 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ц </w:t>
      </w:r>
      <w:r w:rsidRPr="002B0B82">
        <w:rPr>
          <w:rFonts w:ascii="Times New Roman" w:hAnsi="Times New Roman"/>
          <w:sz w:val="26"/>
          <w:szCs w:val="26"/>
        </w:rPr>
        <w:t>– фактическое достижение цели муниципальной программы;</w:t>
      </w:r>
    </w:p>
    <w:p w:rsidR="007F5EE2" w:rsidRPr="002B0B8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>– фактическое значение целевого индикатора;</w:t>
      </w:r>
    </w:p>
    <w:p w:rsidR="007F5EE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план </w:t>
      </w:r>
      <w:r w:rsidRPr="002B0B82">
        <w:rPr>
          <w:rFonts w:ascii="Times New Roman" w:hAnsi="Times New Roman"/>
          <w:sz w:val="26"/>
          <w:szCs w:val="26"/>
        </w:rPr>
        <w:t>– плановое значение целевого индикатора.</w:t>
      </w:r>
    </w:p>
    <w:p w:rsid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10.3 Расчёт степени достижения задач муниципальной программы</w:t>
      </w:r>
      <w:r w:rsidR="00C66E5E">
        <w:rPr>
          <w:rFonts w:ascii="Times New Roman" w:hAnsi="Times New Roman"/>
          <w:sz w:val="26"/>
          <w:szCs w:val="26"/>
        </w:rPr>
        <w:t>:</w:t>
      </w:r>
    </w:p>
    <w:p w:rsidR="00F81B6D" w:rsidRPr="00D9160A" w:rsidRDefault="00C66E5E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10.3.1 </w:t>
      </w:r>
      <w:r w:rsidR="00F81B6D" w:rsidRPr="00956F19"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 xml:space="preserve">Расчёт степени достижения задач муниципальной программы </w:t>
      </w:r>
      <w:r w:rsidR="00F81B6D" w:rsidRPr="00956F19">
        <w:rPr>
          <w:rFonts w:ascii="Times New Roman" w:hAnsi="Times New Roman"/>
          <w:sz w:val="26"/>
          <w:szCs w:val="26"/>
        </w:rPr>
        <w:t xml:space="preserve"> у которых положительным эффектом считается превышение фактического значения показателя над плановым значением 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>(показатели 2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 xml:space="preserve">5, </w:t>
      </w:r>
      <w:r w:rsidR="00D9160A">
        <w:rPr>
          <w:rFonts w:ascii="Times New Roman" w:hAnsi="Times New Roman"/>
          <w:sz w:val="26"/>
          <w:szCs w:val="26"/>
        </w:rPr>
        <w:t>7-</w:t>
      </w:r>
      <w:r w:rsidR="00D9160A" w:rsidRPr="00D9160A">
        <w:rPr>
          <w:rFonts w:ascii="Times New Roman" w:hAnsi="Times New Roman"/>
          <w:sz w:val="26"/>
          <w:szCs w:val="26"/>
        </w:rPr>
        <w:t xml:space="preserve">9, </w:t>
      </w:r>
      <w:r w:rsidRPr="00D9160A">
        <w:rPr>
          <w:rFonts w:ascii="Times New Roman" w:hAnsi="Times New Roman"/>
          <w:sz w:val="26"/>
          <w:szCs w:val="26"/>
        </w:rPr>
        <w:t>13, 15</w:t>
      </w:r>
      <w:r w:rsidR="00D9160A">
        <w:rPr>
          <w:rFonts w:ascii="Times New Roman" w:hAnsi="Times New Roman"/>
          <w:sz w:val="26"/>
          <w:szCs w:val="26"/>
        </w:rPr>
        <w:t>-</w:t>
      </w:r>
      <w:r w:rsidR="00D9160A" w:rsidRPr="00D9160A">
        <w:rPr>
          <w:rFonts w:ascii="Times New Roman" w:hAnsi="Times New Roman"/>
          <w:sz w:val="26"/>
          <w:szCs w:val="26"/>
        </w:rPr>
        <w:t xml:space="preserve">18, </w:t>
      </w:r>
      <w:r w:rsidRPr="00D9160A">
        <w:rPr>
          <w:rFonts w:ascii="Times New Roman" w:hAnsi="Times New Roman"/>
          <w:sz w:val="26"/>
          <w:szCs w:val="26"/>
        </w:rPr>
        <w:t>20</w:t>
      </w:r>
      <w:r w:rsidR="00C156DD">
        <w:rPr>
          <w:rFonts w:ascii="Times New Roman" w:hAnsi="Times New Roman"/>
          <w:sz w:val="26"/>
          <w:szCs w:val="26"/>
        </w:rPr>
        <w:t>, 22-25,</w:t>
      </w:r>
      <w:r w:rsidR="00D9160A">
        <w:rPr>
          <w:rFonts w:ascii="Times New Roman" w:hAnsi="Times New Roman"/>
          <w:sz w:val="26"/>
          <w:szCs w:val="26"/>
        </w:rPr>
        <w:t xml:space="preserve"> 2</w:t>
      </w:r>
      <w:r w:rsidR="00C156DD">
        <w:rPr>
          <w:rFonts w:ascii="Times New Roman" w:hAnsi="Times New Roman"/>
          <w:sz w:val="26"/>
          <w:szCs w:val="26"/>
        </w:rPr>
        <w:t>7</w:t>
      </w:r>
      <w:r w:rsidRPr="00D9160A">
        <w:rPr>
          <w:rFonts w:ascii="Times New Roman" w:hAnsi="Times New Roman"/>
          <w:sz w:val="26"/>
          <w:szCs w:val="26"/>
        </w:rPr>
        <w:t>-</w:t>
      </w:r>
      <w:r w:rsidR="00D9160A">
        <w:rPr>
          <w:rFonts w:ascii="Times New Roman" w:hAnsi="Times New Roman"/>
          <w:sz w:val="26"/>
          <w:szCs w:val="26"/>
        </w:rPr>
        <w:t>3</w:t>
      </w:r>
      <w:r w:rsidR="00C156DD">
        <w:rPr>
          <w:rFonts w:ascii="Times New Roman" w:hAnsi="Times New Roman"/>
          <w:sz w:val="26"/>
          <w:szCs w:val="26"/>
        </w:rPr>
        <w:t>4</w:t>
      </w:r>
      <w:r w:rsidRPr="00D9160A">
        <w:rPr>
          <w:rFonts w:ascii="Times New Roman" w:hAnsi="Times New Roman"/>
          <w:sz w:val="26"/>
          <w:szCs w:val="26"/>
        </w:rPr>
        <w:t xml:space="preserve">  приложения № 1 к муниципальной программе),</w:t>
      </w:r>
      <w:r w:rsidR="00F81B6D" w:rsidRPr="00D9160A">
        <w:rPr>
          <w:rFonts w:ascii="Times New Roman" w:hAnsi="Times New Roman"/>
          <w:sz w:val="26"/>
          <w:szCs w:val="26"/>
        </w:rPr>
        <w:t xml:space="preserve"> производится по </w:t>
      </w:r>
      <w:r w:rsidR="00F81B6D" w:rsidRPr="00D9160A">
        <w:rPr>
          <w:rFonts w:ascii="Times New Roman" w:hAnsi="Times New Roman"/>
          <w:sz w:val="26"/>
          <w:szCs w:val="26"/>
        </w:rPr>
        <w:lastRenderedPageBreak/>
        <w:t>формуле: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C86D89A" wp14:editId="7C3058F8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BC6B" id="Прямая соединительная линия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задача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достижение задачи муниципальной программы;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/>
          <w:sz w:val="26"/>
          <w:szCs w:val="26"/>
        </w:rPr>
        <w:t xml:space="preserve"> – плановое значение показателя.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</w:t>
      </w:r>
      <w:r w:rsidR="00C66E5E">
        <w:rPr>
          <w:rFonts w:ascii="Times New Roman" w:hAnsi="Times New Roman"/>
          <w:sz w:val="26"/>
          <w:szCs w:val="26"/>
        </w:rPr>
        <w:t>3</w:t>
      </w:r>
      <w:r w:rsidRPr="00956F19">
        <w:rPr>
          <w:rFonts w:ascii="Times New Roman" w:hAnsi="Times New Roman"/>
          <w:sz w:val="26"/>
          <w:szCs w:val="26"/>
        </w:rPr>
        <w:t>.</w:t>
      </w:r>
      <w:r w:rsidR="00C66E5E">
        <w:rPr>
          <w:rFonts w:ascii="Times New Roman" w:hAnsi="Times New Roman"/>
          <w:sz w:val="26"/>
          <w:szCs w:val="26"/>
        </w:rPr>
        <w:t>2</w:t>
      </w:r>
      <w:r w:rsidRPr="00956F19">
        <w:rPr>
          <w:rFonts w:ascii="Times New Roman" w:hAnsi="Times New Roman"/>
          <w:sz w:val="26"/>
          <w:szCs w:val="26"/>
        </w:rPr>
        <w:t xml:space="preserve">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</w:t>
      </w:r>
      <w:r w:rsidR="00C66E5E">
        <w:rPr>
          <w:rFonts w:ascii="Times New Roman" w:hAnsi="Times New Roman"/>
          <w:sz w:val="26"/>
          <w:szCs w:val="26"/>
        </w:rPr>
        <w:t xml:space="preserve"> </w:t>
      </w:r>
      <w:r w:rsidR="00C66E5E" w:rsidRPr="00956F19">
        <w:rPr>
          <w:rFonts w:ascii="Times New Roman" w:hAnsi="Times New Roman"/>
          <w:sz w:val="26"/>
          <w:szCs w:val="26"/>
        </w:rPr>
        <w:t>(показател</w:t>
      </w:r>
      <w:r w:rsidR="00445678">
        <w:rPr>
          <w:rFonts w:ascii="Times New Roman" w:hAnsi="Times New Roman"/>
          <w:sz w:val="26"/>
          <w:szCs w:val="26"/>
        </w:rPr>
        <w:t>и</w:t>
      </w:r>
      <w:r w:rsidR="00C66E5E" w:rsidRPr="00956F19">
        <w:rPr>
          <w:rFonts w:ascii="Times New Roman" w:hAnsi="Times New Roman"/>
          <w:sz w:val="26"/>
          <w:szCs w:val="26"/>
        </w:rPr>
        <w:t xml:space="preserve"> </w:t>
      </w:r>
      <w:r w:rsidR="00823632">
        <w:rPr>
          <w:rFonts w:ascii="Times New Roman" w:hAnsi="Times New Roman"/>
          <w:sz w:val="26"/>
          <w:szCs w:val="26"/>
        </w:rPr>
        <w:t xml:space="preserve">11, </w:t>
      </w:r>
      <w:r w:rsidR="00C42B0A">
        <w:rPr>
          <w:rFonts w:ascii="Times New Roman" w:hAnsi="Times New Roman"/>
          <w:sz w:val="26"/>
          <w:szCs w:val="26"/>
        </w:rPr>
        <w:t xml:space="preserve">12, </w:t>
      </w:r>
      <w:r w:rsidR="00C66E5E" w:rsidRPr="00956F19">
        <w:rPr>
          <w:rFonts w:ascii="Times New Roman" w:hAnsi="Times New Roman"/>
          <w:sz w:val="26"/>
          <w:szCs w:val="26"/>
        </w:rPr>
        <w:t>14 приложения № 1 к муниципальной программе),</w:t>
      </w:r>
      <w:r w:rsidRPr="00956F19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 xml:space="preserve">                      1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5D217CE" wp14:editId="47E82176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633E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83TgIAAFc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HDn&#10;/zdOAgAAVw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/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956F19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</w:t>
      </w:r>
      <w:r w:rsidRPr="00956F19">
        <w:rPr>
          <w:rFonts w:ascii="Times New Roman" w:hAnsi="Times New Roman" w:cs="Times New Roman"/>
          <w:sz w:val="28"/>
          <w:szCs w:val="28"/>
        </w:rPr>
        <w:t>.</w:t>
      </w:r>
    </w:p>
    <w:p w:rsidR="00F81B6D" w:rsidRP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66E5E">
        <w:rPr>
          <w:rFonts w:ascii="Times New Roman" w:hAnsi="Times New Roman"/>
          <w:sz w:val="26"/>
          <w:szCs w:val="26"/>
        </w:rPr>
        <w:t>10.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>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 xml:space="preserve"> Среднее значение достижения задач муниципальной программы рассчитывается по формуле: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F81B6D" w:rsidRPr="00C66E5E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F588DBA" wp14:editId="7341D496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64038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F81B6D" w:rsidRPr="00C66E5E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F81B6D" w:rsidRPr="00C66E5E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66E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66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C66E5E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C66E5E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F81B6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2B2678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 Сравнение среднего значения достижения цели муниципальной программы со средним достижением задач муниципальной программы:</w:t>
      </w:r>
    </w:p>
    <w:p w:rsidR="00F81B6D" w:rsidRPr="00C66E5E" w:rsidRDefault="00C66E5E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2B2678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F81B6D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10.4.2 </w:t>
      </w:r>
      <w:r w:rsidR="00F81B6D" w:rsidRPr="00C66E5E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10.</w:t>
      </w:r>
      <w:r w:rsidR="00C66E5E" w:rsidRPr="00C66E5E">
        <w:rPr>
          <w:rFonts w:ascii="Times New Roman" w:hAnsi="Times New Roman" w:cs="Times New Roman"/>
          <w:sz w:val="26"/>
          <w:szCs w:val="26"/>
        </w:rPr>
        <w:t>5</w:t>
      </w:r>
      <w:r w:rsidRPr="00C66E5E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- в случае если I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C66E5E">
        <w:rPr>
          <w:rFonts w:ascii="Times New Roman" w:hAnsi="Times New Roman" w:cs="Times New Roman"/>
          <w:sz w:val="26"/>
          <w:szCs w:val="26"/>
        </w:rPr>
        <w:t xml:space="preserve">&gt;= 0,9, цель реализации муниципальной  программы </w:t>
      </w:r>
      <w:r w:rsidRPr="00C66E5E">
        <w:rPr>
          <w:rFonts w:ascii="Times New Roman" w:hAnsi="Times New Roman" w:cs="Times New Roman"/>
          <w:sz w:val="26"/>
          <w:szCs w:val="26"/>
        </w:rPr>
        <w:lastRenderedPageBreak/>
        <w:t>выполняется;</w:t>
      </w:r>
    </w:p>
    <w:p w:rsidR="00432464" w:rsidRPr="00432464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- 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432464" w:rsidRPr="00432464" w:rsidRDefault="00432464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32464">
        <w:rPr>
          <w:rFonts w:ascii="Times New Roman" w:hAnsi="Times New Roman" w:cs="Times New Roman"/>
          <w:sz w:val="26"/>
          <w:szCs w:val="26"/>
        </w:rPr>
        <w:t xml:space="preserve">3) В случае если </w:t>
      </w:r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432464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0909B3" w:rsidRPr="00F52919" w:rsidRDefault="00BA6101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10.6. </w:t>
      </w:r>
      <w:r w:rsidR="000909B3" w:rsidRPr="00F52919">
        <w:rPr>
          <w:rFonts w:ascii="Times New Roman" w:hAnsi="Times New Roman" w:cs="Times New Roman"/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909B3" w:rsidRPr="00F52919" w:rsidRDefault="006D578D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F856B4A" wp14:editId="7C71C5D4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0B2B9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mTTgIAAFk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ILx&#10;mZNOAgAAWQ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0909B3" w:rsidRPr="00F52919">
        <w:rPr>
          <w:rFonts w:ascii="Times New Roman" w:hAnsi="Times New Roman" w:cs="Times New Roman"/>
          <w:sz w:val="26"/>
          <w:szCs w:val="26"/>
        </w:rPr>
        <w:t xml:space="preserve">Э </w:t>
      </w:r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909B3" w:rsidRPr="00F52919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146E6C"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146E6C" w:rsidRPr="00F52919" w:rsidRDefault="000909B3" w:rsidP="00146E6C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/>
          <w:sz w:val="26"/>
          <w:szCs w:val="26"/>
        </w:rPr>
        <w:tab/>
        <w:t xml:space="preserve">Э </w:t>
      </w:r>
      <w:r w:rsidRPr="00F52919">
        <w:rPr>
          <w:rFonts w:ascii="Times New Roman" w:hAnsi="Times New Roman"/>
          <w:sz w:val="26"/>
          <w:szCs w:val="26"/>
          <w:vertAlign w:val="subscript"/>
        </w:rPr>
        <w:t>б</w:t>
      </w:r>
      <w:r w:rsidR="00146E6C" w:rsidRPr="00F52919">
        <w:rPr>
          <w:rFonts w:ascii="Times New Roman" w:hAnsi="Times New Roman"/>
          <w:sz w:val="26"/>
          <w:szCs w:val="26"/>
          <w:vertAlign w:val="subscript"/>
        </w:rPr>
        <w:t>в</w:t>
      </w:r>
      <w:r w:rsidRPr="00F52919">
        <w:rPr>
          <w:rFonts w:ascii="Times New Roman" w:hAnsi="Times New Roman"/>
          <w:sz w:val="26"/>
          <w:szCs w:val="26"/>
          <w:vertAlign w:val="subscript"/>
        </w:rPr>
        <w:t xml:space="preserve">   </w:t>
      </w:r>
      <w:r w:rsidRPr="00F52919">
        <w:rPr>
          <w:rFonts w:ascii="Times New Roman" w:hAnsi="Times New Roman"/>
          <w:sz w:val="26"/>
          <w:szCs w:val="26"/>
        </w:rPr>
        <w:t xml:space="preserve">– </w:t>
      </w:r>
      <w:r w:rsidR="00146E6C" w:rsidRPr="00F52919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909B3" w:rsidRPr="00F52919" w:rsidRDefault="00146E6C" w:rsidP="00F52919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F52919">
        <w:rPr>
          <w:rFonts w:ascii="Times New Roman" w:hAnsi="Times New Roman"/>
          <w:sz w:val="26"/>
          <w:szCs w:val="26"/>
        </w:rPr>
        <w:t xml:space="preserve"> –</w:t>
      </w:r>
      <w:r w:rsidR="000909B3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фактическое освоение средств</w:t>
      </w:r>
      <w:r w:rsidR="00F52919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бюджета и внебюджетных средств</w:t>
      </w:r>
      <w:r w:rsidR="00F52919" w:rsidRPr="00F52919">
        <w:rPr>
          <w:rFonts w:ascii="Times New Roman" w:hAnsi="Times New Roman"/>
          <w:sz w:val="26"/>
          <w:szCs w:val="26"/>
        </w:rPr>
        <w:t>;</w:t>
      </w:r>
    </w:p>
    <w:p w:rsidR="006F08C7" w:rsidRDefault="00F52919" w:rsidP="00D9481A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F52919">
        <w:rPr>
          <w:rFonts w:ascii="Times New Roman" w:hAnsi="Times New Roman"/>
          <w:sz w:val="26"/>
          <w:szCs w:val="26"/>
        </w:rPr>
        <w:t xml:space="preserve"> – запланированный объем средств бюджета и внебюджетных средств</w:t>
      </w:r>
      <w:r>
        <w:rPr>
          <w:rFonts w:ascii="Times New Roman" w:hAnsi="Times New Roman"/>
          <w:sz w:val="26"/>
          <w:szCs w:val="26"/>
        </w:rPr>
        <w:t xml:space="preserve"> в отчетном периоде.</w:t>
      </w:r>
    </w:p>
    <w:sectPr w:rsidR="006F08C7" w:rsidSect="00076AAF">
      <w:headerReference w:type="default" r:id="rId8"/>
      <w:pgSz w:w="11907" w:h="16840" w:code="9"/>
      <w:pgMar w:top="1134" w:right="850" w:bottom="1134" w:left="1701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EA" w:rsidRDefault="00420EEA" w:rsidP="00AF2FA5">
      <w:pPr>
        <w:spacing w:after="0" w:line="240" w:lineRule="auto"/>
      </w:pPr>
      <w:r>
        <w:separator/>
      </w:r>
    </w:p>
  </w:endnote>
  <w:endnote w:type="continuationSeparator" w:id="0">
    <w:p w:rsidR="00420EEA" w:rsidRDefault="00420EEA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EA" w:rsidRDefault="00420EEA" w:rsidP="00AF2FA5">
      <w:pPr>
        <w:spacing w:after="0" w:line="240" w:lineRule="auto"/>
      </w:pPr>
      <w:r>
        <w:separator/>
      </w:r>
    </w:p>
  </w:footnote>
  <w:footnote w:type="continuationSeparator" w:id="0">
    <w:p w:rsidR="00420EEA" w:rsidRDefault="00420EEA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948941"/>
      <w:docPartObj>
        <w:docPartGallery w:val="Page Numbers (Top of Page)"/>
        <w:docPartUnique/>
      </w:docPartObj>
    </w:sdtPr>
    <w:sdtEndPr/>
    <w:sdtContent>
      <w:p w:rsidR="00AA0A12" w:rsidRDefault="00AA0A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C76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AAF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6E96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87BD5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436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0EE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680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71D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0EA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38B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2F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294B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B74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26F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647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5E1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DE9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51D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905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B1C"/>
    <w:rsid w:val="00A95C12"/>
    <w:rsid w:val="00A96992"/>
    <w:rsid w:val="00A96A11"/>
    <w:rsid w:val="00A96AB4"/>
    <w:rsid w:val="00A970EB"/>
    <w:rsid w:val="00AA0956"/>
    <w:rsid w:val="00AA0A12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4F14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50F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60E8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56DD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27D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4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825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0618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0ADC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53BF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675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58B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C73EE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95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92241-F561-4057-A052-1B9631BD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F4BC-00CE-466A-9258-606F13A8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45370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NewBorne</cp:lastModifiedBy>
  <cp:revision>5</cp:revision>
  <cp:lastPrinted>2021-12-27T23:30:00Z</cp:lastPrinted>
  <dcterms:created xsi:type="dcterms:W3CDTF">2021-12-27T23:21:00Z</dcterms:created>
  <dcterms:modified xsi:type="dcterms:W3CDTF">2022-01-09T23:41:00Z</dcterms:modified>
</cp:coreProperties>
</file>