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D9" w:rsidRPr="00296DF9" w:rsidRDefault="003171D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6D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Полномочия территориальной избирательной комиссии</w:t>
      </w:r>
    </w:p>
    <w:p w:rsidR="003171D9" w:rsidRPr="00296DF9" w:rsidRDefault="003171D9" w:rsidP="00317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законом, </w:t>
      </w:r>
      <w:r w:rsidR="007F7631"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Избирательным кодексом Приморского края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территориальная избирательная комиссия: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на соответствующей территории контроль за соблюдением избирательных прав граждан Российской Федерации;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организует закупку технологического оборудования (кабины для голосования, ящики для голосования) для участковых избирательных комиссий, в том числе по поручению Избирательной комиссии Приморского края при проведении выборов в органы государственной власти Приморского края; осуществляет на соответствующей территории контроль за соблюдением нормативов технологического оборудования для участковых избирательных комиссий, а также учет и сохранность указанного оборудования;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3) обеспечивает на соответствующей территории реализацию мероприятий, связанных с подготовкой и проведением выборов,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избирательных комиссий и других организаторов выборов;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4) формирует участковые избирательные комиссии и назначает их председателей;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5) координирует работу участковых избирательных комиссий на соответствующей территории, рассматривает жалобы (заявления) на решения и действия (бездействие) этих избирательных комиссий, принимает по жалобам (заявлениям) мотивированные решения;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6) заслушивает сообщения органов исполнительной власти Приморского края и органов местного самоуправления по вопросам, связанным с подготовкой и проведением выборов;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составляет списки избирателей по соответствующей территории отдельно по каждому избирательному участку, за исключением случаев, предусмотренных частями 4 - 6 статьи 14 </w:t>
      </w:r>
      <w:r w:rsidR="007F7631"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Избирательного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8) распределяет средства, выделенные ей на финансовое обеспечение подготовки и проведения выборов, в том числе распределяет часть этих средств между участковыми избирательными комиссиями, и контролирует их целевое использование;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9) осуществляет контроль за соблюдением на соответствующей территории порядка информирования избирателей, проведения предвыборной агитации;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10) организует доставку в участковые избирательные комиссии избирательных бюллетеней и иных документов, связанных с подготовкой и проведением выборов;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11) организует досрочное голосование в случаях, предусмотренных законом;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12) оказывает методическую, организационно-техническую и иную помощь участковым избирательным комиссиям в проведении голосования на избирательных участках;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13) осуществляет на соответствующей территории меры по соблюдению единого порядка установления итогов голосования;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14) в случаях, предусмотренных законом, устанавливает итоги голосования на соответствующей территории,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</w:t>
      </w: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15) обеспечивает хранение и передачу в вышестоящую избирательную комиссию или в архив документов, связанных с подготовкой и проведением выборов, в соответствии с утвержденным Избирательной комиссией Приморского края порядком, уничтожает избирательные документы по истечении сроков хранения;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16)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3171D9" w:rsidRPr="00296DF9" w:rsidRDefault="003171D9" w:rsidP="003171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DF9">
        <w:rPr>
          <w:rFonts w:ascii="Times New Roman" w:hAnsi="Times New Roman" w:cs="Times New Roman"/>
          <w:color w:val="000000" w:themeColor="text1"/>
          <w:sz w:val="26"/>
          <w:szCs w:val="26"/>
        </w:rPr>
        <w:t>17) осуществляет иные полномочия в соответствии с федеральными законами, Уставом Приморского края, настоящим Кодексом, законами Приморского края.</w:t>
      </w:r>
    </w:p>
    <w:p w:rsidR="003171D9" w:rsidRPr="00296DF9" w:rsidRDefault="003171D9" w:rsidP="00317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6DF9" w:rsidRPr="00296DF9" w:rsidRDefault="00296DF9" w:rsidP="003171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171D9" w:rsidRPr="00296DF9" w:rsidRDefault="003171D9" w:rsidP="009B650F">
      <w:pPr>
        <w:pStyle w:val="ConsPlusNormal"/>
        <w:ind w:firstLine="540"/>
        <w:jc w:val="both"/>
        <w:outlineLvl w:val="2"/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 w:rsidRPr="00296D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276FE" w:rsidRDefault="005276FE" w:rsidP="00527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276FE" w:rsidRDefault="005276FE" w:rsidP="009B65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bookmarkStart w:id="0" w:name="_GoBack"/>
      <w:bookmarkEnd w:id="0"/>
    </w:p>
    <w:sectPr w:rsidR="0052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46"/>
    <w:rsid w:val="00296DF9"/>
    <w:rsid w:val="003171D9"/>
    <w:rsid w:val="003E79EB"/>
    <w:rsid w:val="005276FE"/>
    <w:rsid w:val="005C6546"/>
    <w:rsid w:val="007F7631"/>
    <w:rsid w:val="009A4B44"/>
    <w:rsid w:val="009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43E0-41CE-42F6-AC7C-25869F5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6FE"/>
    <w:rPr>
      <w:b/>
      <w:bCs/>
    </w:rPr>
  </w:style>
  <w:style w:type="character" w:styleId="a5">
    <w:name w:val="Hyperlink"/>
    <w:basedOn w:val="a0"/>
    <w:uiPriority w:val="99"/>
    <w:semiHidden/>
    <w:unhideWhenUsed/>
    <w:rsid w:val="005276FE"/>
    <w:rPr>
      <w:color w:val="0000FF"/>
      <w:u w:val="single"/>
    </w:rPr>
  </w:style>
  <w:style w:type="paragraph" w:customStyle="1" w:styleId="ConsPlusNormal">
    <w:name w:val="ConsPlusNormal"/>
    <w:rsid w:val="0031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2017-01-19T00:16:00Z</dcterms:created>
  <dcterms:modified xsi:type="dcterms:W3CDTF">2017-01-19T01:07:00Z</dcterms:modified>
</cp:coreProperties>
</file>