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CEE" w:rsidRPr="00214CEE" w:rsidRDefault="00214CEE" w:rsidP="00214CEE">
      <w:pPr>
        <w:ind w:left="5103"/>
        <w:jc w:val="center"/>
        <w:rPr>
          <w:sz w:val="26"/>
          <w:szCs w:val="26"/>
        </w:rPr>
      </w:pPr>
      <w:r w:rsidRPr="00214CEE">
        <w:rPr>
          <w:sz w:val="26"/>
          <w:szCs w:val="26"/>
        </w:rPr>
        <w:t>Приложение</w:t>
      </w:r>
    </w:p>
    <w:p w:rsidR="00214CEE" w:rsidRPr="00214CEE" w:rsidRDefault="00214CEE" w:rsidP="00214CEE">
      <w:pPr>
        <w:ind w:left="5103"/>
        <w:rPr>
          <w:sz w:val="26"/>
          <w:szCs w:val="26"/>
        </w:rPr>
      </w:pPr>
      <w:r w:rsidRPr="00214CEE">
        <w:rPr>
          <w:sz w:val="26"/>
          <w:szCs w:val="26"/>
        </w:rPr>
        <w:t>к постановлению администрации</w:t>
      </w:r>
    </w:p>
    <w:p w:rsidR="00214CEE" w:rsidRPr="00214CEE" w:rsidRDefault="00214CEE" w:rsidP="00214CEE">
      <w:pPr>
        <w:ind w:left="5103"/>
        <w:rPr>
          <w:sz w:val="26"/>
          <w:szCs w:val="26"/>
        </w:rPr>
      </w:pPr>
      <w:r w:rsidRPr="00214CEE">
        <w:rPr>
          <w:sz w:val="26"/>
          <w:szCs w:val="26"/>
        </w:rPr>
        <w:t>Дальнегорского г</w:t>
      </w:r>
      <w:bookmarkStart w:id="0" w:name="_GoBack"/>
      <w:bookmarkEnd w:id="0"/>
      <w:r w:rsidRPr="00214CEE">
        <w:rPr>
          <w:sz w:val="26"/>
          <w:szCs w:val="26"/>
        </w:rPr>
        <w:t>ородского округа</w:t>
      </w:r>
    </w:p>
    <w:p w:rsidR="00214CEE" w:rsidRPr="00214CEE" w:rsidRDefault="000E58C2" w:rsidP="00214CEE">
      <w:pPr>
        <w:ind w:left="5103"/>
        <w:rPr>
          <w:sz w:val="26"/>
          <w:szCs w:val="26"/>
        </w:rPr>
      </w:pPr>
      <w:r>
        <w:rPr>
          <w:sz w:val="26"/>
          <w:szCs w:val="26"/>
        </w:rPr>
        <w:t xml:space="preserve">от  </w:t>
      </w:r>
      <w:r w:rsidR="00DF5683">
        <w:rPr>
          <w:sz w:val="26"/>
          <w:szCs w:val="26"/>
        </w:rPr>
        <w:t xml:space="preserve">26.06.2017                  </w:t>
      </w:r>
      <w:r w:rsidR="00214CEE" w:rsidRPr="00214CEE">
        <w:rPr>
          <w:sz w:val="26"/>
          <w:szCs w:val="26"/>
        </w:rPr>
        <w:t xml:space="preserve"> №</w:t>
      </w:r>
      <w:r w:rsidR="00DF5683">
        <w:rPr>
          <w:sz w:val="26"/>
          <w:szCs w:val="26"/>
        </w:rPr>
        <w:t xml:space="preserve"> 375-па</w:t>
      </w:r>
    </w:p>
    <w:p w:rsidR="00214CEE" w:rsidRPr="00214CEE" w:rsidRDefault="00214CEE" w:rsidP="00214CEE">
      <w:pPr>
        <w:ind w:left="5103"/>
        <w:rPr>
          <w:sz w:val="26"/>
          <w:szCs w:val="26"/>
        </w:rPr>
      </w:pPr>
    </w:p>
    <w:p w:rsidR="00214CEE" w:rsidRPr="00214CEE" w:rsidRDefault="00214CEE" w:rsidP="00214CEE">
      <w:pPr>
        <w:pStyle w:val="5"/>
        <w:shd w:val="clear" w:color="auto" w:fill="auto"/>
        <w:spacing w:before="0" w:after="0" w:line="240" w:lineRule="auto"/>
        <w:ind w:left="5670" w:right="-30"/>
        <w:jc w:val="center"/>
        <w:rPr>
          <w:rFonts w:ascii="Times New Roman" w:hAnsi="Times New Roman" w:cs="Times New Roman"/>
          <w:sz w:val="26"/>
          <w:szCs w:val="26"/>
        </w:rPr>
      </w:pPr>
    </w:p>
    <w:p w:rsidR="00214CEE" w:rsidRPr="00214CEE" w:rsidRDefault="00214CEE" w:rsidP="00214CEE">
      <w:pPr>
        <w:pStyle w:val="ConsTitle"/>
        <w:widowControl/>
        <w:tabs>
          <w:tab w:val="left" w:pos="9356"/>
        </w:tabs>
        <w:ind w:right="0"/>
        <w:jc w:val="center"/>
        <w:rPr>
          <w:rFonts w:ascii="Times New Roman" w:hAnsi="Times New Roman" w:cs="Times New Roman"/>
          <w:sz w:val="26"/>
          <w:szCs w:val="26"/>
        </w:rPr>
      </w:pPr>
      <w:r w:rsidRPr="00214CEE">
        <w:rPr>
          <w:rFonts w:ascii="Times New Roman" w:hAnsi="Times New Roman" w:cs="Times New Roman"/>
          <w:sz w:val="26"/>
          <w:szCs w:val="26"/>
        </w:rPr>
        <w:t>МУНИЦИПАЛЬНАЯ ПРОГРАММА</w:t>
      </w:r>
    </w:p>
    <w:p w:rsidR="00214CEE" w:rsidRPr="00214CEE" w:rsidRDefault="00214CEE" w:rsidP="00214CEE">
      <w:pPr>
        <w:pStyle w:val="ConsTitle"/>
        <w:widowControl/>
        <w:tabs>
          <w:tab w:val="left" w:pos="9356"/>
        </w:tabs>
        <w:ind w:right="0"/>
        <w:jc w:val="center"/>
        <w:rPr>
          <w:rFonts w:ascii="Times New Roman" w:hAnsi="Times New Roman" w:cs="Times New Roman"/>
          <w:bCs w:val="0"/>
          <w:sz w:val="26"/>
          <w:szCs w:val="26"/>
        </w:rPr>
      </w:pPr>
      <w:r w:rsidRPr="00214CEE">
        <w:rPr>
          <w:rFonts w:ascii="Times New Roman" w:hAnsi="Times New Roman" w:cs="Times New Roman"/>
          <w:bCs w:val="0"/>
          <w:sz w:val="26"/>
          <w:szCs w:val="26"/>
        </w:rPr>
        <w:t xml:space="preserve">«Обеспечение доступным жильем жителей </w:t>
      </w:r>
    </w:p>
    <w:p w:rsidR="00214CEE" w:rsidRPr="00214CEE" w:rsidRDefault="00214CEE" w:rsidP="00214CEE">
      <w:pPr>
        <w:pStyle w:val="ConsTitle"/>
        <w:widowControl/>
        <w:ind w:right="0"/>
        <w:jc w:val="center"/>
        <w:rPr>
          <w:rFonts w:ascii="Times New Roman" w:hAnsi="Times New Roman" w:cs="Times New Roman"/>
          <w:bCs w:val="0"/>
          <w:sz w:val="26"/>
          <w:szCs w:val="26"/>
        </w:rPr>
      </w:pPr>
      <w:r w:rsidRPr="00214CEE">
        <w:rPr>
          <w:rFonts w:ascii="Times New Roman" w:hAnsi="Times New Roman" w:cs="Times New Roman"/>
          <w:bCs w:val="0"/>
          <w:sz w:val="26"/>
          <w:szCs w:val="26"/>
        </w:rPr>
        <w:t>Дальнегорского городского округа» на 2015-2019 годы</w:t>
      </w:r>
    </w:p>
    <w:p w:rsidR="00214CEE" w:rsidRPr="00214CEE" w:rsidRDefault="00214CEE" w:rsidP="00214CEE">
      <w:pPr>
        <w:pStyle w:val="ConsTitle"/>
        <w:widowControl/>
        <w:ind w:right="0"/>
        <w:jc w:val="center"/>
        <w:rPr>
          <w:rFonts w:ascii="Times New Roman" w:hAnsi="Times New Roman" w:cs="Times New Roman"/>
          <w:b w:val="0"/>
          <w:bCs w:val="0"/>
          <w:sz w:val="26"/>
          <w:szCs w:val="26"/>
        </w:rPr>
      </w:pPr>
    </w:p>
    <w:p w:rsidR="00214CEE" w:rsidRPr="00214CEE" w:rsidRDefault="00214CEE" w:rsidP="00214CEE">
      <w:pPr>
        <w:jc w:val="center"/>
        <w:rPr>
          <w:b/>
          <w:bCs/>
          <w:sz w:val="26"/>
          <w:szCs w:val="26"/>
        </w:rPr>
      </w:pPr>
      <w:r w:rsidRPr="00214CEE">
        <w:rPr>
          <w:b/>
          <w:bCs/>
          <w:sz w:val="26"/>
          <w:szCs w:val="26"/>
        </w:rPr>
        <w:t>ПАСПОРТ</w:t>
      </w:r>
    </w:p>
    <w:p w:rsidR="00214CEE" w:rsidRPr="00214CEE" w:rsidRDefault="00214CEE" w:rsidP="00214CEE">
      <w:pPr>
        <w:pStyle w:val="ConsTitle"/>
        <w:widowControl/>
        <w:ind w:right="0"/>
        <w:jc w:val="center"/>
        <w:rPr>
          <w:rFonts w:ascii="Times New Roman" w:hAnsi="Times New Roman" w:cs="Times New Roman"/>
          <w:b w:val="0"/>
          <w:bCs w:val="0"/>
          <w:sz w:val="26"/>
          <w:szCs w:val="26"/>
        </w:rPr>
      </w:pPr>
      <w:r w:rsidRPr="00214CEE">
        <w:rPr>
          <w:rFonts w:ascii="Times New Roman" w:hAnsi="Times New Roman" w:cs="Times New Roman"/>
          <w:b w:val="0"/>
          <w:bCs w:val="0"/>
          <w:sz w:val="26"/>
          <w:szCs w:val="26"/>
        </w:rPr>
        <w:t xml:space="preserve">муниципальной программы «Обеспечение доступным жильем жителей </w:t>
      </w:r>
    </w:p>
    <w:p w:rsidR="00214CEE" w:rsidRPr="00214CEE" w:rsidRDefault="00214CEE" w:rsidP="00214CEE">
      <w:pPr>
        <w:jc w:val="center"/>
        <w:rPr>
          <w:bCs/>
          <w:sz w:val="26"/>
          <w:szCs w:val="26"/>
        </w:rPr>
      </w:pPr>
      <w:r w:rsidRPr="00214CEE">
        <w:rPr>
          <w:bCs/>
          <w:sz w:val="26"/>
          <w:szCs w:val="26"/>
        </w:rPr>
        <w:t>Дальнегорского городского округа» на 2015-2019 годы.</w:t>
      </w:r>
    </w:p>
    <w:tbl>
      <w:tblPr>
        <w:tblW w:w="96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53"/>
        <w:gridCol w:w="7146"/>
      </w:tblGrid>
      <w:tr w:rsidR="00214CEE" w:rsidRPr="00214CEE" w:rsidTr="000E58C2">
        <w:trPr>
          <w:cantSplit/>
          <w:trHeight w:val="1066"/>
        </w:trPr>
        <w:tc>
          <w:tcPr>
            <w:tcW w:w="2553" w:type="dxa"/>
            <w:vAlign w:val="center"/>
          </w:tcPr>
          <w:p w:rsidR="00214CEE" w:rsidRPr="00214CEE" w:rsidRDefault="00214CEE" w:rsidP="00214CEE">
            <w:pPr>
              <w:rPr>
                <w:bCs/>
                <w:sz w:val="26"/>
                <w:szCs w:val="26"/>
              </w:rPr>
            </w:pPr>
            <w:r w:rsidRPr="00214CEE">
              <w:rPr>
                <w:bCs/>
                <w:sz w:val="26"/>
                <w:szCs w:val="26"/>
              </w:rPr>
              <w:t>Ответственный исполнитель муниципальной  программы.</w:t>
            </w:r>
          </w:p>
        </w:tc>
        <w:tc>
          <w:tcPr>
            <w:tcW w:w="7146" w:type="dxa"/>
            <w:vAlign w:val="center"/>
          </w:tcPr>
          <w:p w:rsidR="00214CEE" w:rsidRPr="00214CEE" w:rsidRDefault="00214CEE" w:rsidP="00214CEE">
            <w:pPr>
              <w:rPr>
                <w:sz w:val="26"/>
                <w:szCs w:val="26"/>
              </w:rPr>
            </w:pPr>
            <w:r w:rsidRPr="00214CEE">
              <w:rPr>
                <w:sz w:val="26"/>
                <w:szCs w:val="26"/>
              </w:rPr>
              <w:t>Отдел жизнеобеспечения администрации Дальнегорского городского округа</w:t>
            </w:r>
          </w:p>
        </w:tc>
      </w:tr>
      <w:tr w:rsidR="00214CEE" w:rsidRPr="00214CEE" w:rsidTr="000E58C2">
        <w:trPr>
          <w:trHeight w:val="923"/>
        </w:trPr>
        <w:tc>
          <w:tcPr>
            <w:tcW w:w="2553" w:type="dxa"/>
            <w:vAlign w:val="center"/>
          </w:tcPr>
          <w:p w:rsidR="00214CEE" w:rsidRPr="00214CEE" w:rsidRDefault="00214CEE" w:rsidP="00214CEE">
            <w:pPr>
              <w:rPr>
                <w:bCs/>
                <w:sz w:val="26"/>
                <w:szCs w:val="26"/>
              </w:rPr>
            </w:pPr>
            <w:r w:rsidRPr="00214CEE">
              <w:rPr>
                <w:bCs/>
                <w:sz w:val="26"/>
                <w:szCs w:val="26"/>
              </w:rPr>
              <w:t>Соисполнители муниципальной программы</w:t>
            </w:r>
          </w:p>
        </w:tc>
        <w:tc>
          <w:tcPr>
            <w:tcW w:w="7146" w:type="dxa"/>
            <w:vAlign w:val="center"/>
          </w:tcPr>
          <w:p w:rsidR="00214CEE" w:rsidRPr="00214CEE" w:rsidRDefault="00214CEE" w:rsidP="00214CEE">
            <w:pPr>
              <w:ind w:left="-49"/>
              <w:rPr>
                <w:bCs/>
                <w:sz w:val="26"/>
                <w:szCs w:val="26"/>
              </w:rPr>
            </w:pPr>
            <w:r w:rsidRPr="00214CEE">
              <w:rPr>
                <w:bCs/>
                <w:sz w:val="26"/>
                <w:szCs w:val="26"/>
              </w:rPr>
              <w:t>Управление муниципального имущества администрации Дальнегорского городского округа</w:t>
            </w:r>
          </w:p>
          <w:p w:rsidR="00214CEE" w:rsidRPr="00214CEE" w:rsidRDefault="00214CEE" w:rsidP="00214CEE">
            <w:pPr>
              <w:ind w:left="-49"/>
              <w:rPr>
                <w:sz w:val="26"/>
                <w:szCs w:val="26"/>
              </w:rPr>
            </w:pPr>
            <w:r w:rsidRPr="00214CEE">
              <w:rPr>
                <w:bCs/>
                <w:sz w:val="26"/>
                <w:szCs w:val="26"/>
              </w:rPr>
              <w:t xml:space="preserve">Отдел архитектуры и строительства </w:t>
            </w:r>
            <w:r w:rsidRPr="00214CEE">
              <w:rPr>
                <w:sz w:val="26"/>
                <w:szCs w:val="26"/>
              </w:rPr>
              <w:t>администрации Дальнегорского городского округа</w:t>
            </w:r>
          </w:p>
          <w:p w:rsidR="00214CEE" w:rsidRPr="00214CEE" w:rsidRDefault="00214CEE" w:rsidP="00214CEE">
            <w:pPr>
              <w:ind w:left="-49"/>
              <w:rPr>
                <w:sz w:val="26"/>
                <w:szCs w:val="26"/>
              </w:rPr>
            </w:pPr>
          </w:p>
        </w:tc>
      </w:tr>
      <w:tr w:rsidR="00214CEE" w:rsidRPr="00214CEE" w:rsidTr="000E58C2">
        <w:trPr>
          <w:trHeight w:val="834"/>
        </w:trPr>
        <w:tc>
          <w:tcPr>
            <w:tcW w:w="2553" w:type="dxa"/>
          </w:tcPr>
          <w:p w:rsidR="00214CEE" w:rsidRPr="00214CEE" w:rsidRDefault="00214CEE" w:rsidP="00214CEE">
            <w:pPr>
              <w:rPr>
                <w:bCs/>
                <w:sz w:val="26"/>
                <w:szCs w:val="26"/>
              </w:rPr>
            </w:pPr>
            <w:r w:rsidRPr="00214CEE">
              <w:rPr>
                <w:bCs/>
                <w:sz w:val="26"/>
                <w:szCs w:val="26"/>
              </w:rPr>
              <w:t>Структура муниципальной программы:</w:t>
            </w:r>
          </w:p>
        </w:tc>
        <w:tc>
          <w:tcPr>
            <w:tcW w:w="7146" w:type="dxa"/>
          </w:tcPr>
          <w:p w:rsidR="00214CEE" w:rsidRPr="00214CEE" w:rsidRDefault="00214CEE" w:rsidP="00214CEE">
            <w:pPr>
              <w:rPr>
                <w:sz w:val="26"/>
                <w:szCs w:val="26"/>
              </w:rPr>
            </w:pPr>
          </w:p>
        </w:tc>
      </w:tr>
      <w:tr w:rsidR="00214CEE" w:rsidRPr="00214CEE" w:rsidTr="000E58C2">
        <w:trPr>
          <w:trHeight w:val="753"/>
        </w:trPr>
        <w:tc>
          <w:tcPr>
            <w:tcW w:w="2553" w:type="dxa"/>
            <w:vAlign w:val="center"/>
          </w:tcPr>
          <w:p w:rsidR="00214CEE" w:rsidRPr="00214CEE" w:rsidRDefault="00214CEE" w:rsidP="00214CEE">
            <w:pPr>
              <w:rPr>
                <w:bCs/>
                <w:sz w:val="26"/>
                <w:szCs w:val="26"/>
              </w:rPr>
            </w:pPr>
            <w:r w:rsidRPr="00214CEE">
              <w:rPr>
                <w:bCs/>
                <w:sz w:val="26"/>
                <w:szCs w:val="26"/>
              </w:rPr>
              <w:t>Подпрограммы.</w:t>
            </w:r>
          </w:p>
        </w:tc>
        <w:tc>
          <w:tcPr>
            <w:tcW w:w="7146" w:type="dxa"/>
            <w:vAlign w:val="center"/>
          </w:tcPr>
          <w:p w:rsidR="00214CEE" w:rsidRPr="00214CEE" w:rsidRDefault="00214CEE" w:rsidP="00214CEE">
            <w:pPr>
              <w:ind w:left="-49"/>
              <w:rPr>
                <w:sz w:val="26"/>
                <w:szCs w:val="26"/>
              </w:rPr>
            </w:pPr>
            <w:r w:rsidRPr="00214CEE">
              <w:rPr>
                <w:sz w:val="26"/>
                <w:szCs w:val="26"/>
              </w:rPr>
              <w:t>1. «Переселение граждан из аварийного жилищного фонда в Дальнегорском городском округе» на 2015- 2019 годы.</w:t>
            </w:r>
          </w:p>
          <w:p w:rsidR="00214CEE" w:rsidRPr="00214CEE" w:rsidRDefault="00214CEE" w:rsidP="00214CEE">
            <w:pPr>
              <w:ind w:left="-49"/>
              <w:rPr>
                <w:sz w:val="26"/>
                <w:szCs w:val="26"/>
              </w:rPr>
            </w:pPr>
            <w:r w:rsidRPr="00214CEE">
              <w:rPr>
                <w:sz w:val="26"/>
                <w:szCs w:val="26"/>
              </w:rPr>
              <w:t>2. «Обеспечение жильем молодых семей Дальнегорского городского округа» на 2015-2019 годы.</w:t>
            </w:r>
          </w:p>
          <w:p w:rsidR="00214CEE" w:rsidRPr="00214CEE" w:rsidRDefault="00214CEE" w:rsidP="00214CEE">
            <w:pPr>
              <w:ind w:left="-49"/>
              <w:rPr>
                <w:sz w:val="26"/>
                <w:szCs w:val="26"/>
              </w:rPr>
            </w:pPr>
            <w:r w:rsidRPr="00214CEE">
              <w:rPr>
                <w:sz w:val="26"/>
                <w:szCs w:val="26"/>
              </w:rPr>
              <w:t>3. «Проведение капитального ремонта многоквартирных домов Дальнегорского городского округа»  2015 год</w:t>
            </w:r>
          </w:p>
        </w:tc>
      </w:tr>
      <w:tr w:rsidR="00214CEE" w:rsidRPr="00214CEE" w:rsidTr="000E58C2">
        <w:trPr>
          <w:trHeight w:val="499"/>
        </w:trPr>
        <w:tc>
          <w:tcPr>
            <w:tcW w:w="2553" w:type="dxa"/>
            <w:vAlign w:val="center"/>
          </w:tcPr>
          <w:p w:rsidR="00214CEE" w:rsidRPr="00214CEE" w:rsidRDefault="00214CEE" w:rsidP="00214CEE">
            <w:pPr>
              <w:rPr>
                <w:bCs/>
                <w:sz w:val="26"/>
                <w:szCs w:val="26"/>
              </w:rPr>
            </w:pPr>
            <w:r w:rsidRPr="00214CEE">
              <w:rPr>
                <w:bCs/>
                <w:sz w:val="26"/>
                <w:szCs w:val="26"/>
              </w:rPr>
              <w:t>Отдельные мероприятия.</w:t>
            </w:r>
          </w:p>
        </w:tc>
        <w:tc>
          <w:tcPr>
            <w:tcW w:w="7146" w:type="dxa"/>
          </w:tcPr>
          <w:p w:rsidR="00214CEE" w:rsidRPr="00214CEE" w:rsidRDefault="00214CEE" w:rsidP="00214CEE">
            <w:pPr>
              <w:ind w:left="-49"/>
              <w:rPr>
                <w:sz w:val="26"/>
                <w:szCs w:val="26"/>
              </w:rPr>
            </w:pPr>
            <w:r w:rsidRPr="00214CEE">
              <w:rPr>
                <w:sz w:val="26"/>
                <w:szCs w:val="26"/>
              </w:rPr>
              <w:t>1. Обеспечение обязательными взносами на ремонт общего имущества в многоквартирных домах, включенных в региональную долгосрочную программу капитального ремонта общего имущества в многоквартирных домах Дальнегорского городского округа на 2016-2019 годы, как собственника муниципального имущества;</w:t>
            </w:r>
          </w:p>
          <w:p w:rsidR="00214CEE" w:rsidRPr="00214CEE" w:rsidRDefault="00214CEE" w:rsidP="00214CEE">
            <w:pPr>
              <w:ind w:left="-49"/>
              <w:rPr>
                <w:sz w:val="26"/>
                <w:szCs w:val="26"/>
              </w:rPr>
            </w:pPr>
            <w:r w:rsidRPr="00214CEE">
              <w:rPr>
                <w:sz w:val="26"/>
                <w:szCs w:val="26"/>
              </w:rPr>
              <w:t>2. Ремонт муниципального жилья на территории Дальнегорского городского округа;</w:t>
            </w:r>
          </w:p>
          <w:p w:rsidR="00214CEE" w:rsidRPr="00214CEE" w:rsidRDefault="00214CEE" w:rsidP="00214CEE">
            <w:pPr>
              <w:tabs>
                <w:tab w:val="left" w:pos="376"/>
              </w:tabs>
              <w:ind w:left="-49"/>
              <w:rPr>
                <w:sz w:val="26"/>
                <w:szCs w:val="26"/>
              </w:rPr>
            </w:pPr>
            <w:r w:rsidRPr="00214CEE">
              <w:rPr>
                <w:sz w:val="26"/>
                <w:szCs w:val="26"/>
              </w:rPr>
              <w:t xml:space="preserve">3. Ремонт электропроводки в муниципальном общежитии по адресу: г.Дальнегорск, Проспект 50 лет Октября, дом 36; </w:t>
            </w:r>
          </w:p>
          <w:p w:rsidR="00214CEE" w:rsidRPr="00214CEE" w:rsidRDefault="00214CEE" w:rsidP="00214CEE">
            <w:pPr>
              <w:tabs>
                <w:tab w:val="left" w:pos="376"/>
              </w:tabs>
              <w:ind w:left="-49"/>
              <w:rPr>
                <w:sz w:val="26"/>
                <w:szCs w:val="26"/>
              </w:rPr>
            </w:pPr>
            <w:r w:rsidRPr="00214CEE">
              <w:rPr>
                <w:sz w:val="26"/>
                <w:szCs w:val="26"/>
              </w:rPr>
              <w:t>4.  Капитальный ремонт дома № 29 по ул. Набережная г. Дальнегорск по решению суда от 19.11.2013 № 2-1680/2013;</w:t>
            </w:r>
          </w:p>
          <w:p w:rsidR="00214CEE" w:rsidRPr="00214CEE" w:rsidRDefault="00214CEE" w:rsidP="00214CEE">
            <w:pPr>
              <w:tabs>
                <w:tab w:val="left" w:pos="376"/>
              </w:tabs>
              <w:ind w:left="-49"/>
              <w:rPr>
                <w:sz w:val="26"/>
                <w:szCs w:val="26"/>
              </w:rPr>
            </w:pPr>
            <w:r w:rsidRPr="00214CEE">
              <w:rPr>
                <w:sz w:val="26"/>
                <w:szCs w:val="26"/>
              </w:rPr>
              <w:t>5. Проведение огнезащиты конструкций в муниципальном общежитии по адресу Проспект 50 лет Октября д.36;</w:t>
            </w:r>
          </w:p>
          <w:p w:rsidR="00214CEE" w:rsidRPr="00214CEE" w:rsidRDefault="00214CEE" w:rsidP="00214CEE">
            <w:pPr>
              <w:tabs>
                <w:tab w:val="left" w:pos="376"/>
              </w:tabs>
              <w:ind w:left="-49"/>
              <w:rPr>
                <w:sz w:val="26"/>
                <w:szCs w:val="26"/>
              </w:rPr>
            </w:pPr>
            <w:r w:rsidRPr="00214CEE">
              <w:rPr>
                <w:sz w:val="26"/>
                <w:szCs w:val="26"/>
              </w:rPr>
              <w:t>6. Проведение независимой экспертизы домов  на предмет пригодности для проживания;</w:t>
            </w:r>
          </w:p>
          <w:p w:rsidR="00214CEE" w:rsidRPr="00214CEE" w:rsidRDefault="00214CEE" w:rsidP="00214CEE">
            <w:pPr>
              <w:tabs>
                <w:tab w:val="left" w:pos="376"/>
              </w:tabs>
              <w:ind w:left="-49"/>
              <w:rPr>
                <w:sz w:val="26"/>
                <w:szCs w:val="26"/>
              </w:rPr>
            </w:pPr>
            <w:r w:rsidRPr="00214CEE">
              <w:rPr>
                <w:sz w:val="26"/>
                <w:szCs w:val="26"/>
              </w:rPr>
              <w:t xml:space="preserve">7. Изготовление проектно-сметной документации </w:t>
            </w:r>
            <w:r w:rsidRPr="00214CEE">
              <w:rPr>
                <w:sz w:val="26"/>
                <w:szCs w:val="26"/>
              </w:rPr>
              <w:lastRenderedPageBreak/>
              <w:t>«Устройство автоматической пожарной сигнализации и системы оповещения о пожаре в здании общежития, расположенного по адресу: г. Дальнегорск, Проспект 50 лет Октября, 36»;</w:t>
            </w:r>
          </w:p>
          <w:p w:rsidR="00214CEE" w:rsidRPr="00214CEE" w:rsidRDefault="00214CEE" w:rsidP="00214CEE">
            <w:pPr>
              <w:tabs>
                <w:tab w:val="left" w:pos="376"/>
              </w:tabs>
              <w:ind w:left="-49"/>
              <w:rPr>
                <w:sz w:val="26"/>
                <w:szCs w:val="26"/>
              </w:rPr>
            </w:pPr>
            <w:r w:rsidRPr="00214CEE">
              <w:rPr>
                <w:sz w:val="26"/>
                <w:szCs w:val="26"/>
              </w:rPr>
              <w:t>8. Устройство автоматической пожарной сигнализации и системы оповещения о пожаре в здании общежития, расположенного по адресу: г. Дальнегорск, Проспект 50 лет Октября, 36.</w:t>
            </w:r>
          </w:p>
          <w:p w:rsidR="00214CEE" w:rsidRPr="00214CEE" w:rsidRDefault="00214CEE" w:rsidP="00214CEE">
            <w:pPr>
              <w:tabs>
                <w:tab w:val="left" w:pos="376"/>
              </w:tabs>
              <w:ind w:left="-49"/>
              <w:rPr>
                <w:sz w:val="26"/>
                <w:szCs w:val="26"/>
              </w:rPr>
            </w:pPr>
          </w:p>
        </w:tc>
      </w:tr>
      <w:tr w:rsidR="00214CEE" w:rsidRPr="00214CEE" w:rsidTr="000E58C2">
        <w:trPr>
          <w:trHeight w:val="416"/>
        </w:trPr>
        <w:tc>
          <w:tcPr>
            <w:tcW w:w="2553" w:type="dxa"/>
          </w:tcPr>
          <w:p w:rsidR="00214CEE" w:rsidRPr="00214CEE" w:rsidRDefault="00214CEE" w:rsidP="00214CEE">
            <w:pPr>
              <w:rPr>
                <w:bCs/>
                <w:sz w:val="26"/>
                <w:szCs w:val="26"/>
              </w:rPr>
            </w:pPr>
            <w:r w:rsidRPr="00214CEE">
              <w:rPr>
                <w:bCs/>
                <w:sz w:val="26"/>
                <w:szCs w:val="26"/>
              </w:rPr>
              <w:lastRenderedPageBreak/>
              <w:t>Реквизиты нормативных правовых актов, которыми утверждены государственные программы Российской Федерации, Приморского края.</w:t>
            </w:r>
          </w:p>
        </w:tc>
        <w:tc>
          <w:tcPr>
            <w:tcW w:w="7146" w:type="dxa"/>
          </w:tcPr>
          <w:p w:rsidR="00214CEE" w:rsidRPr="00214CEE" w:rsidRDefault="00214CEE" w:rsidP="00214CEE">
            <w:pPr>
              <w:rPr>
                <w:sz w:val="26"/>
                <w:szCs w:val="26"/>
              </w:rPr>
            </w:pPr>
            <w:r w:rsidRPr="00214CEE">
              <w:rPr>
                <w:sz w:val="26"/>
                <w:szCs w:val="26"/>
              </w:rPr>
              <w:t>Постановление Правительства Российской Федерации от 17.12.2010 № 1050 О Федеральной целевой программе «Жилище», постановление Администрации Приморского края от 07.12.2012 № 398-па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2013-2017 годы, постановление Администрации Приморского края от 31.12.2013 № 513–па «Программа капитального ремонта общего имущества в многоквартирных домах, расположенных на территории Приморского края, на 2014 – 2043 годы»</w:t>
            </w:r>
          </w:p>
        </w:tc>
      </w:tr>
      <w:tr w:rsidR="00214CEE" w:rsidRPr="00214CEE" w:rsidTr="000E58C2">
        <w:tc>
          <w:tcPr>
            <w:tcW w:w="2553" w:type="dxa"/>
            <w:vAlign w:val="center"/>
          </w:tcPr>
          <w:p w:rsidR="00214CEE" w:rsidRPr="00214CEE" w:rsidRDefault="00214CEE" w:rsidP="00214CEE">
            <w:pPr>
              <w:rPr>
                <w:bCs/>
                <w:sz w:val="26"/>
                <w:szCs w:val="26"/>
              </w:rPr>
            </w:pPr>
            <w:r w:rsidRPr="00214CEE">
              <w:rPr>
                <w:bCs/>
                <w:sz w:val="26"/>
                <w:szCs w:val="26"/>
              </w:rPr>
              <w:t>Цель</w:t>
            </w:r>
          </w:p>
          <w:p w:rsidR="00214CEE" w:rsidRPr="00214CEE" w:rsidRDefault="00214CEE" w:rsidP="00214CEE">
            <w:pPr>
              <w:rPr>
                <w:bCs/>
                <w:sz w:val="26"/>
                <w:szCs w:val="26"/>
              </w:rPr>
            </w:pPr>
            <w:r w:rsidRPr="00214CEE">
              <w:rPr>
                <w:bCs/>
                <w:sz w:val="26"/>
                <w:szCs w:val="26"/>
              </w:rPr>
              <w:t>муниципальной программы</w:t>
            </w:r>
          </w:p>
        </w:tc>
        <w:tc>
          <w:tcPr>
            <w:tcW w:w="7146" w:type="dxa"/>
          </w:tcPr>
          <w:p w:rsidR="00214CEE" w:rsidRPr="00214CEE" w:rsidRDefault="00214CEE" w:rsidP="00214CEE">
            <w:pPr>
              <w:tabs>
                <w:tab w:val="num" w:pos="-108"/>
              </w:tabs>
              <w:rPr>
                <w:sz w:val="26"/>
                <w:szCs w:val="26"/>
              </w:rPr>
            </w:pPr>
            <w:r w:rsidRPr="00214CEE">
              <w:rPr>
                <w:sz w:val="26"/>
                <w:szCs w:val="26"/>
              </w:rPr>
              <w:t xml:space="preserve">Обеспечение населения благоустроенным жильем </w:t>
            </w:r>
            <w:proofErr w:type="spellStart"/>
            <w:r w:rsidRPr="00214CEE">
              <w:rPr>
                <w:sz w:val="26"/>
                <w:szCs w:val="26"/>
              </w:rPr>
              <w:t>экономкласса</w:t>
            </w:r>
            <w:proofErr w:type="spellEnd"/>
            <w:r w:rsidRPr="00214CEE">
              <w:rPr>
                <w:sz w:val="26"/>
                <w:szCs w:val="26"/>
              </w:rPr>
              <w:t xml:space="preserve">, отвечающим стандартам ценовой доступности, требованиям безопасности и </w:t>
            </w:r>
            <w:proofErr w:type="spellStart"/>
            <w:r w:rsidRPr="00214CEE">
              <w:rPr>
                <w:sz w:val="26"/>
                <w:szCs w:val="26"/>
              </w:rPr>
              <w:t>экологичности</w:t>
            </w:r>
            <w:proofErr w:type="spellEnd"/>
            <w:r w:rsidRPr="00214CEE">
              <w:rPr>
                <w:sz w:val="26"/>
                <w:szCs w:val="26"/>
              </w:rPr>
              <w:t>.</w:t>
            </w:r>
          </w:p>
        </w:tc>
      </w:tr>
      <w:tr w:rsidR="00214CEE" w:rsidRPr="00214CEE" w:rsidTr="000E58C2">
        <w:tc>
          <w:tcPr>
            <w:tcW w:w="2553" w:type="dxa"/>
            <w:vAlign w:val="center"/>
          </w:tcPr>
          <w:p w:rsidR="00214CEE" w:rsidRPr="00214CEE" w:rsidRDefault="00214CEE" w:rsidP="00214CEE">
            <w:pPr>
              <w:rPr>
                <w:bCs/>
                <w:sz w:val="26"/>
                <w:szCs w:val="26"/>
              </w:rPr>
            </w:pPr>
            <w:r w:rsidRPr="00214CEE">
              <w:rPr>
                <w:bCs/>
                <w:sz w:val="26"/>
                <w:szCs w:val="26"/>
              </w:rPr>
              <w:t xml:space="preserve"> Задачи</w:t>
            </w:r>
          </w:p>
          <w:p w:rsidR="00214CEE" w:rsidRPr="00214CEE" w:rsidRDefault="00214CEE" w:rsidP="00214CEE">
            <w:pPr>
              <w:rPr>
                <w:bCs/>
                <w:sz w:val="26"/>
                <w:szCs w:val="26"/>
              </w:rPr>
            </w:pPr>
            <w:r w:rsidRPr="00214CEE">
              <w:rPr>
                <w:bCs/>
                <w:sz w:val="26"/>
                <w:szCs w:val="26"/>
              </w:rPr>
              <w:t>муниципальной программы.</w:t>
            </w:r>
          </w:p>
        </w:tc>
        <w:tc>
          <w:tcPr>
            <w:tcW w:w="7146" w:type="dxa"/>
            <w:vAlign w:val="center"/>
          </w:tcPr>
          <w:p w:rsidR="00214CEE" w:rsidRPr="00214CEE" w:rsidRDefault="00214CEE" w:rsidP="00214CEE">
            <w:pPr>
              <w:ind w:left="-108" w:firstLine="224"/>
              <w:rPr>
                <w:sz w:val="26"/>
                <w:szCs w:val="26"/>
              </w:rPr>
            </w:pPr>
            <w:r w:rsidRPr="00214CEE">
              <w:rPr>
                <w:sz w:val="26"/>
                <w:szCs w:val="26"/>
              </w:rPr>
              <w:t xml:space="preserve">Создание безопасных условий проживания населения      Дальнегорского городского округа.  </w:t>
            </w:r>
          </w:p>
          <w:p w:rsidR="00214CEE" w:rsidRPr="00214CEE" w:rsidRDefault="00214CEE" w:rsidP="00214CEE">
            <w:pPr>
              <w:ind w:left="-108" w:firstLine="224"/>
              <w:rPr>
                <w:sz w:val="26"/>
                <w:szCs w:val="26"/>
              </w:rPr>
            </w:pPr>
            <w:r w:rsidRPr="00214CEE">
              <w:rPr>
                <w:sz w:val="26"/>
                <w:szCs w:val="26"/>
              </w:rPr>
              <w:t xml:space="preserve"> Поддержка молодых семей, признанных в установленном порядке, нуждающимися в улучшении жилищных условий. </w:t>
            </w:r>
          </w:p>
          <w:p w:rsidR="00214CEE" w:rsidRPr="00214CEE" w:rsidRDefault="00214CEE" w:rsidP="00214CEE">
            <w:pPr>
              <w:ind w:left="-108" w:firstLine="224"/>
              <w:rPr>
                <w:sz w:val="26"/>
                <w:szCs w:val="26"/>
              </w:rPr>
            </w:pPr>
            <w:r w:rsidRPr="00214CEE">
              <w:rPr>
                <w:sz w:val="26"/>
                <w:szCs w:val="26"/>
              </w:rPr>
              <w:t xml:space="preserve">      </w:t>
            </w:r>
          </w:p>
        </w:tc>
      </w:tr>
      <w:tr w:rsidR="00214CEE" w:rsidRPr="00214CEE" w:rsidTr="000E58C2">
        <w:trPr>
          <w:trHeight w:val="3213"/>
        </w:trPr>
        <w:tc>
          <w:tcPr>
            <w:tcW w:w="2553" w:type="dxa"/>
            <w:vAlign w:val="center"/>
          </w:tcPr>
          <w:p w:rsidR="00214CEE" w:rsidRPr="00214CEE" w:rsidRDefault="00214CEE" w:rsidP="00214CEE">
            <w:pPr>
              <w:rPr>
                <w:bCs/>
                <w:sz w:val="26"/>
                <w:szCs w:val="26"/>
              </w:rPr>
            </w:pPr>
            <w:r w:rsidRPr="00214CEE">
              <w:rPr>
                <w:bCs/>
                <w:sz w:val="26"/>
                <w:szCs w:val="26"/>
              </w:rPr>
              <w:t>Целевые индикаторы и показатели муниципальной программы</w:t>
            </w:r>
          </w:p>
          <w:p w:rsidR="00214CEE" w:rsidRPr="00214CEE" w:rsidRDefault="00214CEE" w:rsidP="00214CEE">
            <w:pPr>
              <w:jc w:val="center"/>
              <w:rPr>
                <w:bCs/>
                <w:sz w:val="26"/>
                <w:szCs w:val="26"/>
              </w:rPr>
            </w:pPr>
          </w:p>
        </w:tc>
        <w:tc>
          <w:tcPr>
            <w:tcW w:w="7146" w:type="dxa"/>
            <w:vAlign w:val="center"/>
          </w:tcPr>
          <w:p w:rsidR="00214CEE" w:rsidRPr="00214CEE" w:rsidRDefault="00214CEE" w:rsidP="00214CEE">
            <w:pPr>
              <w:rPr>
                <w:b/>
                <w:sz w:val="26"/>
                <w:szCs w:val="26"/>
                <w:u w:val="single"/>
              </w:rPr>
            </w:pPr>
            <w:r w:rsidRPr="00214CEE">
              <w:rPr>
                <w:b/>
                <w:sz w:val="26"/>
                <w:szCs w:val="26"/>
                <w:u w:val="single"/>
              </w:rPr>
              <w:t>Целевые индикаторы, характеризующие достижение цели программы:</w:t>
            </w:r>
          </w:p>
          <w:p w:rsidR="00214CEE" w:rsidRPr="00214CEE" w:rsidRDefault="00214CEE" w:rsidP="00214CEE">
            <w:pPr>
              <w:ind w:firstLine="709"/>
              <w:jc w:val="both"/>
              <w:rPr>
                <w:sz w:val="26"/>
                <w:szCs w:val="26"/>
              </w:rPr>
            </w:pPr>
            <w:r w:rsidRPr="00214CEE">
              <w:rPr>
                <w:sz w:val="26"/>
                <w:szCs w:val="26"/>
              </w:rPr>
              <w:t>- увеличение количества граждан, улучшивших жилищные условия по программе с 232 человек в 2014 году до 434 человек в 2019 году.</w:t>
            </w:r>
          </w:p>
          <w:p w:rsidR="00214CEE" w:rsidRPr="00214CEE" w:rsidRDefault="00214CEE" w:rsidP="00214CEE">
            <w:pPr>
              <w:rPr>
                <w:b/>
                <w:sz w:val="26"/>
                <w:szCs w:val="26"/>
                <w:u w:val="single"/>
              </w:rPr>
            </w:pPr>
            <w:r w:rsidRPr="00214CEE">
              <w:rPr>
                <w:b/>
                <w:sz w:val="26"/>
                <w:szCs w:val="26"/>
                <w:u w:val="single"/>
              </w:rPr>
              <w:t>Показатели программы, характеризующие решение задач программы:</w:t>
            </w:r>
          </w:p>
          <w:p w:rsidR="00214CEE" w:rsidRPr="00214CEE" w:rsidRDefault="00214CEE" w:rsidP="00214CEE">
            <w:pPr>
              <w:rPr>
                <w:sz w:val="26"/>
                <w:szCs w:val="26"/>
              </w:rPr>
            </w:pPr>
            <w:r w:rsidRPr="00214CEE">
              <w:rPr>
                <w:sz w:val="26"/>
                <w:szCs w:val="26"/>
              </w:rPr>
              <w:t>- увеличение площадей, приобретенного жилищного фонда для улучшения жилищный условий по программе  с 3,76 тыс. м</w:t>
            </w:r>
            <w:proofErr w:type="gramStart"/>
            <w:r w:rsidRPr="00214CEE">
              <w:rPr>
                <w:sz w:val="26"/>
                <w:szCs w:val="26"/>
                <w:vertAlign w:val="superscript"/>
              </w:rPr>
              <w:t>2</w:t>
            </w:r>
            <w:proofErr w:type="gramEnd"/>
            <w:r w:rsidRPr="00214CEE">
              <w:rPr>
                <w:sz w:val="26"/>
                <w:szCs w:val="26"/>
              </w:rPr>
              <w:t xml:space="preserve"> в 2014 году до 6,58 тыс. м</w:t>
            </w:r>
            <w:r w:rsidRPr="00214CEE">
              <w:rPr>
                <w:sz w:val="26"/>
                <w:szCs w:val="26"/>
                <w:vertAlign w:val="superscript"/>
              </w:rPr>
              <w:t>2</w:t>
            </w:r>
            <w:r w:rsidRPr="00214CEE">
              <w:rPr>
                <w:sz w:val="26"/>
                <w:szCs w:val="26"/>
              </w:rPr>
              <w:t xml:space="preserve"> в 2019 году.</w:t>
            </w:r>
          </w:p>
        </w:tc>
      </w:tr>
      <w:tr w:rsidR="00214CEE" w:rsidRPr="00214CEE" w:rsidTr="000E58C2">
        <w:trPr>
          <w:trHeight w:val="1129"/>
        </w:trPr>
        <w:tc>
          <w:tcPr>
            <w:tcW w:w="2553" w:type="dxa"/>
            <w:vAlign w:val="center"/>
          </w:tcPr>
          <w:p w:rsidR="00214CEE" w:rsidRPr="00214CEE" w:rsidRDefault="00214CEE" w:rsidP="00214CEE">
            <w:pPr>
              <w:rPr>
                <w:bCs/>
                <w:sz w:val="26"/>
                <w:szCs w:val="26"/>
              </w:rPr>
            </w:pPr>
            <w:r w:rsidRPr="00214CEE">
              <w:rPr>
                <w:bCs/>
                <w:sz w:val="26"/>
                <w:szCs w:val="26"/>
              </w:rPr>
              <w:t>Этапы и сроки реализации муниципальной программы</w:t>
            </w:r>
          </w:p>
        </w:tc>
        <w:tc>
          <w:tcPr>
            <w:tcW w:w="7146" w:type="dxa"/>
          </w:tcPr>
          <w:p w:rsidR="00214CEE" w:rsidRPr="00214CEE" w:rsidRDefault="00214CEE" w:rsidP="00214CEE">
            <w:pPr>
              <w:rPr>
                <w:b/>
                <w:sz w:val="26"/>
                <w:szCs w:val="26"/>
              </w:rPr>
            </w:pPr>
          </w:p>
          <w:p w:rsidR="00214CEE" w:rsidRPr="00214CEE" w:rsidRDefault="00214CEE" w:rsidP="00214CEE">
            <w:pPr>
              <w:rPr>
                <w:b/>
                <w:sz w:val="26"/>
                <w:szCs w:val="26"/>
              </w:rPr>
            </w:pPr>
            <w:r w:rsidRPr="00214CEE">
              <w:rPr>
                <w:b/>
                <w:sz w:val="26"/>
                <w:szCs w:val="26"/>
              </w:rPr>
              <w:t>Муниципальная программа реализуется в 2015 - 2019 годах в один этап.</w:t>
            </w:r>
          </w:p>
          <w:p w:rsidR="00214CEE" w:rsidRPr="00214CEE" w:rsidRDefault="00214CEE" w:rsidP="00214CEE">
            <w:pPr>
              <w:rPr>
                <w:b/>
                <w:sz w:val="26"/>
                <w:szCs w:val="26"/>
              </w:rPr>
            </w:pPr>
          </w:p>
        </w:tc>
      </w:tr>
      <w:tr w:rsidR="00214CEE" w:rsidRPr="00214CEE" w:rsidTr="000E58C2">
        <w:trPr>
          <w:trHeight w:val="359"/>
        </w:trPr>
        <w:tc>
          <w:tcPr>
            <w:tcW w:w="2553" w:type="dxa"/>
          </w:tcPr>
          <w:p w:rsidR="00214CEE" w:rsidRPr="00214CEE" w:rsidRDefault="00214CEE" w:rsidP="00214CEE">
            <w:pPr>
              <w:rPr>
                <w:sz w:val="26"/>
                <w:szCs w:val="26"/>
              </w:rPr>
            </w:pPr>
            <w:r w:rsidRPr="00214CEE">
              <w:rPr>
                <w:sz w:val="26"/>
                <w:szCs w:val="26"/>
              </w:rPr>
              <w:t>Объем средств бюджета</w:t>
            </w:r>
          </w:p>
          <w:p w:rsidR="00214CEE" w:rsidRPr="00214CEE" w:rsidRDefault="00214CEE" w:rsidP="00214CEE">
            <w:pPr>
              <w:rPr>
                <w:sz w:val="26"/>
                <w:szCs w:val="26"/>
              </w:rPr>
            </w:pPr>
            <w:r w:rsidRPr="00214CEE">
              <w:rPr>
                <w:sz w:val="26"/>
                <w:szCs w:val="26"/>
              </w:rPr>
              <w:t xml:space="preserve">Дальнегорского городского округа </w:t>
            </w:r>
            <w:r w:rsidRPr="00214CEE">
              <w:rPr>
                <w:sz w:val="26"/>
                <w:szCs w:val="26"/>
              </w:rPr>
              <w:lastRenderedPageBreak/>
              <w:t>на  финансирование муниципальной программы и прогнозная оценка привлекаемых на реализацию ее целей средств федерального бюджета, краевого бюджета и внебюджетных источников</w:t>
            </w:r>
          </w:p>
          <w:p w:rsidR="00214CEE" w:rsidRPr="00214CEE" w:rsidRDefault="00214CEE" w:rsidP="00214CEE">
            <w:pPr>
              <w:rPr>
                <w:bCs/>
                <w:sz w:val="26"/>
                <w:szCs w:val="26"/>
              </w:rPr>
            </w:pPr>
            <w:r w:rsidRPr="00214CEE">
              <w:rPr>
                <w:sz w:val="26"/>
                <w:szCs w:val="26"/>
              </w:rPr>
              <w:t>(в текущих ценах каждого года)</w:t>
            </w:r>
          </w:p>
        </w:tc>
        <w:tc>
          <w:tcPr>
            <w:tcW w:w="7146" w:type="dxa"/>
          </w:tcPr>
          <w:p w:rsidR="00214CEE" w:rsidRPr="00214CEE" w:rsidRDefault="00214CEE" w:rsidP="00214CEE">
            <w:pPr>
              <w:pStyle w:val="ConsPlusNormal"/>
              <w:ind w:firstLine="0"/>
              <w:rPr>
                <w:rFonts w:ascii="Times New Roman" w:hAnsi="Times New Roman" w:cs="Times New Roman"/>
                <w:sz w:val="26"/>
                <w:szCs w:val="26"/>
              </w:rPr>
            </w:pPr>
            <w:r w:rsidRPr="00214CEE">
              <w:rPr>
                <w:rFonts w:ascii="Times New Roman" w:hAnsi="Times New Roman" w:cs="Times New Roman"/>
                <w:sz w:val="26"/>
                <w:szCs w:val="26"/>
              </w:rPr>
              <w:lastRenderedPageBreak/>
              <w:t xml:space="preserve">Общий объем финансирования мероприятий муниципальной программы составляет 82447,91400  тыс. руб., в том числе: </w:t>
            </w:r>
          </w:p>
          <w:p w:rsidR="00214CEE" w:rsidRPr="00214CEE" w:rsidRDefault="00214CEE" w:rsidP="00214CEE">
            <w:pPr>
              <w:pStyle w:val="ConsPlusNormal"/>
              <w:ind w:firstLine="0"/>
              <w:rPr>
                <w:rFonts w:ascii="Times New Roman" w:hAnsi="Times New Roman" w:cs="Times New Roman"/>
                <w:sz w:val="26"/>
                <w:szCs w:val="26"/>
              </w:rPr>
            </w:pPr>
            <w:r w:rsidRPr="00214CEE">
              <w:rPr>
                <w:rFonts w:ascii="Times New Roman" w:hAnsi="Times New Roman" w:cs="Times New Roman"/>
                <w:sz w:val="26"/>
                <w:szCs w:val="26"/>
              </w:rPr>
              <w:t xml:space="preserve">        2015 год – 8934,37232 тыс. руб.</w:t>
            </w:r>
          </w:p>
          <w:p w:rsidR="00214CEE" w:rsidRPr="00214CEE" w:rsidRDefault="00214CEE" w:rsidP="00214CEE">
            <w:pPr>
              <w:pStyle w:val="ConsPlusNormal"/>
              <w:ind w:firstLine="441"/>
              <w:rPr>
                <w:rFonts w:ascii="Times New Roman" w:hAnsi="Times New Roman" w:cs="Times New Roman"/>
                <w:sz w:val="26"/>
                <w:szCs w:val="26"/>
              </w:rPr>
            </w:pPr>
            <w:r w:rsidRPr="00214CEE">
              <w:rPr>
                <w:rFonts w:ascii="Times New Roman" w:hAnsi="Times New Roman" w:cs="Times New Roman"/>
                <w:sz w:val="26"/>
                <w:szCs w:val="26"/>
              </w:rPr>
              <w:t xml:space="preserve">2016 год – 20994,64843  тыс. руб. </w:t>
            </w:r>
          </w:p>
          <w:p w:rsidR="00214CEE" w:rsidRPr="00214CEE" w:rsidRDefault="00214CEE" w:rsidP="00214CEE">
            <w:pPr>
              <w:pStyle w:val="ConsPlusNormal"/>
              <w:ind w:firstLine="441"/>
              <w:rPr>
                <w:rFonts w:ascii="Times New Roman" w:hAnsi="Times New Roman" w:cs="Times New Roman"/>
                <w:sz w:val="26"/>
                <w:szCs w:val="26"/>
              </w:rPr>
            </w:pPr>
            <w:r w:rsidRPr="00214CEE">
              <w:rPr>
                <w:rFonts w:ascii="Times New Roman" w:hAnsi="Times New Roman" w:cs="Times New Roman"/>
                <w:sz w:val="26"/>
                <w:szCs w:val="26"/>
              </w:rPr>
              <w:lastRenderedPageBreak/>
              <w:t>2017 год – 29072,89325  тыс. руб.</w:t>
            </w:r>
          </w:p>
          <w:p w:rsidR="00214CEE" w:rsidRPr="00214CEE" w:rsidRDefault="00214CEE" w:rsidP="00214CEE">
            <w:pPr>
              <w:pStyle w:val="ConsPlusNormal"/>
              <w:ind w:firstLine="441"/>
              <w:rPr>
                <w:rFonts w:ascii="Times New Roman" w:hAnsi="Times New Roman" w:cs="Times New Roman"/>
                <w:sz w:val="26"/>
                <w:szCs w:val="26"/>
              </w:rPr>
            </w:pPr>
            <w:r w:rsidRPr="00214CEE">
              <w:rPr>
                <w:rFonts w:ascii="Times New Roman" w:hAnsi="Times New Roman" w:cs="Times New Roman"/>
                <w:sz w:val="26"/>
                <w:szCs w:val="26"/>
              </w:rPr>
              <w:t>2018 год – 11723,00000 тыс. руб.</w:t>
            </w:r>
          </w:p>
          <w:p w:rsidR="00214CEE" w:rsidRPr="00214CEE" w:rsidRDefault="00214CEE" w:rsidP="00214CEE">
            <w:pPr>
              <w:pStyle w:val="ConsPlusNormal"/>
              <w:ind w:firstLine="441"/>
              <w:rPr>
                <w:rFonts w:ascii="Times New Roman" w:hAnsi="Times New Roman" w:cs="Times New Roman"/>
                <w:sz w:val="26"/>
                <w:szCs w:val="26"/>
              </w:rPr>
            </w:pPr>
            <w:r w:rsidRPr="00214CEE">
              <w:rPr>
                <w:rFonts w:ascii="Times New Roman" w:hAnsi="Times New Roman" w:cs="Times New Roman"/>
                <w:sz w:val="26"/>
                <w:szCs w:val="26"/>
              </w:rPr>
              <w:t>2019 год – 11723,00000 тыс. руб.</w:t>
            </w:r>
          </w:p>
          <w:p w:rsidR="00214CEE" w:rsidRPr="00214CEE" w:rsidRDefault="00214CEE" w:rsidP="00214CEE">
            <w:pPr>
              <w:pStyle w:val="ConsPlusNormal"/>
              <w:ind w:firstLine="441"/>
              <w:rPr>
                <w:rFonts w:ascii="Times New Roman" w:hAnsi="Times New Roman" w:cs="Times New Roman"/>
                <w:sz w:val="26"/>
                <w:szCs w:val="26"/>
              </w:rPr>
            </w:pPr>
            <w:r w:rsidRPr="00214CEE">
              <w:rPr>
                <w:rFonts w:ascii="Times New Roman" w:hAnsi="Times New Roman" w:cs="Times New Roman"/>
                <w:sz w:val="26"/>
                <w:szCs w:val="26"/>
              </w:rPr>
              <w:t>в том числе:</w:t>
            </w:r>
          </w:p>
          <w:p w:rsidR="00214CEE" w:rsidRPr="00214CEE" w:rsidRDefault="00214CEE" w:rsidP="00214CEE">
            <w:pPr>
              <w:pStyle w:val="ConsPlusNormal"/>
              <w:ind w:firstLine="0"/>
              <w:rPr>
                <w:rFonts w:ascii="Times New Roman" w:hAnsi="Times New Roman" w:cs="Times New Roman"/>
                <w:sz w:val="26"/>
                <w:szCs w:val="26"/>
              </w:rPr>
            </w:pPr>
            <w:r w:rsidRPr="00214CEE">
              <w:rPr>
                <w:rFonts w:ascii="Times New Roman" w:hAnsi="Times New Roman" w:cs="Times New Roman"/>
                <w:sz w:val="26"/>
                <w:szCs w:val="26"/>
              </w:rPr>
              <w:t>- Средства бюджета Дальнегорского городского округа оставляют</w:t>
            </w:r>
          </w:p>
          <w:p w:rsidR="00214CEE" w:rsidRPr="00214CEE" w:rsidRDefault="00214CEE" w:rsidP="00214CEE">
            <w:pPr>
              <w:pStyle w:val="ConsPlusNormal"/>
              <w:ind w:firstLine="0"/>
              <w:rPr>
                <w:rFonts w:ascii="Times New Roman" w:hAnsi="Times New Roman" w:cs="Times New Roman"/>
                <w:sz w:val="26"/>
                <w:szCs w:val="26"/>
              </w:rPr>
            </w:pPr>
            <w:r w:rsidRPr="00214CEE">
              <w:rPr>
                <w:rFonts w:ascii="Times New Roman" w:hAnsi="Times New Roman" w:cs="Times New Roman"/>
                <w:sz w:val="26"/>
                <w:szCs w:val="26"/>
              </w:rPr>
              <w:t>58816,63106  тыс. руб., в том числе по годам:</w:t>
            </w:r>
          </w:p>
          <w:p w:rsidR="00214CEE" w:rsidRPr="00214CEE" w:rsidRDefault="00214CEE" w:rsidP="00214CEE">
            <w:pPr>
              <w:pStyle w:val="ConsPlusNormal"/>
              <w:ind w:firstLine="441"/>
              <w:rPr>
                <w:rFonts w:ascii="Times New Roman" w:hAnsi="Times New Roman" w:cs="Times New Roman"/>
                <w:sz w:val="26"/>
                <w:szCs w:val="26"/>
              </w:rPr>
            </w:pPr>
            <w:r w:rsidRPr="00214CEE">
              <w:rPr>
                <w:rFonts w:ascii="Times New Roman" w:hAnsi="Times New Roman" w:cs="Times New Roman"/>
                <w:sz w:val="26"/>
                <w:szCs w:val="26"/>
              </w:rPr>
              <w:t>2015 год – 8934,37232 тыс. руб.</w:t>
            </w:r>
          </w:p>
          <w:p w:rsidR="00214CEE" w:rsidRPr="00214CEE" w:rsidRDefault="00214CEE" w:rsidP="00214CEE">
            <w:pPr>
              <w:pStyle w:val="ConsPlusNormal"/>
              <w:ind w:firstLine="441"/>
              <w:rPr>
                <w:rFonts w:ascii="Times New Roman" w:hAnsi="Times New Roman" w:cs="Times New Roman"/>
                <w:sz w:val="26"/>
                <w:szCs w:val="26"/>
              </w:rPr>
            </w:pPr>
            <w:r w:rsidRPr="00214CEE">
              <w:rPr>
                <w:rFonts w:ascii="Times New Roman" w:hAnsi="Times New Roman" w:cs="Times New Roman"/>
                <w:sz w:val="26"/>
                <w:szCs w:val="26"/>
              </w:rPr>
              <w:t>2016 год – 9886,70874 тыс. руб.</w:t>
            </w:r>
          </w:p>
          <w:p w:rsidR="00214CEE" w:rsidRPr="00214CEE" w:rsidRDefault="00214CEE" w:rsidP="00214CEE">
            <w:pPr>
              <w:pStyle w:val="ConsPlusNormal"/>
              <w:ind w:firstLine="441"/>
              <w:rPr>
                <w:rFonts w:ascii="Times New Roman" w:hAnsi="Times New Roman" w:cs="Times New Roman"/>
                <w:sz w:val="26"/>
                <w:szCs w:val="26"/>
              </w:rPr>
            </w:pPr>
            <w:r w:rsidRPr="00214CEE">
              <w:rPr>
                <w:rFonts w:ascii="Times New Roman" w:hAnsi="Times New Roman" w:cs="Times New Roman"/>
                <w:sz w:val="26"/>
                <w:szCs w:val="26"/>
              </w:rPr>
              <w:t>2017 год – 16549,55000 тыс. руб.</w:t>
            </w:r>
          </w:p>
          <w:p w:rsidR="00214CEE" w:rsidRPr="00214CEE" w:rsidRDefault="00214CEE" w:rsidP="00214CEE">
            <w:pPr>
              <w:pStyle w:val="ConsPlusNormal"/>
              <w:ind w:firstLine="441"/>
              <w:rPr>
                <w:rFonts w:ascii="Times New Roman" w:hAnsi="Times New Roman" w:cs="Times New Roman"/>
                <w:sz w:val="26"/>
                <w:szCs w:val="26"/>
              </w:rPr>
            </w:pPr>
            <w:r w:rsidRPr="00214CEE">
              <w:rPr>
                <w:rFonts w:ascii="Times New Roman" w:hAnsi="Times New Roman" w:cs="Times New Roman"/>
                <w:sz w:val="26"/>
                <w:szCs w:val="26"/>
              </w:rPr>
              <w:t>2018 год – 11 723, 00000 тыс. руб.</w:t>
            </w:r>
          </w:p>
          <w:p w:rsidR="00214CEE" w:rsidRPr="00214CEE" w:rsidRDefault="00214CEE" w:rsidP="00214CEE">
            <w:pPr>
              <w:pStyle w:val="ConsPlusNormal"/>
              <w:ind w:firstLine="441"/>
              <w:rPr>
                <w:rFonts w:ascii="Times New Roman" w:hAnsi="Times New Roman" w:cs="Times New Roman"/>
                <w:sz w:val="26"/>
                <w:szCs w:val="26"/>
              </w:rPr>
            </w:pPr>
            <w:r w:rsidRPr="00214CEE">
              <w:rPr>
                <w:rFonts w:ascii="Times New Roman" w:hAnsi="Times New Roman" w:cs="Times New Roman"/>
                <w:sz w:val="26"/>
                <w:szCs w:val="26"/>
              </w:rPr>
              <w:t>2019 год – 11723,00000 тыс. руб.</w:t>
            </w:r>
          </w:p>
          <w:p w:rsidR="00214CEE" w:rsidRPr="00214CEE" w:rsidRDefault="00214CEE" w:rsidP="00214CEE">
            <w:pPr>
              <w:pStyle w:val="ConsPlusNormal"/>
              <w:ind w:firstLine="441"/>
              <w:rPr>
                <w:rFonts w:ascii="Times New Roman" w:hAnsi="Times New Roman" w:cs="Times New Roman"/>
                <w:sz w:val="26"/>
                <w:szCs w:val="26"/>
              </w:rPr>
            </w:pPr>
          </w:p>
          <w:p w:rsidR="00214CEE" w:rsidRPr="00214CEE" w:rsidRDefault="00214CEE" w:rsidP="00214CEE">
            <w:pPr>
              <w:pStyle w:val="ConsPlusNormal"/>
              <w:ind w:firstLine="0"/>
              <w:rPr>
                <w:rFonts w:ascii="Times New Roman" w:hAnsi="Times New Roman" w:cs="Times New Roman"/>
                <w:sz w:val="26"/>
                <w:szCs w:val="26"/>
              </w:rPr>
            </w:pPr>
            <w:r w:rsidRPr="00214CEE">
              <w:rPr>
                <w:rFonts w:ascii="Times New Roman" w:hAnsi="Times New Roman" w:cs="Times New Roman"/>
                <w:sz w:val="26"/>
                <w:szCs w:val="26"/>
              </w:rPr>
              <w:t>- Средства краевого бюджета составляют 11365,08406  тыс. руб., в том числе по годам:</w:t>
            </w:r>
          </w:p>
          <w:p w:rsidR="00214CEE" w:rsidRPr="00214CEE" w:rsidRDefault="00214CEE" w:rsidP="00214CEE">
            <w:pPr>
              <w:pStyle w:val="ConsPlusNonformat"/>
              <w:rPr>
                <w:rFonts w:ascii="Times New Roman" w:hAnsi="Times New Roman"/>
                <w:sz w:val="26"/>
                <w:szCs w:val="26"/>
              </w:rPr>
            </w:pPr>
            <w:r w:rsidRPr="00214CEE">
              <w:rPr>
                <w:rFonts w:ascii="Times New Roman" w:hAnsi="Times New Roman"/>
                <w:sz w:val="26"/>
                <w:szCs w:val="26"/>
              </w:rPr>
              <w:t xml:space="preserve">      2015 год – 0,00000 тыс. руб. </w:t>
            </w:r>
          </w:p>
          <w:p w:rsidR="00214CEE" w:rsidRPr="00214CEE" w:rsidRDefault="00214CEE" w:rsidP="00214CEE">
            <w:pPr>
              <w:pStyle w:val="ConsPlusNonformat"/>
              <w:rPr>
                <w:rFonts w:ascii="Times New Roman" w:hAnsi="Times New Roman"/>
                <w:sz w:val="26"/>
                <w:szCs w:val="26"/>
              </w:rPr>
            </w:pPr>
            <w:r w:rsidRPr="00214CEE">
              <w:rPr>
                <w:rFonts w:ascii="Times New Roman" w:hAnsi="Times New Roman"/>
                <w:sz w:val="26"/>
                <w:szCs w:val="26"/>
              </w:rPr>
              <w:t xml:space="preserve">      2016 год – 5628,63131 тыс. руб.</w:t>
            </w:r>
          </w:p>
          <w:p w:rsidR="00214CEE" w:rsidRPr="00214CEE" w:rsidRDefault="00214CEE" w:rsidP="00214CEE">
            <w:pPr>
              <w:pStyle w:val="ConsPlusNonformat"/>
              <w:rPr>
                <w:rFonts w:ascii="Times New Roman" w:hAnsi="Times New Roman"/>
                <w:sz w:val="26"/>
                <w:szCs w:val="26"/>
              </w:rPr>
            </w:pPr>
            <w:r w:rsidRPr="00214CEE">
              <w:rPr>
                <w:rFonts w:ascii="Times New Roman" w:hAnsi="Times New Roman"/>
                <w:sz w:val="26"/>
                <w:szCs w:val="26"/>
              </w:rPr>
              <w:t xml:space="preserve">      2017 год – 5736,45275 тыс. руб.</w:t>
            </w:r>
          </w:p>
          <w:p w:rsidR="00214CEE" w:rsidRPr="00214CEE" w:rsidRDefault="00214CEE" w:rsidP="00214CEE">
            <w:pPr>
              <w:pStyle w:val="ConsPlusNonformat"/>
              <w:rPr>
                <w:rFonts w:ascii="Times New Roman" w:hAnsi="Times New Roman"/>
                <w:sz w:val="26"/>
                <w:szCs w:val="26"/>
              </w:rPr>
            </w:pPr>
            <w:r w:rsidRPr="00214CEE">
              <w:rPr>
                <w:rFonts w:ascii="Times New Roman" w:hAnsi="Times New Roman"/>
                <w:sz w:val="26"/>
                <w:szCs w:val="26"/>
              </w:rPr>
              <w:t xml:space="preserve">      2018 год – 0,00000 тыс. руб.</w:t>
            </w:r>
          </w:p>
          <w:p w:rsidR="00214CEE" w:rsidRPr="00214CEE" w:rsidRDefault="00214CEE" w:rsidP="00214CEE">
            <w:pPr>
              <w:pStyle w:val="ConsPlusNonformat"/>
              <w:rPr>
                <w:rFonts w:ascii="Times New Roman" w:hAnsi="Times New Roman"/>
                <w:sz w:val="26"/>
                <w:szCs w:val="26"/>
              </w:rPr>
            </w:pPr>
            <w:r w:rsidRPr="00214CEE">
              <w:rPr>
                <w:rFonts w:ascii="Times New Roman" w:hAnsi="Times New Roman"/>
                <w:sz w:val="26"/>
                <w:szCs w:val="26"/>
              </w:rPr>
              <w:t xml:space="preserve">      2019 год – 0,00000 тыс. руб.</w:t>
            </w:r>
          </w:p>
          <w:p w:rsidR="00214CEE" w:rsidRPr="00214CEE" w:rsidRDefault="00214CEE" w:rsidP="00214CEE">
            <w:pPr>
              <w:pStyle w:val="ConsPlusNonformat"/>
              <w:rPr>
                <w:rFonts w:ascii="Times New Roman" w:hAnsi="Times New Roman"/>
                <w:sz w:val="26"/>
                <w:szCs w:val="26"/>
              </w:rPr>
            </w:pPr>
          </w:p>
          <w:p w:rsidR="00214CEE" w:rsidRPr="00214CEE" w:rsidRDefault="00214CEE" w:rsidP="00214CEE">
            <w:pPr>
              <w:pStyle w:val="ConsPlusNonformat"/>
              <w:rPr>
                <w:rFonts w:ascii="Times New Roman" w:hAnsi="Times New Roman"/>
                <w:sz w:val="26"/>
                <w:szCs w:val="26"/>
              </w:rPr>
            </w:pPr>
            <w:r w:rsidRPr="00214CEE">
              <w:rPr>
                <w:rFonts w:ascii="Times New Roman" w:hAnsi="Times New Roman"/>
                <w:sz w:val="26"/>
                <w:szCs w:val="26"/>
              </w:rPr>
              <w:t>- Средства федерального бюджета составляет  12266,198888  тыс. руб., в том числе по годам:</w:t>
            </w:r>
          </w:p>
          <w:p w:rsidR="00214CEE" w:rsidRPr="00214CEE" w:rsidRDefault="00214CEE" w:rsidP="00214CEE">
            <w:pPr>
              <w:pStyle w:val="ConsPlusNormal"/>
              <w:ind w:firstLine="441"/>
              <w:rPr>
                <w:rFonts w:ascii="Times New Roman" w:hAnsi="Times New Roman" w:cs="Times New Roman"/>
                <w:sz w:val="26"/>
                <w:szCs w:val="26"/>
              </w:rPr>
            </w:pPr>
            <w:r w:rsidRPr="00214CEE">
              <w:rPr>
                <w:rFonts w:ascii="Times New Roman" w:hAnsi="Times New Roman" w:cs="Times New Roman"/>
                <w:sz w:val="26"/>
                <w:szCs w:val="26"/>
              </w:rPr>
              <w:t>2015 год – 0,00000 тыс. руб.</w:t>
            </w:r>
          </w:p>
          <w:p w:rsidR="00214CEE" w:rsidRPr="00214CEE" w:rsidRDefault="00214CEE" w:rsidP="00214CEE">
            <w:pPr>
              <w:pStyle w:val="ConsPlusNonformat"/>
              <w:ind w:firstLine="442"/>
              <w:rPr>
                <w:rFonts w:ascii="Times New Roman" w:hAnsi="Times New Roman"/>
                <w:sz w:val="26"/>
                <w:szCs w:val="26"/>
              </w:rPr>
            </w:pPr>
            <w:r w:rsidRPr="00214CEE">
              <w:rPr>
                <w:rFonts w:ascii="Times New Roman" w:hAnsi="Times New Roman"/>
                <w:sz w:val="26"/>
                <w:szCs w:val="26"/>
              </w:rPr>
              <w:t>2016 год – 5479,30838  тыс. руб.</w:t>
            </w:r>
          </w:p>
          <w:p w:rsidR="00214CEE" w:rsidRPr="00214CEE" w:rsidRDefault="00214CEE" w:rsidP="00214CEE">
            <w:pPr>
              <w:pStyle w:val="ConsPlusNonformat"/>
              <w:ind w:firstLine="442"/>
              <w:rPr>
                <w:rFonts w:ascii="Times New Roman" w:hAnsi="Times New Roman"/>
                <w:sz w:val="26"/>
                <w:szCs w:val="26"/>
              </w:rPr>
            </w:pPr>
            <w:r w:rsidRPr="00214CEE">
              <w:rPr>
                <w:rFonts w:ascii="Times New Roman" w:hAnsi="Times New Roman"/>
                <w:sz w:val="26"/>
                <w:szCs w:val="26"/>
              </w:rPr>
              <w:t>2017 год – 6786,8905 тыс. руб.</w:t>
            </w:r>
          </w:p>
          <w:p w:rsidR="00214CEE" w:rsidRPr="00214CEE" w:rsidRDefault="00214CEE" w:rsidP="00214CEE">
            <w:pPr>
              <w:pStyle w:val="ConsPlusNonformat"/>
              <w:ind w:firstLine="442"/>
              <w:rPr>
                <w:rFonts w:ascii="Times New Roman" w:hAnsi="Times New Roman"/>
                <w:sz w:val="26"/>
                <w:szCs w:val="26"/>
              </w:rPr>
            </w:pPr>
            <w:r w:rsidRPr="00214CEE">
              <w:rPr>
                <w:rFonts w:ascii="Times New Roman" w:hAnsi="Times New Roman"/>
                <w:sz w:val="26"/>
                <w:szCs w:val="26"/>
              </w:rPr>
              <w:t>2018 год – 0,00000 тыс. руб.</w:t>
            </w:r>
          </w:p>
          <w:p w:rsidR="00214CEE" w:rsidRPr="00214CEE" w:rsidRDefault="00214CEE" w:rsidP="00214CEE">
            <w:pPr>
              <w:pStyle w:val="ConsPlusNonformat"/>
              <w:ind w:firstLine="442"/>
              <w:rPr>
                <w:rFonts w:ascii="Times New Roman" w:hAnsi="Times New Roman"/>
                <w:sz w:val="26"/>
                <w:szCs w:val="26"/>
              </w:rPr>
            </w:pPr>
            <w:r w:rsidRPr="00214CEE">
              <w:rPr>
                <w:rFonts w:ascii="Times New Roman" w:hAnsi="Times New Roman"/>
                <w:sz w:val="26"/>
                <w:szCs w:val="26"/>
              </w:rPr>
              <w:t>2019 год – 0,00000 тыс. руб.</w:t>
            </w:r>
          </w:p>
          <w:p w:rsidR="00214CEE" w:rsidRPr="00214CEE" w:rsidRDefault="00214CEE" w:rsidP="00214CEE">
            <w:pPr>
              <w:pStyle w:val="ConsPlusNonformat"/>
              <w:ind w:firstLine="34"/>
              <w:rPr>
                <w:rFonts w:ascii="Times New Roman" w:hAnsi="Times New Roman"/>
                <w:sz w:val="26"/>
                <w:szCs w:val="26"/>
              </w:rPr>
            </w:pPr>
            <w:r w:rsidRPr="00214CEE">
              <w:rPr>
                <w:rFonts w:ascii="Times New Roman" w:hAnsi="Times New Roman"/>
                <w:sz w:val="26"/>
                <w:szCs w:val="26"/>
              </w:rPr>
              <w:t>- Средства внебюджетных источников  не предусмотрены.</w:t>
            </w:r>
          </w:p>
          <w:p w:rsidR="00214CEE" w:rsidRPr="00214CEE" w:rsidRDefault="00214CEE" w:rsidP="00214CEE">
            <w:pPr>
              <w:pStyle w:val="ConsPlusNormal"/>
              <w:widowControl w:val="0"/>
              <w:ind w:firstLine="426"/>
              <w:jc w:val="both"/>
              <w:rPr>
                <w:rFonts w:ascii="Times New Roman" w:hAnsi="Times New Roman" w:cs="Times New Roman"/>
                <w:sz w:val="26"/>
                <w:szCs w:val="26"/>
              </w:rPr>
            </w:pPr>
          </w:p>
        </w:tc>
      </w:tr>
      <w:tr w:rsidR="00214CEE" w:rsidRPr="00214CEE" w:rsidTr="000E58C2">
        <w:tc>
          <w:tcPr>
            <w:tcW w:w="2553" w:type="dxa"/>
            <w:vAlign w:val="center"/>
          </w:tcPr>
          <w:p w:rsidR="00214CEE" w:rsidRPr="00214CEE" w:rsidRDefault="00214CEE" w:rsidP="00214CEE">
            <w:pPr>
              <w:ind w:right="-49"/>
              <w:rPr>
                <w:bCs/>
                <w:sz w:val="26"/>
                <w:szCs w:val="26"/>
              </w:rPr>
            </w:pPr>
            <w:r w:rsidRPr="00214CEE">
              <w:rPr>
                <w:bCs/>
                <w:sz w:val="26"/>
                <w:szCs w:val="26"/>
              </w:rPr>
              <w:lastRenderedPageBreak/>
              <w:t>Ожидаемые результаты реализации муниципальной программы</w:t>
            </w:r>
          </w:p>
        </w:tc>
        <w:tc>
          <w:tcPr>
            <w:tcW w:w="7146" w:type="dxa"/>
          </w:tcPr>
          <w:p w:rsidR="00214CEE" w:rsidRPr="00214CEE" w:rsidRDefault="00214CEE" w:rsidP="00214CEE">
            <w:pPr>
              <w:pStyle w:val="ConsPlusNormal"/>
              <w:ind w:left="56" w:firstLine="0"/>
              <w:rPr>
                <w:rFonts w:ascii="Times New Roman" w:hAnsi="Times New Roman" w:cs="Times New Roman"/>
                <w:b/>
                <w:sz w:val="26"/>
                <w:szCs w:val="26"/>
                <w:u w:val="single"/>
              </w:rPr>
            </w:pPr>
            <w:r w:rsidRPr="00214CEE">
              <w:rPr>
                <w:rFonts w:ascii="Times New Roman" w:hAnsi="Times New Roman" w:cs="Times New Roman"/>
                <w:b/>
                <w:sz w:val="26"/>
                <w:szCs w:val="26"/>
                <w:u w:val="single"/>
              </w:rPr>
              <w:t>Реализация мероприятий программы в полном объеме будет способствовать:</w:t>
            </w:r>
          </w:p>
          <w:p w:rsidR="00214CEE" w:rsidRPr="00214CEE" w:rsidRDefault="00214CEE" w:rsidP="00214CEE">
            <w:pPr>
              <w:pStyle w:val="ConsPlusNormal"/>
              <w:ind w:left="56" w:firstLine="0"/>
              <w:rPr>
                <w:rFonts w:ascii="Times New Roman" w:hAnsi="Times New Roman" w:cs="Times New Roman"/>
                <w:sz w:val="26"/>
                <w:szCs w:val="26"/>
              </w:rPr>
            </w:pPr>
            <w:r w:rsidRPr="00214CEE">
              <w:rPr>
                <w:rFonts w:ascii="Times New Roman" w:hAnsi="Times New Roman" w:cs="Times New Roman"/>
                <w:sz w:val="26"/>
                <w:szCs w:val="26"/>
              </w:rPr>
              <w:t>- увеличению количества расселенных жилых помещений расположенных в аварийных многоквартирных домах со 112 жилых помещений в 2014 году до 172 жилых помещений в 2017 году;</w:t>
            </w:r>
          </w:p>
          <w:p w:rsidR="00214CEE" w:rsidRPr="00214CEE" w:rsidRDefault="00214CEE" w:rsidP="00214CEE">
            <w:pPr>
              <w:pStyle w:val="ConsPlusNormal"/>
              <w:ind w:left="56" w:firstLine="0"/>
              <w:rPr>
                <w:rFonts w:ascii="Times New Roman" w:hAnsi="Times New Roman" w:cs="Times New Roman"/>
                <w:sz w:val="26"/>
                <w:szCs w:val="26"/>
              </w:rPr>
            </w:pPr>
            <w:r w:rsidRPr="00214CEE">
              <w:rPr>
                <w:rFonts w:ascii="Times New Roman" w:hAnsi="Times New Roman" w:cs="Times New Roman"/>
                <w:sz w:val="26"/>
                <w:szCs w:val="26"/>
              </w:rPr>
              <w:t>- переселению из аварийных многоквартирных домов с 232 граждан в 2014 году до 359 граждан в 2017 году;</w:t>
            </w:r>
          </w:p>
          <w:p w:rsidR="00214CEE" w:rsidRPr="00214CEE" w:rsidRDefault="00214CEE" w:rsidP="00214CEE">
            <w:pPr>
              <w:pStyle w:val="ConsPlusNormal"/>
              <w:ind w:left="56" w:firstLine="0"/>
              <w:rPr>
                <w:rFonts w:ascii="Times New Roman" w:hAnsi="Times New Roman" w:cs="Times New Roman"/>
                <w:sz w:val="26"/>
                <w:szCs w:val="26"/>
              </w:rPr>
            </w:pPr>
            <w:r w:rsidRPr="00214CEE">
              <w:rPr>
                <w:rFonts w:ascii="Times New Roman" w:hAnsi="Times New Roman" w:cs="Times New Roman"/>
                <w:sz w:val="26"/>
                <w:szCs w:val="26"/>
              </w:rPr>
              <w:t>- расселению аварийных домов с 28 ед. в 2014 году до 47 ед. в 2017 году;</w:t>
            </w:r>
          </w:p>
          <w:p w:rsidR="00214CEE" w:rsidRPr="00214CEE" w:rsidRDefault="00214CEE" w:rsidP="00214CEE">
            <w:pPr>
              <w:pStyle w:val="ConsPlusNormal"/>
              <w:ind w:left="56" w:firstLine="0"/>
              <w:rPr>
                <w:rFonts w:ascii="Times New Roman" w:hAnsi="Times New Roman" w:cs="Times New Roman"/>
                <w:sz w:val="26"/>
                <w:szCs w:val="26"/>
              </w:rPr>
            </w:pPr>
            <w:r w:rsidRPr="00214CEE">
              <w:rPr>
                <w:rFonts w:ascii="Times New Roman" w:hAnsi="Times New Roman" w:cs="Times New Roman"/>
                <w:sz w:val="26"/>
                <w:szCs w:val="26"/>
              </w:rPr>
              <w:t>- доля молодых семей, получивших поддержку по улучшению жилищных условий, в общем числе молодых семе, состоящих на учете в качестве нуждающихся в жилых помещениях составит 100% в 2019 году.</w:t>
            </w:r>
          </w:p>
          <w:p w:rsidR="00214CEE" w:rsidRPr="00214CEE" w:rsidRDefault="00214CEE" w:rsidP="00214CEE">
            <w:pPr>
              <w:ind w:left="56" w:firstLine="34"/>
              <w:rPr>
                <w:sz w:val="26"/>
                <w:szCs w:val="26"/>
              </w:rPr>
            </w:pPr>
          </w:p>
        </w:tc>
      </w:tr>
    </w:tbl>
    <w:p w:rsidR="00214CEE" w:rsidRPr="00214CEE" w:rsidRDefault="00214CEE" w:rsidP="00214CEE">
      <w:pPr>
        <w:tabs>
          <w:tab w:val="left" w:pos="0"/>
        </w:tabs>
        <w:ind w:right="-30"/>
        <w:contextualSpacing/>
        <w:jc w:val="right"/>
        <w:rPr>
          <w:rStyle w:val="21"/>
          <w:rFonts w:eastAsia="Gulim"/>
          <w:b w:val="0"/>
          <w:bCs w:val="0"/>
          <w:sz w:val="26"/>
          <w:szCs w:val="26"/>
        </w:rPr>
      </w:pPr>
    </w:p>
    <w:p w:rsidR="00214CEE" w:rsidRPr="00214CEE" w:rsidRDefault="00214CEE" w:rsidP="00214CEE">
      <w:pPr>
        <w:tabs>
          <w:tab w:val="left" w:pos="0"/>
        </w:tabs>
        <w:ind w:right="-30"/>
        <w:contextualSpacing/>
        <w:jc w:val="right"/>
        <w:rPr>
          <w:rStyle w:val="21"/>
          <w:rFonts w:eastAsia="Gulim"/>
          <w:b w:val="0"/>
          <w:bCs w:val="0"/>
          <w:sz w:val="26"/>
          <w:szCs w:val="26"/>
        </w:rPr>
      </w:pPr>
    </w:p>
    <w:p w:rsidR="00214CEE" w:rsidRPr="00214CEE" w:rsidRDefault="00214CEE" w:rsidP="00214CEE">
      <w:pPr>
        <w:widowControl/>
        <w:numPr>
          <w:ilvl w:val="0"/>
          <w:numId w:val="26"/>
        </w:numPr>
        <w:tabs>
          <w:tab w:val="left" w:pos="284"/>
        </w:tabs>
        <w:autoSpaceDE/>
        <w:autoSpaceDN/>
        <w:adjustRightInd/>
        <w:ind w:left="0" w:firstLine="0"/>
        <w:jc w:val="center"/>
        <w:rPr>
          <w:b/>
          <w:sz w:val="26"/>
          <w:szCs w:val="26"/>
        </w:rPr>
      </w:pPr>
      <w:r w:rsidRPr="00214CEE">
        <w:rPr>
          <w:b/>
          <w:sz w:val="26"/>
          <w:szCs w:val="26"/>
        </w:rPr>
        <w:lastRenderedPageBreak/>
        <w:t>Общая характеристика сферы реализации муниципальной программы в том числе основных проблем в указанной сфере и прогноз ее развития</w:t>
      </w:r>
    </w:p>
    <w:p w:rsidR="00214CEE" w:rsidRPr="00214CEE" w:rsidRDefault="00214CEE" w:rsidP="00214CEE">
      <w:pPr>
        <w:ind w:firstLine="708"/>
        <w:jc w:val="both"/>
        <w:rPr>
          <w:sz w:val="26"/>
          <w:szCs w:val="26"/>
        </w:rPr>
      </w:pPr>
      <w:r w:rsidRPr="00214CEE">
        <w:rPr>
          <w:sz w:val="26"/>
          <w:szCs w:val="26"/>
        </w:rPr>
        <w:t xml:space="preserve"> Муниципальная программа «Обеспечение доступным жильем жителей Дальнегорского городского округа»</w:t>
      </w:r>
      <w:r w:rsidRPr="00214CEE">
        <w:rPr>
          <w:bCs/>
          <w:sz w:val="26"/>
          <w:szCs w:val="26"/>
        </w:rPr>
        <w:t xml:space="preserve"> на 2015-2019 годы</w:t>
      </w:r>
      <w:r w:rsidRPr="00214CEE">
        <w:rPr>
          <w:sz w:val="26"/>
          <w:szCs w:val="26"/>
        </w:rPr>
        <w:t xml:space="preserve"> (далее – Муниципальная программа) разработана в соответствии с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Указом Президента Российской Федерации от 07 мая 2012 года № 600 «О мерах по обеспечению граждан Российской Федерации доступным и комфортным жильем и повышению качества жилищно-коммунальных услуг», Федеральной целевой программой «Жилище» на 2015 - 2020 годы, утвержденной постановлением Правительства Российской Федерации от 17 декабря 2010 года № 1050, Стратегией социально-экономического развития Приморского края до 2025 года, утвержденной Законом Приморского края от 20 октября 2008 года № 324-КЗ, Законом Приморского края от 22 декабря 2010 года № 721-КЗ «О стратегическом планировании социально-экономического развития Приморского края», Порядком разработки, реализации и оценки эффективности государственных программ Приморского края, утвержденным постановлением Администрации Приморского края от 13 апреля 2012 года № 88-па, постановлением Администрации Приморского края от 07 декабря 2012 года № 398-па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постановлением администрации Дальнегорского городского округа от 21 января 2014 года № 33-па  «Об утверждении Порядка принятия решений о разработке, формировании, реализации и проведении оценки эффективности реализации муниципальных программ администрации Дальнегорского городского округа».</w:t>
      </w:r>
    </w:p>
    <w:p w:rsidR="00214CEE" w:rsidRPr="00214CEE" w:rsidRDefault="00214CEE" w:rsidP="00214CEE">
      <w:pPr>
        <w:ind w:firstLine="708"/>
        <w:jc w:val="both"/>
        <w:rPr>
          <w:sz w:val="26"/>
          <w:szCs w:val="26"/>
        </w:rPr>
      </w:pPr>
      <w:r w:rsidRPr="00214CEE">
        <w:rPr>
          <w:sz w:val="26"/>
          <w:szCs w:val="26"/>
        </w:rPr>
        <w:t>Муниципальная программа определяет цели, задачи и направления обеспечения жителей Дальнегорского городского округа доступным жильем, финансовое обеспечение и механизмы реализации предусмотренных мероприятий, показатели их результативности.</w:t>
      </w:r>
    </w:p>
    <w:p w:rsidR="00214CEE" w:rsidRPr="00214CEE" w:rsidRDefault="00214CEE" w:rsidP="00214CEE">
      <w:pPr>
        <w:ind w:firstLine="709"/>
        <w:jc w:val="both"/>
        <w:rPr>
          <w:sz w:val="26"/>
          <w:szCs w:val="26"/>
        </w:rPr>
      </w:pPr>
      <w:r w:rsidRPr="00214CEE">
        <w:rPr>
          <w:sz w:val="26"/>
          <w:szCs w:val="26"/>
        </w:rPr>
        <w:t>Жилищная проблема в Дальнегорском городском округе, является одной из наиболее актуальных социальных проблем по следующим причинам:</w:t>
      </w:r>
    </w:p>
    <w:p w:rsidR="00214CEE" w:rsidRPr="00214CEE" w:rsidRDefault="00214CEE" w:rsidP="00214CEE">
      <w:pPr>
        <w:tabs>
          <w:tab w:val="left" w:pos="851"/>
        </w:tabs>
        <w:ind w:firstLine="709"/>
        <w:jc w:val="both"/>
        <w:rPr>
          <w:sz w:val="26"/>
          <w:szCs w:val="26"/>
        </w:rPr>
      </w:pPr>
      <w:r w:rsidRPr="00214CEE">
        <w:rPr>
          <w:sz w:val="26"/>
          <w:szCs w:val="26"/>
        </w:rPr>
        <w:t>-</w:t>
      </w:r>
      <w:r w:rsidRPr="00214CEE">
        <w:rPr>
          <w:sz w:val="26"/>
          <w:szCs w:val="26"/>
        </w:rPr>
        <w:tab/>
        <w:t>недостаточности объемов жилищного строительства;</w:t>
      </w:r>
    </w:p>
    <w:p w:rsidR="00214CEE" w:rsidRPr="00214CEE" w:rsidRDefault="00214CEE" w:rsidP="00214CEE">
      <w:pPr>
        <w:tabs>
          <w:tab w:val="left" w:pos="851"/>
        </w:tabs>
        <w:ind w:firstLine="709"/>
        <w:jc w:val="both"/>
        <w:rPr>
          <w:sz w:val="26"/>
          <w:szCs w:val="26"/>
        </w:rPr>
      </w:pPr>
      <w:r w:rsidRPr="00214CEE">
        <w:rPr>
          <w:sz w:val="26"/>
          <w:szCs w:val="26"/>
        </w:rPr>
        <w:t>-</w:t>
      </w:r>
      <w:r w:rsidRPr="00214CEE">
        <w:rPr>
          <w:sz w:val="26"/>
          <w:szCs w:val="26"/>
        </w:rPr>
        <w:tab/>
        <w:t>наличие большого количества ветхого и аварийного жилищного фонда;</w:t>
      </w:r>
    </w:p>
    <w:p w:rsidR="00214CEE" w:rsidRPr="00214CEE" w:rsidRDefault="00214CEE" w:rsidP="00214CEE">
      <w:pPr>
        <w:tabs>
          <w:tab w:val="left" w:pos="851"/>
        </w:tabs>
        <w:ind w:firstLine="709"/>
        <w:jc w:val="both"/>
        <w:rPr>
          <w:sz w:val="26"/>
          <w:szCs w:val="26"/>
        </w:rPr>
      </w:pPr>
      <w:r w:rsidRPr="00214CEE">
        <w:rPr>
          <w:sz w:val="26"/>
          <w:szCs w:val="26"/>
        </w:rPr>
        <w:t>-</w:t>
      </w:r>
      <w:r w:rsidRPr="00214CEE">
        <w:rPr>
          <w:sz w:val="26"/>
          <w:szCs w:val="26"/>
        </w:rPr>
        <w:tab/>
        <w:t>наличие на территории Дальнегорского городского округа муниципального жилищного фонда, старых годов постройки, требующего проведения капитального ремонта.</w:t>
      </w:r>
    </w:p>
    <w:p w:rsidR="00214CEE" w:rsidRPr="00214CEE" w:rsidRDefault="00214CEE" w:rsidP="00214CEE">
      <w:pPr>
        <w:ind w:firstLine="709"/>
        <w:jc w:val="both"/>
        <w:rPr>
          <w:sz w:val="26"/>
          <w:szCs w:val="26"/>
        </w:rPr>
      </w:pPr>
      <w:r w:rsidRPr="00214CEE">
        <w:rPr>
          <w:sz w:val="26"/>
          <w:szCs w:val="26"/>
        </w:rPr>
        <w:t>Для решения вопроса о ликвидации аварийных жилых домов, признанных в установленном порядке аварийными и подлежащими сносу до 01.01.2012 года в связи с физическим износом в процессе эксплуатации, удовлетворения существующей потребности в переселении граждан из вышеуказанных аварийных домов в благоустроенные жилые помещения, жилищный фонд необходимо увеличить на 6,4 тыс.кв.м.</w:t>
      </w:r>
    </w:p>
    <w:p w:rsidR="00214CEE" w:rsidRPr="00214CEE" w:rsidRDefault="00214CEE" w:rsidP="00214CEE">
      <w:pPr>
        <w:ind w:firstLine="709"/>
        <w:jc w:val="both"/>
        <w:rPr>
          <w:sz w:val="26"/>
          <w:szCs w:val="26"/>
        </w:rPr>
      </w:pPr>
      <w:r w:rsidRPr="00214CEE">
        <w:rPr>
          <w:sz w:val="26"/>
          <w:szCs w:val="26"/>
        </w:rPr>
        <w:t>Переселение граждан из аварийного жилищного фонда является полномочием администрации Дальнегорского городского округа.</w:t>
      </w:r>
    </w:p>
    <w:p w:rsidR="00214CEE" w:rsidRPr="00214CEE" w:rsidRDefault="00214CEE" w:rsidP="00214CEE">
      <w:pPr>
        <w:ind w:firstLine="709"/>
        <w:jc w:val="both"/>
        <w:rPr>
          <w:sz w:val="26"/>
          <w:szCs w:val="26"/>
        </w:rPr>
      </w:pPr>
      <w:r w:rsidRPr="00214CEE">
        <w:rPr>
          <w:sz w:val="26"/>
          <w:szCs w:val="26"/>
        </w:rPr>
        <w:t xml:space="preserve">Высокая стоимость строительства жилья и постоянный рост цен на жилую недвижимость на вторичном рынке делает для органов местного самоуправления и </w:t>
      </w:r>
      <w:r w:rsidRPr="00214CEE">
        <w:rPr>
          <w:sz w:val="26"/>
          <w:szCs w:val="26"/>
        </w:rPr>
        <w:lastRenderedPageBreak/>
        <w:t>многих жителей Дальнегорского городского округа неразрешимой проблему по переселению граждан из аварийного жилищного фонда за счет собственных средств.</w:t>
      </w:r>
    </w:p>
    <w:p w:rsidR="00214CEE" w:rsidRPr="00214CEE" w:rsidRDefault="00214CEE" w:rsidP="00214CEE">
      <w:pPr>
        <w:ind w:firstLine="709"/>
        <w:jc w:val="both"/>
        <w:rPr>
          <w:sz w:val="26"/>
          <w:szCs w:val="26"/>
        </w:rPr>
      </w:pPr>
      <w:r w:rsidRPr="00214CEE">
        <w:rPr>
          <w:sz w:val="26"/>
          <w:szCs w:val="26"/>
        </w:rPr>
        <w:t xml:space="preserve"> Большинство молодых семей проживающих на территории Дальнегорского городского округа не имеют возможности решить жилищную проблему.</w:t>
      </w:r>
    </w:p>
    <w:p w:rsidR="00214CEE" w:rsidRPr="00214CEE" w:rsidRDefault="00214CEE" w:rsidP="00214CEE">
      <w:pPr>
        <w:ind w:firstLine="709"/>
        <w:jc w:val="both"/>
        <w:rPr>
          <w:sz w:val="26"/>
          <w:szCs w:val="26"/>
        </w:rPr>
      </w:pPr>
      <w:r w:rsidRPr="00214CEE">
        <w:rPr>
          <w:sz w:val="26"/>
          <w:szCs w:val="26"/>
        </w:rPr>
        <w:t xml:space="preserve">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городском округе. Возможность решения жилищной проблемы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городского округа позволит сформировать экономически активный слой населения.</w:t>
      </w:r>
    </w:p>
    <w:p w:rsidR="00214CEE" w:rsidRPr="00214CEE" w:rsidRDefault="00214CEE" w:rsidP="00214CEE">
      <w:pPr>
        <w:ind w:firstLine="709"/>
        <w:jc w:val="both"/>
        <w:rPr>
          <w:sz w:val="26"/>
          <w:szCs w:val="26"/>
        </w:rPr>
      </w:pPr>
      <w:r w:rsidRPr="00214CEE">
        <w:rPr>
          <w:sz w:val="26"/>
          <w:szCs w:val="26"/>
        </w:rPr>
        <w:t>При реализации муниципальной программы возможны финансовые и организационные риски, которые могут препятствовать достижению поставленной в муниципальной программе цели.</w:t>
      </w:r>
    </w:p>
    <w:p w:rsidR="00214CEE" w:rsidRPr="00214CEE" w:rsidRDefault="00214CEE" w:rsidP="00214CEE">
      <w:pPr>
        <w:ind w:firstLine="709"/>
        <w:jc w:val="both"/>
        <w:rPr>
          <w:sz w:val="26"/>
          <w:szCs w:val="26"/>
        </w:rPr>
      </w:pPr>
      <w:r w:rsidRPr="00214CEE">
        <w:rPr>
          <w:sz w:val="26"/>
          <w:szCs w:val="26"/>
        </w:rPr>
        <w:t xml:space="preserve"> Финансовые риски, при реализации программы связаны:</w:t>
      </w:r>
    </w:p>
    <w:p w:rsidR="00214CEE" w:rsidRPr="00214CEE" w:rsidRDefault="00214CEE" w:rsidP="00214CEE">
      <w:pPr>
        <w:tabs>
          <w:tab w:val="left" w:pos="851"/>
        </w:tabs>
        <w:ind w:firstLine="709"/>
        <w:jc w:val="both"/>
        <w:rPr>
          <w:sz w:val="26"/>
          <w:szCs w:val="26"/>
        </w:rPr>
      </w:pPr>
      <w:r w:rsidRPr="00214CEE">
        <w:rPr>
          <w:sz w:val="26"/>
          <w:szCs w:val="26"/>
        </w:rPr>
        <w:t>-</w:t>
      </w:r>
      <w:r w:rsidRPr="00214CEE">
        <w:rPr>
          <w:sz w:val="26"/>
          <w:szCs w:val="26"/>
        </w:rPr>
        <w:tab/>
        <w:t>со снижением темпов экономического роста, ухудшением внутренней и внешней конъюнктуры, усилением инфляции, природных и техногенных катастроф и катаклизмов, кризиса банковской системы;</w:t>
      </w:r>
    </w:p>
    <w:p w:rsidR="00214CEE" w:rsidRPr="00214CEE" w:rsidRDefault="00214CEE" w:rsidP="00214CEE">
      <w:pPr>
        <w:tabs>
          <w:tab w:val="left" w:pos="851"/>
        </w:tabs>
        <w:ind w:firstLine="709"/>
        <w:jc w:val="both"/>
        <w:rPr>
          <w:sz w:val="26"/>
          <w:szCs w:val="26"/>
        </w:rPr>
      </w:pPr>
      <w:r w:rsidRPr="00214CEE">
        <w:rPr>
          <w:sz w:val="26"/>
          <w:szCs w:val="26"/>
        </w:rPr>
        <w:t>-</w:t>
      </w:r>
      <w:r w:rsidRPr="00214CEE">
        <w:rPr>
          <w:sz w:val="26"/>
          <w:szCs w:val="26"/>
        </w:rPr>
        <w:tab/>
        <w:t>возможными изменениями федерального и регионального законодательства;</w:t>
      </w:r>
    </w:p>
    <w:p w:rsidR="00214CEE" w:rsidRPr="00214CEE" w:rsidRDefault="00214CEE" w:rsidP="00214CEE">
      <w:pPr>
        <w:ind w:firstLine="709"/>
        <w:jc w:val="both"/>
        <w:rPr>
          <w:sz w:val="26"/>
          <w:szCs w:val="26"/>
        </w:rPr>
      </w:pPr>
      <w:r w:rsidRPr="00214CEE">
        <w:rPr>
          <w:sz w:val="26"/>
          <w:szCs w:val="26"/>
        </w:rPr>
        <w:t>Преодоление вышеуказанных рисков может быть осуществлено путем взаимодействия и взаимного сотрудничества отделов и управлений администрации Дальнегорского городского округа в сфере жилищно-коммунального хозяйства, строительства, архитектуры и градостроительства.</w:t>
      </w:r>
    </w:p>
    <w:p w:rsidR="00214CEE" w:rsidRPr="00214CEE" w:rsidRDefault="00214CEE" w:rsidP="00214CEE">
      <w:pPr>
        <w:ind w:firstLine="709"/>
        <w:jc w:val="both"/>
        <w:rPr>
          <w:sz w:val="26"/>
          <w:szCs w:val="26"/>
        </w:rPr>
      </w:pPr>
    </w:p>
    <w:p w:rsidR="00214CEE" w:rsidRPr="00214CEE" w:rsidRDefault="00214CEE" w:rsidP="00214CEE">
      <w:pPr>
        <w:jc w:val="center"/>
        <w:rPr>
          <w:b/>
          <w:bCs/>
          <w:sz w:val="26"/>
          <w:szCs w:val="26"/>
        </w:rPr>
      </w:pPr>
      <w:r w:rsidRPr="00214CEE">
        <w:rPr>
          <w:b/>
          <w:bCs/>
          <w:sz w:val="26"/>
          <w:szCs w:val="26"/>
        </w:rPr>
        <w:t>2. Приоритеты муниципальной политики Дальнегорского городского округа в сфере реализации муниципальной программы, цели и задачи муниципальной программы</w:t>
      </w:r>
    </w:p>
    <w:p w:rsidR="00214CEE" w:rsidRPr="00214CEE" w:rsidRDefault="00214CEE" w:rsidP="00214CEE">
      <w:pPr>
        <w:ind w:firstLine="709"/>
        <w:jc w:val="both"/>
        <w:rPr>
          <w:sz w:val="26"/>
          <w:szCs w:val="26"/>
        </w:rPr>
      </w:pPr>
      <w:r w:rsidRPr="00214CEE">
        <w:rPr>
          <w:sz w:val="26"/>
          <w:szCs w:val="26"/>
        </w:rPr>
        <w:t>Цель и задачи муниципальной программы определяются целями и задачами приоритетного национального проекта «Доступное и комфортное жилье – гражданам России» и Федеральной целевой программы «Жилище» на 2015 -2020 годы, Указом Президента Российской Федерации от 07 мая 2012 года № 600 «О мерах по обеспечению граждан Российской Федерации доступным и комфортным жильем и повышению качества жилищно-коммунальных услуг», а также долгосрочными стратегическими целями и приоритетными задачами социально-экономического развития Дальнегорского городского округа и в целом всего Приморского края.</w:t>
      </w:r>
    </w:p>
    <w:p w:rsidR="00214CEE" w:rsidRPr="00214CEE" w:rsidRDefault="00214CEE" w:rsidP="00214CEE">
      <w:pPr>
        <w:ind w:firstLine="709"/>
        <w:jc w:val="both"/>
        <w:rPr>
          <w:sz w:val="26"/>
          <w:szCs w:val="26"/>
        </w:rPr>
      </w:pPr>
      <w:r w:rsidRPr="00214CEE">
        <w:rPr>
          <w:sz w:val="26"/>
          <w:szCs w:val="26"/>
        </w:rPr>
        <w:t xml:space="preserve">Цель программы: обеспечение населения благоустроенным жильем </w:t>
      </w:r>
      <w:proofErr w:type="spellStart"/>
      <w:r w:rsidRPr="00214CEE">
        <w:rPr>
          <w:sz w:val="26"/>
          <w:szCs w:val="26"/>
        </w:rPr>
        <w:t>экономкласса</w:t>
      </w:r>
      <w:proofErr w:type="spellEnd"/>
      <w:r w:rsidRPr="00214CEE">
        <w:rPr>
          <w:sz w:val="26"/>
          <w:szCs w:val="26"/>
        </w:rPr>
        <w:t xml:space="preserve">, отвечающим стандартам ценовой доступности, требованиям безопасности и </w:t>
      </w:r>
      <w:proofErr w:type="spellStart"/>
      <w:r w:rsidRPr="00214CEE">
        <w:rPr>
          <w:sz w:val="26"/>
          <w:szCs w:val="26"/>
        </w:rPr>
        <w:t>экологичности</w:t>
      </w:r>
      <w:proofErr w:type="spellEnd"/>
      <w:r w:rsidRPr="00214CEE">
        <w:rPr>
          <w:sz w:val="26"/>
          <w:szCs w:val="26"/>
        </w:rPr>
        <w:t>.</w:t>
      </w:r>
    </w:p>
    <w:p w:rsidR="00214CEE" w:rsidRPr="00214CEE" w:rsidRDefault="00214CEE" w:rsidP="00214CEE">
      <w:pPr>
        <w:ind w:firstLine="709"/>
        <w:jc w:val="both"/>
        <w:rPr>
          <w:sz w:val="26"/>
          <w:szCs w:val="26"/>
        </w:rPr>
      </w:pPr>
      <w:r w:rsidRPr="00214CEE">
        <w:rPr>
          <w:sz w:val="26"/>
          <w:szCs w:val="26"/>
        </w:rPr>
        <w:t>Исходя из этого, формулируются следующие задачи муниципальной программы:</w:t>
      </w:r>
    </w:p>
    <w:p w:rsidR="00214CEE" w:rsidRPr="00214CEE" w:rsidRDefault="00214CEE" w:rsidP="00214CEE">
      <w:pPr>
        <w:ind w:firstLine="709"/>
        <w:jc w:val="both"/>
        <w:rPr>
          <w:sz w:val="26"/>
          <w:szCs w:val="26"/>
        </w:rPr>
      </w:pPr>
      <w:r w:rsidRPr="00214CEE">
        <w:rPr>
          <w:sz w:val="26"/>
          <w:szCs w:val="26"/>
        </w:rPr>
        <w:t>-создание безопасных условий проживание населения Дальнегорского городского округа;</w:t>
      </w:r>
    </w:p>
    <w:p w:rsidR="00214CEE" w:rsidRPr="00214CEE" w:rsidRDefault="00214CEE" w:rsidP="00214CEE">
      <w:pPr>
        <w:ind w:firstLine="709"/>
        <w:jc w:val="both"/>
        <w:rPr>
          <w:sz w:val="26"/>
          <w:szCs w:val="26"/>
        </w:rPr>
      </w:pPr>
      <w:r w:rsidRPr="00214CEE">
        <w:rPr>
          <w:sz w:val="26"/>
          <w:szCs w:val="26"/>
        </w:rPr>
        <w:t>-поддержка молодых семей, признанных в установленном порядке, нуждающимися в улучшении жилищных условий.</w:t>
      </w:r>
    </w:p>
    <w:p w:rsidR="00214CEE" w:rsidRPr="00214CEE" w:rsidRDefault="00214CEE" w:rsidP="00214CEE">
      <w:pPr>
        <w:jc w:val="center"/>
        <w:rPr>
          <w:b/>
          <w:bCs/>
          <w:sz w:val="26"/>
          <w:szCs w:val="26"/>
        </w:rPr>
      </w:pPr>
    </w:p>
    <w:p w:rsidR="00214CEE" w:rsidRPr="00214CEE" w:rsidRDefault="00214CEE" w:rsidP="00214CEE">
      <w:pPr>
        <w:jc w:val="center"/>
        <w:rPr>
          <w:b/>
          <w:bCs/>
          <w:sz w:val="26"/>
          <w:szCs w:val="26"/>
        </w:rPr>
      </w:pPr>
      <w:r w:rsidRPr="00214CEE">
        <w:rPr>
          <w:b/>
          <w:bCs/>
          <w:sz w:val="26"/>
          <w:szCs w:val="26"/>
        </w:rPr>
        <w:lastRenderedPageBreak/>
        <w:t>3. Целевые индикаторы, показатели муниципальной программы с расшифровкой плановых значений по годам ее реализации</w:t>
      </w:r>
    </w:p>
    <w:p w:rsidR="00214CEE" w:rsidRPr="00214CEE" w:rsidRDefault="00214CEE" w:rsidP="00214CEE">
      <w:pPr>
        <w:ind w:firstLine="709"/>
        <w:jc w:val="both"/>
        <w:rPr>
          <w:sz w:val="26"/>
          <w:szCs w:val="26"/>
        </w:rPr>
      </w:pPr>
      <w:r w:rsidRPr="00214CEE">
        <w:rPr>
          <w:sz w:val="26"/>
          <w:szCs w:val="26"/>
        </w:rPr>
        <w:t>3.1. Целевой индикатор и показатели программы соответствуют её приоритетам, цели  и задачам.</w:t>
      </w:r>
    </w:p>
    <w:p w:rsidR="00214CEE" w:rsidRPr="00214CEE" w:rsidRDefault="00214CEE" w:rsidP="00214CEE">
      <w:pPr>
        <w:ind w:firstLine="709"/>
        <w:jc w:val="both"/>
        <w:rPr>
          <w:sz w:val="26"/>
          <w:szCs w:val="26"/>
        </w:rPr>
      </w:pPr>
      <w:r w:rsidRPr="00214CEE">
        <w:rPr>
          <w:sz w:val="26"/>
          <w:szCs w:val="26"/>
        </w:rPr>
        <w:t xml:space="preserve">Целевые индикаторы и показатели программы предназначены для оценки наиболее существенных результатов ее реализации. </w:t>
      </w:r>
    </w:p>
    <w:p w:rsidR="00214CEE" w:rsidRPr="00214CEE" w:rsidRDefault="00214CEE" w:rsidP="00214CEE">
      <w:pPr>
        <w:ind w:firstLine="709"/>
        <w:rPr>
          <w:b/>
          <w:sz w:val="26"/>
          <w:szCs w:val="26"/>
          <w:u w:val="single"/>
        </w:rPr>
      </w:pPr>
      <w:r w:rsidRPr="00214CEE">
        <w:rPr>
          <w:b/>
          <w:sz w:val="26"/>
          <w:szCs w:val="26"/>
          <w:u w:val="single"/>
        </w:rPr>
        <w:t>Целевые индикаторы, характеризующие достижение цели программы:</w:t>
      </w:r>
    </w:p>
    <w:p w:rsidR="00214CEE" w:rsidRPr="00214CEE" w:rsidRDefault="00214CEE" w:rsidP="00214CEE">
      <w:pPr>
        <w:rPr>
          <w:sz w:val="26"/>
          <w:szCs w:val="26"/>
        </w:rPr>
      </w:pPr>
      <w:r w:rsidRPr="00214CEE">
        <w:rPr>
          <w:sz w:val="26"/>
          <w:szCs w:val="26"/>
        </w:rPr>
        <w:t xml:space="preserve">- увеличение количества граждан, улучшивших жилищные условия по программе  с 232 человек в 2014 году до 434 человек </w:t>
      </w:r>
      <w:r w:rsidRPr="00214CEE">
        <w:rPr>
          <w:b/>
          <w:sz w:val="26"/>
          <w:szCs w:val="26"/>
        </w:rPr>
        <w:t>в 2019 году</w:t>
      </w:r>
      <w:r w:rsidRPr="00214CEE">
        <w:rPr>
          <w:sz w:val="26"/>
          <w:szCs w:val="26"/>
        </w:rPr>
        <w:t xml:space="preserve">. </w:t>
      </w:r>
    </w:p>
    <w:p w:rsidR="00214CEE" w:rsidRPr="00214CEE" w:rsidRDefault="00214CEE" w:rsidP="00214CEE">
      <w:pPr>
        <w:ind w:firstLine="709"/>
        <w:rPr>
          <w:b/>
          <w:sz w:val="26"/>
          <w:szCs w:val="26"/>
          <w:u w:val="single"/>
        </w:rPr>
      </w:pPr>
      <w:r w:rsidRPr="00214CEE">
        <w:rPr>
          <w:b/>
          <w:sz w:val="26"/>
          <w:szCs w:val="26"/>
          <w:u w:val="single"/>
        </w:rPr>
        <w:t>Показатели характеризующие решение задач программы:</w:t>
      </w:r>
    </w:p>
    <w:p w:rsidR="00214CEE" w:rsidRPr="00214CEE" w:rsidRDefault="00214CEE" w:rsidP="00214CEE">
      <w:pPr>
        <w:ind w:firstLine="709"/>
        <w:rPr>
          <w:sz w:val="26"/>
          <w:szCs w:val="26"/>
        </w:rPr>
      </w:pPr>
      <w:r w:rsidRPr="00214CEE">
        <w:rPr>
          <w:sz w:val="26"/>
          <w:szCs w:val="26"/>
        </w:rPr>
        <w:t>- увеличение площадей, приобретенного жилищного фонда для улучшения жилищный условий по  с 3,76 тыс. м</w:t>
      </w:r>
      <w:proofErr w:type="gramStart"/>
      <w:r w:rsidRPr="00214CEE">
        <w:rPr>
          <w:sz w:val="26"/>
          <w:szCs w:val="26"/>
          <w:vertAlign w:val="superscript"/>
        </w:rPr>
        <w:t>2</w:t>
      </w:r>
      <w:proofErr w:type="gramEnd"/>
      <w:r w:rsidRPr="00214CEE">
        <w:rPr>
          <w:sz w:val="26"/>
          <w:szCs w:val="26"/>
        </w:rPr>
        <w:t xml:space="preserve"> в 2014 году до 6,58 тыс. м</w:t>
      </w:r>
      <w:r w:rsidRPr="00214CEE">
        <w:rPr>
          <w:sz w:val="26"/>
          <w:szCs w:val="26"/>
          <w:vertAlign w:val="superscript"/>
        </w:rPr>
        <w:t>2</w:t>
      </w:r>
      <w:r w:rsidRPr="00214CEE">
        <w:rPr>
          <w:sz w:val="26"/>
          <w:szCs w:val="26"/>
        </w:rPr>
        <w:t xml:space="preserve"> в 2019  году.</w:t>
      </w:r>
    </w:p>
    <w:p w:rsidR="00214CEE" w:rsidRPr="00214CEE" w:rsidRDefault="00214CEE" w:rsidP="00214CEE">
      <w:pPr>
        <w:pStyle w:val="ConsPlusNormal"/>
        <w:ind w:firstLine="709"/>
        <w:jc w:val="both"/>
        <w:rPr>
          <w:rFonts w:ascii="Times New Roman" w:hAnsi="Times New Roman" w:cs="Times New Roman"/>
          <w:sz w:val="26"/>
          <w:szCs w:val="26"/>
        </w:rPr>
      </w:pPr>
      <w:r w:rsidRPr="00214CEE">
        <w:rPr>
          <w:rFonts w:ascii="Times New Roman" w:hAnsi="Times New Roman" w:cs="Times New Roman"/>
          <w:sz w:val="26"/>
          <w:szCs w:val="26"/>
        </w:rPr>
        <w:t>3.2. Объемы финансовых средств, предусмотренных на реализацию подпрограмм и мероприятий программы, подлежат ежегодному уточнению при формировании бюджета Дальнегорского городского округа на очередной финансовый год на основе анализа полученных результатов, с учетом возможностей бюджета Дальнегорского городского округа и условий софинансирования федеральными и краевыми бюджетами.</w:t>
      </w:r>
    </w:p>
    <w:p w:rsidR="00214CEE" w:rsidRPr="00214CEE" w:rsidRDefault="00214CEE" w:rsidP="00214CEE">
      <w:pPr>
        <w:ind w:firstLine="709"/>
        <w:jc w:val="both"/>
        <w:rPr>
          <w:sz w:val="26"/>
          <w:szCs w:val="26"/>
        </w:rPr>
      </w:pPr>
      <w:r w:rsidRPr="00214CEE">
        <w:rPr>
          <w:sz w:val="26"/>
          <w:szCs w:val="26"/>
        </w:rPr>
        <w:t>Сведения о целевых индикаторах и показателях муниципальной программы представлены в приложении № 1 к муниципальной программе.</w:t>
      </w:r>
    </w:p>
    <w:p w:rsidR="00214CEE" w:rsidRPr="00214CEE" w:rsidRDefault="00214CEE" w:rsidP="00214CEE">
      <w:pPr>
        <w:jc w:val="both"/>
        <w:rPr>
          <w:b/>
          <w:bCs/>
          <w:sz w:val="26"/>
          <w:szCs w:val="26"/>
        </w:rPr>
      </w:pPr>
    </w:p>
    <w:p w:rsidR="00214CEE" w:rsidRPr="00214CEE" w:rsidRDefault="00214CEE" w:rsidP="00214CEE">
      <w:pPr>
        <w:jc w:val="center"/>
        <w:rPr>
          <w:b/>
          <w:sz w:val="26"/>
          <w:szCs w:val="26"/>
        </w:rPr>
      </w:pPr>
      <w:r w:rsidRPr="00214CEE">
        <w:rPr>
          <w:b/>
          <w:sz w:val="26"/>
          <w:szCs w:val="26"/>
        </w:rPr>
        <w:t>4. Обобщенная характеристика реализуемых в составе муниципальной программы подпрограмм и отдельных мероприятий</w:t>
      </w:r>
    </w:p>
    <w:p w:rsidR="00214CEE" w:rsidRPr="00214CEE" w:rsidRDefault="00214CEE" w:rsidP="00214CEE">
      <w:pPr>
        <w:ind w:firstLine="709"/>
        <w:jc w:val="both"/>
        <w:rPr>
          <w:sz w:val="26"/>
          <w:szCs w:val="26"/>
        </w:rPr>
      </w:pPr>
      <w:r w:rsidRPr="00214CEE">
        <w:rPr>
          <w:sz w:val="26"/>
          <w:szCs w:val="26"/>
        </w:rPr>
        <w:t>Каждый структурный элемент муниципальной программы направлен на решение группы взаимосвязанных задач муниципальной программы. Решение всего комплекса задач муниципальной программы обеспечивает достижение поставленной цели муниципальной программы.</w:t>
      </w:r>
    </w:p>
    <w:p w:rsidR="00214CEE" w:rsidRPr="00214CEE" w:rsidRDefault="00214CEE" w:rsidP="00214CEE">
      <w:pPr>
        <w:ind w:firstLine="709"/>
        <w:jc w:val="both"/>
        <w:rPr>
          <w:sz w:val="26"/>
          <w:szCs w:val="26"/>
        </w:rPr>
      </w:pPr>
      <w:r w:rsidRPr="00214CEE">
        <w:rPr>
          <w:sz w:val="26"/>
          <w:szCs w:val="26"/>
        </w:rPr>
        <w:t>В соответствии с целевой направленностью в состав муниципальной программы включаются:</w:t>
      </w:r>
    </w:p>
    <w:p w:rsidR="00214CEE" w:rsidRPr="00214CEE" w:rsidRDefault="00214CEE" w:rsidP="00214CEE">
      <w:pPr>
        <w:ind w:firstLine="709"/>
        <w:jc w:val="both"/>
        <w:rPr>
          <w:sz w:val="26"/>
          <w:szCs w:val="26"/>
        </w:rPr>
      </w:pPr>
      <w:r w:rsidRPr="00214CEE">
        <w:rPr>
          <w:sz w:val="26"/>
          <w:szCs w:val="26"/>
        </w:rPr>
        <w:t xml:space="preserve">4.1. В целях создания безопасных условий проживания населения Дальнегорского городского округа предусмотрена подпрограмма «Переселение граждан из аварийного жилищного фонда в Дальнегорском городском округе» на 2015-2019 годы. Подпрограмма направлена на обеспечение процесса своевременного замещения выбывающего из эксплуатации жилищного фонда. </w:t>
      </w:r>
    </w:p>
    <w:p w:rsidR="00214CEE" w:rsidRPr="00214CEE" w:rsidRDefault="00214CEE" w:rsidP="00214CEE">
      <w:pPr>
        <w:ind w:firstLine="709"/>
        <w:jc w:val="both"/>
        <w:rPr>
          <w:sz w:val="26"/>
          <w:szCs w:val="26"/>
        </w:rPr>
      </w:pPr>
      <w:r w:rsidRPr="00214CEE">
        <w:rPr>
          <w:sz w:val="26"/>
          <w:szCs w:val="26"/>
        </w:rPr>
        <w:t>Подпрограмма предусматривает следующие мероприятия:</w:t>
      </w:r>
    </w:p>
    <w:p w:rsidR="00214CEE" w:rsidRPr="00214CEE" w:rsidRDefault="00214CEE" w:rsidP="00214CEE">
      <w:pPr>
        <w:tabs>
          <w:tab w:val="left" w:pos="851"/>
        </w:tabs>
        <w:ind w:firstLine="709"/>
        <w:jc w:val="both"/>
        <w:rPr>
          <w:sz w:val="26"/>
          <w:szCs w:val="26"/>
        </w:rPr>
      </w:pPr>
      <w:r w:rsidRPr="00214CEE">
        <w:rPr>
          <w:sz w:val="26"/>
          <w:szCs w:val="26"/>
        </w:rPr>
        <w:t>-</w:t>
      </w:r>
      <w:r w:rsidRPr="00214CEE">
        <w:rPr>
          <w:sz w:val="26"/>
          <w:szCs w:val="26"/>
        </w:rPr>
        <w:tab/>
        <w:t xml:space="preserve">приобретение благоустроенных жилых помещений за счёт средств государственной корпорации Фонда содействия реформированию жилищно-коммунального хозяйства, краевого бюджета, бюджета муниципального образования Дальнегорского городского округа; </w:t>
      </w:r>
    </w:p>
    <w:p w:rsidR="00214CEE" w:rsidRPr="00214CEE" w:rsidRDefault="00214CEE" w:rsidP="00214CEE">
      <w:pPr>
        <w:tabs>
          <w:tab w:val="left" w:pos="0"/>
          <w:tab w:val="left" w:pos="851"/>
        </w:tabs>
        <w:ind w:firstLine="709"/>
        <w:jc w:val="both"/>
        <w:rPr>
          <w:sz w:val="26"/>
          <w:szCs w:val="26"/>
        </w:rPr>
      </w:pPr>
      <w:r w:rsidRPr="00214CEE">
        <w:rPr>
          <w:sz w:val="26"/>
          <w:szCs w:val="26"/>
        </w:rPr>
        <w:t>-</w:t>
      </w:r>
      <w:r w:rsidRPr="00214CEE">
        <w:rPr>
          <w:sz w:val="26"/>
          <w:szCs w:val="26"/>
        </w:rPr>
        <w:tab/>
        <w:t>переселение граждан из аварийных домов в благоустроенные жилые помещения;</w:t>
      </w:r>
    </w:p>
    <w:p w:rsidR="00214CEE" w:rsidRPr="00214CEE" w:rsidRDefault="00214CEE" w:rsidP="00214CEE">
      <w:pPr>
        <w:tabs>
          <w:tab w:val="left" w:pos="0"/>
          <w:tab w:val="left" w:pos="851"/>
        </w:tabs>
        <w:ind w:firstLine="709"/>
        <w:jc w:val="both"/>
        <w:rPr>
          <w:sz w:val="26"/>
          <w:szCs w:val="26"/>
        </w:rPr>
      </w:pPr>
      <w:r w:rsidRPr="00214CEE">
        <w:rPr>
          <w:sz w:val="26"/>
          <w:szCs w:val="26"/>
        </w:rPr>
        <w:t>-</w:t>
      </w:r>
      <w:r w:rsidRPr="00214CEE">
        <w:rPr>
          <w:sz w:val="26"/>
          <w:szCs w:val="26"/>
        </w:rPr>
        <w:tab/>
        <w:t>снос аварийных домов.</w:t>
      </w:r>
    </w:p>
    <w:p w:rsidR="00214CEE" w:rsidRPr="00214CEE" w:rsidRDefault="00214CEE" w:rsidP="00214CEE">
      <w:pPr>
        <w:pStyle w:val="5"/>
        <w:shd w:val="clear" w:color="auto" w:fill="auto"/>
        <w:tabs>
          <w:tab w:val="left" w:pos="0"/>
          <w:tab w:val="left" w:pos="851"/>
        </w:tabs>
        <w:spacing w:before="0" w:after="0" w:line="240" w:lineRule="auto"/>
        <w:ind w:left="80" w:right="-1" w:firstLine="709"/>
        <w:jc w:val="both"/>
        <w:rPr>
          <w:rFonts w:ascii="Times New Roman" w:hAnsi="Times New Roman" w:cs="Times New Roman"/>
          <w:sz w:val="26"/>
          <w:szCs w:val="26"/>
        </w:rPr>
      </w:pPr>
      <w:r w:rsidRPr="00214CEE">
        <w:rPr>
          <w:rFonts w:ascii="Times New Roman" w:hAnsi="Times New Roman" w:cs="Times New Roman"/>
          <w:sz w:val="26"/>
          <w:szCs w:val="26"/>
        </w:rPr>
        <w:t xml:space="preserve">4.2. С целью повышения доступности покупки жилья молодыми семьями на территории Дальнегорского городского округа в составе программы </w:t>
      </w:r>
      <w:r w:rsidRPr="00214CEE">
        <w:rPr>
          <w:rFonts w:ascii="Times New Roman" w:hAnsi="Times New Roman" w:cs="Times New Roman"/>
          <w:bCs/>
          <w:sz w:val="26"/>
          <w:szCs w:val="26"/>
        </w:rPr>
        <w:t xml:space="preserve">предусмотрена подпрограмма </w:t>
      </w:r>
      <w:r w:rsidRPr="00214CEE">
        <w:rPr>
          <w:rFonts w:ascii="Times New Roman" w:hAnsi="Times New Roman" w:cs="Times New Roman"/>
          <w:sz w:val="26"/>
          <w:szCs w:val="26"/>
        </w:rPr>
        <w:t xml:space="preserve"> «Обеспечение жильем молодых семей Дальнегорского городского округа». Подпрограмма предусматривает:</w:t>
      </w:r>
    </w:p>
    <w:p w:rsidR="00214CEE" w:rsidRPr="00214CEE" w:rsidRDefault="00214CEE" w:rsidP="00214CEE">
      <w:pPr>
        <w:pStyle w:val="ConsPlusNormal"/>
        <w:tabs>
          <w:tab w:val="left" w:pos="0"/>
          <w:tab w:val="left" w:pos="851"/>
        </w:tabs>
        <w:ind w:firstLine="709"/>
        <w:jc w:val="both"/>
        <w:rPr>
          <w:rFonts w:ascii="Times New Roman" w:hAnsi="Times New Roman" w:cs="Times New Roman"/>
          <w:sz w:val="26"/>
          <w:szCs w:val="26"/>
        </w:rPr>
      </w:pPr>
      <w:r w:rsidRPr="00214CEE">
        <w:rPr>
          <w:rFonts w:ascii="Times New Roman" w:hAnsi="Times New Roman" w:cs="Times New Roman"/>
          <w:sz w:val="26"/>
          <w:szCs w:val="26"/>
        </w:rPr>
        <w:t>- предоставление молодым семьям-участникам подпрограммы  социальных выплат на приобретение (строительство) жилья эконом класса;</w:t>
      </w:r>
    </w:p>
    <w:p w:rsidR="00214CEE" w:rsidRPr="00214CEE" w:rsidRDefault="00214CEE" w:rsidP="00214CEE">
      <w:pPr>
        <w:tabs>
          <w:tab w:val="left" w:pos="0"/>
          <w:tab w:val="left" w:pos="851"/>
        </w:tabs>
        <w:ind w:firstLine="709"/>
        <w:jc w:val="both"/>
        <w:rPr>
          <w:sz w:val="26"/>
          <w:szCs w:val="26"/>
        </w:rPr>
      </w:pPr>
      <w:r w:rsidRPr="00214CEE">
        <w:rPr>
          <w:sz w:val="26"/>
          <w:szCs w:val="26"/>
        </w:rPr>
        <w:lastRenderedPageBreak/>
        <w:t>4.3. В целях исполнения обязательств, как собственника муниципального имущества,  на 2015 включена подпрограмма « Проведение капитального ремонта многоквартирных домов Дальнегорского городского округа» с целью обеспечения обязательными взносами на ремонт общего имущества в многоквартирных домах, включенных в региональную долгосрочную программу капитального ремонта общего имущества в многоквартирных домах. С 2016 года по 2019 год, в связи с тем, что программа капитального ремонта носит статус региональной и степень влияния на реализацию региональной программы органов местного самоуправления ничтожна, «обеспечение обязательными взносами на ремонт общего имущества в многоквартирных домах, включенных в региональную программу капитального ремонта общего имущества в многоквартирных домах Дальнегорского городского округа» на 2016-2019 годы, как собственника муниципального имущества переведено в статус мероприятия.</w:t>
      </w:r>
    </w:p>
    <w:p w:rsidR="00214CEE" w:rsidRPr="00214CEE" w:rsidRDefault="00214CEE" w:rsidP="00214CEE">
      <w:pPr>
        <w:tabs>
          <w:tab w:val="left" w:pos="0"/>
          <w:tab w:val="left" w:pos="851"/>
        </w:tabs>
        <w:ind w:firstLine="709"/>
        <w:jc w:val="both"/>
        <w:rPr>
          <w:sz w:val="26"/>
          <w:szCs w:val="26"/>
        </w:rPr>
      </w:pPr>
      <w:r w:rsidRPr="00214CEE">
        <w:rPr>
          <w:sz w:val="26"/>
          <w:szCs w:val="26"/>
        </w:rPr>
        <w:t>Обобщенная характеристика реализуемых в составе муниципальной программы подпрограмм и отдельных мероприятий, сроки и ожидаемые результаты их реализации, ответственный исполнитель, последствия не реализации отдельных мероприятий, связь с показателями муниципальной программы приведены в приложении № 2 к муниципальной программе.</w:t>
      </w:r>
    </w:p>
    <w:p w:rsidR="00214CEE" w:rsidRPr="00214CEE" w:rsidRDefault="00214CEE" w:rsidP="00214CEE">
      <w:pPr>
        <w:ind w:firstLine="709"/>
        <w:jc w:val="both"/>
        <w:rPr>
          <w:sz w:val="26"/>
          <w:szCs w:val="26"/>
        </w:rPr>
      </w:pPr>
    </w:p>
    <w:p w:rsidR="00214CEE" w:rsidRPr="00214CEE" w:rsidRDefault="00214CEE" w:rsidP="00214CEE">
      <w:pPr>
        <w:keepNext/>
        <w:jc w:val="center"/>
        <w:outlineLvl w:val="0"/>
        <w:rPr>
          <w:b/>
          <w:sz w:val="26"/>
          <w:szCs w:val="26"/>
        </w:rPr>
      </w:pPr>
      <w:r w:rsidRPr="00214CEE">
        <w:rPr>
          <w:b/>
          <w:sz w:val="26"/>
          <w:szCs w:val="26"/>
        </w:rPr>
        <w:t xml:space="preserve">5. Механизм реализации муниципальной программы </w:t>
      </w:r>
    </w:p>
    <w:p w:rsidR="00214CEE" w:rsidRPr="00214CEE" w:rsidRDefault="00214CEE" w:rsidP="00214CEE">
      <w:pPr>
        <w:ind w:firstLine="709"/>
        <w:jc w:val="both"/>
        <w:rPr>
          <w:sz w:val="26"/>
          <w:szCs w:val="26"/>
        </w:rPr>
      </w:pPr>
      <w:r w:rsidRPr="00214CEE">
        <w:rPr>
          <w:sz w:val="26"/>
          <w:szCs w:val="26"/>
        </w:rPr>
        <w:t>Механизм реализации муниципальной программы направлен на эффективное планирование хода исполнения подпрограмм и основных мероприятий, координацию действий участников муниципальной программы, обеспечение контроля исполнения программных мероприятий:</w:t>
      </w:r>
    </w:p>
    <w:p w:rsidR="00214CEE" w:rsidRPr="00214CEE" w:rsidRDefault="00214CEE" w:rsidP="00214CEE">
      <w:pPr>
        <w:ind w:firstLine="709"/>
        <w:jc w:val="both"/>
        <w:rPr>
          <w:sz w:val="26"/>
          <w:szCs w:val="26"/>
        </w:rPr>
      </w:pPr>
      <w:r w:rsidRPr="00214CEE">
        <w:rPr>
          <w:sz w:val="26"/>
          <w:szCs w:val="26"/>
        </w:rPr>
        <w:t>-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rsidR="00214CEE" w:rsidRPr="00214CEE" w:rsidRDefault="00214CEE" w:rsidP="00214CEE">
      <w:pPr>
        <w:ind w:firstLine="709"/>
        <w:jc w:val="both"/>
        <w:rPr>
          <w:sz w:val="26"/>
          <w:szCs w:val="26"/>
        </w:rPr>
      </w:pPr>
      <w:r w:rsidRPr="00214CEE">
        <w:rPr>
          <w:sz w:val="26"/>
          <w:szCs w:val="26"/>
        </w:rPr>
        <w:t>Управление муниципальной программой осуществляется ответственным исполнителем муниципальной программы – отделом жизнеобеспечения администрации Дальнегорского городского округа.</w:t>
      </w:r>
    </w:p>
    <w:p w:rsidR="00214CEE" w:rsidRPr="00214CEE" w:rsidRDefault="00214CEE" w:rsidP="00214CEE">
      <w:pPr>
        <w:ind w:firstLine="709"/>
        <w:jc w:val="both"/>
        <w:rPr>
          <w:sz w:val="26"/>
          <w:szCs w:val="26"/>
        </w:rPr>
      </w:pPr>
      <w:r w:rsidRPr="00214CEE">
        <w:rPr>
          <w:sz w:val="26"/>
          <w:szCs w:val="26"/>
        </w:rPr>
        <w:t>В процессе реализации муниципальной программы ответственный исполнитель осуществляет следующие полномочия:</w:t>
      </w:r>
    </w:p>
    <w:p w:rsidR="00214CEE" w:rsidRPr="00214CEE" w:rsidRDefault="00214CEE" w:rsidP="00214CEE">
      <w:pPr>
        <w:tabs>
          <w:tab w:val="left" w:pos="993"/>
        </w:tabs>
        <w:ind w:firstLine="709"/>
        <w:jc w:val="both"/>
        <w:rPr>
          <w:sz w:val="26"/>
          <w:szCs w:val="26"/>
        </w:rPr>
      </w:pPr>
      <w:r w:rsidRPr="00214CEE">
        <w:rPr>
          <w:sz w:val="26"/>
          <w:szCs w:val="26"/>
        </w:rPr>
        <w:t>-</w:t>
      </w:r>
      <w:r w:rsidRPr="00214CEE">
        <w:rPr>
          <w:sz w:val="26"/>
          <w:szCs w:val="26"/>
        </w:rPr>
        <w:tab/>
        <w:t>организует реализацию муниципальной программы;</w:t>
      </w:r>
    </w:p>
    <w:p w:rsidR="00214CEE" w:rsidRPr="00214CEE" w:rsidRDefault="00214CEE" w:rsidP="00214CEE">
      <w:pPr>
        <w:tabs>
          <w:tab w:val="left" w:pos="993"/>
        </w:tabs>
        <w:ind w:firstLine="709"/>
        <w:jc w:val="both"/>
        <w:rPr>
          <w:sz w:val="26"/>
          <w:szCs w:val="26"/>
        </w:rPr>
      </w:pPr>
      <w:r w:rsidRPr="00214CEE">
        <w:rPr>
          <w:sz w:val="26"/>
          <w:szCs w:val="26"/>
        </w:rPr>
        <w:t>-</w:t>
      </w:r>
      <w:r w:rsidRPr="00214CEE">
        <w:rPr>
          <w:sz w:val="26"/>
          <w:szCs w:val="26"/>
        </w:rPr>
        <w:tab/>
        <w:t>несет ответственность за достижение показателей (индикаторов) муниципальной программы, а также конечных результатов ее реализации;</w:t>
      </w:r>
    </w:p>
    <w:p w:rsidR="00214CEE" w:rsidRPr="00214CEE" w:rsidRDefault="00214CEE" w:rsidP="00214CEE">
      <w:pPr>
        <w:tabs>
          <w:tab w:val="left" w:pos="993"/>
        </w:tabs>
        <w:ind w:firstLine="709"/>
        <w:jc w:val="both"/>
        <w:rPr>
          <w:sz w:val="26"/>
          <w:szCs w:val="26"/>
        </w:rPr>
      </w:pPr>
      <w:r w:rsidRPr="00214CEE">
        <w:rPr>
          <w:sz w:val="26"/>
          <w:szCs w:val="26"/>
        </w:rPr>
        <w:t>-</w:t>
      </w:r>
      <w:r w:rsidRPr="00214CEE">
        <w:rPr>
          <w:sz w:val="26"/>
          <w:szCs w:val="26"/>
        </w:rPr>
        <w:tab/>
        <w:t>проводит оценку эффективности муниципальной программы на этапе реализации;</w:t>
      </w:r>
    </w:p>
    <w:p w:rsidR="00214CEE" w:rsidRPr="00214CEE" w:rsidRDefault="00214CEE" w:rsidP="00214CEE">
      <w:pPr>
        <w:tabs>
          <w:tab w:val="left" w:pos="993"/>
        </w:tabs>
        <w:ind w:firstLine="709"/>
        <w:jc w:val="both"/>
        <w:rPr>
          <w:sz w:val="26"/>
          <w:szCs w:val="26"/>
        </w:rPr>
      </w:pPr>
      <w:r w:rsidRPr="00214CEE">
        <w:rPr>
          <w:sz w:val="26"/>
          <w:szCs w:val="26"/>
        </w:rPr>
        <w:t>-</w:t>
      </w:r>
      <w:r w:rsidRPr="00214CEE">
        <w:rPr>
          <w:sz w:val="26"/>
          <w:szCs w:val="26"/>
        </w:rPr>
        <w:tab/>
        <w:t>запрашивает у соисполнителей сведения, необходимые для подготовки квартальных и годового отчетов о ходе реализации и об оценке эффективности муниципальной программы (далее - годовой отчет);</w:t>
      </w:r>
    </w:p>
    <w:p w:rsidR="00214CEE" w:rsidRPr="00214CEE" w:rsidRDefault="00214CEE" w:rsidP="00214CEE">
      <w:pPr>
        <w:tabs>
          <w:tab w:val="left" w:pos="993"/>
        </w:tabs>
        <w:ind w:firstLine="709"/>
        <w:jc w:val="both"/>
        <w:rPr>
          <w:sz w:val="26"/>
          <w:szCs w:val="26"/>
        </w:rPr>
      </w:pPr>
      <w:r w:rsidRPr="00214CEE">
        <w:rPr>
          <w:sz w:val="26"/>
          <w:szCs w:val="26"/>
        </w:rPr>
        <w:t>- является исполнителем  подпрограмм и  мероприятий в соответствии с пунктами Приложения № 7 к муниципальной программе.</w:t>
      </w:r>
    </w:p>
    <w:p w:rsidR="00214CEE" w:rsidRPr="00214CEE" w:rsidRDefault="00214CEE" w:rsidP="00214CEE">
      <w:pPr>
        <w:tabs>
          <w:tab w:val="left" w:pos="993"/>
        </w:tabs>
        <w:ind w:firstLine="709"/>
        <w:jc w:val="both"/>
        <w:rPr>
          <w:sz w:val="26"/>
          <w:szCs w:val="26"/>
        </w:rPr>
      </w:pPr>
      <w:r w:rsidRPr="00214CEE">
        <w:rPr>
          <w:sz w:val="26"/>
          <w:szCs w:val="26"/>
        </w:rPr>
        <w:t>-</w:t>
      </w:r>
      <w:r w:rsidRPr="00214CEE">
        <w:rPr>
          <w:sz w:val="26"/>
          <w:szCs w:val="26"/>
        </w:rPr>
        <w:tab/>
        <w:t>готовит годовой отчет.</w:t>
      </w:r>
    </w:p>
    <w:p w:rsidR="00214CEE" w:rsidRPr="00214CEE" w:rsidRDefault="00214CEE" w:rsidP="00214CEE">
      <w:pPr>
        <w:tabs>
          <w:tab w:val="left" w:pos="993"/>
        </w:tabs>
        <w:ind w:firstLine="709"/>
        <w:jc w:val="both"/>
        <w:rPr>
          <w:sz w:val="26"/>
          <w:szCs w:val="26"/>
        </w:rPr>
      </w:pPr>
      <w:r w:rsidRPr="00214CEE">
        <w:rPr>
          <w:sz w:val="26"/>
          <w:szCs w:val="26"/>
        </w:rPr>
        <w:t>-  размещает на официальном сайте администрации Дальнегорского городского округа в сети Интернет информацию о программе, ходе ее реализации, достижении значений целевых показателей и индикаторов программы, степени выполнения мероприятий программы.</w:t>
      </w:r>
    </w:p>
    <w:p w:rsidR="00214CEE" w:rsidRPr="00214CEE" w:rsidRDefault="00214CEE" w:rsidP="00214CEE">
      <w:pPr>
        <w:tabs>
          <w:tab w:val="left" w:pos="993"/>
        </w:tabs>
        <w:ind w:firstLine="709"/>
        <w:jc w:val="both"/>
        <w:rPr>
          <w:sz w:val="26"/>
          <w:szCs w:val="26"/>
        </w:rPr>
      </w:pPr>
    </w:p>
    <w:p w:rsidR="00214CEE" w:rsidRPr="00214CEE" w:rsidRDefault="00214CEE" w:rsidP="00214CEE">
      <w:pPr>
        <w:ind w:firstLine="709"/>
        <w:jc w:val="both"/>
        <w:rPr>
          <w:sz w:val="26"/>
          <w:szCs w:val="26"/>
        </w:rPr>
      </w:pPr>
      <w:r w:rsidRPr="00214CEE">
        <w:rPr>
          <w:sz w:val="26"/>
          <w:szCs w:val="26"/>
        </w:rPr>
        <w:lastRenderedPageBreak/>
        <w:t>Соисполнители муниципальной программы осуществляют следующие полномочия:</w:t>
      </w:r>
    </w:p>
    <w:p w:rsidR="00214CEE" w:rsidRPr="00214CEE" w:rsidRDefault="00214CEE" w:rsidP="00214CEE">
      <w:pPr>
        <w:tabs>
          <w:tab w:val="left" w:pos="993"/>
        </w:tabs>
        <w:ind w:firstLine="709"/>
        <w:jc w:val="both"/>
        <w:rPr>
          <w:sz w:val="26"/>
          <w:szCs w:val="26"/>
        </w:rPr>
      </w:pPr>
      <w:r w:rsidRPr="00214CEE">
        <w:rPr>
          <w:sz w:val="26"/>
          <w:szCs w:val="26"/>
        </w:rPr>
        <w:t>-</w:t>
      </w:r>
      <w:r w:rsidRPr="00214CEE">
        <w:rPr>
          <w:sz w:val="26"/>
          <w:szCs w:val="26"/>
        </w:rPr>
        <w:tab/>
        <w:t>осуществляют реализацию подпрограмм и отдельных мероприятий, в отношении которых они являются соисполнителями (Приложение № 7 к муниципальной программе), несут ответственность за достижение показателей (индикаторов) подпрограммы (мероприятия), готовят предложения о внесении изменений в подпрограмму и, по согласованию с ответственным исполнителем программы, вносят изменения в подпрограмму (мероприятие);</w:t>
      </w:r>
    </w:p>
    <w:p w:rsidR="00214CEE" w:rsidRPr="00214CEE" w:rsidRDefault="00214CEE" w:rsidP="00214CEE">
      <w:pPr>
        <w:tabs>
          <w:tab w:val="left" w:pos="993"/>
        </w:tabs>
        <w:ind w:firstLine="709"/>
        <w:jc w:val="both"/>
        <w:rPr>
          <w:sz w:val="26"/>
          <w:szCs w:val="26"/>
        </w:rPr>
      </w:pPr>
      <w:r w:rsidRPr="00214CEE">
        <w:rPr>
          <w:sz w:val="26"/>
          <w:szCs w:val="26"/>
        </w:rPr>
        <w:t>-</w:t>
      </w:r>
      <w:r w:rsidRPr="00214CEE">
        <w:rPr>
          <w:sz w:val="26"/>
          <w:szCs w:val="26"/>
        </w:rPr>
        <w:tab/>
        <w:t>представляют ответственным исполнителям сведения, необходимые для подготовки квартальных и годового отчетов;</w:t>
      </w:r>
    </w:p>
    <w:p w:rsidR="00214CEE" w:rsidRPr="00214CEE" w:rsidRDefault="00214CEE" w:rsidP="00214CEE">
      <w:pPr>
        <w:tabs>
          <w:tab w:val="left" w:pos="993"/>
        </w:tabs>
        <w:ind w:firstLine="709"/>
        <w:jc w:val="both"/>
        <w:rPr>
          <w:sz w:val="26"/>
          <w:szCs w:val="26"/>
        </w:rPr>
      </w:pPr>
      <w:r w:rsidRPr="00214CEE">
        <w:rPr>
          <w:sz w:val="26"/>
          <w:szCs w:val="26"/>
        </w:rPr>
        <w:t>- проводят оценку эффективности подпрограммы (мероприятия) на этапе реализации;</w:t>
      </w:r>
    </w:p>
    <w:p w:rsidR="00214CEE" w:rsidRPr="00214CEE" w:rsidRDefault="00214CEE" w:rsidP="00214CEE">
      <w:pPr>
        <w:tabs>
          <w:tab w:val="left" w:pos="993"/>
        </w:tabs>
        <w:ind w:firstLine="709"/>
        <w:jc w:val="both"/>
        <w:rPr>
          <w:sz w:val="26"/>
          <w:szCs w:val="26"/>
        </w:rPr>
      </w:pPr>
      <w:r w:rsidRPr="00214CEE">
        <w:rPr>
          <w:sz w:val="26"/>
          <w:szCs w:val="26"/>
        </w:rPr>
        <w:t>-</w:t>
      </w:r>
      <w:r w:rsidRPr="00214CEE">
        <w:rPr>
          <w:sz w:val="26"/>
          <w:szCs w:val="26"/>
        </w:rPr>
        <w:tab/>
        <w:t>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в рамках реализации подпрограммы (мероприятия) муниципальной программы.</w:t>
      </w:r>
    </w:p>
    <w:p w:rsidR="00214CEE" w:rsidRPr="00214CEE" w:rsidRDefault="00214CEE" w:rsidP="00214CEE">
      <w:pPr>
        <w:ind w:firstLine="709"/>
        <w:jc w:val="both"/>
        <w:rPr>
          <w:sz w:val="26"/>
          <w:szCs w:val="26"/>
        </w:rPr>
      </w:pPr>
      <w:r w:rsidRPr="00214CEE">
        <w:rPr>
          <w:sz w:val="26"/>
          <w:szCs w:val="26"/>
        </w:rPr>
        <w:t>Внесение изменений в муниципальную программу осуществляется по инициативе ответственного исполнителя, либо во исполнение поручений администрации Дальнегорского городского округа и Главы Дальнегорского городского округа, в том числе, с учетом результатов оценки эффективности реализации муниципальной программы. При наличии соисполнителя, инициатива и обеспечение необходимых условий для корректировки программы, обеспечивается соисполнителем подпрограммы (мероприятия), по согласованию с ответственным исполнителем программы.</w:t>
      </w:r>
    </w:p>
    <w:p w:rsidR="00214CEE" w:rsidRPr="00214CEE" w:rsidRDefault="00214CEE" w:rsidP="00214CEE">
      <w:pPr>
        <w:ind w:firstLine="709"/>
        <w:jc w:val="both"/>
        <w:rPr>
          <w:bCs/>
          <w:sz w:val="26"/>
          <w:szCs w:val="26"/>
        </w:rPr>
      </w:pPr>
      <w:r w:rsidRPr="00214CEE">
        <w:rPr>
          <w:sz w:val="26"/>
          <w:szCs w:val="26"/>
        </w:rPr>
        <w:t>Ответственный исполнитель размещает на официальном сайте администрации Дальнегорского городского округа в сети Интернет информацию о муниципальной</w:t>
      </w:r>
      <w:r w:rsidRPr="00214CEE">
        <w:rPr>
          <w:bCs/>
          <w:sz w:val="26"/>
          <w:szCs w:val="26"/>
        </w:rPr>
        <w:t xml:space="preserve"> программе</w:t>
      </w:r>
      <w:r w:rsidRPr="00214CEE">
        <w:rPr>
          <w:sz w:val="26"/>
          <w:szCs w:val="26"/>
        </w:rPr>
        <w:t>, ходе ее реализации, достижении значений показателей (индикаторов) муниципальной программы, степени выполнения подпрограмм (мероприятий) муниципальной</w:t>
      </w:r>
      <w:r w:rsidRPr="00214CEE">
        <w:rPr>
          <w:bCs/>
          <w:sz w:val="26"/>
          <w:szCs w:val="26"/>
        </w:rPr>
        <w:t xml:space="preserve"> программы</w:t>
      </w:r>
      <w:r w:rsidRPr="00214CEE">
        <w:rPr>
          <w:sz w:val="26"/>
          <w:szCs w:val="26"/>
        </w:rPr>
        <w:t>.</w:t>
      </w:r>
    </w:p>
    <w:p w:rsidR="00214CEE" w:rsidRPr="00214CEE" w:rsidRDefault="00214CEE" w:rsidP="00214CEE">
      <w:pPr>
        <w:ind w:firstLine="709"/>
        <w:jc w:val="both"/>
        <w:rPr>
          <w:sz w:val="26"/>
          <w:szCs w:val="26"/>
        </w:rPr>
      </w:pPr>
      <w:r w:rsidRPr="00214CEE">
        <w:rPr>
          <w:sz w:val="26"/>
          <w:szCs w:val="26"/>
        </w:rPr>
        <w:t>Муниципальная программа в части приобретения благоустроенных жилых помещений реализуется участниками муниципальной программы путем размещения муниципальных заказов и заключения муниципальных контрактов на приобретение благоустроенных жилых помещений для переселения граждан из аварийных домов, в порядке, установленном Федеральным законом от 21 июля 2013 года № 44-ФЗ «О размещении заказов на поставки товаров, выполнение работ, оказание услуг для государственных и муниципальных нужд».</w:t>
      </w:r>
    </w:p>
    <w:p w:rsidR="00214CEE" w:rsidRPr="00214CEE" w:rsidRDefault="00214CEE" w:rsidP="00214CEE">
      <w:pPr>
        <w:ind w:firstLine="709"/>
        <w:jc w:val="both"/>
        <w:rPr>
          <w:sz w:val="26"/>
          <w:szCs w:val="26"/>
        </w:rPr>
      </w:pPr>
      <w:r w:rsidRPr="00214CEE">
        <w:rPr>
          <w:sz w:val="26"/>
          <w:szCs w:val="26"/>
        </w:rPr>
        <w:t xml:space="preserve"> Реализация мероприятий по приобретению благоустроенных жилых помещений для переселения граждан из аварийных домов в благоустроенные жилые помещения направлена на улучшение жилищных условий граждан, проживающих в аварийном жилищном фонде Дальнегорского городского округа и осуществляется участниками муниципальной программы в соответствии с жилищным законодательством. </w:t>
      </w:r>
    </w:p>
    <w:p w:rsidR="00214CEE" w:rsidRPr="00214CEE" w:rsidRDefault="00214CEE" w:rsidP="00214CEE">
      <w:pPr>
        <w:ind w:firstLine="709"/>
        <w:jc w:val="both"/>
        <w:rPr>
          <w:sz w:val="26"/>
          <w:szCs w:val="26"/>
        </w:rPr>
      </w:pPr>
      <w:r w:rsidRPr="00214CEE">
        <w:rPr>
          <w:sz w:val="26"/>
          <w:szCs w:val="26"/>
        </w:rPr>
        <w:t xml:space="preserve">Муниципальная программа в части сноса аварийных домов осуществляется Управлением муниципального имущества администрации Дальнегорского городского округа являющимся соисполнителем подпрограммы «Переселение граждан из аварийного жилищного фонда в Дальнегорском городском округе» на 2015-2019 годы, путем размещения муниципальных заказов и заключения </w:t>
      </w:r>
      <w:r w:rsidRPr="00214CEE">
        <w:rPr>
          <w:sz w:val="26"/>
          <w:szCs w:val="26"/>
        </w:rPr>
        <w:lastRenderedPageBreak/>
        <w:t>муниципальных контрактов на снос аварийных домов, за счет средств бюджета Дальнегорского городского округа.</w:t>
      </w:r>
    </w:p>
    <w:p w:rsidR="00214CEE" w:rsidRPr="00214CEE" w:rsidRDefault="00214CEE" w:rsidP="00214CEE">
      <w:pPr>
        <w:tabs>
          <w:tab w:val="left" w:pos="1560"/>
        </w:tabs>
        <w:ind w:firstLine="709"/>
        <w:jc w:val="both"/>
        <w:rPr>
          <w:color w:val="FF0000"/>
          <w:sz w:val="26"/>
          <w:szCs w:val="26"/>
        </w:rPr>
      </w:pPr>
    </w:p>
    <w:p w:rsidR="00214CEE" w:rsidRPr="00214CEE" w:rsidRDefault="00214CEE" w:rsidP="00214CEE">
      <w:pPr>
        <w:jc w:val="center"/>
        <w:rPr>
          <w:b/>
          <w:sz w:val="26"/>
          <w:szCs w:val="26"/>
        </w:rPr>
      </w:pPr>
      <w:r w:rsidRPr="00214CEE">
        <w:rPr>
          <w:b/>
          <w:sz w:val="26"/>
          <w:szCs w:val="26"/>
        </w:rPr>
        <w:t>6. Оценка применения мер государственного регулирования в сфере реализации муниципальной программы и сведения об основных мерах правового регулирования в сфере реализации муниципальной программы</w:t>
      </w:r>
    </w:p>
    <w:p w:rsidR="00214CEE" w:rsidRPr="00214CEE" w:rsidRDefault="00214CEE" w:rsidP="00214CEE">
      <w:pPr>
        <w:ind w:firstLine="709"/>
        <w:jc w:val="both"/>
        <w:rPr>
          <w:sz w:val="26"/>
          <w:szCs w:val="26"/>
        </w:rPr>
      </w:pPr>
      <w:r w:rsidRPr="00214CEE">
        <w:rPr>
          <w:sz w:val="26"/>
          <w:szCs w:val="26"/>
        </w:rPr>
        <w:t>Меры налогового, тарифного, правового и иные меры государственного регулирования в сфере реализации программы не предусмотрены.</w:t>
      </w:r>
    </w:p>
    <w:p w:rsidR="00214CEE" w:rsidRPr="00214CEE" w:rsidRDefault="00214CEE" w:rsidP="00214CEE">
      <w:pPr>
        <w:ind w:firstLine="709"/>
        <w:jc w:val="both"/>
        <w:rPr>
          <w:b/>
          <w:sz w:val="26"/>
          <w:szCs w:val="26"/>
        </w:rPr>
      </w:pPr>
      <w:r w:rsidRPr="00214CEE">
        <w:rPr>
          <w:sz w:val="26"/>
          <w:szCs w:val="26"/>
        </w:rPr>
        <w:t>Сведения о мерах государственного регулирования и основных мерах правового регулирования в сфере реализации муниципальной программы представлены в приложениях № 3, № 4 к муниципальной программе.</w:t>
      </w:r>
    </w:p>
    <w:p w:rsidR="00214CEE" w:rsidRPr="00214CEE" w:rsidRDefault="00214CEE" w:rsidP="00214CEE">
      <w:pPr>
        <w:jc w:val="both"/>
        <w:rPr>
          <w:sz w:val="26"/>
          <w:szCs w:val="26"/>
        </w:rPr>
      </w:pPr>
    </w:p>
    <w:p w:rsidR="00214CEE" w:rsidRPr="00214CEE" w:rsidRDefault="00214CEE" w:rsidP="00214CEE">
      <w:pPr>
        <w:jc w:val="center"/>
        <w:rPr>
          <w:b/>
          <w:sz w:val="26"/>
          <w:szCs w:val="26"/>
        </w:rPr>
      </w:pPr>
      <w:r w:rsidRPr="00214CEE">
        <w:rPr>
          <w:b/>
          <w:sz w:val="26"/>
          <w:szCs w:val="26"/>
        </w:rPr>
        <w:t>7. Прогноз сводных показателей муниципальных заданий и оказание муниципальных услуг муниципальными бюджетными и автономными учреждениями по муниципальной программе</w:t>
      </w:r>
    </w:p>
    <w:p w:rsidR="00214CEE" w:rsidRPr="00214CEE" w:rsidRDefault="00214CEE" w:rsidP="00214CEE">
      <w:pPr>
        <w:ind w:firstLine="709"/>
        <w:jc w:val="both"/>
        <w:rPr>
          <w:sz w:val="26"/>
          <w:szCs w:val="26"/>
          <w:lang w:eastAsia="en-US"/>
        </w:rPr>
      </w:pPr>
      <w:r w:rsidRPr="00214CEE">
        <w:rPr>
          <w:sz w:val="26"/>
          <w:szCs w:val="26"/>
          <w:lang w:eastAsia="en-US"/>
        </w:rPr>
        <w:t xml:space="preserve">Муниципальные задания подведомственным учреждениям администрацией Дальнегорского городского округа не формируются. </w:t>
      </w:r>
    </w:p>
    <w:p w:rsidR="00214CEE" w:rsidRPr="00214CEE" w:rsidRDefault="00214CEE" w:rsidP="00214CEE">
      <w:pPr>
        <w:ind w:firstLine="709"/>
        <w:jc w:val="both"/>
        <w:rPr>
          <w:bCs/>
          <w:sz w:val="26"/>
          <w:szCs w:val="26"/>
        </w:rPr>
      </w:pPr>
    </w:p>
    <w:p w:rsidR="00214CEE" w:rsidRPr="00214CEE" w:rsidRDefault="00214CEE" w:rsidP="00214CEE">
      <w:pPr>
        <w:keepNext/>
        <w:jc w:val="center"/>
        <w:outlineLvl w:val="0"/>
        <w:rPr>
          <w:b/>
          <w:sz w:val="26"/>
          <w:szCs w:val="26"/>
          <w:lang w:eastAsia="en-US"/>
        </w:rPr>
      </w:pPr>
      <w:r w:rsidRPr="00214CEE">
        <w:rPr>
          <w:b/>
          <w:sz w:val="26"/>
          <w:szCs w:val="26"/>
          <w:lang w:eastAsia="en-US"/>
        </w:rPr>
        <w:t>8. Ресурсное обеспечение реализации муниципальной программы за счет средств бюджета Дальнегорского городского округа</w:t>
      </w:r>
    </w:p>
    <w:p w:rsidR="00214CEE" w:rsidRPr="00214CEE" w:rsidRDefault="00214CEE" w:rsidP="00214CEE">
      <w:pPr>
        <w:pStyle w:val="ConsPlusNormal"/>
        <w:ind w:firstLine="709"/>
        <w:rPr>
          <w:rFonts w:ascii="Times New Roman" w:hAnsi="Times New Roman" w:cs="Times New Roman"/>
          <w:sz w:val="26"/>
          <w:szCs w:val="26"/>
        </w:rPr>
      </w:pPr>
      <w:r w:rsidRPr="00214CEE">
        <w:rPr>
          <w:rFonts w:ascii="Times New Roman" w:hAnsi="Times New Roman" w:cs="Times New Roman"/>
          <w:sz w:val="26"/>
          <w:szCs w:val="26"/>
        </w:rPr>
        <w:t xml:space="preserve">Общий объем финансирования мероприятий муниципальной программы составляет  82447,91400  тыс. руб., в том числе: </w:t>
      </w:r>
    </w:p>
    <w:p w:rsidR="00214CEE" w:rsidRPr="00214CEE" w:rsidRDefault="00214CEE" w:rsidP="00214CEE">
      <w:pPr>
        <w:pStyle w:val="ConsPlusNormal"/>
        <w:ind w:firstLine="426"/>
        <w:rPr>
          <w:rFonts w:ascii="Times New Roman" w:hAnsi="Times New Roman" w:cs="Times New Roman"/>
          <w:sz w:val="26"/>
          <w:szCs w:val="26"/>
        </w:rPr>
      </w:pPr>
      <w:r w:rsidRPr="00214CEE">
        <w:rPr>
          <w:rFonts w:ascii="Times New Roman" w:hAnsi="Times New Roman" w:cs="Times New Roman"/>
          <w:sz w:val="26"/>
          <w:szCs w:val="26"/>
        </w:rPr>
        <w:t>2015 год – 8934,37232 тыс. руб.</w:t>
      </w:r>
    </w:p>
    <w:p w:rsidR="00214CEE" w:rsidRPr="00214CEE" w:rsidRDefault="00214CEE" w:rsidP="00214CEE">
      <w:pPr>
        <w:pStyle w:val="ConsPlusNormal"/>
        <w:ind w:firstLine="441"/>
        <w:rPr>
          <w:rFonts w:ascii="Times New Roman" w:hAnsi="Times New Roman" w:cs="Times New Roman"/>
          <w:sz w:val="26"/>
          <w:szCs w:val="26"/>
        </w:rPr>
      </w:pPr>
      <w:r w:rsidRPr="00214CEE">
        <w:rPr>
          <w:rFonts w:ascii="Times New Roman" w:hAnsi="Times New Roman" w:cs="Times New Roman"/>
          <w:sz w:val="26"/>
          <w:szCs w:val="26"/>
        </w:rPr>
        <w:t xml:space="preserve">2016 год – 20994,64843 тыс. руб. </w:t>
      </w:r>
    </w:p>
    <w:p w:rsidR="00214CEE" w:rsidRPr="00214CEE" w:rsidRDefault="00214CEE" w:rsidP="00214CEE">
      <w:pPr>
        <w:pStyle w:val="ConsPlusNormal"/>
        <w:ind w:firstLine="441"/>
        <w:rPr>
          <w:rFonts w:ascii="Times New Roman" w:hAnsi="Times New Roman" w:cs="Times New Roman"/>
          <w:sz w:val="26"/>
          <w:szCs w:val="26"/>
        </w:rPr>
      </w:pPr>
      <w:r w:rsidRPr="00214CEE">
        <w:rPr>
          <w:rFonts w:ascii="Times New Roman" w:hAnsi="Times New Roman" w:cs="Times New Roman"/>
          <w:sz w:val="26"/>
          <w:szCs w:val="26"/>
        </w:rPr>
        <w:t>2017 год – 29072,89325 тыс. руб.</w:t>
      </w:r>
    </w:p>
    <w:p w:rsidR="00214CEE" w:rsidRPr="00214CEE" w:rsidRDefault="00214CEE" w:rsidP="00214CEE">
      <w:pPr>
        <w:pStyle w:val="ConsPlusNormal"/>
        <w:ind w:firstLine="441"/>
        <w:rPr>
          <w:rFonts w:ascii="Times New Roman" w:hAnsi="Times New Roman" w:cs="Times New Roman"/>
          <w:sz w:val="26"/>
          <w:szCs w:val="26"/>
        </w:rPr>
      </w:pPr>
      <w:r w:rsidRPr="00214CEE">
        <w:rPr>
          <w:rFonts w:ascii="Times New Roman" w:hAnsi="Times New Roman" w:cs="Times New Roman"/>
          <w:sz w:val="26"/>
          <w:szCs w:val="26"/>
        </w:rPr>
        <w:t>2018 год – 11723,00000 тыс. руб.</w:t>
      </w:r>
    </w:p>
    <w:p w:rsidR="00214CEE" w:rsidRPr="00214CEE" w:rsidRDefault="00214CEE" w:rsidP="00214CEE">
      <w:pPr>
        <w:pStyle w:val="ConsPlusNormal"/>
        <w:ind w:firstLine="441"/>
        <w:rPr>
          <w:rFonts w:ascii="Times New Roman" w:hAnsi="Times New Roman" w:cs="Times New Roman"/>
          <w:sz w:val="26"/>
          <w:szCs w:val="26"/>
        </w:rPr>
      </w:pPr>
      <w:r w:rsidRPr="00214CEE">
        <w:rPr>
          <w:rFonts w:ascii="Times New Roman" w:hAnsi="Times New Roman" w:cs="Times New Roman"/>
          <w:sz w:val="26"/>
          <w:szCs w:val="26"/>
        </w:rPr>
        <w:t>2019 год – 11723,00000 тыс. руб.</w:t>
      </w:r>
    </w:p>
    <w:p w:rsidR="00214CEE" w:rsidRPr="00214CEE" w:rsidRDefault="00214CEE" w:rsidP="00214CEE">
      <w:pPr>
        <w:pStyle w:val="ConsPlusNormal"/>
        <w:ind w:firstLine="441"/>
        <w:rPr>
          <w:rFonts w:ascii="Times New Roman" w:hAnsi="Times New Roman" w:cs="Times New Roman"/>
          <w:sz w:val="26"/>
          <w:szCs w:val="26"/>
        </w:rPr>
      </w:pPr>
      <w:r w:rsidRPr="00214CEE">
        <w:rPr>
          <w:rFonts w:ascii="Times New Roman" w:hAnsi="Times New Roman" w:cs="Times New Roman"/>
          <w:sz w:val="26"/>
          <w:szCs w:val="26"/>
        </w:rPr>
        <w:t>в том числе:</w:t>
      </w:r>
    </w:p>
    <w:p w:rsidR="00214CEE" w:rsidRPr="00214CEE" w:rsidRDefault="00214CEE" w:rsidP="00214CEE">
      <w:pPr>
        <w:pStyle w:val="ConsPlusNormal"/>
        <w:ind w:firstLine="0"/>
        <w:rPr>
          <w:rFonts w:ascii="Times New Roman" w:hAnsi="Times New Roman" w:cs="Times New Roman"/>
          <w:sz w:val="26"/>
          <w:szCs w:val="26"/>
        </w:rPr>
      </w:pPr>
      <w:r w:rsidRPr="00214CEE">
        <w:rPr>
          <w:rFonts w:ascii="Times New Roman" w:hAnsi="Times New Roman" w:cs="Times New Roman"/>
          <w:sz w:val="26"/>
          <w:szCs w:val="26"/>
        </w:rPr>
        <w:t>- Средства бюджета Дальнегорского городского округа оставляют</w:t>
      </w:r>
    </w:p>
    <w:p w:rsidR="00214CEE" w:rsidRPr="00214CEE" w:rsidRDefault="00214CEE" w:rsidP="00214CEE">
      <w:pPr>
        <w:pStyle w:val="ConsPlusNormal"/>
        <w:ind w:firstLine="0"/>
        <w:rPr>
          <w:rFonts w:ascii="Times New Roman" w:hAnsi="Times New Roman" w:cs="Times New Roman"/>
          <w:sz w:val="26"/>
          <w:szCs w:val="26"/>
        </w:rPr>
      </w:pPr>
      <w:r w:rsidRPr="00214CEE">
        <w:rPr>
          <w:rFonts w:ascii="Times New Roman" w:hAnsi="Times New Roman" w:cs="Times New Roman"/>
          <w:sz w:val="26"/>
          <w:szCs w:val="26"/>
        </w:rPr>
        <w:t>58816,63106 тыс. руб., в том числе по годам:</w:t>
      </w:r>
    </w:p>
    <w:p w:rsidR="00214CEE" w:rsidRPr="00214CEE" w:rsidRDefault="00214CEE" w:rsidP="00214CEE">
      <w:pPr>
        <w:pStyle w:val="ConsPlusNormal"/>
        <w:ind w:firstLine="441"/>
        <w:rPr>
          <w:rFonts w:ascii="Times New Roman" w:hAnsi="Times New Roman" w:cs="Times New Roman"/>
          <w:sz w:val="26"/>
          <w:szCs w:val="26"/>
        </w:rPr>
      </w:pPr>
      <w:r w:rsidRPr="00214CEE">
        <w:rPr>
          <w:rFonts w:ascii="Times New Roman" w:hAnsi="Times New Roman" w:cs="Times New Roman"/>
          <w:sz w:val="26"/>
          <w:szCs w:val="26"/>
        </w:rPr>
        <w:t>2015 год – 8934,37232 тыс. руб.</w:t>
      </w:r>
    </w:p>
    <w:p w:rsidR="00214CEE" w:rsidRPr="00214CEE" w:rsidRDefault="00214CEE" w:rsidP="00214CEE">
      <w:pPr>
        <w:pStyle w:val="ConsPlusNormal"/>
        <w:ind w:firstLine="441"/>
        <w:rPr>
          <w:rFonts w:ascii="Times New Roman" w:hAnsi="Times New Roman" w:cs="Times New Roman"/>
          <w:sz w:val="26"/>
          <w:szCs w:val="26"/>
        </w:rPr>
      </w:pPr>
      <w:r w:rsidRPr="00214CEE">
        <w:rPr>
          <w:rFonts w:ascii="Times New Roman" w:hAnsi="Times New Roman" w:cs="Times New Roman"/>
          <w:sz w:val="26"/>
          <w:szCs w:val="26"/>
        </w:rPr>
        <w:t>2016 год – 9886,70874 тыс. руб.</w:t>
      </w:r>
    </w:p>
    <w:p w:rsidR="00214CEE" w:rsidRPr="00214CEE" w:rsidRDefault="00214CEE" w:rsidP="00214CEE">
      <w:pPr>
        <w:pStyle w:val="ConsPlusNormal"/>
        <w:ind w:firstLine="441"/>
        <w:rPr>
          <w:rFonts w:ascii="Times New Roman" w:hAnsi="Times New Roman" w:cs="Times New Roman"/>
          <w:sz w:val="26"/>
          <w:szCs w:val="26"/>
        </w:rPr>
      </w:pPr>
      <w:r w:rsidRPr="00214CEE">
        <w:rPr>
          <w:rFonts w:ascii="Times New Roman" w:hAnsi="Times New Roman" w:cs="Times New Roman"/>
          <w:sz w:val="26"/>
          <w:szCs w:val="26"/>
        </w:rPr>
        <w:t>2017 год – 16549,55000 тыс. руб.</w:t>
      </w:r>
    </w:p>
    <w:p w:rsidR="00214CEE" w:rsidRPr="00214CEE" w:rsidRDefault="00214CEE" w:rsidP="00214CEE">
      <w:pPr>
        <w:pStyle w:val="ConsPlusNormal"/>
        <w:ind w:firstLine="441"/>
        <w:rPr>
          <w:rFonts w:ascii="Times New Roman" w:hAnsi="Times New Roman" w:cs="Times New Roman"/>
          <w:sz w:val="26"/>
          <w:szCs w:val="26"/>
        </w:rPr>
      </w:pPr>
      <w:r w:rsidRPr="00214CEE">
        <w:rPr>
          <w:rFonts w:ascii="Times New Roman" w:hAnsi="Times New Roman" w:cs="Times New Roman"/>
          <w:sz w:val="26"/>
          <w:szCs w:val="26"/>
        </w:rPr>
        <w:t>2018 год – 11 723,00000 тыс. руб.</w:t>
      </w:r>
    </w:p>
    <w:p w:rsidR="00214CEE" w:rsidRPr="00214CEE" w:rsidRDefault="00214CEE" w:rsidP="00214CEE">
      <w:pPr>
        <w:pStyle w:val="ConsPlusNormal"/>
        <w:ind w:firstLine="441"/>
        <w:rPr>
          <w:rFonts w:ascii="Times New Roman" w:hAnsi="Times New Roman" w:cs="Times New Roman"/>
          <w:sz w:val="26"/>
          <w:szCs w:val="26"/>
        </w:rPr>
      </w:pPr>
      <w:r w:rsidRPr="00214CEE">
        <w:rPr>
          <w:rFonts w:ascii="Times New Roman" w:hAnsi="Times New Roman" w:cs="Times New Roman"/>
          <w:sz w:val="26"/>
          <w:szCs w:val="26"/>
        </w:rPr>
        <w:t>2019 год – 11723,00000  тыс. руб.</w:t>
      </w:r>
    </w:p>
    <w:p w:rsidR="00214CEE" w:rsidRPr="00214CEE" w:rsidRDefault="00214CEE" w:rsidP="00214CEE">
      <w:pPr>
        <w:pStyle w:val="ConsPlusNormal"/>
        <w:ind w:firstLine="0"/>
        <w:rPr>
          <w:rFonts w:ascii="Times New Roman" w:hAnsi="Times New Roman" w:cs="Times New Roman"/>
          <w:sz w:val="26"/>
          <w:szCs w:val="26"/>
        </w:rPr>
      </w:pPr>
      <w:r w:rsidRPr="00214CEE">
        <w:rPr>
          <w:rFonts w:ascii="Times New Roman" w:hAnsi="Times New Roman" w:cs="Times New Roman"/>
          <w:sz w:val="26"/>
          <w:szCs w:val="26"/>
        </w:rPr>
        <w:t>- Средства краевого бюджета составляют 11365,08406 тыс. руб., в том числе по годам:</w:t>
      </w:r>
    </w:p>
    <w:p w:rsidR="00214CEE" w:rsidRPr="00214CEE" w:rsidRDefault="00214CEE" w:rsidP="00214CEE">
      <w:pPr>
        <w:pStyle w:val="ConsPlusNonformat"/>
        <w:rPr>
          <w:rFonts w:ascii="Times New Roman" w:hAnsi="Times New Roman"/>
          <w:sz w:val="26"/>
          <w:szCs w:val="26"/>
        </w:rPr>
      </w:pPr>
      <w:r w:rsidRPr="00214CEE">
        <w:rPr>
          <w:rFonts w:ascii="Times New Roman" w:hAnsi="Times New Roman"/>
          <w:sz w:val="26"/>
          <w:szCs w:val="26"/>
        </w:rPr>
        <w:t xml:space="preserve">      2015 год – 0,00000 тыс. руб. </w:t>
      </w:r>
    </w:p>
    <w:p w:rsidR="00214CEE" w:rsidRPr="00214CEE" w:rsidRDefault="00214CEE" w:rsidP="00214CEE">
      <w:pPr>
        <w:pStyle w:val="ConsPlusNonformat"/>
        <w:rPr>
          <w:rFonts w:ascii="Times New Roman" w:hAnsi="Times New Roman"/>
          <w:sz w:val="26"/>
          <w:szCs w:val="26"/>
        </w:rPr>
      </w:pPr>
      <w:r w:rsidRPr="00214CEE">
        <w:rPr>
          <w:rFonts w:ascii="Times New Roman" w:hAnsi="Times New Roman"/>
          <w:sz w:val="26"/>
          <w:szCs w:val="26"/>
        </w:rPr>
        <w:t xml:space="preserve">      2016 год – 5628,63131 тыс. руб.</w:t>
      </w:r>
    </w:p>
    <w:p w:rsidR="00214CEE" w:rsidRPr="00214CEE" w:rsidRDefault="00214CEE" w:rsidP="00214CEE">
      <w:pPr>
        <w:pStyle w:val="ConsPlusNonformat"/>
        <w:rPr>
          <w:rFonts w:ascii="Times New Roman" w:hAnsi="Times New Roman"/>
          <w:sz w:val="26"/>
          <w:szCs w:val="26"/>
        </w:rPr>
      </w:pPr>
      <w:r w:rsidRPr="00214CEE">
        <w:rPr>
          <w:rFonts w:ascii="Times New Roman" w:hAnsi="Times New Roman"/>
          <w:sz w:val="26"/>
          <w:szCs w:val="26"/>
        </w:rPr>
        <w:t xml:space="preserve">      2017 год – 5736,45275 тыс. руб.</w:t>
      </w:r>
    </w:p>
    <w:p w:rsidR="00214CEE" w:rsidRPr="00214CEE" w:rsidRDefault="00214CEE" w:rsidP="00214CEE">
      <w:pPr>
        <w:pStyle w:val="ConsPlusNonformat"/>
        <w:rPr>
          <w:rFonts w:ascii="Times New Roman" w:hAnsi="Times New Roman"/>
          <w:sz w:val="26"/>
          <w:szCs w:val="26"/>
        </w:rPr>
      </w:pPr>
      <w:r w:rsidRPr="00214CEE">
        <w:rPr>
          <w:rFonts w:ascii="Times New Roman" w:hAnsi="Times New Roman"/>
          <w:sz w:val="26"/>
          <w:szCs w:val="26"/>
        </w:rPr>
        <w:t xml:space="preserve">      2018 год – 0,00000 тыс. руб.</w:t>
      </w:r>
    </w:p>
    <w:p w:rsidR="00214CEE" w:rsidRPr="00214CEE" w:rsidRDefault="00214CEE" w:rsidP="00214CEE">
      <w:pPr>
        <w:pStyle w:val="ConsPlusNonformat"/>
        <w:rPr>
          <w:rFonts w:ascii="Times New Roman" w:hAnsi="Times New Roman"/>
          <w:sz w:val="26"/>
          <w:szCs w:val="26"/>
        </w:rPr>
      </w:pPr>
      <w:r w:rsidRPr="00214CEE">
        <w:rPr>
          <w:rFonts w:ascii="Times New Roman" w:hAnsi="Times New Roman"/>
          <w:sz w:val="26"/>
          <w:szCs w:val="26"/>
        </w:rPr>
        <w:t xml:space="preserve">      2019 год – 0,00000 тыс. руб.</w:t>
      </w:r>
    </w:p>
    <w:p w:rsidR="00214CEE" w:rsidRPr="00214CEE" w:rsidRDefault="00214CEE" w:rsidP="00214CEE">
      <w:pPr>
        <w:pStyle w:val="ConsPlusNonformat"/>
        <w:rPr>
          <w:rFonts w:ascii="Times New Roman" w:hAnsi="Times New Roman"/>
          <w:sz w:val="26"/>
          <w:szCs w:val="26"/>
        </w:rPr>
      </w:pPr>
      <w:r w:rsidRPr="00214CEE">
        <w:rPr>
          <w:rFonts w:ascii="Times New Roman" w:hAnsi="Times New Roman"/>
          <w:sz w:val="26"/>
          <w:szCs w:val="26"/>
        </w:rPr>
        <w:t>- Средства федерального бюджета составляет  12266,19888  тыс. руб., в том числе по годам:</w:t>
      </w:r>
    </w:p>
    <w:p w:rsidR="00214CEE" w:rsidRPr="00214CEE" w:rsidRDefault="00214CEE" w:rsidP="00214CEE">
      <w:pPr>
        <w:pStyle w:val="ConsPlusNormal"/>
        <w:ind w:firstLine="441"/>
        <w:rPr>
          <w:rFonts w:ascii="Times New Roman" w:hAnsi="Times New Roman" w:cs="Times New Roman"/>
          <w:sz w:val="26"/>
          <w:szCs w:val="26"/>
        </w:rPr>
      </w:pPr>
      <w:r w:rsidRPr="00214CEE">
        <w:rPr>
          <w:rFonts w:ascii="Times New Roman" w:hAnsi="Times New Roman" w:cs="Times New Roman"/>
          <w:sz w:val="26"/>
          <w:szCs w:val="26"/>
        </w:rPr>
        <w:t>2015 год – 0,00000 тыс. руб.</w:t>
      </w:r>
    </w:p>
    <w:p w:rsidR="00214CEE" w:rsidRPr="00214CEE" w:rsidRDefault="00214CEE" w:rsidP="00214CEE">
      <w:pPr>
        <w:pStyle w:val="ConsPlusNonformat"/>
        <w:ind w:firstLine="442"/>
        <w:rPr>
          <w:rFonts w:ascii="Times New Roman" w:hAnsi="Times New Roman"/>
          <w:sz w:val="26"/>
          <w:szCs w:val="26"/>
        </w:rPr>
      </w:pPr>
      <w:r w:rsidRPr="00214CEE">
        <w:rPr>
          <w:rFonts w:ascii="Times New Roman" w:hAnsi="Times New Roman"/>
          <w:sz w:val="26"/>
          <w:szCs w:val="26"/>
        </w:rPr>
        <w:t>2016 год – 5479,30838  тыс. руб.</w:t>
      </w:r>
    </w:p>
    <w:p w:rsidR="00214CEE" w:rsidRPr="00214CEE" w:rsidRDefault="00214CEE" w:rsidP="00214CEE">
      <w:pPr>
        <w:pStyle w:val="ConsPlusNonformat"/>
        <w:ind w:firstLine="442"/>
        <w:rPr>
          <w:rFonts w:ascii="Times New Roman" w:hAnsi="Times New Roman"/>
          <w:sz w:val="26"/>
          <w:szCs w:val="26"/>
        </w:rPr>
      </w:pPr>
      <w:r w:rsidRPr="00214CEE">
        <w:rPr>
          <w:rFonts w:ascii="Times New Roman" w:hAnsi="Times New Roman"/>
          <w:sz w:val="26"/>
          <w:szCs w:val="26"/>
        </w:rPr>
        <w:t>2017 год – 6786,8905  тыс. руб.</w:t>
      </w:r>
    </w:p>
    <w:p w:rsidR="00214CEE" w:rsidRPr="00214CEE" w:rsidRDefault="00214CEE" w:rsidP="00214CEE">
      <w:pPr>
        <w:pStyle w:val="ConsPlusNonformat"/>
        <w:ind w:firstLine="442"/>
        <w:rPr>
          <w:rFonts w:ascii="Times New Roman" w:hAnsi="Times New Roman"/>
          <w:sz w:val="26"/>
          <w:szCs w:val="26"/>
        </w:rPr>
      </w:pPr>
      <w:r w:rsidRPr="00214CEE">
        <w:rPr>
          <w:rFonts w:ascii="Times New Roman" w:hAnsi="Times New Roman"/>
          <w:sz w:val="26"/>
          <w:szCs w:val="26"/>
        </w:rPr>
        <w:t>2018 год – 0,00000 тыс. руб.</w:t>
      </w:r>
    </w:p>
    <w:p w:rsidR="00214CEE" w:rsidRPr="00214CEE" w:rsidRDefault="00214CEE" w:rsidP="00214CEE">
      <w:pPr>
        <w:pStyle w:val="ConsPlusNonformat"/>
        <w:ind w:firstLine="442"/>
        <w:rPr>
          <w:rFonts w:ascii="Times New Roman" w:hAnsi="Times New Roman"/>
          <w:sz w:val="26"/>
          <w:szCs w:val="26"/>
        </w:rPr>
      </w:pPr>
      <w:r w:rsidRPr="00214CEE">
        <w:rPr>
          <w:rFonts w:ascii="Times New Roman" w:hAnsi="Times New Roman"/>
          <w:sz w:val="26"/>
          <w:szCs w:val="26"/>
        </w:rPr>
        <w:lastRenderedPageBreak/>
        <w:t>2019 год – 0,00000 тыс. руб.</w:t>
      </w:r>
    </w:p>
    <w:p w:rsidR="00214CEE" w:rsidRPr="00214CEE" w:rsidRDefault="00214CEE" w:rsidP="00214CEE">
      <w:pPr>
        <w:pStyle w:val="ConsPlusNonformat"/>
        <w:ind w:firstLine="34"/>
        <w:rPr>
          <w:rFonts w:ascii="Times New Roman" w:hAnsi="Times New Roman"/>
          <w:sz w:val="26"/>
          <w:szCs w:val="26"/>
        </w:rPr>
      </w:pPr>
      <w:r w:rsidRPr="00214CEE">
        <w:rPr>
          <w:rFonts w:ascii="Times New Roman" w:hAnsi="Times New Roman"/>
          <w:sz w:val="26"/>
          <w:szCs w:val="26"/>
        </w:rPr>
        <w:t>- Средства внебюджетных источников  не предусмотрены.</w:t>
      </w:r>
    </w:p>
    <w:p w:rsidR="00214CEE" w:rsidRPr="00214CEE" w:rsidRDefault="00214CEE" w:rsidP="00214CEE">
      <w:pPr>
        <w:pStyle w:val="ConsPlusNormal"/>
        <w:widowControl w:val="0"/>
        <w:ind w:firstLine="709"/>
        <w:jc w:val="both"/>
        <w:rPr>
          <w:rFonts w:ascii="Times New Roman" w:hAnsi="Times New Roman" w:cs="Times New Roman"/>
          <w:sz w:val="26"/>
          <w:szCs w:val="26"/>
        </w:rPr>
      </w:pPr>
      <w:r w:rsidRPr="00214CEE">
        <w:rPr>
          <w:rFonts w:ascii="Times New Roman" w:hAnsi="Times New Roman" w:cs="Times New Roman"/>
          <w:sz w:val="26"/>
          <w:szCs w:val="26"/>
        </w:rPr>
        <w:t xml:space="preserve">Информация по ресурсному обеспечению реализации муниципальной программы за по источникам финансирования с расшифровкой по подпрограммам, отдельным мероприятиям, а так же по годам реализации муниципальной программы приведена в приложении № 6, № 7 к настоящей программе. </w:t>
      </w:r>
    </w:p>
    <w:p w:rsidR="00214CEE" w:rsidRPr="00214CEE" w:rsidRDefault="00214CEE" w:rsidP="00214CEE">
      <w:pPr>
        <w:pStyle w:val="ConsPlusNormal"/>
        <w:widowControl w:val="0"/>
        <w:ind w:firstLine="709"/>
        <w:jc w:val="both"/>
        <w:rPr>
          <w:rFonts w:ascii="Times New Roman" w:hAnsi="Times New Roman" w:cs="Times New Roman"/>
          <w:sz w:val="26"/>
          <w:szCs w:val="26"/>
        </w:rPr>
      </w:pPr>
      <w:r w:rsidRPr="00214CEE">
        <w:rPr>
          <w:rFonts w:ascii="Times New Roman" w:hAnsi="Times New Roman" w:cs="Times New Roman"/>
          <w:sz w:val="26"/>
          <w:szCs w:val="26"/>
        </w:rPr>
        <w:t>Объемы финансовых средств, предусмотренных на реализацию мероприятий муниципальной программы, подлежат ежегодному уточнению при формировании бюджета Дальнегорского городского округа на очередной финансовый год на основе анализа полученных результатов, с учетом возможностей бюджета Дальнегорского городского округа и условий софинансирования подпрограмм Федеральными и краевыми бюджетами.</w:t>
      </w:r>
    </w:p>
    <w:p w:rsidR="00214CEE" w:rsidRPr="00214CEE" w:rsidRDefault="00214CEE" w:rsidP="00214CEE">
      <w:pPr>
        <w:pStyle w:val="ConsPlusNormal"/>
        <w:widowControl w:val="0"/>
        <w:ind w:firstLine="709"/>
        <w:jc w:val="both"/>
        <w:rPr>
          <w:rFonts w:ascii="Times New Roman" w:hAnsi="Times New Roman" w:cs="Times New Roman"/>
          <w:sz w:val="26"/>
          <w:szCs w:val="26"/>
        </w:rPr>
      </w:pPr>
      <w:r w:rsidRPr="00214CEE">
        <w:rPr>
          <w:rFonts w:ascii="Times New Roman" w:hAnsi="Times New Roman" w:cs="Times New Roman"/>
          <w:sz w:val="26"/>
          <w:szCs w:val="26"/>
        </w:rPr>
        <w:t xml:space="preserve">Оценка степени влияния выделения дополнительных объемов ресурсов на целевые индикаторы, показатели, на сроки и ожидаемые непосредственные результаты муниципальной программы приведены в Приложениях № 8, № 9 к муниципальной программе.  </w:t>
      </w:r>
    </w:p>
    <w:p w:rsidR="00214CEE" w:rsidRPr="00214CEE" w:rsidRDefault="00214CEE" w:rsidP="00214CEE">
      <w:pPr>
        <w:jc w:val="center"/>
        <w:rPr>
          <w:b/>
          <w:sz w:val="26"/>
          <w:szCs w:val="26"/>
        </w:rPr>
      </w:pPr>
    </w:p>
    <w:p w:rsidR="00214CEE" w:rsidRPr="00214CEE" w:rsidRDefault="00214CEE" w:rsidP="00214CEE">
      <w:pPr>
        <w:jc w:val="center"/>
        <w:rPr>
          <w:b/>
          <w:sz w:val="26"/>
          <w:szCs w:val="26"/>
        </w:rPr>
      </w:pPr>
      <w:r w:rsidRPr="00214CEE">
        <w:rPr>
          <w:b/>
          <w:sz w:val="26"/>
          <w:szCs w:val="26"/>
        </w:rPr>
        <w:t>9. Сроки и этапы реализации муниципальной программы</w:t>
      </w:r>
    </w:p>
    <w:p w:rsidR="00214CEE" w:rsidRPr="00214CEE" w:rsidRDefault="00214CEE" w:rsidP="00214CEE">
      <w:pPr>
        <w:ind w:firstLine="709"/>
        <w:rPr>
          <w:sz w:val="26"/>
          <w:szCs w:val="26"/>
        </w:rPr>
      </w:pPr>
      <w:r w:rsidRPr="00214CEE">
        <w:rPr>
          <w:sz w:val="26"/>
          <w:szCs w:val="26"/>
        </w:rPr>
        <w:t>Муниципальная программа реализуется в 2015-2019 годах в один этап.</w:t>
      </w:r>
    </w:p>
    <w:p w:rsidR="00214CEE" w:rsidRPr="00214CEE" w:rsidRDefault="00214CEE" w:rsidP="00214CEE">
      <w:pPr>
        <w:rPr>
          <w:b/>
          <w:bCs/>
          <w:sz w:val="26"/>
          <w:szCs w:val="26"/>
        </w:rPr>
      </w:pPr>
    </w:p>
    <w:p w:rsidR="00214CEE" w:rsidRPr="00214CEE" w:rsidRDefault="00214CEE" w:rsidP="00214CEE">
      <w:pPr>
        <w:keepNext/>
        <w:jc w:val="center"/>
        <w:outlineLvl w:val="0"/>
        <w:rPr>
          <w:b/>
          <w:bCs/>
          <w:sz w:val="26"/>
          <w:szCs w:val="26"/>
        </w:rPr>
      </w:pPr>
      <w:r w:rsidRPr="00214CEE">
        <w:rPr>
          <w:b/>
          <w:bCs/>
          <w:sz w:val="26"/>
          <w:szCs w:val="26"/>
        </w:rPr>
        <w:t>10. Оценка эффективности реализации муниципальной программы</w:t>
      </w:r>
    </w:p>
    <w:p w:rsidR="00214CEE" w:rsidRPr="00214CEE" w:rsidRDefault="00214CEE" w:rsidP="00214CEE">
      <w:pPr>
        <w:keepNext/>
        <w:ind w:firstLine="708"/>
        <w:jc w:val="both"/>
        <w:outlineLvl w:val="0"/>
        <w:rPr>
          <w:sz w:val="26"/>
          <w:szCs w:val="26"/>
        </w:rPr>
      </w:pPr>
      <w:r w:rsidRPr="00214CEE">
        <w:rPr>
          <w:sz w:val="26"/>
          <w:szCs w:val="26"/>
        </w:rPr>
        <w:t>Оценка эффективности реализации муниципальной программы проводится по следующим критериям:</w:t>
      </w:r>
    </w:p>
    <w:p w:rsidR="00214CEE" w:rsidRPr="00214CEE" w:rsidRDefault="00214CEE" w:rsidP="00214CEE">
      <w:pPr>
        <w:ind w:firstLine="708"/>
        <w:jc w:val="both"/>
        <w:rPr>
          <w:sz w:val="26"/>
          <w:szCs w:val="26"/>
        </w:rPr>
      </w:pPr>
      <w:r w:rsidRPr="00214CEE">
        <w:rPr>
          <w:sz w:val="26"/>
          <w:szCs w:val="26"/>
        </w:rPr>
        <w:t>- степени достижения целей муниципальной программы;</w:t>
      </w:r>
    </w:p>
    <w:p w:rsidR="00214CEE" w:rsidRPr="00214CEE" w:rsidRDefault="00214CEE" w:rsidP="00214CEE">
      <w:pPr>
        <w:ind w:firstLine="708"/>
        <w:jc w:val="both"/>
        <w:rPr>
          <w:sz w:val="26"/>
          <w:szCs w:val="26"/>
        </w:rPr>
      </w:pPr>
      <w:r w:rsidRPr="00214CEE">
        <w:rPr>
          <w:sz w:val="26"/>
          <w:szCs w:val="26"/>
        </w:rPr>
        <w:t xml:space="preserve">- степени достижения задач муниципальной программы; </w:t>
      </w:r>
    </w:p>
    <w:p w:rsidR="00214CEE" w:rsidRPr="00214CEE" w:rsidRDefault="00214CEE" w:rsidP="00214CEE">
      <w:pPr>
        <w:ind w:firstLine="708"/>
        <w:jc w:val="both"/>
        <w:rPr>
          <w:sz w:val="26"/>
          <w:szCs w:val="26"/>
        </w:rPr>
      </w:pPr>
      <w:r w:rsidRPr="00214CEE">
        <w:rPr>
          <w:sz w:val="26"/>
          <w:szCs w:val="26"/>
        </w:rPr>
        <w:t>- степени эффективности использования бюджетных и внебюджетных средств.</w:t>
      </w:r>
    </w:p>
    <w:p w:rsidR="00214CEE" w:rsidRPr="00214CEE" w:rsidRDefault="00214CEE" w:rsidP="00214CEE">
      <w:pPr>
        <w:ind w:firstLine="708"/>
        <w:jc w:val="both"/>
        <w:rPr>
          <w:sz w:val="26"/>
          <w:szCs w:val="26"/>
        </w:rPr>
      </w:pPr>
      <w:r w:rsidRPr="00214CEE">
        <w:rPr>
          <w:sz w:val="26"/>
          <w:szCs w:val="26"/>
        </w:rPr>
        <w:t>Расчет степени достижения цели муниципальной программы:</w:t>
      </w:r>
    </w:p>
    <w:p w:rsidR="00214CEE" w:rsidRPr="00214CEE" w:rsidRDefault="00214CEE" w:rsidP="00214CEE">
      <w:pPr>
        <w:pStyle w:val="ConsPlusNonformat"/>
        <w:ind w:firstLine="708"/>
        <w:rPr>
          <w:rFonts w:ascii="Times New Roman" w:hAnsi="Times New Roman"/>
          <w:sz w:val="26"/>
          <w:szCs w:val="26"/>
        </w:rPr>
      </w:pPr>
      <w:r w:rsidRPr="00214CEE">
        <w:rPr>
          <w:rFonts w:ascii="Times New Roman" w:hAnsi="Times New Roman"/>
          <w:sz w:val="26"/>
          <w:szCs w:val="26"/>
        </w:rPr>
        <w:t xml:space="preserve">             I факт</w:t>
      </w:r>
    </w:p>
    <w:p w:rsidR="00214CEE" w:rsidRPr="00214CEE" w:rsidRDefault="00DA2324" w:rsidP="00214CEE">
      <w:pPr>
        <w:pStyle w:val="ConsPlusNonformat"/>
        <w:ind w:firstLine="708"/>
        <w:rPr>
          <w:rFonts w:ascii="Times New Roman" w:hAnsi="Times New Roman"/>
          <w:sz w:val="26"/>
          <w:szCs w:val="26"/>
        </w:rPr>
      </w:pPr>
      <w:r>
        <w:rPr>
          <w:rFonts w:ascii="Times New Roman" w:hAnsi="Times New Roman"/>
          <w:noProof/>
          <w:sz w:val="26"/>
          <w:szCs w:val="26"/>
        </w:rPr>
        <w:pict>
          <v:line id="Прямая соединительная линия 1" o:spid="_x0000_s1026" style="position:absolute;left:0;text-align:left;z-index:251659264;visibility:visible;mso-wrap-distance-top:-3e-5mm;mso-wrap-distance-bottom:-3e-5mm" from="68.05pt,8.5pt" to="104.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"/>
        </w:pict>
      </w:r>
      <w:r w:rsidR="00214CEE" w:rsidRPr="00214CEE">
        <w:rPr>
          <w:rFonts w:ascii="Times New Roman" w:hAnsi="Times New Roman"/>
          <w:sz w:val="26"/>
          <w:szCs w:val="26"/>
        </w:rPr>
        <w:t>I ц  =                 x 100%, где:</w:t>
      </w:r>
    </w:p>
    <w:p w:rsidR="00214CEE" w:rsidRPr="00214CEE" w:rsidRDefault="00214CEE" w:rsidP="00214CEE">
      <w:pPr>
        <w:pStyle w:val="ConsPlusNonformat"/>
        <w:ind w:firstLine="708"/>
        <w:rPr>
          <w:rFonts w:ascii="Times New Roman" w:hAnsi="Times New Roman"/>
          <w:sz w:val="26"/>
          <w:szCs w:val="26"/>
        </w:rPr>
      </w:pPr>
      <w:r w:rsidRPr="00214CEE">
        <w:rPr>
          <w:rFonts w:ascii="Times New Roman" w:hAnsi="Times New Roman"/>
          <w:sz w:val="26"/>
          <w:szCs w:val="26"/>
        </w:rPr>
        <w:t xml:space="preserve">             I план </w:t>
      </w:r>
    </w:p>
    <w:p w:rsidR="00214CEE" w:rsidRPr="00214CEE" w:rsidRDefault="00214CEE" w:rsidP="00214CEE">
      <w:pPr>
        <w:ind w:firstLine="708"/>
        <w:jc w:val="both"/>
        <w:rPr>
          <w:sz w:val="26"/>
          <w:szCs w:val="26"/>
        </w:rPr>
      </w:pPr>
      <w:r w:rsidRPr="00214CEE">
        <w:rPr>
          <w:sz w:val="26"/>
          <w:szCs w:val="26"/>
        </w:rPr>
        <w:t xml:space="preserve">I ц  – фактическое достижение цели муниципальной программы; </w:t>
      </w:r>
    </w:p>
    <w:p w:rsidR="00214CEE" w:rsidRPr="00214CEE" w:rsidRDefault="00214CEE" w:rsidP="00214CEE">
      <w:pPr>
        <w:ind w:firstLine="708"/>
        <w:jc w:val="both"/>
        <w:rPr>
          <w:sz w:val="26"/>
          <w:szCs w:val="26"/>
        </w:rPr>
      </w:pPr>
      <w:r w:rsidRPr="00214CEE">
        <w:rPr>
          <w:sz w:val="26"/>
          <w:szCs w:val="26"/>
        </w:rPr>
        <w:t>I факт – фактическое значение целевого индикатора;</w:t>
      </w:r>
    </w:p>
    <w:p w:rsidR="00214CEE" w:rsidRPr="00214CEE" w:rsidRDefault="00214CEE" w:rsidP="00214CEE">
      <w:pPr>
        <w:pStyle w:val="ConsPlusNonformat"/>
        <w:ind w:firstLine="708"/>
        <w:rPr>
          <w:rFonts w:ascii="Times New Roman" w:hAnsi="Times New Roman"/>
          <w:sz w:val="26"/>
          <w:szCs w:val="26"/>
        </w:rPr>
      </w:pPr>
      <w:r w:rsidRPr="00214CEE">
        <w:rPr>
          <w:rFonts w:ascii="Times New Roman" w:hAnsi="Times New Roman"/>
          <w:sz w:val="26"/>
          <w:szCs w:val="26"/>
        </w:rPr>
        <w:t>I план – плановое значение целевого индикатора.</w:t>
      </w:r>
    </w:p>
    <w:p w:rsidR="00214CEE" w:rsidRPr="00214CEE" w:rsidRDefault="00214CEE" w:rsidP="00214CEE">
      <w:pPr>
        <w:pStyle w:val="ConsPlusNonformat"/>
        <w:ind w:firstLine="708"/>
        <w:jc w:val="both"/>
        <w:rPr>
          <w:rFonts w:ascii="Times New Roman" w:hAnsi="Times New Roman"/>
          <w:sz w:val="26"/>
          <w:szCs w:val="26"/>
        </w:rPr>
      </w:pPr>
      <w:r w:rsidRPr="00214CEE">
        <w:rPr>
          <w:rFonts w:ascii="Times New Roman" w:hAnsi="Times New Roman"/>
          <w:sz w:val="26"/>
          <w:szCs w:val="26"/>
        </w:rPr>
        <w:t>Данный расчет применяется для целевых индикаторов, у которых положительным результатом считается превышение фактического значения целевого индикатора над плановым значением целевого индикатора.</w:t>
      </w:r>
    </w:p>
    <w:p w:rsidR="00214CEE" w:rsidRPr="00214CEE" w:rsidRDefault="00214CEE" w:rsidP="00214CEE">
      <w:pPr>
        <w:pStyle w:val="ConsPlusNonformat"/>
        <w:ind w:firstLine="708"/>
        <w:jc w:val="both"/>
        <w:rPr>
          <w:rFonts w:ascii="Times New Roman" w:hAnsi="Times New Roman"/>
          <w:sz w:val="26"/>
          <w:szCs w:val="26"/>
        </w:rPr>
      </w:pPr>
      <w:r w:rsidRPr="00214CEE">
        <w:rPr>
          <w:rFonts w:ascii="Times New Roman" w:hAnsi="Times New Roman"/>
          <w:sz w:val="26"/>
          <w:szCs w:val="26"/>
        </w:rPr>
        <w:t>Расчет степени достижения задач муниципальной программы:</w:t>
      </w:r>
    </w:p>
    <w:p w:rsidR="00214CEE" w:rsidRPr="00214CEE" w:rsidRDefault="00214CEE" w:rsidP="00214CEE">
      <w:pPr>
        <w:pStyle w:val="ConsPlusNonformat"/>
        <w:ind w:firstLine="708"/>
        <w:rPr>
          <w:rFonts w:ascii="Times New Roman" w:hAnsi="Times New Roman"/>
          <w:sz w:val="26"/>
          <w:szCs w:val="26"/>
        </w:rPr>
      </w:pPr>
      <w:r w:rsidRPr="00214CEE">
        <w:rPr>
          <w:rFonts w:ascii="Times New Roman" w:hAnsi="Times New Roman"/>
          <w:sz w:val="26"/>
          <w:szCs w:val="26"/>
        </w:rPr>
        <w:t xml:space="preserve">             I факт</w:t>
      </w:r>
    </w:p>
    <w:p w:rsidR="00214CEE" w:rsidRPr="00214CEE" w:rsidRDefault="00DA2324" w:rsidP="00214CEE">
      <w:pPr>
        <w:pStyle w:val="ConsPlusNonformat"/>
        <w:ind w:firstLine="708"/>
        <w:rPr>
          <w:rFonts w:ascii="Times New Roman" w:hAnsi="Times New Roman"/>
          <w:sz w:val="26"/>
          <w:szCs w:val="26"/>
        </w:rPr>
      </w:pPr>
      <w:r>
        <w:rPr>
          <w:rFonts w:ascii="Times New Roman" w:hAnsi="Times New Roman"/>
          <w:noProof/>
          <w:sz w:val="26"/>
          <w:szCs w:val="26"/>
        </w:rPr>
        <w:pict>
          <v:line id="Прямая соединительная линия 7" o:spid="_x0000_s1028" style="position:absolute;left:0;text-align:left;z-index:251660288;visibility:visible;mso-wrap-distance-top:-3e-5mm;mso-wrap-distance-bottom:-3e-5mm" from="68.05pt,8.5pt" to="104.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"/>
        </w:pict>
      </w:r>
      <w:r w:rsidR="00214CEE" w:rsidRPr="00214CEE">
        <w:rPr>
          <w:rFonts w:ascii="Times New Roman" w:hAnsi="Times New Roman"/>
          <w:sz w:val="26"/>
          <w:szCs w:val="26"/>
        </w:rPr>
        <w:t>I ц  =                 x 100%, где:</w:t>
      </w:r>
    </w:p>
    <w:p w:rsidR="00214CEE" w:rsidRPr="00214CEE" w:rsidRDefault="00214CEE" w:rsidP="00214CEE">
      <w:pPr>
        <w:pStyle w:val="ConsPlusNonformat"/>
        <w:ind w:firstLine="708"/>
        <w:rPr>
          <w:rFonts w:ascii="Times New Roman" w:hAnsi="Times New Roman"/>
          <w:sz w:val="26"/>
          <w:szCs w:val="26"/>
        </w:rPr>
      </w:pPr>
      <w:r w:rsidRPr="00214CEE">
        <w:rPr>
          <w:rFonts w:ascii="Times New Roman" w:hAnsi="Times New Roman"/>
          <w:sz w:val="26"/>
          <w:szCs w:val="26"/>
        </w:rPr>
        <w:t xml:space="preserve">             I план </w:t>
      </w:r>
    </w:p>
    <w:p w:rsidR="00214CEE" w:rsidRPr="00214CEE" w:rsidRDefault="00214CEE" w:rsidP="00214CEE">
      <w:pPr>
        <w:ind w:firstLine="708"/>
        <w:jc w:val="both"/>
        <w:rPr>
          <w:sz w:val="26"/>
          <w:szCs w:val="26"/>
        </w:rPr>
      </w:pPr>
      <w:r w:rsidRPr="00214CEE">
        <w:rPr>
          <w:sz w:val="26"/>
          <w:szCs w:val="26"/>
        </w:rPr>
        <w:t xml:space="preserve">I ц  – фактическое достижение цели муниципальной программы; </w:t>
      </w:r>
    </w:p>
    <w:p w:rsidR="00214CEE" w:rsidRPr="00214CEE" w:rsidRDefault="00214CEE" w:rsidP="00214CEE">
      <w:pPr>
        <w:ind w:firstLine="708"/>
        <w:jc w:val="both"/>
        <w:rPr>
          <w:sz w:val="26"/>
          <w:szCs w:val="26"/>
        </w:rPr>
      </w:pPr>
      <w:r w:rsidRPr="00214CEE">
        <w:rPr>
          <w:sz w:val="26"/>
          <w:szCs w:val="26"/>
        </w:rPr>
        <w:t>I факт – фактическое значение показателя;</w:t>
      </w:r>
    </w:p>
    <w:p w:rsidR="00214CEE" w:rsidRPr="00214CEE" w:rsidRDefault="00214CEE" w:rsidP="00214CEE">
      <w:pPr>
        <w:pStyle w:val="ConsPlusNonformat"/>
        <w:ind w:firstLine="708"/>
        <w:rPr>
          <w:rFonts w:ascii="Times New Roman" w:hAnsi="Times New Roman"/>
          <w:sz w:val="26"/>
          <w:szCs w:val="26"/>
        </w:rPr>
      </w:pPr>
      <w:r w:rsidRPr="00214CEE">
        <w:rPr>
          <w:rFonts w:ascii="Times New Roman" w:hAnsi="Times New Roman"/>
          <w:sz w:val="26"/>
          <w:szCs w:val="26"/>
        </w:rPr>
        <w:t>I план – плановое значение показателя;</w:t>
      </w:r>
    </w:p>
    <w:p w:rsidR="00214CEE" w:rsidRPr="00214CEE" w:rsidRDefault="00214CEE" w:rsidP="00214CEE">
      <w:pPr>
        <w:pStyle w:val="ConsPlusNonformat"/>
        <w:ind w:firstLine="708"/>
        <w:jc w:val="both"/>
        <w:rPr>
          <w:rFonts w:ascii="Times New Roman" w:hAnsi="Times New Roman"/>
          <w:sz w:val="26"/>
          <w:szCs w:val="26"/>
        </w:rPr>
      </w:pPr>
      <w:r w:rsidRPr="00214CEE">
        <w:rPr>
          <w:rFonts w:ascii="Times New Roman" w:hAnsi="Times New Roman"/>
          <w:sz w:val="26"/>
          <w:szCs w:val="26"/>
        </w:rPr>
        <w:t>Данный расчет применяется для показателей, у которых положительным результатом считается превышение фактического значения показателя над плановым значением показателя.</w:t>
      </w:r>
    </w:p>
    <w:p w:rsidR="00214CEE" w:rsidRPr="00214CEE" w:rsidRDefault="00214CEE" w:rsidP="00214CEE">
      <w:pPr>
        <w:pStyle w:val="ConsPlusNonformat"/>
        <w:ind w:firstLine="708"/>
        <w:jc w:val="both"/>
        <w:rPr>
          <w:rFonts w:ascii="Times New Roman" w:hAnsi="Times New Roman"/>
          <w:sz w:val="26"/>
          <w:szCs w:val="26"/>
        </w:rPr>
      </w:pPr>
      <w:r w:rsidRPr="00214CEE">
        <w:rPr>
          <w:rFonts w:ascii="Times New Roman" w:hAnsi="Times New Roman"/>
          <w:sz w:val="26"/>
          <w:szCs w:val="26"/>
        </w:rPr>
        <w:t xml:space="preserve">В случае если разница между средним значением достижения цели </w:t>
      </w:r>
      <w:r w:rsidRPr="00214CEE">
        <w:rPr>
          <w:rFonts w:ascii="Times New Roman" w:hAnsi="Times New Roman"/>
          <w:sz w:val="26"/>
          <w:szCs w:val="26"/>
        </w:rPr>
        <w:lastRenderedPageBreak/>
        <w:t>муниципальной программы (</w:t>
      </w:r>
      <w:proofErr w:type="spellStart"/>
      <w:r w:rsidRPr="00214CEE">
        <w:rPr>
          <w:rFonts w:ascii="Times New Roman" w:hAnsi="Times New Roman"/>
          <w:sz w:val="26"/>
          <w:szCs w:val="26"/>
        </w:rPr>
        <w:t>I</w:t>
      </w:r>
      <w:r w:rsidRPr="00214CEE">
        <w:rPr>
          <w:rFonts w:ascii="Times New Roman" w:hAnsi="Times New Roman"/>
          <w:sz w:val="26"/>
          <w:szCs w:val="26"/>
          <w:vertAlign w:val="subscript"/>
        </w:rPr>
        <w:t>ц</w:t>
      </w:r>
      <w:proofErr w:type="spellEnd"/>
      <w:r w:rsidRPr="00214CEE">
        <w:rPr>
          <w:rFonts w:ascii="Times New Roman" w:hAnsi="Times New Roman"/>
          <w:sz w:val="26"/>
          <w:szCs w:val="26"/>
        </w:rPr>
        <w:t>) и средним значением достижения задач муниципальной программы (</w:t>
      </w:r>
      <w:proofErr w:type="spellStart"/>
      <w:r w:rsidRPr="00214CEE">
        <w:rPr>
          <w:rFonts w:ascii="Times New Roman" w:hAnsi="Times New Roman"/>
          <w:sz w:val="26"/>
          <w:szCs w:val="26"/>
        </w:rPr>
        <w:t>I</w:t>
      </w:r>
      <w:r w:rsidRPr="00214CEE">
        <w:rPr>
          <w:rFonts w:ascii="Times New Roman" w:hAnsi="Times New Roman"/>
          <w:sz w:val="26"/>
          <w:szCs w:val="26"/>
          <w:vertAlign w:val="subscript"/>
        </w:rPr>
        <w:t>з</w:t>
      </w:r>
      <w:proofErr w:type="spellEnd"/>
      <w:r w:rsidRPr="00214CEE">
        <w:rPr>
          <w:rFonts w:ascii="Times New Roman" w:hAnsi="Times New Roman"/>
          <w:sz w:val="26"/>
          <w:szCs w:val="26"/>
        </w:rPr>
        <w:t>) составляет не более 10%, то показатели задач в полной мере способствуют достижению цели муниципальной программы.</w:t>
      </w:r>
    </w:p>
    <w:p w:rsidR="00214CEE" w:rsidRPr="00214CEE" w:rsidRDefault="00214CEE" w:rsidP="00214CEE">
      <w:pPr>
        <w:pStyle w:val="ConsPlusNonformat"/>
        <w:ind w:firstLine="708"/>
        <w:jc w:val="both"/>
        <w:rPr>
          <w:rFonts w:ascii="Times New Roman" w:hAnsi="Times New Roman"/>
          <w:sz w:val="26"/>
          <w:szCs w:val="26"/>
        </w:rPr>
      </w:pPr>
      <w:r w:rsidRPr="00214CEE">
        <w:rPr>
          <w:rFonts w:ascii="Times New Roman" w:hAnsi="Times New Roman"/>
          <w:sz w:val="26"/>
          <w:szCs w:val="26"/>
        </w:rPr>
        <w:t>В случае если разница между средним значением достижения цели муниципальной программы (</w:t>
      </w:r>
      <w:proofErr w:type="spellStart"/>
      <w:r w:rsidRPr="00214CEE">
        <w:rPr>
          <w:rFonts w:ascii="Times New Roman" w:hAnsi="Times New Roman"/>
          <w:sz w:val="26"/>
          <w:szCs w:val="26"/>
        </w:rPr>
        <w:t>I</w:t>
      </w:r>
      <w:r w:rsidRPr="00214CEE">
        <w:rPr>
          <w:rFonts w:ascii="Times New Roman" w:hAnsi="Times New Roman"/>
          <w:sz w:val="26"/>
          <w:szCs w:val="26"/>
          <w:vertAlign w:val="subscript"/>
        </w:rPr>
        <w:t>ц</w:t>
      </w:r>
      <w:proofErr w:type="spellEnd"/>
      <w:r w:rsidRPr="00214CEE">
        <w:rPr>
          <w:rFonts w:ascii="Times New Roman" w:hAnsi="Times New Roman"/>
          <w:sz w:val="26"/>
          <w:szCs w:val="26"/>
        </w:rPr>
        <w:t>) и средним значением достижения задач муниципальной программы (</w:t>
      </w:r>
      <w:proofErr w:type="spellStart"/>
      <w:r w:rsidRPr="00214CEE">
        <w:rPr>
          <w:rFonts w:ascii="Times New Roman" w:hAnsi="Times New Roman"/>
          <w:sz w:val="26"/>
          <w:szCs w:val="26"/>
        </w:rPr>
        <w:t>I</w:t>
      </w:r>
      <w:r w:rsidRPr="00214CEE">
        <w:rPr>
          <w:rFonts w:ascii="Times New Roman" w:hAnsi="Times New Roman"/>
          <w:sz w:val="26"/>
          <w:szCs w:val="26"/>
          <w:vertAlign w:val="subscript"/>
        </w:rPr>
        <w:t>з</w:t>
      </w:r>
      <w:proofErr w:type="spellEnd"/>
      <w:r w:rsidRPr="00214CEE">
        <w:rPr>
          <w:rFonts w:ascii="Times New Roman" w:hAnsi="Times New Roman"/>
          <w:sz w:val="26"/>
          <w:szCs w:val="26"/>
        </w:rPr>
        <w:t>) составляет свыше 10%, то показатели задач не способствуют достижению цели муниципальной программы.</w:t>
      </w:r>
    </w:p>
    <w:p w:rsidR="00214CEE" w:rsidRPr="00214CEE" w:rsidRDefault="00214CEE" w:rsidP="00214CEE">
      <w:pPr>
        <w:pStyle w:val="ConsPlusNonformat"/>
        <w:ind w:firstLine="708"/>
        <w:jc w:val="both"/>
        <w:rPr>
          <w:rFonts w:ascii="Times New Roman" w:hAnsi="Times New Roman"/>
          <w:sz w:val="26"/>
          <w:szCs w:val="26"/>
        </w:rPr>
      </w:pPr>
      <w:r w:rsidRPr="00214CEE">
        <w:rPr>
          <w:rFonts w:ascii="Times New Roman" w:hAnsi="Times New Roman"/>
          <w:sz w:val="26"/>
          <w:szCs w:val="26"/>
        </w:rPr>
        <w:t>Среднее значение достижения целей отдельных мероприятий муниципальной программы будет являться расчетной оценкой достижения цели муниципальной программы:</w:t>
      </w:r>
    </w:p>
    <w:p w:rsidR="00214CEE" w:rsidRPr="00214CEE" w:rsidRDefault="00214CEE" w:rsidP="00214CEE">
      <w:pPr>
        <w:pStyle w:val="ConsPlusNonformat"/>
        <w:ind w:firstLine="708"/>
        <w:jc w:val="both"/>
        <w:rPr>
          <w:rFonts w:ascii="Times New Roman" w:hAnsi="Times New Roman"/>
          <w:sz w:val="26"/>
          <w:szCs w:val="26"/>
        </w:rPr>
      </w:pPr>
      <w:r w:rsidRPr="00214CEE">
        <w:rPr>
          <w:rFonts w:ascii="Times New Roman" w:hAnsi="Times New Roman"/>
          <w:sz w:val="26"/>
          <w:szCs w:val="26"/>
        </w:rPr>
        <w:t xml:space="preserve">- в случае если </w:t>
      </w:r>
      <w:proofErr w:type="spellStart"/>
      <w:proofErr w:type="gramStart"/>
      <w:r w:rsidRPr="00214CEE">
        <w:rPr>
          <w:rFonts w:ascii="Times New Roman" w:hAnsi="Times New Roman"/>
          <w:sz w:val="26"/>
          <w:szCs w:val="26"/>
        </w:rPr>
        <w:t>I</w:t>
      </w:r>
      <w:proofErr w:type="gramEnd"/>
      <w:r w:rsidRPr="00214CEE">
        <w:rPr>
          <w:rFonts w:ascii="Times New Roman" w:hAnsi="Times New Roman"/>
          <w:sz w:val="26"/>
          <w:szCs w:val="26"/>
          <w:vertAlign w:val="subscript"/>
        </w:rPr>
        <w:t>ц</w:t>
      </w:r>
      <w:proofErr w:type="spellEnd"/>
      <w:r w:rsidRPr="00214CEE">
        <w:rPr>
          <w:rFonts w:ascii="Times New Roman" w:hAnsi="Times New Roman"/>
          <w:sz w:val="26"/>
          <w:szCs w:val="26"/>
          <w:vertAlign w:val="subscript"/>
        </w:rPr>
        <w:t xml:space="preserve"> </w:t>
      </w:r>
      <w:r w:rsidRPr="00214CEE">
        <w:rPr>
          <w:rFonts w:ascii="Times New Roman" w:hAnsi="Times New Roman"/>
          <w:sz w:val="26"/>
          <w:szCs w:val="26"/>
        </w:rPr>
        <w:t>&gt; = 80%, цель реализации муниципальной  программы выполняется;</w:t>
      </w:r>
    </w:p>
    <w:p w:rsidR="00214CEE" w:rsidRPr="00214CEE" w:rsidRDefault="00214CEE" w:rsidP="00214CEE">
      <w:pPr>
        <w:pStyle w:val="ConsPlusNonformat"/>
        <w:ind w:firstLine="708"/>
        <w:jc w:val="both"/>
        <w:rPr>
          <w:rFonts w:ascii="Times New Roman" w:hAnsi="Times New Roman"/>
          <w:sz w:val="26"/>
          <w:szCs w:val="26"/>
        </w:rPr>
      </w:pPr>
      <w:r w:rsidRPr="00214CEE">
        <w:rPr>
          <w:rFonts w:ascii="Times New Roman" w:hAnsi="Times New Roman"/>
          <w:sz w:val="26"/>
          <w:szCs w:val="26"/>
        </w:rPr>
        <w:t xml:space="preserve">- в случае если </w:t>
      </w:r>
      <w:proofErr w:type="spellStart"/>
      <w:proofErr w:type="gramStart"/>
      <w:r w:rsidRPr="00214CEE">
        <w:rPr>
          <w:rFonts w:ascii="Times New Roman" w:hAnsi="Times New Roman"/>
          <w:sz w:val="26"/>
          <w:szCs w:val="26"/>
        </w:rPr>
        <w:t>I</w:t>
      </w:r>
      <w:proofErr w:type="gramEnd"/>
      <w:r w:rsidRPr="00214CEE">
        <w:rPr>
          <w:rFonts w:ascii="Times New Roman" w:hAnsi="Times New Roman"/>
          <w:sz w:val="26"/>
          <w:szCs w:val="26"/>
          <w:vertAlign w:val="subscript"/>
        </w:rPr>
        <w:t>ц</w:t>
      </w:r>
      <w:proofErr w:type="spellEnd"/>
      <w:r w:rsidRPr="00214CEE">
        <w:rPr>
          <w:rFonts w:ascii="Times New Roman" w:hAnsi="Times New Roman"/>
          <w:sz w:val="26"/>
          <w:szCs w:val="26"/>
        </w:rPr>
        <w:t xml:space="preserve"> &lt; 80%, цель реализации муниципальной программы не выполняется.</w:t>
      </w:r>
    </w:p>
    <w:p w:rsidR="00214CEE" w:rsidRPr="00214CEE" w:rsidRDefault="00214CEE" w:rsidP="00214CEE">
      <w:pPr>
        <w:pStyle w:val="ConsPlusNonformat"/>
        <w:ind w:firstLine="708"/>
        <w:jc w:val="both"/>
        <w:rPr>
          <w:rFonts w:ascii="Times New Roman" w:hAnsi="Times New Roman"/>
          <w:sz w:val="26"/>
          <w:szCs w:val="26"/>
        </w:rPr>
      </w:pPr>
      <w:r w:rsidRPr="00214CEE">
        <w:rPr>
          <w:rFonts w:ascii="Times New Roman" w:hAnsi="Times New Roman"/>
          <w:sz w:val="26"/>
          <w:szCs w:val="26"/>
        </w:rPr>
        <w:t>Расчет степени эффективности использования бюджетных и внебюджетных средств:</w:t>
      </w:r>
    </w:p>
    <w:p w:rsidR="00214CEE" w:rsidRPr="00214CEE" w:rsidRDefault="00214CEE" w:rsidP="00214CEE">
      <w:pPr>
        <w:pStyle w:val="ConsPlusNonformat"/>
        <w:ind w:firstLine="708"/>
        <w:rPr>
          <w:rFonts w:ascii="Times New Roman" w:hAnsi="Times New Roman"/>
          <w:sz w:val="26"/>
          <w:szCs w:val="26"/>
        </w:rPr>
      </w:pPr>
      <w:r w:rsidRPr="00214CEE">
        <w:rPr>
          <w:rFonts w:ascii="Times New Roman" w:hAnsi="Times New Roman"/>
          <w:sz w:val="26"/>
          <w:szCs w:val="26"/>
        </w:rPr>
        <w:t xml:space="preserve">                   Ф</w:t>
      </w:r>
      <w:r w:rsidRPr="00214CEE">
        <w:rPr>
          <w:rFonts w:ascii="Times New Roman" w:hAnsi="Times New Roman"/>
          <w:sz w:val="26"/>
          <w:szCs w:val="26"/>
          <w:vertAlign w:val="subscript"/>
        </w:rPr>
        <w:t xml:space="preserve"> факт</w:t>
      </w:r>
    </w:p>
    <w:p w:rsidR="00214CEE" w:rsidRPr="00214CEE" w:rsidRDefault="00DA2324" w:rsidP="00214CEE">
      <w:pPr>
        <w:pStyle w:val="ConsPlusNonformat"/>
        <w:ind w:firstLine="708"/>
        <w:rPr>
          <w:rFonts w:ascii="Times New Roman" w:hAnsi="Times New Roman"/>
          <w:sz w:val="26"/>
          <w:szCs w:val="26"/>
        </w:rPr>
      </w:pPr>
      <w:r>
        <w:rPr>
          <w:rFonts w:ascii="Times New Roman" w:hAnsi="Times New Roman"/>
          <w:noProof/>
          <w:sz w:val="26"/>
          <w:szCs w:val="26"/>
        </w:rPr>
        <w:pict>
          <v:line id="Прямая соединительная линия 2" o:spid="_x0000_s1027" style="position:absolute;left:0;text-align:left;z-index:251661312;visibility:visible;mso-wrap-distance-top:-3e-5mm;mso-wrap-distance-bottom:-3e-5mm" from="75.2pt,9.5pt" to="131.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"/>
        </w:pict>
      </w:r>
      <w:r w:rsidR="00214CEE" w:rsidRPr="00214CEE">
        <w:rPr>
          <w:rFonts w:ascii="Times New Roman" w:hAnsi="Times New Roman"/>
          <w:sz w:val="26"/>
          <w:szCs w:val="26"/>
        </w:rPr>
        <w:t xml:space="preserve">Э </w:t>
      </w:r>
      <w:proofErr w:type="spellStart"/>
      <w:r w:rsidR="00214CEE" w:rsidRPr="00214CEE">
        <w:rPr>
          <w:rFonts w:ascii="Times New Roman" w:hAnsi="Times New Roman"/>
          <w:sz w:val="26"/>
          <w:szCs w:val="26"/>
          <w:vertAlign w:val="subscript"/>
        </w:rPr>
        <w:t>бв</w:t>
      </w:r>
      <w:proofErr w:type="spellEnd"/>
      <w:r w:rsidR="00214CEE" w:rsidRPr="00214CEE">
        <w:rPr>
          <w:rFonts w:ascii="Times New Roman" w:hAnsi="Times New Roman"/>
          <w:sz w:val="26"/>
          <w:szCs w:val="26"/>
          <w:vertAlign w:val="subscript"/>
        </w:rPr>
        <w:t xml:space="preserve"> </w:t>
      </w:r>
      <w:r w:rsidR="00214CEE" w:rsidRPr="00214CEE">
        <w:rPr>
          <w:rFonts w:ascii="Times New Roman" w:hAnsi="Times New Roman"/>
          <w:sz w:val="26"/>
          <w:szCs w:val="26"/>
        </w:rPr>
        <w:t xml:space="preserve">=                          </w:t>
      </w:r>
      <w:proofErr w:type="spellStart"/>
      <w:r w:rsidR="00214CEE" w:rsidRPr="00214CEE">
        <w:rPr>
          <w:rFonts w:ascii="Times New Roman" w:hAnsi="Times New Roman"/>
          <w:sz w:val="26"/>
          <w:szCs w:val="26"/>
        </w:rPr>
        <w:t>x</w:t>
      </w:r>
      <w:proofErr w:type="spellEnd"/>
      <w:r w:rsidR="00214CEE" w:rsidRPr="00214CEE">
        <w:rPr>
          <w:rFonts w:ascii="Times New Roman" w:hAnsi="Times New Roman"/>
          <w:sz w:val="26"/>
          <w:szCs w:val="26"/>
        </w:rPr>
        <w:t xml:space="preserve"> 100%, где:</w:t>
      </w:r>
    </w:p>
    <w:p w:rsidR="00214CEE" w:rsidRPr="00214CEE" w:rsidRDefault="00214CEE" w:rsidP="00214CEE">
      <w:pPr>
        <w:pStyle w:val="ConsPlusNonformat"/>
        <w:ind w:firstLine="708"/>
        <w:rPr>
          <w:rFonts w:ascii="Times New Roman" w:hAnsi="Times New Roman"/>
          <w:sz w:val="26"/>
          <w:szCs w:val="26"/>
        </w:rPr>
      </w:pPr>
      <w:r w:rsidRPr="00214CEE">
        <w:rPr>
          <w:rFonts w:ascii="Times New Roman" w:hAnsi="Times New Roman"/>
          <w:sz w:val="26"/>
          <w:szCs w:val="26"/>
        </w:rPr>
        <w:t xml:space="preserve">                  Ф </w:t>
      </w:r>
      <w:r w:rsidRPr="00214CEE">
        <w:rPr>
          <w:rFonts w:ascii="Times New Roman" w:hAnsi="Times New Roman"/>
          <w:sz w:val="26"/>
          <w:szCs w:val="26"/>
          <w:vertAlign w:val="subscript"/>
        </w:rPr>
        <w:t>план</w:t>
      </w:r>
      <w:r w:rsidRPr="00214CEE">
        <w:rPr>
          <w:rFonts w:ascii="Times New Roman" w:hAnsi="Times New Roman"/>
          <w:sz w:val="26"/>
          <w:szCs w:val="26"/>
        </w:rPr>
        <w:t xml:space="preserve"> </w:t>
      </w:r>
    </w:p>
    <w:p w:rsidR="00214CEE" w:rsidRPr="00214CEE" w:rsidRDefault="00214CEE" w:rsidP="00214CEE">
      <w:pPr>
        <w:pStyle w:val="ConsPlusNonformat"/>
        <w:ind w:firstLine="708"/>
        <w:jc w:val="both"/>
        <w:rPr>
          <w:rFonts w:ascii="Times New Roman" w:hAnsi="Times New Roman"/>
          <w:sz w:val="26"/>
          <w:szCs w:val="26"/>
        </w:rPr>
      </w:pPr>
      <w:r w:rsidRPr="00214CEE">
        <w:rPr>
          <w:rFonts w:ascii="Times New Roman" w:hAnsi="Times New Roman"/>
          <w:sz w:val="26"/>
          <w:szCs w:val="26"/>
        </w:rPr>
        <w:tab/>
        <w:t xml:space="preserve">Э </w:t>
      </w:r>
      <w:proofErr w:type="spellStart"/>
      <w:r w:rsidRPr="00214CEE">
        <w:rPr>
          <w:rFonts w:ascii="Times New Roman" w:hAnsi="Times New Roman"/>
          <w:sz w:val="26"/>
          <w:szCs w:val="26"/>
          <w:vertAlign w:val="subscript"/>
        </w:rPr>
        <w:t>бв</w:t>
      </w:r>
      <w:proofErr w:type="spellEnd"/>
      <w:r w:rsidRPr="00214CEE">
        <w:rPr>
          <w:rFonts w:ascii="Times New Roman" w:hAnsi="Times New Roman"/>
          <w:sz w:val="26"/>
          <w:szCs w:val="26"/>
          <w:vertAlign w:val="subscript"/>
        </w:rPr>
        <w:t xml:space="preserve"> </w:t>
      </w:r>
      <w:r w:rsidRPr="00214CEE">
        <w:rPr>
          <w:rFonts w:ascii="Times New Roman" w:hAnsi="Times New Roman"/>
          <w:sz w:val="26"/>
          <w:szCs w:val="26"/>
        </w:rPr>
        <w:t>– степень соответствия запланированному уровню затрат и эффективности использования средств бюджета и внебюджетных средств;</w:t>
      </w:r>
    </w:p>
    <w:p w:rsidR="00214CEE" w:rsidRPr="00214CEE" w:rsidRDefault="00214CEE" w:rsidP="00214CEE">
      <w:pPr>
        <w:pStyle w:val="ConsPlusNonformat"/>
        <w:ind w:firstLine="708"/>
        <w:rPr>
          <w:rFonts w:ascii="Times New Roman" w:hAnsi="Times New Roman"/>
          <w:sz w:val="26"/>
          <w:szCs w:val="26"/>
        </w:rPr>
      </w:pPr>
      <w:r w:rsidRPr="00214CEE">
        <w:rPr>
          <w:rFonts w:ascii="Times New Roman" w:hAnsi="Times New Roman"/>
          <w:sz w:val="26"/>
          <w:szCs w:val="26"/>
        </w:rPr>
        <w:t xml:space="preserve">Ф </w:t>
      </w:r>
      <w:r w:rsidRPr="00214CEE">
        <w:rPr>
          <w:rFonts w:ascii="Times New Roman" w:hAnsi="Times New Roman"/>
          <w:sz w:val="26"/>
          <w:szCs w:val="26"/>
          <w:vertAlign w:val="subscript"/>
        </w:rPr>
        <w:t>факт</w:t>
      </w:r>
      <w:r w:rsidRPr="00214CEE">
        <w:rPr>
          <w:rFonts w:ascii="Times New Roman" w:hAnsi="Times New Roman"/>
          <w:sz w:val="26"/>
          <w:szCs w:val="26"/>
        </w:rPr>
        <w:t xml:space="preserve"> – фактическое освоение средств бюджета и внебюджетных средств в отчетном периоде;</w:t>
      </w:r>
    </w:p>
    <w:p w:rsidR="00214CEE" w:rsidRPr="00214CEE" w:rsidRDefault="00214CEE" w:rsidP="00214CEE">
      <w:pPr>
        <w:pStyle w:val="ConsPlusNonformat"/>
        <w:ind w:firstLine="708"/>
        <w:jc w:val="both"/>
        <w:rPr>
          <w:rFonts w:ascii="Times New Roman" w:hAnsi="Times New Roman"/>
          <w:sz w:val="26"/>
          <w:szCs w:val="26"/>
        </w:rPr>
      </w:pPr>
      <w:r w:rsidRPr="00214CEE">
        <w:rPr>
          <w:rFonts w:ascii="Times New Roman" w:hAnsi="Times New Roman"/>
          <w:sz w:val="26"/>
          <w:szCs w:val="26"/>
        </w:rPr>
        <w:t xml:space="preserve">I </w:t>
      </w:r>
      <w:r w:rsidRPr="00214CEE">
        <w:rPr>
          <w:rFonts w:ascii="Times New Roman" w:hAnsi="Times New Roman"/>
          <w:sz w:val="26"/>
          <w:szCs w:val="26"/>
          <w:vertAlign w:val="subscript"/>
        </w:rPr>
        <w:t>план</w:t>
      </w:r>
      <w:r w:rsidRPr="00214CEE">
        <w:rPr>
          <w:rFonts w:ascii="Times New Roman" w:hAnsi="Times New Roman"/>
          <w:sz w:val="26"/>
          <w:szCs w:val="26"/>
        </w:rPr>
        <w:t xml:space="preserve"> – запланированный объем средств бюджета и внебюджетных средств в отчетном периоде. </w:t>
      </w:r>
    </w:p>
    <w:p w:rsidR="00214CEE" w:rsidRPr="00214CEE" w:rsidRDefault="00214CEE" w:rsidP="00214CEE">
      <w:pPr>
        <w:tabs>
          <w:tab w:val="left" w:pos="0"/>
        </w:tabs>
        <w:ind w:right="-30"/>
        <w:contextualSpacing/>
        <w:jc w:val="right"/>
        <w:rPr>
          <w:rStyle w:val="21"/>
          <w:rFonts w:eastAsia="Gulim"/>
          <w:b w:val="0"/>
          <w:bCs w:val="0"/>
          <w:sz w:val="26"/>
          <w:szCs w:val="26"/>
        </w:rPr>
      </w:pPr>
    </w:p>
    <w:p w:rsidR="00214CEE" w:rsidRPr="00214CEE" w:rsidRDefault="00214CEE" w:rsidP="00214CEE">
      <w:pPr>
        <w:tabs>
          <w:tab w:val="left" w:pos="0"/>
        </w:tabs>
        <w:ind w:right="-30"/>
        <w:contextualSpacing/>
        <w:jc w:val="right"/>
        <w:rPr>
          <w:rStyle w:val="21"/>
          <w:rFonts w:eastAsia="Gulim"/>
          <w:b w:val="0"/>
          <w:bCs w:val="0"/>
          <w:sz w:val="26"/>
          <w:szCs w:val="26"/>
        </w:rPr>
      </w:pPr>
    </w:p>
    <w:p w:rsidR="00214CEE" w:rsidRPr="00214CEE" w:rsidRDefault="00214CEE" w:rsidP="00214CEE">
      <w:pPr>
        <w:tabs>
          <w:tab w:val="left" w:pos="0"/>
        </w:tabs>
        <w:ind w:right="-30"/>
        <w:contextualSpacing/>
        <w:jc w:val="right"/>
        <w:rPr>
          <w:rStyle w:val="21"/>
          <w:rFonts w:eastAsia="Gulim"/>
          <w:b w:val="0"/>
          <w:bCs w:val="0"/>
          <w:sz w:val="26"/>
          <w:szCs w:val="26"/>
        </w:rPr>
      </w:pPr>
    </w:p>
    <w:p w:rsidR="00214CEE" w:rsidRPr="00214CEE" w:rsidRDefault="00214CEE" w:rsidP="00214CEE">
      <w:pPr>
        <w:tabs>
          <w:tab w:val="left" w:pos="0"/>
        </w:tabs>
        <w:ind w:right="-30"/>
        <w:contextualSpacing/>
        <w:jc w:val="right"/>
        <w:rPr>
          <w:rStyle w:val="21"/>
          <w:rFonts w:eastAsia="Gulim"/>
          <w:b w:val="0"/>
          <w:bCs w:val="0"/>
          <w:sz w:val="26"/>
          <w:szCs w:val="26"/>
        </w:rPr>
      </w:pPr>
    </w:p>
    <w:p w:rsidR="00214CEE" w:rsidRPr="00214CEE" w:rsidRDefault="00214CEE" w:rsidP="00214CEE">
      <w:pPr>
        <w:tabs>
          <w:tab w:val="left" w:pos="0"/>
        </w:tabs>
        <w:ind w:right="-30"/>
        <w:contextualSpacing/>
        <w:jc w:val="right"/>
        <w:rPr>
          <w:rStyle w:val="21"/>
          <w:rFonts w:eastAsia="Gulim"/>
          <w:b w:val="0"/>
          <w:bCs w:val="0"/>
          <w:sz w:val="26"/>
          <w:szCs w:val="26"/>
        </w:rPr>
      </w:pPr>
    </w:p>
    <w:p w:rsidR="00214CEE" w:rsidRPr="00214CEE" w:rsidRDefault="00214CEE" w:rsidP="00214CEE">
      <w:pPr>
        <w:tabs>
          <w:tab w:val="left" w:pos="0"/>
        </w:tabs>
        <w:ind w:right="-30"/>
        <w:contextualSpacing/>
        <w:jc w:val="right"/>
        <w:rPr>
          <w:rStyle w:val="21"/>
          <w:rFonts w:eastAsia="Gulim"/>
          <w:b w:val="0"/>
          <w:bCs w:val="0"/>
          <w:sz w:val="26"/>
          <w:szCs w:val="26"/>
        </w:rPr>
      </w:pPr>
    </w:p>
    <w:p w:rsidR="00214CEE" w:rsidRPr="00214CEE" w:rsidRDefault="00214CEE" w:rsidP="00214CEE">
      <w:pPr>
        <w:tabs>
          <w:tab w:val="left" w:pos="0"/>
        </w:tabs>
        <w:ind w:right="-30"/>
        <w:contextualSpacing/>
        <w:jc w:val="right"/>
        <w:rPr>
          <w:rStyle w:val="21"/>
          <w:rFonts w:eastAsia="Gulim"/>
          <w:b w:val="0"/>
          <w:bCs w:val="0"/>
          <w:sz w:val="26"/>
          <w:szCs w:val="26"/>
        </w:rPr>
      </w:pPr>
    </w:p>
    <w:p w:rsidR="00214CEE" w:rsidRPr="00214CEE" w:rsidRDefault="00214CEE" w:rsidP="00214CEE">
      <w:pPr>
        <w:tabs>
          <w:tab w:val="left" w:pos="0"/>
        </w:tabs>
        <w:ind w:right="-30"/>
        <w:contextualSpacing/>
        <w:jc w:val="right"/>
        <w:rPr>
          <w:rStyle w:val="21"/>
          <w:rFonts w:eastAsia="Gulim"/>
          <w:b w:val="0"/>
          <w:bCs w:val="0"/>
          <w:sz w:val="26"/>
          <w:szCs w:val="26"/>
        </w:rPr>
      </w:pPr>
    </w:p>
    <w:p w:rsidR="00214CEE" w:rsidRPr="00214CEE" w:rsidRDefault="00214CEE" w:rsidP="00214CEE">
      <w:pPr>
        <w:tabs>
          <w:tab w:val="left" w:pos="0"/>
        </w:tabs>
        <w:ind w:right="-30"/>
        <w:contextualSpacing/>
        <w:jc w:val="right"/>
        <w:rPr>
          <w:rStyle w:val="21"/>
          <w:rFonts w:eastAsia="Gulim"/>
          <w:b w:val="0"/>
          <w:bCs w:val="0"/>
          <w:sz w:val="26"/>
          <w:szCs w:val="26"/>
        </w:rPr>
      </w:pPr>
    </w:p>
    <w:p w:rsidR="00214CEE" w:rsidRPr="00214CEE" w:rsidRDefault="00214CEE" w:rsidP="00214CEE">
      <w:pPr>
        <w:tabs>
          <w:tab w:val="left" w:pos="0"/>
        </w:tabs>
        <w:ind w:right="-30"/>
        <w:contextualSpacing/>
        <w:jc w:val="right"/>
        <w:rPr>
          <w:rStyle w:val="21"/>
          <w:rFonts w:eastAsia="Gulim"/>
          <w:b w:val="0"/>
          <w:bCs w:val="0"/>
          <w:sz w:val="26"/>
          <w:szCs w:val="26"/>
        </w:rPr>
      </w:pPr>
    </w:p>
    <w:p w:rsidR="00214CEE" w:rsidRPr="00214CEE" w:rsidRDefault="00214CEE" w:rsidP="00214CEE">
      <w:pPr>
        <w:tabs>
          <w:tab w:val="left" w:pos="0"/>
        </w:tabs>
        <w:ind w:right="-30"/>
        <w:contextualSpacing/>
        <w:jc w:val="right"/>
        <w:rPr>
          <w:rStyle w:val="21"/>
          <w:rFonts w:eastAsia="Gulim"/>
          <w:b w:val="0"/>
          <w:bCs w:val="0"/>
          <w:sz w:val="26"/>
          <w:szCs w:val="26"/>
        </w:rPr>
      </w:pPr>
    </w:p>
    <w:p w:rsidR="00214CEE" w:rsidRPr="00214CEE" w:rsidRDefault="00214CEE" w:rsidP="00214CEE">
      <w:pPr>
        <w:tabs>
          <w:tab w:val="left" w:pos="0"/>
        </w:tabs>
        <w:ind w:right="-30"/>
        <w:contextualSpacing/>
        <w:jc w:val="right"/>
        <w:rPr>
          <w:rStyle w:val="21"/>
          <w:rFonts w:eastAsia="Gulim"/>
          <w:b w:val="0"/>
          <w:bCs w:val="0"/>
          <w:sz w:val="26"/>
          <w:szCs w:val="26"/>
        </w:rPr>
      </w:pPr>
    </w:p>
    <w:p w:rsidR="00214CEE" w:rsidRPr="00214CEE" w:rsidRDefault="00214CEE" w:rsidP="00214CEE">
      <w:pPr>
        <w:tabs>
          <w:tab w:val="left" w:pos="0"/>
        </w:tabs>
        <w:ind w:right="-30"/>
        <w:contextualSpacing/>
        <w:jc w:val="right"/>
        <w:rPr>
          <w:rStyle w:val="21"/>
          <w:rFonts w:eastAsia="Gulim"/>
          <w:b w:val="0"/>
          <w:bCs w:val="0"/>
          <w:sz w:val="26"/>
          <w:szCs w:val="26"/>
        </w:rPr>
      </w:pPr>
    </w:p>
    <w:p w:rsidR="00214CEE" w:rsidRPr="00214CEE" w:rsidRDefault="00214CEE" w:rsidP="00214CEE">
      <w:pPr>
        <w:tabs>
          <w:tab w:val="left" w:pos="0"/>
        </w:tabs>
        <w:ind w:right="-30"/>
        <w:contextualSpacing/>
        <w:jc w:val="right"/>
        <w:rPr>
          <w:rStyle w:val="21"/>
          <w:rFonts w:eastAsia="Gulim"/>
          <w:b w:val="0"/>
          <w:bCs w:val="0"/>
          <w:sz w:val="26"/>
          <w:szCs w:val="26"/>
        </w:rPr>
      </w:pPr>
    </w:p>
    <w:p w:rsidR="00214CEE" w:rsidRPr="00214CEE" w:rsidRDefault="00214CEE" w:rsidP="00214CEE">
      <w:pPr>
        <w:tabs>
          <w:tab w:val="left" w:pos="0"/>
        </w:tabs>
        <w:ind w:right="-30"/>
        <w:contextualSpacing/>
        <w:jc w:val="right"/>
        <w:rPr>
          <w:rStyle w:val="21"/>
          <w:rFonts w:eastAsia="Gulim"/>
          <w:b w:val="0"/>
          <w:bCs w:val="0"/>
          <w:sz w:val="26"/>
          <w:szCs w:val="26"/>
        </w:rPr>
      </w:pPr>
    </w:p>
    <w:p w:rsidR="00214CEE" w:rsidRPr="00214CEE" w:rsidRDefault="00214CEE" w:rsidP="00214CEE">
      <w:pPr>
        <w:tabs>
          <w:tab w:val="left" w:pos="0"/>
        </w:tabs>
        <w:ind w:right="-30"/>
        <w:contextualSpacing/>
        <w:jc w:val="right"/>
        <w:rPr>
          <w:rStyle w:val="21"/>
          <w:rFonts w:eastAsia="Gulim"/>
          <w:b w:val="0"/>
          <w:bCs w:val="0"/>
          <w:sz w:val="26"/>
          <w:szCs w:val="26"/>
        </w:rPr>
      </w:pPr>
    </w:p>
    <w:p w:rsidR="00214CEE" w:rsidRPr="00214CEE" w:rsidRDefault="00214CEE" w:rsidP="00214CEE">
      <w:pPr>
        <w:tabs>
          <w:tab w:val="left" w:pos="0"/>
        </w:tabs>
        <w:ind w:right="-30"/>
        <w:contextualSpacing/>
        <w:jc w:val="right"/>
        <w:rPr>
          <w:rStyle w:val="21"/>
          <w:rFonts w:eastAsia="Gulim"/>
          <w:b w:val="0"/>
          <w:bCs w:val="0"/>
          <w:sz w:val="26"/>
          <w:szCs w:val="26"/>
        </w:rPr>
      </w:pPr>
    </w:p>
    <w:p w:rsidR="00214CEE" w:rsidRPr="00214CEE" w:rsidRDefault="00214CEE" w:rsidP="00214CEE">
      <w:pPr>
        <w:tabs>
          <w:tab w:val="left" w:pos="0"/>
        </w:tabs>
        <w:ind w:right="-30"/>
        <w:contextualSpacing/>
        <w:jc w:val="right"/>
        <w:rPr>
          <w:rStyle w:val="21"/>
          <w:rFonts w:eastAsia="Gulim"/>
          <w:b w:val="0"/>
          <w:bCs w:val="0"/>
          <w:sz w:val="26"/>
          <w:szCs w:val="26"/>
        </w:rPr>
      </w:pPr>
    </w:p>
    <w:p w:rsidR="00214CEE" w:rsidRPr="00214CEE" w:rsidRDefault="00214CEE" w:rsidP="00214CEE">
      <w:pPr>
        <w:tabs>
          <w:tab w:val="left" w:pos="0"/>
        </w:tabs>
        <w:ind w:right="-30"/>
        <w:contextualSpacing/>
        <w:jc w:val="right"/>
        <w:rPr>
          <w:rStyle w:val="21"/>
          <w:rFonts w:eastAsia="Gulim"/>
          <w:b w:val="0"/>
          <w:bCs w:val="0"/>
          <w:sz w:val="26"/>
          <w:szCs w:val="26"/>
        </w:rPr>
      </w:pPr>
    </w:p>
    <w:p w:rsidR="00214CEE" w:rsidRDefault="00214CEE" w:rsidP="00214CEE">
      <w:pPr>
        <w:tabs>
          <w:tab w:val="left" w:pos="0"/>
        </w:tabs>
        <w:ind w:right="-30"/>
        <w:contextualSpacing/>
        <w:jc w:val="right"/>
        <w:rPr>
          <w:rStyle w:val="21"/>
          <w:rFonts w:eastAsia="Gulim"/>
          <w:b w:val="0"/>
          <w:bCs w:val="0"/>
          <w:sz w:val="26"/>
          <w:szCs w:val="26"/>
        </w:rPr>
      </w:pPr>
    </w:p>
    <w:p w:rsidR="00214CEE" w:rsidRDefault="00214CEE" w:rsidP="00214CEE">
      <w:pPr>
        <w:tabs>
          <w:tab w:val="left" w:pos="0"/>
        </w:tabs>
        <w:ind w:right="-30"/>
        <w:contextualSpacing/>
        <w:jc w:val="right"/>
        <w:rPr>
          <w:rStyle w:val="21"/>
          <w:rFonts w:eastAsia="Gulim"/>
          <w:b w:val="0"/>
          <w:bCs w:val="0"/>
          <w:sz w:val="26"/>
          <w:szCs w:val="26"/>
        </w:rPr>
      </w:pPr>
    </w:p>
    <w:p w:rsidR="00214CEE" w:rsidRDefault="00214CEE" w:rsidP="00214CEE">
      <w:pPr>
        <w:tabs>
          <w:tab w:val="left" w:pos="0"/>
        </w:tabs>
        <w:ind w:right="-30"/>
        <w:contextualSpacing/>
        <w:jc w:val="right"/>
        <w:rPr>
          <w:rStyle w:val="21"/>
          <w:rFonts w:eastAsia="Gulim"/>
          <w:b w:val="0"/>
          <w:bCs w:val="0"/>
          <w:sz w:val="26"/>
          <w:szCs w:val="26"/>
        </w:rPr>
      </w:pPr>
    </w:p>
    <w:p w:rsidR="00214CEE" w:rsidRPr="00214CEE" w:rsidRDefault="00214CEE" w:rsidP="00214CEE">
      <w:pPr>
        <w:tabs>
          <w:tab w:val="left" w:pos="0"/>
        </w:tabs>
        <w:ind w:right="-30"/>
        <w:contextualSpacing/>
        <w:jc w:val="right"/>
        <w:rPr>
          <w:rStyle w:val="21"/>
          <w:rFonts w:eastAsia="Gulim"/>
          <w:b w:val="0"/>
          <w:bCs w:val="0"/>
          <w:sz w:val="26"/>
          <w:szCs w:val="26"/>
        </w:rPr>
      </w:pPr>
    </w:p>
    <w:p w:rsidR="00214CEE" w:rsidRPr="00214CEE" w:rsidRDefault="00214CEE" w:rsidP="00214CEE">
      <w:pPr>
        <w:tabs>
          <w:tab w:val="left" w:pos="0"/>
        </w:tabs>
        <w:ind w:right="-30"/>
        <w:contextualSpacing/>
        <w:jc w:val="right"/>
        <w:rPr>
          <w:rStyle w:val="21"/>
          <w:rFonts w:eastAsia="Gulim"/>
          <w:b w:val="0"/>
          <w:bCs w:val="0"/>
          <w:sz w:val="26"/>
          <w:szCs w:val="26"/>
        </w:rPr>
      </w:pPr>
    </w:p>
    <w:p w:rsidR="00214CEE" w:rsidRPr="00214CEE" w:rsidRDefault="00214CEE" w:rsidP="00214CEE">
      <w:pPr>
        <w:tabs>
          <w:tab w:val="left" w:pos="0"/>
        </w:tabs>
        <w:ind w:right="-30"/>
        <w:contextualSpacing/>
        <w:jc w:val="right"/>
        <w:rPr>
          <w:rStyle w:val="21"/>
          <w:rFonts w:eastAsia="Gulim"/>
          <w:b w:val="0"/>
          <w:bCs w:val="0"/>
          <w:sz w:val="26"/>
          <w:szCs w:val="26"/>
        </w:rPr>
      </w:pPr>
    </w:p>
    <w:p w:rsidR="00214CEE" w:rsidRPr="00214CEE" w:rsidRDefault="00214CEE" w:rsidP="00214CEE">
      <w:pPr>
        <w:tabs>
          <w:tab w:val="left" w:pos="0"/>
        </w:tabs>
        <w:ind w:right="-30"/>
        <w:contextualSpacing/>
        <w:jc w:val="right"/>
        <w:rPr>
          <w:rStyle w:val="21"/>
          <w:rFonts w:eastAsia="Gulim"/>
          <w:b w:val="0"/>
          <w:bCs w:val="0"/>
          <w:sz w:val="26"/>
          <w:szCs w:val="26"/>
        </w:rPr>
      </w:pPr>
    </w:p>
    <w:tbl>
      <w:tblPr>
        <w:tblW w:w="9356" w:type="dxa"/>
        <w:tblInd w:w="108" w:type="dxa"/>
        <w:tblLook w:val="04A0"/>
      </w:tblPr>
      <w:tblGrid>
        <w:gridCol w:w="9356"/>
      </w:tblGrid>
      <w:tr w:rsidR="00214CEE" w:rsidRPr="00214CEE" w:rsidTr="000E58C2">
        <w:trPr>
          <w:trHeight w:val="315"/>
        </w:trPr>
        <w:tc>
          <w:tcPr>
            <w:tcW w:w="9356" w:type="dxa"/>
            <w:vMerge w:val="restart"/>
            <w:tcBorders>
              <w:top w:val="nil"/>
              <w:left w:val="nil"/>
              <w:bottom w:val="nil"/>
              <w:right w:val="nil"/>
            </w:tcBorders>
            <w:shd w:val="clear" w:color="000000" w:fill="FFFFFF"/>
            <w:hideMark/>
          </w:tcPr>
          <w:p w:rsidR="00214CEE" w:rsidRPr="00214CEE" w:rsidRDefault="00214CEE" w:rsidP="00214CEE">
            <w:pPr>
              <w:widowControl/>
              <w:autoSpaceDE/>
              <w:autoSpaceDN/>
              <w:adjustRightInd/>
              <w:ind w:left="4428"/>
              <w:rPr>
                <w:bCs/>
                <w:sz w:val="26"/>
                <w:szCs w:val="26"/>
              </w:rPr>
            </w:pPr>
            <w:r w:rsidRPr="00214CEE">
              <w:rPr>
                <w:bCs/>
                <w:sz w:val="26"/>
                <w:szCs w:val="26"/>
              </w:rPr>
              <w:t>Приложение № 10</w:t>
            </w:r>
          </w:p>
          <w:p w:rsidR="00214CEE" w:rsidRPr="00214CEE" w:rsidRDefault="00214CEE" w:rsidP="00214CEE">
            <w:pPr>
              <w:widowControl/>
              <w:autoSpaceDE/>
              <w:autoSpaceDN/>
              <w:adjustRightInd/>
              <w:ind w:left="4428"/>
              <w:rPr>
                <w:sz w:val="26"/>
                <w:szCs w:val="26"/>
              </w:rPr>
            </w:pPr>
            <w:r w:rsidRPr="00214CEE">
              <w:rPr>
                <w:sz w:val="26"/>
                <w:szCs w:val="26"/>
              </w:rPr>
              <w:t>к муниципальной программе «Обеспечение доступным жильем жителей Дальнегорского городского округа» на 2015-2019 годы</w:t>
            </w:r>
          </w:p>
          <w:p w:rsidR="00214CEE" w:rsidRPr="00214CEE" w:rsidRDefault="00214CEE" w:rsidP="00214CEE">
            <w:pPr>
              <w:widowControl/>
              <w:autoSpaceDE/>
              <w:autoSpaceDN/>
              <w:adjustRightInd/>
              <w:ind w:left="4428"/>
              <w:rPr>
                <w:sz w:val="26"/>
                <w:szCs w:val="26"/>
              </w:rPr>
            </w:pPr>
          </w:p>
          <w:p w:rsidR="00214CEE" w:rsidRPr="00214CEE" w:rsidRDefault="00214CEE" w:rsidP="00214CEE">
            <w:pPr>
              <w:widowControl/>
              <w:autoSpaceDE/>
              <w:autoSpaceDN/>
              <w:adjustRightInd/>
              <w:ind w:left="4428"/>
              <w:rPr>
                <w:sz w:val="26"/>
                <w:szCs w:val="26"/>
              </w:rPr>
            </w:pPr>
            <w:r w:rsidRPr="00214CEE">
              <w:rPr>
                <w:sz w:val="26"/>
                <w:szCs w:val="26"/>
              </w:rPr>
              <w:t>В редакции постановления администрации Дальнегорского городского округа</w:t>
            </w:r>
          </w:p>
          <w:p w:rsidR="00214CEE" w:rsidRPr="00214CEE" w:rsidRDefault="00214CEE" w:rsidP="006A0416">
            <w:pPr>
              <w:widowControl/>
              <w:autoSpaceDE/>
              <w:autoSpaceDN/>
              <w:adjustRightInd/>
              <w:ind w:left="4428"/>
              <w:rPr>
                <w:sz w:val="26"/>
                <w:szCs w:val="26"/>
              </w:rPr>
            </w:pPr>
            <w:r w:rsidRPr="00214CEE">
              <w:rPr>
                <w:sz w:val="26"/>
                <w:szCs w:val="26"/>
              </w:rPr>
              <w:t xml:space="preserve">от </w:t>
            </w:r>
            <w:r>
              <w:rPr>
                <w:sz w:val="26"/>
                <w:szCs w:val="26"/>
              </w:rPr>
              <w:t>_</w:t>
            </w:r>
            <w:r w:rsidR="006A0416">
              <w:rPr>
                <w:sz w:val="26"/>
                <w:szCs w:val="26"/>
              </w:rPr>
              <w:t xml:space="preserve">26.06. 2017    </w:t>
            </w:r>
            <w:r>
              <w:rPr>
                <w:sz w:val="26"/>
                <w:szCs w:val="26"/>
              </w:rPr>
              <w:t>_</w:t>
            </w:r>
            <w:r w:rsidRPr="00214CEE">
              <w:rPr>
                <w:sz w:val="26"/>
                <w:szCs w:val="26"/>
              </w:rPr>
              <w:t xml:space="preserve">      №_</w:t>
            </w:r>
            <w:r w:rsidR="006A0416">
              <w:rPr>
                <w:sz w:val="26"/>
                <w:szCs w:val="26"/>
              </w:rPr>
              <w:t>375-па</w:t>
            </w:r>
            <w:r w:rsidRPr="00214CEE">
              <w:rPr>
                <w:sz w:val="26"/>
                <w:szCs w:val="26"/>
              </w:rPr>
              <w:t>________</w:t>
            </w:r>
          </w:p>
        </w:tc>
      </w:tr>
      <w:tr w:rsidR="00214CEE" w:rsidRPr="00214CEE" w:rsidTr="000E58C2">
        <w:trPr>
          <w:trHeight w:val="315"/>
        </w:trPr>
        <w:tc>
          <w:tcPr>
            <w:tcW w:w="9356" w:type="dxa"/>
            <w:vMerge/>
            <w:tcBorders>
              <w:top w:val="nil"/>
              <w:left w:val="nil"/>
              <w:bottom w:val="nil"/>
              <w:right w:val="nil"/>
            </w:tcBorders>
            <w:vAlign w:val="center"/>
            <w:hideMark/>
          </w:tcPr>
          <w:p w:rsidR="00214CEE" w:rsidRPr="00214CEE" w:rsidRDefault="00214CEE" w:rsidP="00214CEE">
            <w:pPr>
              <w:widowControl/>
              <w:autoSpaceDE/>
              <w:autoSpaceDN/>
              <w:adjustRightInd/>
              <w:rPr>
                <w:sz w:val="26"/>
                <w:szCs w:val="26"/>
              </w:rPr>
            </w:pPr>
          </w:p>
        </w:tc>
      </w:tr>
      <w:tr w:rsidR="00214CEE" w:rsidRPr="00214CEE" w:rsidTr="000E58C2">
        <w:trPr>
          <w:trHeight w:val="315"/>
        </w:trPr>
        <w:tc>
          <w:tcPr>
            <w:tcW w:w="9356" w:type="dxa"/>
            <w:vMerge/>
            <w:tcBorders>
              <w:top w:val="nil"/>
              <w:left w:val="nil"/>
              <w:bottom w:val="nil"/>
              <w:right w:val="nil"/>
            </w:tcBorders>
            <w:vAlign w:val="center"/>
            <w:hideMark/>
          </w:tcPr>
          <w:p w:rsidR="00214CEE" w:rsidRPr="00214CEE" w:rsidRDefault="00214CEE" w:rsidP="00214CEE">
            <w:pPr>
              <w:widowControl/>
              <w:autoSpaceDE/>
              <w:autoSpaceDN/>
              <w:adjustRightInd/>
              <w:rPr>
                <w:sz w:val="26"/>
                <w:szCs w:val="26"/>
              </w:rPr>
            </w:pPr>
          </w:p>
        </w:tc>
      </w:tr>
      <w:tr w:rsidR="00214CEE" w:rsidRPr="00214CEE" w:rsidTr="000E58C2">
        <w:trPr>
          <w:trHeight w:val="315"/>
        </w:trPr>
        <w:tc>
          <w:tcPr>
            <w:tcW w:w="9356" w:type="dxa"/>
            <w:vMerge/>
            <w:tcBorders>
              <w:top w:val="nil"/>
              <w:left w:val="nil"/>
              <w:bottom w:val="nil"/>
              <w:right w:val="nil"/>
            </w:tcBorders>
            <w:vAlign w:val="center"/>
            <w:hideMark/>
          </w:tcPr>
          <w:p w:rsidR="00214CEE" w:rsidRPr="00214CEE" w:rsidRDefault="00214CEE" w:rsidP="00214CEE">
            <w:pPr>
              <w:widowControl/>
              <w:autoSpaceDE/>
              <w:autoSpaceDN/>
              <w:adjustRightInd/>
              <w:rPr>
                <w:sz w:val="26"/>
                <w:szCs w:val="26"/>
              </w:rPr>
            </w:pPr>
          </w:p>
        </w:tc>
      </w:tr>
    </w:tbl>
    <w:p w:rsidR="00214CEE" w:rsidRPr="00214CEE" w:rsidRDefault="00214CEE" w:rsidP="00214CEE">
      <w:pPr>
        <w:ind w:left="4950"/>
        <w:jc w:val="both"/>
        <w:rPr>
          <w:bCs/>
          <w:sz w:val="26"/>
          <w:szCs w:val="26"/>
        </w:rPr>
      </w:pPr>
      <w:r w:rsidRPr="00214CEE">
        <w:rPr>
          <w:bCs/>
          <w:sz w:val="26"/>
          <w:szCs w:val="26"/>
        </w:rPr>
        <w:t xml:space="preserve">                                                               </w:t>
      </w:r>
    </w:p>
    <w:p w:rsidR="00214CEE" w:rsidRPr="00214CEE" w:rsidRDefault="00214CEE" w:rsidP="00214CEE">
      <w:pPr>
        <w:jc w:val="center"/>
        <w:rPr>
          <w:bCs/>
          <w:sz w:val="26"/>
          <w:szCs w:val="26"/>
        </w:rPr>
      </w:pPr>
    </w:p>
    <w:p w:rsidR="00214CEE" w:rsidRPr="00214CEE" w:rsidRDefault="00214CEE" w:rsidP="00214CEE">
      <w:pPr>
        <w:jc w:val="center"/>
        <w:rPr>
          <w:b/>
          <w:bCs/>
          <w:sz w:val="26"/>
          <w:szCs w:val="26"/>
        </w:rPr>
      </w:pPr>
      <w:r w:rsidRPr="00214CEE">
        <w:rPr>
          <w:b/>
          <w:bCs/>
          <w:sz w:val="26"/>
          <w:szCs w:val="26"/>
        </w:rPr>
        <w:t>ПАСПОРТ</w:t>
      </w:r>
    </w:p>
    <w:p w:rsidR="00214CEE" w:rsidRPr="00214CEE" w:rsidRDefault="00214CEE" w:rsidP="00214CEE">
      <w:pPr>
        <w:jc w:val="center"/>
        <w:rPr>
          <w:sz w:val="26"/>
          <w:szCs w:val="26"/>
        </w:rPr>
      </w:pPr>
      <w:r w:rsidRPr="00214CEE">
        <w:rPr>
          <w:bCs/>
          <w:sz w:val="26"/>
          <w:szCs w:val="26"/>
        </w:rPr>
        <w:t>Подпрограммы «</w:t>
      </w:r>
      <w:r w:rsidRPr="00214CEE">
        <w:rPr>
          <w:sz w:val="26"/>
          <w:szCs w:val="26"/>
        </w:rPr>
        <w:t>Переселение граждан из аварийного жилищного фонда в</w:t>
      </w:r>
    </w:p>
    <w:p w:rsidR="00214CEE" w:rsidRPr="00214CEE" w:rsidRDefault="00214CEE" w:rsidP="00214CEE">
      <w:pPr>
        <w:jc w:val="center"/>
        <w:rPr>
          <w:bCs/>
          <w:sz w:val="26"/>
          <w:szCs w:val="26"/>
        </w:rPr>
      </w:pPr>
      <w:r w:rsidRPr="00214CEE">
        <w:rPr>
          <w:sz w:val="26"/>
          <w:szCs w:val="26"/>
        </w:rPr>
        <w:t xml:space="preserve"> Дальнегорском городском округе</w:t>
      </w:r>
      <w:r w:rsidRPr="00214CEE">
        <w:rPr>
          <w:bCs/>
          <w:sz w:val="26"/>
          <w:szCs w:val="26"/>
        </w:rPr>
        <w:t>» на 2015-2019 годы</w:t>
      </w:r>
    </w:p>
    <w:p w:rsidR="00214CEE" w:rsidRPr="00214CEE" w:rsidRDefault="00214CEE" w:rsidP="00214CEE">
      <w:pPr>
        <w:jc w:val="center"/>
        <w:rPr>
          <w:b/>
          <w:bCs/>
          <w:sz w:val="26"/>
          <w:szCs w:val="26"/>
        </w:rPr>
      </w:pPr>
    </w:p>
    <w:tbl>
      <w:tblPr>
        <w:tblW w:w="9865" w:type="dxa"/>
        <w:tblInd w:w="24" w:type="dxa"/>
        <w:tblLayout w:type="fixed"/>
        <w:tblLook w:val="00A0"/>
      </w:tblPr>
      <w:tblGrid>
        <w:gridCol w:w="3203"/>
        <w:gridCol w:w="6662"/>
      </w:tblGrid>
      <w:tr w:rsidR="00214CEE" w:rsidRPr="00214CEE" w:rsidTr="000E58C2">
        <w:trPr>
          <w:trHeight w:val="572"/>
        </w:trPr>
        <w:tc>
          <w:tcPr>
            <w:tcW w:w="3203" w:type="dxa"/>
            <w:tcBorders>
              <w:top w:val="single" w:sz="4" w:space="0" w:color="auto"/>
              <w:left w:val="single" w:sz="4" w:space="0" w:color="auto"/>
              <w:bottom w:val="single" w:sz="4" w:space="0" w:color="auto"/>
              <w:right w:val="single" w:sz="4" w:space="0" w:color="auto"/>
            </w:tcBorders>
          </w:tcPr>
          <w:p w:rsidR="00214CEE" w:rsidRPr="00214CEE" w:rsidRDefault="00214CEE" w:rsidP="00214CEE">
            <w:pPr>
              <w:jc w:val="both"/>
              <w:rPr>
                <w:sz w:val="26"/>
                <w:szCs w:val="26"/>
              </w:rPr>
            </w:pPr>
            <w:r w:rsidRPr="00214CEE">
              <w:rPr>
                <w:sz w:val="26"/>
                <w:szCs w:val="26"/>
              </w:rPr>
              <w:t>Ответственный исполнитель подпрограммы</w:t>
            </w:r>
          </w:p>
        </w:tc>
        <w:tc>
          <w:tcPr>
            <w:tcW w:w="6662" w:type="dxa"/>
            <w:tcBorders>
              <w:top w:val="single" w:sz="4" w:space="0" w:color="auto"/>
              <w:left w:val="single" w:sz="4" w:space="0" w:color="auto"/>
              <w:bottom w:val="single" w:sz="4" w:space="0" w:color="auto"/>
              <w:right w:val="single" w:sz="4" w:space="0" w:color="auto"/>
            </w:tcBorders>
          </w:tcPr>
          <w:p w:rsidR="00214CEE" w:rsidRPr="00214CEE" w:rsidRDefault="00214CEE" w:rsidP="00214CEE">
            <w:pPr>
              <w:tabs>
                <w:tab w:val="left" w:pos="5971"/>
              </w:tabs>
              <w:ind w:left="-108"/>
              <w:rPr>
                <w:sz w:val="26"/>
                <w:szCs w:val="26"/>
              </w:rPr>
            </w:pPr>
            <w:r w:rsidRPr="00214CEE">
              <w:rPr>
                <w:sz w:val="26"/>
                <w:szCs w:val="26"/>
              </w:rPr>
              <w:t>Отдел жизнеобеспечения администрации Дальнегорского городского округа</w:t>
            </w:r>
          </w:p>
        </w:tc>
      </w:tr>
      <w:tr w:rsidR="00214CEE" w:rsidRPr="00214CEE" w:rsidTr="000E58C2">
        <w:trPr>
          <w:trHeight w:val="1127"/>
        </w:trPr>
        <w:tc>
          <w:tcPr>
            <w:tcW w:w="3203" w:type="dxa"/>
            <w:tcBorders>
              <w:top w:val="single" w:sz="4" w:space="0" w:color="auto"/>
              <w:left w:val="single" w:sz="4" w:space="0" w:color="auto"/>
              <w:bottom w:val="single" w:sz="4" w:space="0" w:color="auto"/>
              <w:right w:val="single" w:sz="4" w:space="0" w:color="auto"/>
            </w:tcBorders>
          </w:tcPr>
          <w:p w:rsidR="00214CEE" w:rsidRPr="00214CEE" w:rsidRDefault="00214CEE" w:rsidP="00214CEE">
            <w:pPr>
              <w:jc w:val="both"/>
              <w:rPr>
                <w:sz w:val="26"/>
                <w:szCs w:val="26"/>
              </w:rPr>
            </w:pPr>
            <w:r w:rsidRPr="00214CEE">
              <w:rPr>
                <w:sz w:val="26"/>
                <w:szCs w:val="26"/>
              </w:rPr>
              <w:t>Соисполнители подпрограммы</w:t>
            </w:r>
          </w:p>
        </w:tc>
        <w:tc>
          <w:tcPr>
            <w:tcW w:w="6662" w:type="dxa"/>
            <w:tcBorders>
              <w:top w:val="single" w:sz="4" w:space="0" w:color="auto"/>
              <w:left w:val="single" w:sz="4" w:space="0" w:color="auto"/>
              <w:bottom w:val="single" w:sz="4" w:space="0" w:color="auto"/>
              <w:right w:val="single" w:sz="4" w:space="0" w:color="auto"/>
            </w:tcBorders>
          </w:tcPr>
          <w:p w:rsidR="00214CEE" w:rsidRPr="00214CEE" w:rsidRDefault="00214CEE" w:rsidP="00214CEE">
            <w:pPr>
              <w:ind w:left="-108"/>
              <w:rPr>
                <w:bCs/>
                <w:sz w:val="26"/>
                <w:szCs w:val="26"/>
              </w:rPr>
            </w:pPr>
            <w:r w:rsidRPr="00214CEE">
              <w:rPr>
                <w:bCs/>
                <w:sz w:val="26"/>
                <w:szCs w:val="26"/>
              </w:rPr>
              <w:t>Управление муниципального имущества администрации Дальнегорского городского округа;</w:t>
            </w:r>
          </w:p>
          <w:p w:rsidR="00214CEE" w:rsidRPr="00214CEE" w:rsidRDefault="00214CEE" w:rsidP="00214CEE">
            <w:pPr>
              <w:ind w:left="-108"/>
              <w:rPr>
                <w:sz w:val="26"/>
                <w:szCs w:val="26"/>
              </w:rPr>
            </w:pPr>
            <w:r w:rsidRPr="00214CEE">
              <w:rPr>
                <w:bCs/>
                <w:sz w:val="26"/>
                <w:szCs w:val="26"/>
              </w:rPr>
              <w:t xml:space="preserve">отдел архитектуры и строительства </w:t>
            </w:r>
            <w:r w:rsidRPr="00214CEE">
              <w:rPr>
                <w:sz w:val="26"/>
                <w:szCs w:val="26"/>
              </w:rPr>
              <w:t>администрации Дальнегорского городского округа.</w:t>
            </w:r>
          </w:p>
        </w:tc>
      </w:tr>
      <w:tr w:rsidR="00214CEE" w:rsidRPr="00214CEE" w:rsidTr="000E58C2">
        <w:trPr>
          <w:trHeight w:val="295"/>
        </w:trPr>
        <w:tc>
          <w:tcPr>
            <w:tcW w:w="3203" w:type="dxa"/>
            <w:tcBorders>
              <w:top w:val="single" w:sz="4" w:space="0" w:color="auto"/>
              <w:left w:val="single" w:sz="4" w:space="0" w:color="auto"/>
              <w:bottom w:val="single" w:sz="4" w:space="0" w:color="auto"/>
              <w:right w:val="single" w:sz="4" w:space="0" w:color="auto"/>
            </w:tcBorders>
          </w:tcPr>
          <w:p w:rsidR="00214CEE" w:rsidRPr="00214CEE" w:rsidRDefault="00214CEE" w:rsidP="00214CEE">
            <w:pPr>
              <w:jc w:val="both"/>
              <w:rPr>
                <w:sz w:val="26"/>
                <w:szCs w:val="26"/>
              </w:rPr>
            </w:pPr>
            <w:r w:rsidRPr="00214CEE">
              <w:rPr>
                <w:sz w:val="26"/>
                <w:szCs w:val="26"/>
              </w:rPr>
              <w:t>Структура подпрограммы</w:t>
            </w:r>
          </w:p>
        </w:tc>
        <w:tc>
          <w:tcPr>
            <w:tcW w:w="6662" w:type="dxa"/>
            <w:tcBorders>
              <w:top w:val="single" w:sz="4" w:space="0" w:color="auto"/>
              <w:left w:val="single" w:sz="4" w:space="0" w:color="auto"/>
              <w:bottom w:val="single" w:sz="4" w:space="0" w:color="auto"/>
              <w:right w:val="single" w:sz="4" w:space="0" w:color="auto"/>
            </w:tcBorders>
          </w:tcPr>
          <w:p w:rsidR="00214CEE" w:rsidRPr="00214CEE" w:rsidRDefault="00214CEE" w:rsidP="00214CEE">
            <w:pPr>
              <w:ind w:left="-108"/>
              <w:rPr>
                <w:sz w:val="26"/>
                <w:szCs w:val="26"/>
              </w:rPr>
            </w:pPr>
          </w:p>
        </w:tc>
      </w:tr>
      <w:tr w:rsidR="00214CEE" w:rsidRPr="00214CEE" w:rsidTr="000E58C2">
        <w:trPr>
          <w:trHeight w:val="1138"/>
        </w:trPr>
        <w:tc>
          <w:tcPr>
            <w:tcW w:w="3203" w:type="dxa"/>
            <w:tcBorders>
              <w:top w:val="single" w:sz="4" w:space="0" w:color="auto"/>
              <w:left w:val="single" w:sz="4" w:space="0" w:color="auto"/>
              <w:bottom w:val="single" w:sz="4" w:space="0" w:color="auto"/>
              <w:right w:val="single" w:sz="4" w:space="0" w:color="auto"/>
            </w:tcBorders>
          </w:tcPr>
          <w:p w:rsidR="00214CEE" w:rsidRPr="00214CEE" w:rsidRDefault="00214CEE" w:rsidP="00214CEE">
            <w:pPr>
              <w:jc w:val="both"/>
              <w:rPr>
                <w:sz w:val="26"/>
                <w:szCs w:val="26"/>
              </w:rPr>
            </w:pPr>
            <w:r w:rsidRPr="00214CEE">
              <w:rPr>
                <w:sz w:val="26"/>
                <w:szCs w:val="26"/>
              </w:rPr>
              <w:t>Мероприятия</w:t>
            </w:r>
          </w:p>
        </w:tc>
        <w:tc>
          <w:tcPr>
            <w:tcW w:w="6662" w:type="dxa"/>
            <w:tcBorders>
              <w:top w:val="single" w:sz="4" w:space="0" w:color="auto"/>
              <w:left w:val="single" w:sz="4" w:space="0" w:color="auto"/>
              <w:bottom w:val="single" w:sz="4" w:space="0" w:color="auto"/>
              <w:right w:val="single" w:sz="4" w:space="0" w:color="auto"/>
            </w:tcBorders>
          </w:tcPr>
          <w:p w:rsidR="00214CEE" w:rsidRPr="00214CEE" w:rsidRDefault="00214CEE" w:rsidP="00214CEE">
            <w:pPr>
              <w:ind w:left="-108"/>
              <w:rPr>
                <w:sz w:val="26"/>
                <w:szCs w:val="26"/>
              </w:rPr>
            </w:pPr>
            <w:r w:rsidRPr="00214CEE">
              <w:rPr>
                <w:sz w:val="26"/>
                <w:szCs w:val="26"/>
              </w:rPr>
              <w:t>1. Приобретение благоустроенных жилых помещений.</w:t>
            </w:r>
          </w:p>
          <w:p w:rsidR="00214CEE" w:rsidRPr="00214CEE" w:rsidRDefault="00214CEE" w:rsidP="00214CEE">
            <w:pPr>
              <w:ind w:left="-108"/>
              <w:rPr>
                <w:sz w:val="26"/>
                <w:szCs w:val="26"/>
              </w:rPr>
            </w:pPr>
            <w:r w:rsidRPr="00214CEE">
              <w:rPr>
                <w:sz w:val="26"/>
                <w:szCs w:val="26"/>
              </w:rPr>
              <w:t>2. Переселение граждан из аварийных домов в благоустроенные жилые помещения.</w:t>
            </w:r>
          </w:p>
          <w:p w:rsidR="00214CEE" w:rsidRPr="00214CEE" w:rsidRDefault="00214CEE" w:rsidP="00214CEE">
            <w:pPr>
              <w:ind w:left="-108"/>
              <w:rPr>
                <w:sz w:val="26"/>
                <w:szCs w:val="26"/>
              </w:rPr>
            </w:pPr>
            <w:r w:rsidRPr="00214CEE">
              <w:rPr>
                <w:sz w:val="26"/>
                <w:szCs w:val="26"/>
              </w:rPr>
              <w:t>3. Снос аварийных домов.</w:t>
            </w:r>
          </w:p>
        </w:tc>
      </w:tr>
      <w:tr w:rsidR="00214CEE" w:rsidRPr="00214CEE" w:rsidTr="000E58C2">
        <w:trPr>
          <w:trHeight w:val="1698"/>
        </w:trPr>
        <w:tc>
          <w:tcPr>
            <w:tcW w:w="3203" w:type="dxa"/>
            <w:tcBorders>
              <w:top w:val="single" w:sz="4" w:space="0" w:color="auto"/>
              <w:left w:val="single" w:sz="4" w:space="0" w:color="auto"/>
              <w:bottom w:val="single" w:sz="4" w:space="0" w:color="auto"/>
              <w:right w:val="single" w:sz="4" w:space="0" w:color="auto"/>
            </w:tcBorders>
          </w:tcPr>
          <w:p w:rsidR="00214CEE" w:rsidRPr="00214CEE" w:rsidRDefault="00214CEE" w:rsidP="00214CEE">
            <w:pPr>
              <w:rPr>
                <w:sz w:val="26"/>
                <w:szCs w:val="26"/>
              </w:rPr>
            </w:pPr>
            <w:r w:rsidRPr="00214CEE">
              <w:rPr>
                <w:sz w:val="26"/>
                <w:szCs w:val="26"/>
              </w:rPr>
              <w:t>Реквизиты нормативных правовых актов, которыми утверждены государственные программы Российской Федерации, Приморского края</w:t>
            </w:r>
          </w:p>
        </w:tc>
        <w:tc>
          <w:tcPr>
            <w:tcW w:w="6662" w:type="dxa"/>
            <w:tcBorders>
              <w:top w:val="single" w:sz="4" w:space="0" w:color="auto"/>
              <w:left w:val="single" w:sz="4" w:space="0" w:color="auto"/>
              <w:bottom w:val="single" w:sz="4" w:space="0" w:color="auto"/>
              <w:right w:val="single" w:sz="4" w:space="0" w:color="auto"/>
            </w:tcBorders>
          </w:tcPr>
          <w:p w:rsidR="00214CEE" w:rsidRPr="00214CEE" w:rsidRDefault="00214CEE" w:rsidP="00214CEE">
            <w:pPr>
              <w:ind w:left="-108"/>
              <w:rPr>
                <w:sz w:val="26"/>
                <w:szCs w:val="26"/>
              </w:rPr>
            </w:pPr>
            <w:r w:rsidRPr="00214CEE">
              <w:rPr>
                <w:sz w:val="26"/>
                <w:szCs w:val="26"/>
              </w:rPr>
              <w:t>Постановление Администрации Приморского края от 07.12.2012 № 398-па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2013-2017 годы».</w:t>
            </w:r>
          </w:p>
        </w:tc>
      </w:tr>
      <w:tr w:rsidR="00214CEE" w:rsidRPr="00214CEE" w:rsidTr="000E58C2">
        <w:trPr>
          <w:trHeight w:val="531"/>
        </w:trPr>
        <w:tc>
          <w:tcPr>
            <w:tcW w:w="3203" w:type="dxa"/>
            <w:tcBorders>
              <w:top w:val="single" w:sz="4" w:space="0" w:color="auto"/>
              <w:left w:val="single" w:sz="4" w:space="0" w:color="auto"/>
              <w:bottom w:val="single" w:sz="4" w:space="0" w:color="auto"/>
              <w:right w:val="single" w:sz="4" w:space="0" w:color="auto"/>
            </w:tcBorders>
          </w:tcPr>
          <w:p w:rsidR="00214CEE" w:rsidRPr="00214CEE" w:rsidRDefault="00214CEE" w:rsidP="00214CEE">
            <w:pPr>
              <w:jc w:val="both"/>
              <w:rPr>
                <w:sz w:val="26"/>
                <w:szCs w:val="26"/>
              </w:rPr>
            </w:pPr>
            <w:r w:rsidRPr="00214CEE">
              <w:rPr>
                <w:sz w:val="26"/>
                <w:szCs w:val="26"/>
              </w:rPr>
              <w:t>Цель подпрограммы</w:t>
            </w:r>
          </w:p>
        </w:tc>
        <w:tc>
          <w:tcPr>
            <w:tcW w:w="6662" w:type="dxa"/>
            <w:tcBorders>
              <w:top w:val="single" w:sz="4" w:space="0" w:color="auto"/>
              <w:left w:val="single" w:sz="4" w:space="0" w:color="auto"/>
              <w:bottom w:val="single" w:sz="4" w:space="0" w:color="auto"/>
              <w:right w:val="single" w:sz="4" w:space="0" w:color="auto"/>
            </w:tcBorders>
          </w:tcPr>
          <w:p w:rsidR="00214CEE" w:rsidRPr="00214CEE" w:rsidRDefault="00214CEE" w:rsidP="00214CEE">
            <w:pPr>
              <w:ind w:left="-108"/>
              <w:rPr>
                <w:bCs/>
                <w:sz w:val="26"/>
                <w:szCs w:val="26"/>
              </w:rPr>
            </w:pPr>
            <w:r w:rsidRPr="00214CEE">
              <w:rPr>
                <w:sz w:val="26"/>
                <w:szCs w:val="26"/>
              </w:rPr>
              <w:t>Создание безопасных условий проживания населения Дальнегорского городского округа.</w:t>
            </w:r>
          </w:p>
        </w:tc>
      </w:tr>
      <w:tr w:rsidR="00214CEE" w:rsidRPr="00214CEE" w:rsidTr="000E58C2">
        <w:trPr>
          <w:trHeight w:val="822"/>
        </w:trPr>
        <w:tc>
          <w:tcPr>
            <w:tcW w:w="3203" w:type="dxa"/>
            <w:tcBorders>
              <w:top w:val="single" w:sz="4" w:space="0" w:color="auto"/>
              <w:left w:val="single" w:sz="4" w:space="0" w:color="auto"/>
              <w:bottom w:val="single" w:sz="4" w:space="0" w:color="auto"/>
              <w:right w:val="single" w:sz="4" w:space="0" w:color="auto"/>
            </w:tcBorders>
          </w:tcPr>
          <w:p w:rsidR="00214CEE" w:rsidRPr="00214CEE" w:rsidRDefault="00214CEE" w:rsidP="00214CEE">
            <w:pPr>
              <w:jc w:val="both"/>
              <w:rPr>
                <w:sz w:val="26"/>
                <w:szCs w:val="26"/>
              </w:rPr>
            </w:pPr>
            <w:r w:rsidRPr="00214CEE">
              <w:rPr>
                <w:sz w:val="26"/>
                <w:szCs w:val="26"/>
              </w:rPr>
              <w:t>Задачи подпрограммы</w:t>
            </w:r>
          </w:p>
        </w:tc>
        <w:tc>
          <w:tcPr>
            <w:tcW w:w="6662" w:type="dxa"/>
            <w:tcBorders>
              <w:top w:val="single" w:sz="4" w:space="0" w:color="auto"/>
              <w:left w:val="single" w:sz="4" w:space="0" w:color="auto"/>
              <w:bottom w:val="single" w:sz="4" w:space="0" w:color="auto"/>
              <w:right w:val="single" w:sz="4" w:space="0" w:color="auto"/>
            </w:tcBorders>
          </w:tcPr>
          <w:p w:rsidR="00214CEE" w:rsidRPr="00214CEE" w:rsidRDefault="00214CEE" w:rsidP="00214CEE">
            <w:pPr>
              <w:ind w:left="-108"/>
              <w:rPr>
                <w:sz w:val="26"/>
                <w:szCs w:val="26"/>
              </w:rPr>
            </w:pPr>
            <w:r w:rsidRPr="00214CEE">
              <w:rPr>
                <w:sz w:val="26"/>
                <w:szCs w:val="26"/>
              </w:rPr>
              <w:t>Замещение выбывающего из эксплуатации жилищного фонда.</w:t>
            </w:r>
          </w:p>
        </w:tc>
      </w:tr>
      <w:tr w:rsidR="00214CEE" w:rsidRPr="00214CEE" w:rsidTr="000E58C2">
        <w:trPr>
          <w:trHeight w:val="642"/>
        </w:trPr>
        <w:tc>
          <w:tcPr>
            <w:tcW w:w="3203" w:type="dxa"/>
            <w:tcBorders>
              <w:top w:val="single" w:sz="4" w:space="0" w:color="auto"/>
              <w:left w:val="single" w:sz="4" w:space="0" w:color="auto"/>
              <w:bottom w:val="single" w:sz="4" w:space="0" w:color="auto"/>
              <w:right w:val="single" w:sz="4" w:space="0" w:color="auto"/>
            </w:tcBorders>
          </w:tcPr>
          <w:p w:rsidR="00214CEE" w:rsidRPr="00214CEE" w:rsidRDefault="00214CEE" w:rsidP="00214CEE">
            <w:pPr>
              <w:rPr>
                <w:sz w:val="26"/>
                <w:szCs w:val="26"/>
              </w:rPr>
            </w:pPr>
            <w:r w:rsidRPr="00214CEE">
              <w:rPr>
                <w:sz w:val="26"/>
                <w:szCs w:val="26"/>
              </w:rPr>
              <w:t>Целевые индикаторы и показатели подпрограммы</w:t>
            </w:r>
          </w:p>
        </w:tc>
        <w:tc>
          <w:tcPr>
            <w:tcW w:w="6662" w:type="dxa"/>
            <w:tcBorders>
              <w:top w:val="single" w:sz="4" w:space="0" w:color="auto"/>
              <w:left w:val="single" w:sz="4" w:space="0" w:color="auto"/>
              <w:bottom w:val="single" w:sz="4" w:space="0" w:color="auto"/>
              <w:right w:val="single" w:sz="4" w:space="0" w:color="auto"/>
            </w:tcBorders>
          </w:tcPr>
          <w:p w:rsidR="00214CEE" w:rsidRPr="00214CEE" w:rsidRDefault="00214CEE" w:rsidP="00214CEE">
            <w:pPr>
              <w:pStyle w:val="ConsPlusNormal"/>
              <w:ind w:left="-108" w:firstLine="0"/>
              <w:rPr>
                <w:rFonts w:ascii="Times New Roman" w:hAnsi="Times New Roman" w:cs="Times New Roman"/>
                <w:b/>
                <w:sz w:val="26"/>
                <w:szCs w:val="26"/>
              </w:rPr>
            </w:pPr>
            <w:r w:rsidRPr="00214CEE">
              <w:rPr>
                <w:rFonts w:ascii="Times New Roman" w:hAnsi="Times New Roman" w:cs="Times New Roman"/>
                <w:b/>
                <w:sz w:val="26"/>
                <w:szCs w:val="26"/>
              </w:rPr>
              <w:t>Целевые индикаторы, характеризующие достижение цели подпрограммы:</w:t>
            </w:r>
          </w:p>
          <w:p w:rsidR="00214CEE" w:rsidRPr="00214CEE" w:rsidRDefault="00214CEE" w:rsidP="00214CEE">
            <w:pPr>
              <w:ind w:left="-108" w:firstLine="34"/>
              <w:rPr>
                <w:sz w:val="26"/>
                <w:szCs w:val="26"/>
              </w:rPr>
            </w:pPr>
            <w:r w:rsidRPr="00214CEE">
              <w:rPr>
                <w:sz w:val="26"/>
                <w:szCs w:val="26"/>
              </w:rPr>
              <w:t>-увеличение количества граждан, переселенных из аварийных многоквартирных домов с 232 граждан в 2014 году до 359 граждан в 2019 году.</w:t>
            </w:r>
          </w:p>
          <w:p w:rsidR="00214CEE" w:rsidRPr="00214CEE" w:rsidRDefault="00214CEE" w:rsidP="00214CEE">
            <w:pPr>
              <w:pStyle w:val="ConsPlusNormal"/>
              <w:ind w:left="-108" w:firstLine="0"/>
              <w:rPr>
                <w:rFonts w:ascii="Times New Roman" w:hAnsi="Times New Roman" w:cs="Times New Roman"/>
                <w:b/>
                <w:sz w:val="26"/>
                <w:szCs w:val="26"/>
              </w:rPr>
            </w:pPr>
            <w:r w:rsidRPr="00214CEE">
              <w:rPr>
                <w:rFonts w:ascii="Times New Roman" w:hAnsi="Times New Roman" w:cs="Times New Roman"/>
                <w:b/>
                <w:sz w:val="26"/>
                <w:szCs w:val="26"/>
              </w:rPr>
              <w:lastRenderedPageBreak/>
              <w:t>Показатели, характеризующие решение задач подпрограммы:</w:t>
            </w:r>
          </w:p>
          <w:p w:rsidR="00214CEE" w:rsidRPr="00214CEE" w:rsidRDefault="00214CEE" w:rsidP="00214CEE">
            <w:pPr>
              <w:pStyle w:val="ConsPlusNormal"/>
              <w:ind w:left="-108" w:firstLine="0"/>
              <w:rPr>
                <w:rFonts w:ascii="Times New Roman" w:hAnsi="Times New Roman" w:cs="Times New Roman"/>
                <w:sz w:val="26"/>
                <w:szCs w:val="26"/>
              </w:rPr>
            </w:pPr>
            <w:r w:rsidRPr="00214CEE">
              <w:rPr>
                <w:rFonts w:ascii="Times New Roman" w:hAnsi="Times New Roman" w:cs="Times New Roman"/>
                <w:sz w:val="26"/>
                <w:szCs w:val="26"/>
              </w:rPr>
              <w:t>- увеличение площади расселенного аварийного жилищного фонда с 3,76 тыс. м2 в 2014 году до 5,04 тыс. м2 в 2019 году.</w:t>
            </w:r>
          </w:p>
        </w:tc>
      </w:tr>
      <w:tr w:rsidR="00214CEE" w:rsidRPr="00214CEE" w:rsidTr="000E58C2">
        <w:trPr>
          <w:trHeight w:val="614"/>
        </w:trPr>
        <w:tc>
          <w:tcPr>
            <w:tcW w:w="3203" w:type="dxa"/>
            <w:tcBorders>
              <w:top w:val="single" w:sz="4" w:space="0" w:color="auto"/>
              <w:left w:val="single" w:sz="4" w:space="0" w:color="auto"/>
              <w:bottom w:val="single" w:sz="4" w:space="0" w:color="auto"/>
              <w:right w:val="single" w:sz="4" w:space="0" w:color="auto"/>
            </w:tcBorders>
          </w:tcPr>
          <w:p w:rsidR="00214CEE" w:rsidRPr="00214CEE" w:rsidRDefault="00214CEE" w:rsidP="00214CEE">
            <w:pPr>
              <w:rPr>
                <w:sz w:val="26"/>
                <w:szCs w:val="26"/>
              </w:rPr>
            </w:pPr>
            <w:r w:rsidRPr="00214CEE">
              <w:rPr>
                <w:sz w:val="26"/>
                <w:szCs w:val="26"/>
              </w:rPr>
              <w:lastRenderedPageBreak/>
              <w:t>Этапы и сроки реализации подпрограммы</w:t>
            </w:r>
          </w:p>
        </w:tc>
        <w:tc>
          <w:tcPr>
            <w:tcW w:w="6662" w:type="dxa"/>
            <w:tcBorders>
              <w:top w:val="single" w:sz="4" w:space="0" w:color="auto"/>
              <w:left w:val="single" w:sz="4" w:space="0" w:color="auto"/>
              <w:bottom w:val="single" w:sz="4" w:space="0" w:color="auto"/>
              <w:right w:val="single" w:sz="4" w:space="0" w:color="auto"/>
            </w:tcBorders>
          </w:tcPr>
          <w:p w:rsidR="00214CEE" w:rsidRPr="00214CEE" w:rsidRDefault="00214CEE" w:rsidP="00214CEE">
            <w:pPr>
              <w:ind w:left="-108"/>
              <w:jc w:val="both"/>
              <w:rPr>
                <w:sz w:val="26"/>
                <w:szCs w:val="26"/>
              </w:rPr>
            </w:pPr>
            <w:r w:rsidRPr="00214CEE">
              <w:rPr>
                <w:sz w:val="26"/>
                <w:szCs w:val="26"/>
              </w:rPr>
              <w:t>Подпрограмма реализуется в 2015-2019 годах в один этап.</w:t>
            </w:r>
          </w:p>
        </w:tc>
      </w:tr>
      <w:tr w:rsidR="00214CEE" w:rsidRPr="00214CEE" w:rsidTr="000E58C2">
        <w:trPr>
          <w:trHeight w:val="332"/>
        </w:trPr>
        <w:tc>
          <w:tcPr>
            <w:tcW w:w="3203" w:type="dxa"/>
            <w:tcBorders>
              <w:top w:val="single" w:sz="4" w:space="0" w:color="auto"/>
              <w:left w:val="single" w:sz="4" w:space="0" w:color="auto"/>
              <w:bottom w:val="single" w:sz="4" w:space="0" w:color="auto"/>
              <w:right w:val="single" w:sz="4" w:space="0" w:color="auto"/>
            </w:tcBorders>
          </w:tcPr>
          <w:p w:rsidR="00214CEE" w:rsidRPr="00214CEE" w:rsidRDefault="00214CEE" w:rsidP="00214CEE">
            <w:pPr>
              <w:rPr>
                <w:sz w:val="26"/>
                <w:szCs w:val="26"/>
              </w:rPr>
            </w:pPr>
            <w:r w:rsidRPr="00214CEE">
              <w:rPr>
                <w:sz w:val="26"/>
                <w:szCs w:val="26"/>
              </w:rPr>
              <w:t>Объем средств бюджета Дальнегорского городского округа на финансирование подпрограммы и прогнозная оценка привлекаемых на реализацию ее целей средств федерального бюджета, средств краевого бюджета, иных внебюджетных источников в реализации программы (в текущих ценах каждого года)</w:t>
            </w:r>
          </w:p>
        </w:tc>
        <w:tc>
          <w:tcPr>
            <w:tcW w:w="6662" w:type="dxa"/>
            <w:tcBorders>
              <w:top w:val="single" w:sz="4" w:space="0" w:color="auto"/>
              <w:left w:val="single" w:sz="4" w:space="0" w:color="auto"/>
              <w:bottom w:val="single" w:sz="4" w:space="0" w:color="auto"/>
              <w:right w:val="single" w:sz="4" w:space="0" w:color="auto"/>
            </w:tcBorders>
          </w:tcPr>
          <w:p w:rsidR="00214CEE" w:rsidRPr="00214CEE" w:rsidRDefault="00214CEE" w:rsidP="00214CEE">
            <w:pPr>
              <w:pStyle w:val="ConsPlusNormal"/>
              <w:widowControl w:val="0"/>
              <w:ind w:firstLine="0"/>
              <w:rPr>
                <w:rFonts w:ascii="Times New Roman" w:hAnsi="Times New Roman" w:cs="Times New Roman"/>
                <w:sz w:val="26"/>
                <w:szCs w:val="26"/>
              </w:rPr>
            </w:pPr>
            <w:r w:rsidRPr="00214CEE">
              <w:rPr>
                <w:rFonts w:ascii="Times New Roman" w:hAnsi="Times New Roman" w:cs="Times New Roman"/>
                <w:sz w:val="26"/>
                <w:szCs w:val="26"/>
              </w:rPr>
              <w:t xml:space="preserve">Общий объем финансирования подпрограммы составляет </w:t>
            </w:r>
          </w:p>
          <w:p w:rsidR="00214CEE" w:rsidRPr="00214CEE" w:rsidRDefault="00214CEE" w:rsidP="00214CEE">
            <w:pPr>
              <w:pStyle w:val="ConsPlusNormal"/>
              <w:widowControl w:val="0"/>
              <w:ind w:firstLine="0"/>
              <w:rPr>
                <w:rFonts w:ascii="Times New Roman" w:hAnsi="Times New Roman" w:cs="Times New Roman"/>
                <w:sz w:val="26"/>
                <w:szCs w:val="26"/>
              </w:rPr>
            </w:pPr>
            <w:r w:rsidRPr="00214CEE">
              <w:rPr>
                <w:rFonts w:ascii="Times New Roman" w:hAnsi="Times New Roman" w:cs="Times New Roman"/>
                <w:sz w:val="26"/>
                <w:szCs w:val="26"/>
              </w:rPr>
              <w:t>21854,38870 тыс. руб. в том числе:</w:t>
            </w:r>
          </w:p>
          <w:p w:rsidR="00214CEE" w:rsidRPr="00214CEE" w:rsidRDefault="00214CEE" w:rsidP="00214CEE">
            <w:pPr>
              <w:pStyle w:val="ConsPlusNormal"/>
              <w:widowControl w:val="0"/>
              <w:ind w:firstLine="459"/>
              <w:jc w:val="both"/>
              <w:rPr>
                <w:rFonts w:ascii="Times New Roman" w:hAnsi="Times New Roman" w:cs="Times New Roman"/>
                <w:sz w:val="26"/>
                <w:szCs w:val="26"/>
              </w:rPr>
            </w:pPr>
            <w:r w:rsidRPr="00214CEE">
              <w:rPr>
                <w:rFonts w:ascii="Times New Roman" w:hAnsi="Times New Roman" w:cs="Times New Roman"/>
                <w:sz w:val="26"/>
                <w:szCs w:val="26"/>
              </w:rPr>
              <w:t>2015 год –0,00000 тыс. руб.</w:t>
            </w:r>
          </w:p>
          <w:p w:rsidR="00214CEE" w:rsidRPr="00214CEE" w:rsidRDefault="00214CEE" w:rsidP="00214CEE">
            <w:pPr>
              <w:pStyle w:val="ConsPlusNormal"/>
              <w:widowControl w:val="0"/>
              <w:ind w:firstLine="459"/>
              <w:jc w:val="both"/>
              <w:rPr>
                <w:rFonts w:ascii="Times New Roman" w:hAnsi="Times New Roman" w:cs="Times New Roman"/>
                <w:sz w:val="26"/>
                <w:szCs w:val="26"/>
              </w:rPr>
            </w:pPr>
            <w:r w:rsidRPr="00214CEE">
              <w:rPr>
                <w:rFonts w:ascii="Times New Roman" w:hAnsi="Times New Roman" w:cs="Times New Roman"/>
                <w:sz w:val="26"/>
                <w:szCs w:val="26"/>
              </w:rPr>
              <w:t>2016 год – 7906,31545 тыс. руб.</w:t>
            </w:r>
          </w:p>
          <w:p w:rsidR="00214CEE" w:rsidRPr="00214CEE" w:rsidRDefault="00214CEE" w:rsidP="00214CEE">
            <w:pPr>
              <w:pStyle w:val="ConsPlusNormal"/>
              <w:widowControl w:val="0"/>
              <w:ind w:firstLine="459"/>
              <w:jc w:val="both"/>
              <w:rPr>
                <w:rFonts w:ascii="Times New Roman" w:hAnsi="Times New Roman" w:cs="Times New Roman"/>
                <w:sz w:val="26"/>
                <w:szCs w:val="26"/>
              </w:rPr>
            </w:pPr>
            <w:r w:rsidRPr="00214CEE">
              <w:rPr>
                <w:rFonts w:ascii="Times New Roman" w:hAnsi="Times New Roman" w:cs="Times New Roman"/>
                <w:sz w:val="26"/>
                <w:szCs w:val="26"/>
              </w:rPr>
              <w:t>2017 год – 13948,07325 тыс. руб.</w:t>
            </w:r>
          </w:p>
          <w:p w:rsidR="00214CEE" w:rsidRPr="00214CEE" w:rsidRDefault="00214CEE" w:rsidP="00214CEE">
            <w:pPr>
              <w:pStyle w:val="ConsPlusNormal"/>
              <w:widowControl w:val="0"/>
              <w:ind w:firstLine="459"/>
              <w:jc w:val="both"/>
              <w:rPr>
                <w:rFonts w:ascii="Times New Roman" w:hAnsi="Times New Roman" w:cs="Times New Roman"/>
                <w:sz w:val="26"/>
                <w:szCs w:val="26"/>
              </w:rPr>
            </w:pPr>
            <w:r w:rsidRPr="00214CEE">
              <w:rPr>
                <w:rFonts w:ascii="Times New Roman" w:hAnsi="Times New Roman" w:cs="Times New Roman"/>
                <w:sz w:val="26"/>
                <w:szCs w:val="26"/>
              </w:rPr>
              <w:t>2018 год – 0,00000 тыс. руб.</w:t>
            </w:r>
          </w:p>
          <w:p w:rsidR="00214CEE" w:rsidRPr="00214CEE" w:rsidRDefault="00214CEE" w:rsidP="00214CEE">
            <w:pPr>
              <w:pStyle w:val="ConsPlusNormal"/>
              <w:widowControl w:val="0"/>
              <w:ind w:firstLine="459"/>
              <w:rPr>
                <w:rFonts w:ascii="Times New Roman" w:hAnsi="Times New Roman" w:cs="Times New Roman"/>
                <w:sz w:val="26"/>
                <w:szCs w:val="26"/>
              </w:rPr>
            </w:pPr>
            <w:r w:rsidRPr="00214CEE">
              <w:rPr>
                <w:rFonts w:ascii="Times New Roman" w:hAnsi="Times New Roman" w:cs="Times New Roman"/>
                <w:sz w:val="26"/>
                <w:szCs w:val="26"/>
              </w:rPr>
              <w:t>2019 год – 0,00000 тыс. руб.</w:t>
            </w:r>
          </w:p>
          <w:p w:rsidR="00214CEE" w:rsidRPr="00214CEE" w:rsidRDefault="00214CEE" w:rsidP="00214CEE">
            <w:pPr>
              <w:pStyle w:val="ConsPlusNormal"/>
              <w:widowControl w:val="0"/>
              <w:ind w:firstLine="459"/>
              <w:rPr>
                <w:rFonts w:ascii="Times New Roman" w:hAnsi="Times New Roman" w:cs="Times New Roman"/>
                <w:sz w:val="26"/>
                <w:szCs w:val="26"/>
              </w:rPr>
            </w:pPr>
          </w:p>
          <w:p w:rsidR="00214CEE" w:rsidRPr="00214CEE" w:rsidRDefault="00214CEE" w:rsidP="00214CEE">
            <w:pPr>
              <w:pStyle w:val="ConsPlusNormal"/>
              <w:widowControl w:val="0"/>
              <w:ind w:firstLine="459"/>
              <w:rPr>
                <w:rFonts w:ascii="Times New Roman" w:hAnsi="Times New Roman" w:cs="Times New Roman"/>
                <w:sz w:val="26"/>
                <w:szCs w:val="26"/>
              </w:rPr>
            </w:pPr>
            <w:r w:rsidRPr="00214CEE">
              <w:rPr>
                <w:rFonts w:ascii="Times New Roman" w:hAnsi="Times New Roman" w:cs="Times New Roman"/>
                <w:sz w:val="26"/>
                <w:szCs w:val="26"/>
              </w:rPr>
              <w:t>в том числе:</w:t>
            </w:r>
          </w:p>
          <w:p w:rsidR="00214CEE" w:rsidRPr="00214CEE" w:rsidRDefault="00214CEE" w:rsidP="00214CEE">
            <w:pPr>
              <w:pStyle w:val="ConsPlusNormal"/>
              <w:ind w:firstLine="0"/>
              <w:rPr>
                <w:rFonts w:ascii="Times New Roman" w:hAnsi="Times New Roman" w:cs="Times New Roman"/>
                <w:sz w:val="26"/>
                <w:szCs w:val="26"/>
              </w:rPr>
            </w:pPr>
            <w:r w:rsidRPr="00214CEE">
              <w:rPr>
                <w:rFonts w:ascii="Times New Roman" w:hAnsi="Times New Roman" w:cs="Times New Roman"/>
                <w:sz w:val="26"/>
                <w:szCs w:val="26"/>
              </w:rPr>
              <w:t xml:space="preserve">Средства бюджета Дальнегорского городского округа составляют 3131,86576  тыс. </w:t>
            </w:r>
            <w:proofErr w:type="spellStart"/>
            <w:r w:rsidRPr="00214CEE">
              <w:rPr>
                <w:rFonts w:ascii="Times New Roman" w:hAnsi="Times New Roman" w:cs="Times New Roman"/>
                <w:sz w:val="26"/>
                <w:szCs w:val="26"/>
              </w:rPr>
              <w:t>руб</w:t>
            </w:r>
            <w:proofErr w:type="spellEnd"/>
            <w:r w:rsidRPr="00214CEE">
              <w:rPr>
                <w:rFonts w:ascii="Times New Roman" w:hAnsi="Times New Roman" w:cs="Times New Roman"/>
                <w:sz w:val="26"/>
                <w:szCs w:val="26"/>
              </w:rPr>
              <w:t>, в том числе по годам:</w:t>
            </w:r>
          </w:p>
          <w:p w:rsidR="00214CEE" w:rsidRPr="00214CEE" w:rsidRDefault="00214CEE" w:rsidP="00214CEE">
            <w:pPr>
              <w:pStyle w:val="ConsPlusNormal"/>
              <w:widowControl w:val="0"/>
              <w:ind w:firstLine="459"/>
              <w:jc w:val="both"/>
              <w:rPr>
                <w:rFonts w:ascii="Times New Roman" w:hAnsi="Times New Roman" w:cs="Times New Roman"/>
                <w:sz w:val="26"/>
                <w:szCs w:val="26"/>
              </w:rPr>
            </w:pPr>
            <w:r w:rsidRPr="00214CEE">
              <w:rPr>
                <w:rFonts w:ascii="Times New Roman" w:hAnsi="Times New Roman" w:cs="Times New Roman"/>
                <w:sz w:val="26"/>
                <w:szCs w:val="26"/>
              </w:rPr>
              <w:t>2015 год – 0,00000 тыс. руб.</w:t>
            </w:r>
          </w:p>
          <w:p w:rsidR="00214CEE" w:rsidRPr="00214CEE" w:rsidRDefault="00214CEE" w:rsidP="00214CEE">
            <w:pPr>
              <w:pStyle w:val="ConsPlusNormal"/>
              <w:widowControl w:val="0"/>
              <w:ind w:firstLine="459"/>
              <w:jc w:val="both"/>
              <w:rPr>
                <w:rFonts w:ascii="Times New Roman" w:hAnsi="Times New Roman" w:cs="Times New Roman"/>
                <w:sz w:val="26"/>
                <w:szCs w:val="26"/>
              </w:rPr>
            </w:pPr>
            <w:r w:rsidRPr="00214CEE">
              <w:rPr>
                <w:rFonts w:ascii="Times New Roman" w:hAnsi="Times New Roman" w:cs="Times New Roman"/>
                <w:sz w:val="26"/>
                <w:szCs w:val="26"/>
              </w:rPr>
              <w:t>2016 год –395,31576 тыс. руб.</w:t>
            </w:r>
          </w:p>
          <w:p w:rsidR="00214CEE" w:rsidRPr="00214CEE" w:rsidRDefault="00214CEE" w:rsidP="00214CEE">
            <w:pPr>
              <w:pStyle w:val="ConsPlusNormal"/>
              <w:widowControl w:val="0"/>
              <w:ind w:firstLine="459"/>
              <w:jc w:val="both"/>
              <w:rPr>
                <w:rFonts w:ascii="Times New Roman" w:hAnsi="Times New Roman" w:cs="Times New Roman"/>
                <w:sz w:val="26"/>
                <w:szCs w:val="26"/>
              </w:rPr>
            </w:pPr>
            <w:r w:rsidRPr="00214CEE">
              <w:rPr>
                <w:rFonts w:ascii="Times New Roman" w:hAnsi="Times New Roman" w:cs="Times New Roman"/>
                <w:sz w:val="26"/>
                <w:szCs w:val="26"/>
              </w:rPr>
              <w:t>2017 год – 2736,55000 тыс. руб.</w:t>
            </w:r>
          </w:p>
          <w:p w:rsidR="00214CEE" w:rsidRPr="00214CEE" w:rsidRDefault="00214CEE" w:rsidP="00214CEE">
            <w:pPr>
              <w:pStyle w:val="ConsPlusNormal"/>
              <w:widowControl w:val="0"/>
              <w:ind w:firstLine="459"/>
              <w:jc w:val="both"/>
              <w:rPr>
                <w:rFonts w:ascii="Times New Roman" w:hAnsi="Times New Roman" w:cs="Times New Roman"/>
                <w:sz w:val="26"/>
                <w:szCs w:val="26"/>
              </w:rPr>
            </w:pPr>
            <w:r w:rsidRPr="00214CEE">
              <w:rPr>
                <w:rFonts w:ascii="Times New Roman" w:hAnsi="Times New Roman" w:cs="Times New Roman"/>
                <w:sz w:val="26"/>
                <w:szCs w:val="26"/>
              </w:rPr>
              <w:t>2018 год – 0,00000 тыс. руб.</w:t>
            </w:r>
          </w:p>
          <w:p w:rsidR="00214CEE" w:rsidRPr="00214CEE" w:rsidRDefault="00214CEE" w:rsidP="00214CEE">
            <w:pPr>
              <w:pStyle w:val="ConsPlusNormal"/>
              <w:widowControl w:val="0"/>
              <w:ind w:firstLine="459"/>
              <w:rPr>
                <w:rFonts w:ascii="Times New Roman" w:hAnsi="Times New Roman" w:cs="Times New Roman"/>
                <w:sz w:val="26"/>
                <w:szCs w:val="26"/>
              </w:rPr>
            </w:pPr>
            <w:r w:rsidRPr="00214CEE">
              <w:rPr>
                <w:rFonts w:ascii="Times New Roman" w:hAnsi="Times New Roman" w:cs="Times New Roman"/>
                <w:sz w:val="26"/>
                <w:szCs w:val="26"/>
              </w:rPr>
              <w:t>2019 год – 0,00000 тыс. руб.</w:t>
            </w:r>
          </w:p>
          <w:p w:rsidR="00214CEE" w:rsidRPr="00214CEE" w:rsidRDefault="00214CEE" w:rsidP="00214CEE">
            <w:pPr>
              <w:pStyle w:val="ConsPlusNormal"/>
              <w:ind w:firstLine="0"/>
              <w:rPr>
                <w:rFonts w:ascii="Times New Roman" w:hAnsi="Times New Roman" w:cs="Times New Roman"/>
                <w:sz w:val="26"/>
                <w:szCs w:val="26"/>
              </w:rPr>
            </w:pPr>
            <w:r w:rsidRPr="00214CEE">
              <w:rPr>
                <w:rFonts w:ascii="Times New Roman" w:hAnsi="Times New Roman" w:cs="Times New Roman"/>
                <w:sz w:val="26"/>
                <w:szCs w:val="26"/>
              </w:rPr>
              <w:t>Средства краевого бюджета составляют 8290,82964 тыс. руб., в том числе по годам:</w:t>
            </w:r>
          </w:p>
          <w:p w:rsidR="00214CEE" w:rsidRPr="00214CEE" w:rsidRDefault="00214CEE" w:rsidP="00214CEE">
            <w:pPr>
              <w:pStyle w:val="ConsPlusNormal"/>
              <w:widowControl w:val="0"/>
              <w:ind w:firstLine="459"/>
              <w:jc w:val="both"/>
              <w:rPr>
                <w:rFonts w:ascii="Times New Roman" w:hAnsi="Times New Roman" w:cs="Times New Roman"/>
                <w:sz w:val="26"/>
                <w:szCs w:val="26"/>
              </w:rPr>
            </w:pPr>
            <w:r w:rsidRPr="00214CEE">
              <w:rPr>
                <w:rFonts w:ascii="Times New Roman" w:hAnsi="Times New Roman" w:cs="Times New Roman"/>
                <w:sz w:val="26"/>
                <w:szCs w:val="26"/>
              </w:rPr>
              <w:t>2015 год – 0,00000 тыс. руб.</w:t>
            </w:r>
          </w:p>
          <w:p w:rsidR="00214CEE" w:rsidRPr="00214CEE" w:rsidRDefault="00214CEE" w:rsidP="00214CEE">
            <w:pPr>
              <w:pStyle w:val="ConsPlusNormal"/>
              <w:widowControl w:val="0"/>
              <w:ind w:firstLine="459"/>
              <w:jc w:val="both"/>
              <w:rPr>
                <w:rFonts w:ascii="Times New Roman" w:hAnsi="Times New Roman" w:cs="Times New Roman"/>
                <w:sz w:val="26"/>
                <w:szCs w:val="26"/>
              </w:rPr>
            </w:pPr>
            <w:r w:rsidRPr="00214CEE">
              <w:rPr>
                <w:rFonts w:ascii="Times New Roman" w:hAnsi="Times New Roman" w:cs="Times New Roman"/>
                <w:sz w:val="26"/>
                <w:szCs w:val="26"/>
              </w:rPr>
              <w:t>2016 год – 3557,84195 тыс. руб.</w:t>
            </w:r>
          </w:p>
          <w:p w:rsidR="00214CEE" w:rsidRPr="00214CEE" w:rsidRDefault="00214CEE" w:rsidP="00214CEE">
            <w:pPr>
              <w:pStyle w:val="ConsPlusNormal"/>
              <w:widowControl w:val="0"/>
              <w:ind w:firstLine="459"/>
              <w:jc w:val="both"/>
              <w:rPr>
                <w:rFonts w:ascii="Times New Roman" w:hAnsi="Times New Roman" w:cs="Times New Roman"/>
                <w:sz w:val="26"/>
                <w:szCs w:val="26"/>
              </w:rPr>
            </w:pPr>
            <w:r w:rsidRPr="00214CEE">
              <w:rPr>
                <w:rFonts w:ascii="Times New Roman" w:hAnsi="Times New Roman" w:cs="Times New Roman"/>
                <w:sz w:val="26"/>
                <w:szCs w:val="26"/>
              </w:rPr>
              <w:t>2017 год – 4732,98769 тыс. руб.</w:t>
            </w:r>
          </w:p>
          <w:p w:rsidR="00214CEE" w:rsidRPr="00214CEE" w:rsidRDefault="00214CEE" w:rsidP="00214CEE">
            <w:pPr>
              <w:pStyle w:val="ConsPlusNormal"/>
              <w:widowControl w:val="0"/>
              <w:ind w:firstLine="459"/>
              <w:jc w:val="both"/>
              <w:rPr>
                <w:rFonts w:ascii="Times New Roman" w:hAnsi="Times New Roman" w:cs="Times New Roman"/>
                <w:sz w:val="26"/>
                <w:szCs w:val="26"/>
              </w:rPr>
            </w:pPr>
            <w:r w:rsidRPr="00214CEE">
              <w:rPr>
                <w:rFonts w:ascii="Times New Roman" w:hAnsi="Times New Roman" w:cs="Times New Roman"/>
                <w:sz w:val="26"/>
                <w:szCs w:val="26"/>
              </w:rPr>
              <w:t>2018 год – 0,00000 тыс. руб.</w:t>
            </w:r>
          </w:p>
          <w:p w:rsidR="00214CEE" w:rsidRPr="00214CEE" w:rsidRDefault="00214CEE" w:rsidP="00214CEE">
            <w:pPr>
              <w:pStyle w:val="ConsPlusNormal"/>
              <w:widowControl w:val="0"/>
              <w:ind w:firstLine="459"/>
              <w:jc w:val="both"/>
              <w:rPr>
                <w:rFonts w:ascii="Times New Roman" w:hAnsi="Times New Roman" w:cs="Times New Roman"/>
                <w:sz w:val="26"/>
                <w:szCs w:val="26"/>
              </w:rPr>
            </w:pPr>
            <w:r w:rsidRPr="00214CEE">
              <w:rPr>
                <w:rFonts w:ascii="Times New Roman" w:hAnsi="Times New Roman" w:cs="Times New Roman"/>
                <w:sz w:val="26"/>
                <w:szCs w:val="26"/>
              </w:rPr>
              <w:t>2019 год – 0,00000 тыс. руб.</w:t>
            </w:r>
          </w:p>
          <w:p w:rsidR="00214CEE" w:rsidRPr="00214CEE" w:rsidRDefault="00214CEE" w:rsidP="00214CEE">
            <w:pPr>
              <w:pStyle w:val="ConsPlusNormal"/>
              <w:ind w:firstLine="0"/>
              <w:rPr>
                <w:rFonts w:ascii="Times New Roman" w:hAnsi="Times New Roman" w:cs="Times New Roman"/>
                <w:sz w:val="26"/>
                <w:szCs w:val="26"/>
              </w:rPr>
            </w:pPr>
            <w:r w:rsidRPr="00214CEE">
              <w:rPr>
                <w:rFonts w:ascii="Times New Roman" w:hAnsi="Times New Roman" w:cs="Times New Roman"/>
                <w:sz w:val="26"/>
                <w:szCs w:val="26"/>
              </w:rPr>
              <w:t>Средства федерального бюджета составляют  10431,69330 тыс. руб., в том числе по годам:</w:t>
            </w:r>
          </w:p>
          <w:p w:rsidR="00214CEE" w:rsidRPr="00214CEE" w:rsidRDefault="00214CEE" w:rsidP="00214CEE">
            <w:pPr>
              <w:pStyle w:val="ConsPlusNormal"/>
              <w:widowControl w:val="0"/>
              <w:ind w:firstLine="459"/>
              <w:jc w:val="both"/>
              <w:rPr>
                <w:rFonts w:ascii="Times New Roman" w:hAnsi="Times New Roman" w:cs="Times New Roman"/>
                <w:sz w:val="26"/>
                <w:szCs w:val="26"/>
              </w:rPr>
            </w:pPr>
            <w:r w:rsidRPr="00214CEE">
              <w:rPr>
                <w:rFonts w:ascii="Times New Roman" w:hAnsi="Times New Roman" w:cs="Times New Roman"/>
                <w:sz w:val="26"/>
                <w:szCs w:val="26"/>
              </w:rPr>
              <w:t>2015 год – 0,00000 тыс. руб.</w:t>
            </w:r>
          </w:p>
          <w:p w:rsidR="00214CEE" w:rsidRPr="00214CEE" w:rsidRDefault="00214CEE" w:rsidP="00214CEE">
            <w:pPr>
              <w:pStyle w:val="ConsPlusNormal"/>
              <w:widowControl w:val="0"/>
              <w:ind w:firstLine="459"/>
              <w:jc w:val="both"/>
              <w:rPr>
                <w:rFonts w:ascii="Times New Roman" w:hAnsi="Times New Roman" w:cs="Times New Roman"/>
                <w:sz w:val="26"/>
                <w:szCs w:val="26"/>
              </w:rPr>
            </w:pPr>
            <w:r w:rsidRPr="00214CEE">
              <w:rPr>
                <w:rFonts w:ascii="Times New Roman" w:hAnsi="Times New Roman" w:cs="Times New Roman"/>
                <w:sz w:val="26"/>
                <w:szCs w:val="26"/>
              </w:rPr>
              <w:t>2016 год – 3953,15774 тыс. руб.</w:t>
            </w:r>
          </w:p>
          <w:p w:rsidR="00214CEE" w:rsidRPr="00214CEE" w:rsidRDefault="00214CEE" w:rsidP="00214CEE">
            <w:pPr>
              <w:pStyle w:val="ConsPlusNormal"/>
              <w:widowControl w:val="0"/>
              <w:ind w:firstLine="459"/>
              <w:jc w:val="both"/>
              <w:rPr>
                <w:rFonts w:ascii="Times New Roman" w:hAnsi="Times New Roman" w:cs="Times New Roman"/>
                <w:sz w:val="26"/>
                <w:szCs w:val="26"/>
              </w:rPr>
            </w:pPr>
            <w:r w:rsidRPr="00214CEE">
              <w:rPr>
                <w:rFonts w:ascii="Times New Roman" w:hAnsi="Times New Roman" w:cs="Times New Roman"/>
                <w:sz w:val="26"/>
                <w:szCs w:val="26"/>
              </w:rPr>
              <w:t>2017 год – 6478,53556 тыс. руб.</w:t>
            </w:r>
          </w:p>
          <w:p w:rsidR="00214CEE" w:rsidRPr="00214CEE" w:rsidRDefault="00214CEE" w:rsidP="00214CEE">
            <w:pPr>
              <w:pStyle w:val="ConsPlusNormal"/>
              <w:widowControl w:val="0"/>
              <w:ind w:firstLine="459"/>
              <w:jc w:val="both"/>
              <w:rPr>
                <w:rFonts w:ascii="Times New Roman" w:hAnsi="Times New Roman" w:cs="Times New Roman"/>
                <w:sz w:val="26"/>
                <w:szCs w:val="26"/>
              </w:rPr>
            </w:pPr>
            <w:r w:rsidRPr="00214CEE">
              <w:rPr>
                <w:rFonts w:ascii="Times New Roman" w:hAnsi="Times New Roman" w:cs="Times New Roman"/>
                <w:sz w:val="26"/>
                <w:szCs w:val="26"/>
              </w:rPr>
              <w:t>2018 год – 0,00000 тыс. руб.</w:t>
            </w:r>
          </w:p>
          <w:p w:rsidR="00214CEE" w:rsidRPr="00214CEE" w:rsidRDefault="00214CEE" w:rsidP="00214CEE">
            <w:pPr>
              <w:pStyle w:val="ConsPlusNormal"/>
              <w:widowControl w:val="0"/>
              <w:ind w:firstLine="459"/>
              <w:jc w:val="both"/>
              <w:rPr>
                <w:rFonts w:ascii="Times New Roman" w:hAnsi="Times New Roman" w:cs="Times New Roman"/>
                <w:sz w:val="26"/>
                <w:szCs w:val="26"/>
              </w:rPr>
            </w:pPr>
            <w:r w:rsidRPr="00214CEE">
              <w:rPr>
                <w:rFonts w:ascii="Times New Roman" w:hAnsi="Times New Roman" w:cs="Times New Roman"/>
                <w:sz w:val="26"/>
                <w:szCs w:val="26"/>
              </w:rPr>
              <w:t>2019 год– 0,00000 тыс. руб.</w:t>
            </w:r>
          </w:p>
        </w:tc>
      </w:tr>
      <w:tr w:rsidR="00214CEE" w:rsidRPr="00214CEE" w:rsidTr="000E58C2">
        <w:trPr>
          <w:trHeight w:val="332"/>
        </w:trPr>
        <w:tc>
          <w:tcPr>
            <w:tcW w:w="3203" w:type="dxa"/>
            <w:tcBorders>
              <w:top w:val="single" w:sz="4" w:space="0" w:color="auto"/>
              <w:left w:val="single" w:sz="4" w:space="0" w:color="auto"/>
              <w:bottom w:val="single" w:sz="4" w:space="0" w:color="auto"/>
              <w:right w:val="single" w:sz="4" w:space="0" w:color="auto"/>
            </w:tcBorders>
            <w:vAlign w:val="center"/>
          </w:tcPr>
          <w:p w:rsidR="00214CEE" w:rsidRPr="00214CEE" w:rsidRDefault="00214CEE" w:rsidP="00214CEE">
            <w:pPr>
              <w:rPr>
                <w:sz w:val="26"/>
                <w:szCs w:val="26"/>
              </w:rPr>
            </w:pPr>
            <w:r w:rsidRPr="00214CEE">
              <w:rPr>
                <w:sz w:val="26"/>
                <w:szCs w:val="26"/>
              </w:rPr>
              <w:t>Ожидаемые результаты реализации подпрограммы</w:t>
            </w:r>
          </w:p>
        </w:tc>
        <w:tc>
          <w:tcPr>
            <w:tcW w:w="6662" w:type="dxa"/>
            <w:tcBorders>
              <w:top w:val="single" w:sz="4" w:space="0" w:color="auto"/>
              <w:left w:val="single" w:sz="4" w:space="0" w:color="auto"/>
              <w:bottom w:val="single" w:sz="4" w:space="0" w:color="auto"/>
              <w:right w:val="single" w:sz="4" w:space="0" w:color="auto"/>
            </w:tcBorders>
          </w:tcPr>
          <w:p w:rsidR="00214CEE" w:rsidRPr="00214CEE" w:rsidRDefault="00214CEE" w:rsidP="00214CEE">
            <w:pPr>
              <w:ind w:left="-108"/>
              <w:rPr>
                <w:b/>
                <w:sz w:val="26"/>
                <w:szCs w:val="26"/>
              </w:rPr>
            </w:pPr>
            <w:r w:rsidRPr="00214CEE">
              <w:rPr>
                <w:b/>
                <w:sz w:val="26"/>
                <w:szCs w:val="26"/>
              </w:rPr>
              <w:t>Реализация мероприятий подпрограммы в полном объеме будет способствовать:</w:t>
            </w:r>
          </w:p>
          <w:p w:rsidR="00214CEE" w:rsidRPr="00214CEE" w:rsidRDefault="00214CEE" w:rsidP="00214CEE">
            <w:pPr>
              <w:pStyle w:val="ConsPlusNormal"/>
              <w:ind w:left="-108" w:firstLine="0"/>
              <w:rPr>
                <w:rFonts w:ascii="Times New Roman" w:hAnsi="Times New Roman" w:cs="Times New Roman"/>
                <w:sz w:val="26"/>
                <w:szCs w:val="26"/>
              </w:rPr>
            </w:pPr>
            <w:r w:rsidRPr="00214CEE">
              <w:rPr>
                <w:rFonts w:ascii="Times New Roman" w:hAnsi="Times New Roman" w:cs="Times New Roman"/>
                <w:sz w:val="26"/>
                <w:szCs w:val="26"/>
              </w:rPr>
              <w:t>- увеличению количества расселенных жилых помещений, расположенных в аварийных многоквартирных домах со 112 жилых помещений в 2014 году до 172 жилых помещений в 2016 году;</w:t>
            </w:r>
          </w:p>
          <w:p w:rsidR="00214CEE" w:rsidRPr="00214CEE" w:rsidRDefault="00214CEE" w:rsidP="00214CEE">
            <w:pPr>
              <w:pStyle w:val="ConsPlusNormal"/>
              <w:ind w:left="-108" w:firstLine="0"/>
              <w:rPr>
                <w:rFonts w:ascii="Times New Roman" w:hAnsi="Times New Roman" w:cs="Times New Roman"/>
                <w:sz w:val="26"/>
                <w:szCs w:val="26"/>
              </w:rPr>
            </w:pPr>
            <w:r w:rsidRPr="00214CEE">
              <w:rPr>
                <w:rFonts w:ascii="Times New Roman" w:hAnsi="Times New Roman" w:cs="Times New Roman"/>
                <w:sz w:val="26"/>
                <w:szCs w:val="26"/>
              </w:rPr>
              <w:t>- переселению из аварийных многоквартирных домов с 232 граждан в 2014 году до 359 граждан в 2016 году;</w:t>
            </w:r>
          </w:p>
          <w:p w:rsidR="00214CEE" w:rsidRPr="00214CEE" w:rsidRDefault="00214CEE" w:rsidP="00214CEE">
            <w:pPr>
              <w:pStyle w:val="ConsPlusNormal"/>
              <w:ind w:left="-108" w:firstLine="0"/>
              <w:rPr>
                <w:rFonts w:ascii="Times New Roman" w:hAnsi="Times New Roman" w:cs="Times New Roman"/>
                <w:sz w:val="26"/>
                <w:szCs w:val="26"/>
              </w:rPr>
            </w:pPr>
            <w:r w:rsidRPr="00214CEE">
              <w:rPr>
                <w:rFonts w:ascii="Times New Roman" w:hAnsi="Times New Roman" w:cs="Times New Roman"/>
                <w:sz w:val="26"/>
                <w:szCs w:val="26"/>
              </w:rPr>
              <w:t>- расселению аварийных домов с 28 ед. в 2014 году до 47 ед. в 2016 году.</w:t>
            </w:r>
          </w:p>
        </w:tc>
      </w:tr>
    </w:tbl>
    <w:p w:rsidR="00214CEE" w:rsidRPr="00214CEE" w:rsidRDefault="00214CEE" w:rsidP="00214CEE">
      <w:pPr>
        <w:tabs>
          <w:tab w:val="left" w:pos="1701"/>
        </w:tabs>
        <w:jc w:val="center"/>
        <w:rPr>
          <w:b/>
          <w:bCs/>
          <w:sz w:val="26"/>
          <w:szCs w:val="26"/>
        </w:rPr>
      </w:pPr>
    </w:p>
    <w:p w:rsidR="00214CEE" w:rsidRDefault="00214CEE" w:rsidP="00214CEE">
      <w:pPr>
        <w:tabs>
          <w:tab w:val="left" w:pos="1701"/>
        </w:tabs>
        <w:jc w:val="center"/>
        <w:rPr>
          <w:b/>
          <w:bCs/>
          <w:sz w:val="26"/>
          <w:szCs w:val="26"/>
        </w:rPr>
      </w:pPr>
    </w:p>
    <w:p w:rsidR="00214CEE" w:rsidRDefault="00214CEE" w:rsidP="00214CEE">
      <w:pPr>
        <w:tabs>
          <w:tab w:val="left" w:pos="1701"/>
        </w:tabs>
        <w:jc w:val="center"/>
        <w:rPr>
          <w:b/>
          <w:bCs/>
          <w:sz w:val="26"/>
          <w:szCs w:val="26"/>
        </w:rPr>
      </w:pPr>
    </w:p>
    <w:p w:rsidR="00214CEE" w:rsidRPr="00214CEE" w:rsidRDefault="00214CEE" w:rsidP="00214CEE">
      <w:pPr>
        <w:tabs>
          <w:tab w:val="left" w:pos="1701"/>
        </w:tabs>
        <w:jc w:val="center"/>
        <w:rPr>
          <w:b/>
          <w:bCs/>
          <w:sz w:val="26"/>
          <w:szCs w:val="26"/>
        </w:rPr>
      </w:pPr>
      <w:r w:rsidRPr="00214CEE">
        <w:rPr>
          <w:b/>
          <w:bCs/>
          <w:sz w:val="26"/>
          <w:szCs w:val="26"/>
        </w:rPr>
        <w:t xml:space="preserve">1. Описание мероприятий.  </w:t>
      </w:r>
    </w:p>
    <w:p w:rsidR="00214CEE" w:rsidRPr="00214CEE" w:rsidRDefault="00214CEE" w:rsidP="00214CEE">
      <w:pPr>
        <w:tabs>
          <w:tab w:val="left" w:pos="1701"/>
        </w:tabs>
        <w:jc w:val="center"/>
        <w:rPr>
          <w:sz w:val="26"/>
          <w:szCs w:val="26"/>
        </w:rPr>
      </w:pPr>
      <w:r w:rsidRPr="00214CEE">
        <w:rPr>
          <w:sz w:val="26"/>
          <w:szCs w:val="26"/>
        </w:rPr>
        <w:t>Мероприятия подпрограммы указаны в Приложении № 2 муниципальной программы.</w:t>
      </w:r>
    </w:p>
    <w:p w:rsidR="00214CEE" w:rsidRPr="00214CEE" w:rsidRDefault="00214CEE" w:rsidP="00214CEE">
      <w:pPr>
        <w:tabs>
          <w:tab w:val="left" w:pos="1701"/>
        </w:tabs>
        <w:jc w:val="center"/>
        <w:rPr>
          <w:b/>
          <w:bCs/>
          <w:sz w:val="26"/>
          <w:szCs w:val="26"/>
        </w:rPr>
      </w:pPr>
    </w:p>
    <w:p w:rsidR="00214CEE" w:rsidRPr="00214CEE" w:rsidRDefault="00214CEE" w:rsidP="00214CEE">
      <w:pPr>
        <w:ind w:firstLine="851"/>
        <w:jc w:val="center"/>
        <w:rPr>
          <w:bCs/>
          <w:sz w:val="26"/>
          <w:szCs w:val="26"/>
        </w:rPr>
      </w:pPr>
      <w:r w:rsidRPr="00214CEE">
        <w:rPr>
          <w:b/>
          <w:bCs/>
          <w:sz w:val="26"/>
          <w:szCs w:val="26"/>
        </w:rPr>
        <w:t>1. Приоритеты муниципальной политики Дальнегорского городского округа в сфере реализации подпрограммы, цели и задачи подпрограммы</w:t>
      </w:r>
    </w:p>
    <w:p w:rsidR="00214CEE" w:rsidRPr="00214CEE" w:rsidRDefault="00214CEE" w:rsidP="00214CEE">
      <w:pPr>
        <w:tabs>
          <w:tab w:val="num" w:pos="-108"/>
        </w:tabs>
        <w:ind w:firstLine="851"/>
        <w:jc w:val="both"/>
        <w:rPr>
          <w:sz w:val="26"/>
          <w:szCs w:val="26"/>
        </w:rPr>
      </w:pPr>
      <w:r w:rsidRPr="00214CEE">
        <w:rPr>
          <w:sz w:val="26"/>
          <w:szCs w:val="26"/>
        </w:rPr>
        <w:t xml:space="preserve">Приоритеты муниципальной политики, в рамках которой реализуется подпрограмма – переселение граждан из аварийного жилищного фонда, ликвидация аварийного жилищного фонда указываются в соответствии с  </w:t>
      </w:r>
      <w:hyperlink r:id="rId5" w:history="1">
        <w:r w:rsidRPr="00214CEE">
          <w:rPr>
            <w:sz w:val="26"/>
            <w:szCs w:val="26"/>
          </w:rPr>
          <w:t>Концепцией</w:t>
        </w:r>
      </w:hyperlink>
      <w:r w:rsidRPr="00214CEE">
        <w:rPr>
          <w:sz w:val="26"/>
          <w:szCs w:val="26"/>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ежегодными посланиями Президента Российской Федерации Федеральному Собранию Российской Федерации, </w:t>
      </w:r>
      <w:hyperlink r:id="rId6" w:history="1">
        <w:r w:rsidRPr="00214CEE">
          <w:rPr>
            <w:sz w:val="26"/>
            <w:szCs w:val="26"/>
          </w:rPr>
          <w:t>Стратегией</w:t>
        </w:r>
      </w:hyperlink>
      <w:r w:rsidRPr="00214CEE">
        <w:rPr>
          <w:sz w:val="26"/>
          <w:szCs w:val="26"/>
        </w:rPr>
        <w:t xml:space="preserve"> социально-экономического развития Дальнего Востока и Байкальского региона на период до 2025 года, утвержденной Распоряжением Правительства Российской Федерации от 28.12.2009 № 2094-р, Федеральной целевой программой «Жилище» на 2015 - 2020 годы, утвержденной постановлением Правительства Российской Федерации от 17 декабря 2010 года № 1050 (с учетом внесенных изменений),  </w:t>
      </w:r>
      <w:hyperlink r:id="rId7" w:history="1">
        <w:r w:rsidRPr="00214CEE">
          <w:rPr>
            <w:sz w:val="26"/>
            <w:szCs w:val="26"/>
          </w:rPr>
          <w:t>Стратегией</w:t>
        </w:r>
      </w:hyperlink>
      <w:r w:rsidRPr="00214CEE">
        <w:rPr>
          <w:sz w:val="26"/>
          <w:szCs w:val="26"/>
        </w:rPr>
        <w:t xml:space="preserve"> социально-экономического развития Приморского края до 2025 года, утвержденной Законом Приморского края от 20.10.2008 № 324-КЗ, </w:t>
      </w:r>
    </w:p>
    <w:p w:rsidR="00214CEE" w:rsidRPr="00214CEE" w:rsidRDefault="00214CEE" w:rsidP="00214CEE">
      <w:pPr>
        <w:tabs>
          <w:tab w:val="num" w:pos="-108"/>
        </w:tabs>
        <w:ind w:firstLine="851"/>
        <w:jc w:val="both"/>
        <w:rPr>
          <w:sz w:val="26"/>
          <w:szCs w:val="26"/>
        </w:rPr>
      </w:pPr>
      <w:r w:rsidRPr="00214CEE">
        <w:rPr>
          <w:sz w:val="26"/>
          <w:szCs w:val="26"/>
        </w:rPr>
        <w:t>Цель подпрограммы – создание безопасных условий проживания населения Дальнегорского городского округа.</w:t>
      </w:r>
    </w:p>
    <w:p w:rsidR="00214CEE" w:rsidRPr="00214CEE" w:rsidRDefault="00214CEE" w:rsidP="00214CEE">
      <w:pPr>
        <w:tabs>
          <w:tab w:val="num" w:pos="-108"/>
        </w:tabs>
        <w:ind w:firstLine="851"/>
        <w:jc w:val="both"/>
        <w:rPr>
          <w:sz w:val="26"/>
          <w:szCs w:val="26"/>
        </w:rPr>
      </w:pPr>
      <w:r w:rsidRPr="00214CEE">
        <w:rPr>
          <w:sz w:val="26"/>
          <w:szCs w:val="26"/>
        </w:rPr>
        <w:t>Задача подпрограммы – замещение выбывающего из эксплуатации жилищного фонда.</w:t>
      </w:r>
    </w:p>
    <w:p w:rsidR="00214CEE" w:rsidRPr="00214CEE" w:rsidRDefault="00214CEE" w:rsidP="00214CEE">
      <w:pPr>
        <w:ind w:firstLine="851"/>
        <w:jc w:val="both"/>
        <w:rPr>
          <w:sz w:val="26"/>
          <w:szCs w:val="26"/>
        </w:rPr>
      </w:pPr>
    </w:p>
    <w:p w:rsidR="00214CEE" w:rsidRPr="00214CEE" w:rsidRDefault="00214CEE" w:rsidP="00214CEE">
      <w:pPr>
        <w:ind w:firstLine="851"/>
        <w:jc w:val="center"/>
        <w:rPr>
          <w:b/>
          <w:bCs/>
          <w:sz w:val="26"/>
          <w:szCs w:val="26"/>
        </w:rPr>
      </w:pPr>
      <w:r w:rsidRPr="00214CEE">
        <w:rPr>
          <w:b/>
          <w:bCs/>
          <w:sz w:val="26"/>
          <w:szCs w:val="26"/>
        </w:rPr>
        <w:t>2. Целевые индикаторы, показатели подпрограммы</w:t>
      </w:r>
    </w:p>
    <w:p w:rsidR="00214CEE" w:rsidRPr="00214CEE" w:rsidRDefault="00214CEE" w:rsidP="00214CEE">
      <w:pPr>
        <w:ind w:firstLine="851"/>
        <w:jc w:val="center"/>
        <w:rPr>
          <w:bCs/>
          <w:sz w:val="26"/>
          <w:szCs w:val="26"/>
        </w:rPr>
      </w:pPr>
      <w:r w:rsidRPr="00214CEE">
        <w:rPr>
          <w:b/>
          <w:bCs/>
          <w:sz w:val="26"/>
          <w:szCs w:val="26"/>
        </w:rPr>
        <w:t>с расшифровкой плановых значений по годам ее реализации</w:t>
      </w:r>
    </w:p>
    <w:p w:rsidR="00214CEE" w:rsidRPr="00214CEE" w:rsidRDefault="00214CEE" w:rsidP="00214CEE">
      <w:pPr>
        <w:ind w:firstLine="851"/>
        <w:jc w:val="both"/>
        <w:rPr>
          <w:sz w:val="26"/>
          <w:szCs w:val="26"/>
        </w:rPr>
      </w:pPr>
      <w:r w:rsidRPr="00214CEE">
        <w:rPr>
          <w:sz w:val="26"/>
          <w:szCs w:val="26"/>
        </w:rPr>
        <w:t>3.1. Целевые индикаторы и показатели подпрограммы соответствуют её приоритетам, целям и задачам.</w:t>
      </w:r>
    </w:p>
    <w:p w:rsidR="00214CEE" w:rsidRPr="00214CEE" w:rsidRDefault="00214CEE" w:rsidP="00214CEE">
      <w:pPr>
        <w:ind w:firstLine="851"/>
        <w:jc w:val="both"/>
        <w:rPr>
          <w:sz w:val="26"/>
          <w:szCs w:val="26"/>
        </w:rPr>
      </w:pPr>
      <w:r w:rsidRPr="00214CEE">
        <w:rPr>
          <w:sz w:val="26"/>
          <w:szCs w:val="26"/>
        </w:rPr>
        <w:t xml:space="preserve">Целевые индикаторы и показатели подпрограммы предназначены для оценки наиболее существенных результатов ее реализации. </w:t>
      </w:r>
    </w:p>
    <w:p w:rsidR="00214CEE" w:rsidRPr="00214CEE" w:rsidRDefault="00214CEE" w:rsidP="00214CEE">
      <w:pPr>
        <w:ind w:firstLine="851"/>
        <w:jc w:val="both"/>
        <w:rPr>
          <w:sz w:val="26"/>
          <w:szCs w:val="26"/>
        </w:rPr>
      </w:pPr>
      <w:r w:rsidRPr="00214CEE">
        <w:rPr>
          <w:b/>
          <w:sz w:val="26"/>
          <w:szCs w:val="26"/>
        </w:rPr>
        <w:t>Целевые индикаторам, характеризующие достижение цели подпрограммы:</w:t>
      </w:r>
      <w:r w:rsidRPr="00214CEE">
        <w:rPr>
          <w:sz w:val="26"/>
          <w:szCs w:val="26"/>
        </w:rPr>
        <w:t xml:space="preserve"> </w:t>
      </w:r>
    </w:p>
    <w:p w:rsidR="00214CEE" w:rsidRPr="00214CEE" w:rsidRDefault="00214CEE" w:rsidP="00214CEE">
      <w:pPr>
        <w:ind w:firstLine="851"/>
        <w:jc w:val="both"/>
        <w:rPr>
          <w:sz w:val="26"/>
          <w:szCs w:val="26"/>
        </w:rPr>
      </w:pPr>
      <w:r w:rsidRPr="00214CEE">
        <w:rPr>
          <w:sz w:val="26"/>
          <w:szCs w:val="26"/>
        </w:rPr>
        <w:t>- увеличение количества граждан, переселенных из аварийных многоквартирных домов с 232 граждан в 2014 году до 359 граждан в 2016 году.</w:t>
      </w:r>
    </w:p>
    <w:p w:rsidR="00214CEE" w:rsidRPr="00214CEE" w:rsidRDefault="00214CEE" w:rsidP="00214CEE">
      <w:pPr>
        <w:pStyle w:val="ConsPlusNormal"/>
        <w:ind w:firstLine="851"/>
        <w:jc w:val="both"/>
        <w:rPr>
          <w:rFonts w:ascii="Times New Roman" w:hAnsi="Times New Roman" w:cs="Times New Roman"/>
          <w:sz w:val="26"/>
          <w:szCs w:val="26"/>
        </w:rPr>
      </w:pPr>
      <w:r w:rsidRPr="00214CEE">
        <w:rPr>
          <w:rFonts w:ascii="Times New Roman" w:hAnsi="Times New Roman" w:cs="Times New Roman"/>
          <w:b/>
          <w:sz w:val="26"/>
          <w:szCs w:val="26"/>
        </w:rPr>
        <w:t xml:space="preserve">Показатели характеризующие решение задачи подпрограммы: </w:t>
      </w:r>
      <w:r w:rsidRPr="00214CEE">
        <w:rPr>
          <w:rFonts w:ascii="Times New Roman" w:hAnsi="Times New Roman" w:cs="Times New Roman"/>
          <w:sz w:val="26"/>
          <w:szCs w:val="26"/>
        </w:rPr>
        <w:tab/>
      </w:r>
    </w:p>
    <w:p w:rsidR="00214CEE" w:rsidRPr="00214CEE" w:rsidRDefault="00214CEE" w:rsidP="00214CEE">
      <w:pPr>
        <w:pStyle w:val="ConsPlusNormal"/>
        <w:ind w:firstLine="851"/>
        <w:jc w:val="both"/>
        <w:rPr>
          <w:rFonts w:ascii="Times New Roman" w:hAnsi="Times New Roman" w:cs="Times New Roman"/>
          <w:sz w:val="26"/>
          <w:szCs w:val="26"/>
        </w:rPr>
      </w:pPr>
      <w:r w:rsidRPr="00214CEE">
        <w:rPr>
          <w:rFonts w:ascii="Times New Roman" w:hAnsi="Times New Roman" w:cs="Times New Roman"/>
          <w:sz w:val="26"/>
          <w:szCs w:val="26"/>
        </w:rPr>
        <w:t>- увеличение площади расселенного аварийного жилищного фонда с 3,76 тыс. м2 в 2014 году до 5,04 тыс. м2 в 2016 году.</w:t>
      </w:r>
    </w:p>
    <w:p w:rsidR="00214CEE" w:rsidRPr="00214CEE" w:rsidRDefault="00214CEE" w:rsidP="00214CEE">
      <w:pPr>
        <w:pStyle w:val="ConsPlusNormal"/>
        <w:ind w:firstLine="851"/>
        <w:jc w:val="both"/>
        <w:rPr>
          <w:rFonts w:ascii="Times New Roman" w:hAnsi="Times New Roman" w:cs="Times New Roman"/>
          <w:sz w:val="26"/>
          <w:szCs w:val="26"/>
        </w:rPr>
      </w:pPr>
      <w:r w:rsidRPr="00214CEE">
        <w:rPr>
          <w:rFonts w:ascii="Times New Roman" w:hAnsi="Times New Roman" w:cs="Times New Roman"/>
          <w:sz w:val="26"/>
          <w:szCs w:val="26"/>
        </w:rPr>
        <w:t xml:space="preserve">3.2. Объемы финансовых средств, предусмотренных на реализацию основных мероприятий подпрограммы, подлежат ежегодному уточнению при формировании бюджета Дальнегорского городского округа на очередной финансовый год на основе анализа полученных результатов, с учетом возможностей бюджета Дальнегорского городского округа. </w:t>
      </w:r>
    </w:p>
    <w:p w:rsidR="00214CEE" w:rsidRPr="00214CEE" w:rsidRDefault="00214CEE" w:rsidP="00214CEE">
      <w:pPr>
        <w:pStyle w:val="ConsPlusNormal"/>
        <w:ind w:firstLine="851"/>
        <w:jc w:val="both"/>
        <w:rPr>
          <w:rFonts w:ascii="Times New Roman" w:hAnsi="Times New Roman" w:cs="Times New Roman"/>
          <w:b/>
          <w:bCs/>
          <w:sz w:val="26"/>
          <w:szCs w:val="26"/>
        </w:rPr>
      </w:pPr>
    </w:p>
    <w:p w:rsidR="00214CEE" w:rsidRPr="00214CEE" w:rsidRDefault="00214CEE" w:rsidP="00214CEE">
      <w:pPr>
        <w:jc w:val="center"/>
        <w:rPr>
          <w:b/>
          <w:bCs/>
          <w:sz w:val="26"/>
          <w:szCs w:val="26"/>
        </w:rPr>
      </w:pPr>
      <w:r w:rsidRPr="00214CEE">
        <w:rPr>
          <w:b/>
          <w:bCs/>
          <w:sz w:val="26"/>
          <w:szCs w:val="26"/>
        </w:rPr>
        <w:t xml:space="preserve">3. Описание мероприятий подпрограммы  </w:t>
      </w:r>
    </w:p>
    <w:p w:rsidR="00214CEE" w:rsidRPr="00214CEE" w:rsidRDefault="00214CEE" w:rsidP="00214CEE">
      <w:pPr>
        <w:jc w:val="center"/>
        <w:rPr>
          <w:b/>
          <w:bCs/>
          <w:sz w:val="26"/>
          <w:szCs w:val="26"/>
        </w:rPr>
      </w:pPr>
    </w:p>
    <w:p w:rsidR="00214CEE" w:rsidRPr="00214CEE" w:rsidRDefault="00214CEE" w:rsidP="00214CEE">
      <w:pPr>
        <w:ind w:firstLine="851"/>
        <w:jc w:val="both"/>
        <w:rPr>
          <w:sz w:val="26"/>
          <w:szCs w:val="26"/>
        </w:rPr>
      </w:pPr>
      <w:r w:rsidRPr="00214CEE">
        <w:rPr>
          <w:sz w:val="26"/>
          <w:szCs w:val="26"/>
        </w:rPr>
        <w:t>На решение поставленной задачи подпрограммы по замещению выбывающего из эксплуатации жилищного фонда ориентировано три основных мероприятия:</w:t>
      </w:r>
    </w:p>
    <w:p w:rsidR="00214CEE" w:rsidRPr="00214CEE" w:rsidRDefault="00214CEE" w:rsidP="00214CEE">
      <w:pPr>
        <w:ind w:firstLine="851"/>
        <w:jc w:val="both"/>
        <w:rPr>
          <w:sz w:val="26"/>
          <w:szCs w:val="26"/>
        </w:rPr>
      </w:pPr>
      <w:r w:rsidRPr="00214CEE">
        <w:rPr>
          <w:sz w:val="26"/>
          <w:szCs w:val="26"/>
        </w:rPr>
        <w:t xml:space="preserve">- приобретение благоустроенных жилых помещений за счёт средств государственной корпорации Фонда содействия реформированию жилищно-коммунального хозяйства, краевого бюджета, бюджета муниципального образования Дальнегорский городской округ; </w:t>
      </w:r>
    </w:p>
    <w:p w:rsidR="00214CEE" w:rsidRPr="00214CEE" w:rsidRDefault="00214CEE" w:rsidP="00214CEE">
      <w:pPr>
        <w:ind w:firstLine="851"/>
        <w:jc w:val="both"/>
        <w:rPr>
          <w:sz w:val="26"/>
          <w:szCs w:val="26"/>
        </w:rPr>
      </w:pPr>
      <w:r w:rsidRPr="00214CEE">
        <w:rPr>
          <w:sz w:val="26"/>
          <w:szCs w:val="26"/>
        </w:rPr>
        <w:t>- переселение граждан из аварийных домов в благоустроенные жилые помещения;</w:t>
      </w:r>
    </w:p>
    <w:p w:rsidR="00214CEE" w:rsidRPr="00214CEE" w:rsidRDefault="00214CEE" w:rsidP="00214CEE">
      <w:pPr>
        <w:ind w:firstLine="851"/>
        <w:jc w:val="both"/>
        <w:rPr>
          <w:sz w:val="26"/>
          <w:szCs w:val="26"/>
        </w:rPr>
      </w:pPr>
      <w:r w:rsidRPr="00214CEE">
        <w:rPr>
          <w:sz w:val="26"/>
          <w:szCs w:val="26"/>
        </w:rPr>
        <w:t>- снос аварийных домов.</w:t>
      </w:r>
    </w:p>
    <w:p w:rsidR="00214CEE" w:rsidRPr="00214CEE" w:rsidRDefault="00214CEE" w:rsidP="00214CEE">
      <w:pPr>
        <w:jc w:val="both"/>
        <w:rPr>
          <w:sz w:val="26"/>
          <w:szCs w:val="26"/>
        </w:rPr>
      </w:pPr>
      <w:r w:rsidRPr="00214CEE">
        <w:rPr>
          <w:sz w:val="26"/>
          <w:szCs w:val="26"/>
        </w:rPr>
        <w:t>Более подробное описание мероприятий подпрограммы указано в Приложении № 2 муниципальной программы.</w:t>
      </w:r>
    </w:p>
    <w:p w:rsidR="00214CEE" w:rsidRPr="00214CEE" w:rsidRDefault="00214CEE" w:rsidP="00214CEE">
      <w:pPr>
        <w:ind w:firstLine="851"/>
        <w:jc w:val="both"/>
        <w:rPr>
          <w:sz w:val="26"/>
          <w:szCs w:val="26"/>
        </w:rPr>
      </w:pPr>
    </w:p>
    <w:p w:rsidR="00214CEE" w:rsidRPr="00214CEE" w:rsidRDefault="00214CEE" w:rsidP="00214CEE">
      <w:pPr>
        <w:keepNext/>
        <w:ind w:firstLine="851"/>
        <w:jc w:val="center"/>
        <w:outlineLvl w:val="0"/>
        <w:rPr>
          <w:b/>
          <w:bCs/>
          <w:sz w:val="26"/>
          <w:szCs w:val="26"/>
        </w:rPr>
      </w:pPr>
      <w:r w:rsidRPr="00214CEE">
        <w:rPr>
          <w:b/>
          <w:bCs/>
          <w:sz w:val="26"/>
          <w:szCs w:val="26"/>
        </w:rPr>
        <w:t>4. Механизм реализации подпрограммы</w:t>
      </w:r>
    </w:p>
    <w:p w:rsidR="00214CEE" w:rsidRPr="00214CEE" w:rsidRDefault="00214CEE" w:rsidP="00214CEE">
      <w:pPr>
        <w:ind w:firstLine="851"/>
        <w:jc w:val="both"/>
        <w:rPr>
          <w:sz w:val="26"/>
          <w:szCs w:val="26"/>
        </w:rPr>
      </w:pPr>
      <w:r w:rsidRPr="00214CEE">
        <w:rPr>
          <w:sz w:val="26"/>
          <w:szCs w:val="26"/>
        </w:rPr>
        <w:t>Механизм реализации подпрограммы направлен на эффективное планирование хода исполнения основных мероприятий, координацию действий участников подпрограммы, обеспечение контроля исполнения подпрограммных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w:t>
      </w:r>
    </w:p>
    <w:p w:rsidR="00214CEE" w:rsidRPr="00214CEE" w:rsidRDefault="00214CEE" w:rsidP="00214CEE">
      <w:pPr>
        <w:ind w:firstLine="851"/>
        <w:jc w:val="both"/>
        <w:rPr>
          <w:sz w:val="26"/>
          <w:szCs w:val="26"/>
        </w:rPr>
      </w:pPr>
      <w:r w:rsidRPr="00214CEE">
        <w:rPr>
          <w:sz w:val="26"/>
          <w:szCs w:val="26"/>
        </w:rPr>
        <w:t>Управление подпрограммой осуществляется ответственным исполнителем подпрограммы – отделом жизнеобеспечения администрации Дальнегорского городского округа.</w:t>
      </w:r>
    </w:p>
    <w:p w:rsidR="00214CEE" w:rsidRPr="00214CEE" w:rsidRDefault="00214CEE" w:rsidP="00214CEE">
      <w:pPr>
        <w:ind w:firstLine="851"/>
        <w:jc w:val="both"/>
        <w:rPr>
          <w:sz w:val="26"/>
          <w:szCs w:val="26"/>
        </w:rPr>
      </w:pPr>
      <w:r w:rsidRPr="00214CEE">
        <w:rPr>
          <w:sz w:val="26"/>
          <w:szCs w:val="26"/>
        </w:rPr>
        <w:t xml:space="preserve">Подпрограмма по мероприятию: приобретение жилых помещений реализуется ответственным исполнителем подпрограммы путем размещения муниципальных заказов и заключения муниципальных контрактов на  приобретение жилых помещений в многоквартирных домах, в том числе строящихся, в порядке, установленном Федеральным </w:t>
      </w:r>
      <w:hyperlink r:id="rId8" w:history="1">
        <w:r w:rsidRPr="00214CEE">
          <w:rPr>
            <w:sz w:val="26"/>
            <w:szCs w:val="26"/>
          </w:rPr>
          <w:t>законом</w:t>
        </w:r>
      </w:hyperlink>
      <w:r w:rsidRPr="00214CEE">
        <w:rPr>
          <w:sz w:val="26"/>
          <w:szCs w:val="26"/>
        </w:rPr>
        <w:t xml:space="preserve"> от 21 июля 2013 года № 44-ФЗ «О размещении заказов на поставки товаров, выполнение работ, оказание услуг для государственных и муниципальных нужд».</w:t>
      </w:r>
    </w:p>
    <w:p w:rsidR="00214CEE" w:rsidRPr="00214CEE" w:rsidRDefault="00214CEE" w:rsidP="00214CEE">
      <w:pPr>
        <w:ind w:firstLine="851"/>
        <w:jc w:val="both"/>
        <w:rPr>
          <w:sz w:val="26"/>
          <w:szCs w:val="26"/>
        </w:rPr>
      </w:pPr>
      <w:r w:rsidRPr="00214CEE">
        <w:rPr>
          <w:sz w:val="26"/>
          <w:szCs w:val="26"/>
        </w:rPr>
        <w:t xml:space="preserve">Подпрограмма по мероприятию: переселение граждан из аварийных домов в многоквартирные дома (на 2015-2019 годы) осуществляется  ответственным исполнителем подпрограммы  (отдел жизнеобеспечения администрации Дальнегорского городского округа) в соответствии с жилищным законодательством и </w:t>
      </w:r>
      <w:hyperlink r:id="rId9" w:history="1">
        <w:r w:rsidRPr="00214CEE">
          <w:rPr>
            <w:sz w:val="26"/>
            <w:szCs w:val="26"/>
          </w:rPr>
          <w:t>частью 3 статьи 16</w:t>
        </w:r>
      </w:hyperlink>
      <w:r w:rsidRPr="00214CEE">
        <w:rPr>
          <w:sz w:val="26"/>
          <w:szCs w:val="26"/>
        </w:rPr>
        <w:t xml:space="preserve"> Закона путем предоставления благоустроенных жилых помещений и, в случае частной собственности на аварийное жилье,  заключения соглашений об изъятии путем выкупа жилого помещения, непригодного для проживания. </w:t>
      </w:r>
    </w:p>
    <w:p w:rsidR="00214CEE" w:rsidRPr="00214CEE" w:rsidRDefault="00214CEE" w:rsidP="00214CEE">
      <w:pPr>
        <w:ind w:firstLine="851"/>
        <w:jc w:val="both"/>
        <w:rPr>
          <w:sz w:val="26"/>
          <w:szCs w:val="26"/>
        </w:rPr>
      </w:pPr>
      <w:r w:rsidRPr="00214CEE">
        <w:rPr>
          <w:sz w:val="26"/>
          <w:szCs w:val="26"/>
        </w:rPr>
        <w:t>Подпрограмма по мероприятию: снос аварийных домов осуществляется соисполнителем подпрограммы (управление муниципальным имуществом администрации Дальнегорского городского округа) за счет средств бюджета Дальнегорского городского округа.</w:t>
      </w:r>
    </w:p>
    <w:p w:rsidR="00214CEE" w:rsidRPr="00214CEE" w:rsidRDefault="00214CEE" w:rsidP="00214CEE">
      <w:pPr>
        <w:ind w:firstLine="851"/>
        <w:jc w:val="both"/>
        <w:rPr>
          <w:sz w:val="26"/>
          <w:szCs w:val="26"/>
        </w:rPr>
      </w:pPr>
      <w:r w:rsidRPr="00214CEE">
        <w:rPr>
          <w:sz w:val="26"/>
          <w:szCs w:val="26"/>
        </w:rPr>
        <w:t>В процессе реализации подпрограммы ответственный исполнитель - отдел жизнеобеспечения администрации Дальнегорского городского округа, осуществляет следующие полномочия:</w:t>
      </w:r>
    </w:p>
    <w:p w:rsidR="00214CEE" w:rsidRPr="00214CEE" w:rsidRDefault="00214CEE" w:rsidP="00214CEE">
      <w:pPr>
        <w:ind w:firstLine="851"/>
        <w:jc w:val="both"/>
        <w:rPr>
          <w:sz w:val="26"/>
          <w:szCs w:val="26"/>
        </w:rPr>
      </w:pPr>
      <w:r w:rsidRPr="00214CEE">
        <w:rPr>
          <w:sz w:val="26"/>
          <w:szCs w:val="26"/>
        </w:rPr>
        <w:t>- организует реализацию подпрограммы;</w:t>
      </w:r>
    </w:p>
    <w:p w:rsidR="00214CEE" w:rsidRPr="00214CEE" w:rsidRDefault="00214CEE" w:rsidP="00214CEE">
      <w:pPr>
        <w:ind w:firstLine="851"/>
        <w:jc w:val="both"/>
        <w:rPr>
          <w:sz w:val="26"/>
          <w:szCs w:val="26"/>
        </w:rPr>
      </w:pPr>
      <w:r w:rsidRPr="00214CEE">
        <w:rPr>
          <w:sz w:val="26"/>
          <w:szCs w:val="26"/>
        </w:rPr>
        <w:t xml:space="preserve">- несет ответственность за достижение целевых индикаторов и показателей </w:t>
      </w:r>
      <w:r w:rsidRPr="00214CEE">
        <w:rPr>
          <w:sz w:val="26"/>
          <w:szCs w:val="26"/>
        </w:rPr>
        <w:lastRenderedPageBreak/>
        <w:t>подпрограммы, а также конечных результатов ее реализации;</w:t>
      </w:r>
    </w:p>
    <w:p w:rsidR="00214CEE" w:rsidRPr="00214CEE" w:rsidRDefault="00214CEE" w:rsidP="00214CEE">
      <w:pPr>
        <w:ind w:firstLine="851"/>
        <w:jc w:val="both"/>
        <w:rPr>
          <w:sz w:val="26"/>
          <w:szCs w:val="26"/>
        </w:rPr>
      </w:pPr>
      <w:r w:rsidRPr="00214CEE">
        <w:rPr>
          <w:sz w:val="26"/>
          <w:szCs w:val="26"/>
        </w:rPr>
        <w:t>- готовит предложения о внесении изменений в подпрограмму по согласованию с соисполнителями;</w:t>
      </w:r>
    </w:p>
    <w:p w:rsidR="00214CEE" w:rsidRPr="00214CEE" w:rsidRDefault="00214CEE" w:rsidP="00214CEE">
      <w:pPr>
        <w:ind w:firstLine="851"/>
        <w:jc w:val="both"/>
        <w:rPr>
          <w:sz w:val="26"/>
          <w:szCs w:val="26"/>
        </w:rPr>
      </w:pPr>
      <w:r w:rsidRPr="00214CEE">
        <w:rPr>
          <w:sz w:val="26"/>
          <w:szCs w:val="26"/>
        </w:rPr>
        <w:t>- проводит оценку эффективности подпрограммы на этапе реализации;</w:t>
      </w:r>
    </w:p>
    <w:p w:rsidR="00214CEE" w:rsidRPr="00214CEE" w:rsidRDefault="00214CEE" w:rsidP="00214CEE">
      <w:pPr>
        <w:ind w:firstLine="851"/>
        <w:jc w:val="both"/>
        <w:rPr>
          <w:sz w:val="26"/>
          <w:szCs w:val="26"/>
        </w:rPr>
      </w:pPr>
      <w:r w:rsidRPr="00214CEE">
        <w:rPr>
          <w:sz w:val="26"/>
          <w:szCs w:val="26"/>
        </w:rPr>
        <w:t>- запрашивает у соисполнителей сведения, необходимые для подготовки годового отчета о ходе реализации и об оценке эффективности подпрограммы (далее – годовой отчет);</w:t>
      </w:r>
    </w:p>
    <w:p w:rsidR="00214CEE" w:rsidRPr="00214CEE" w:rsidRDefault="00214CEE" w:rsidP="00214CEE">
      <w:pPr>
        <w:tabs>
          <w:tab w:val="left" w:pos="993"/>
        </w:tabs>
        <w:ind w:firstLine="709"/>
        <w:jc w:val="both"/>
        <w:rPr>
          <w:sz w:val="26"/>
          <w:szCs w:val="26"/>
        </w:rPr>
      </w:pPr>
      <w:r w:rsidRPr="00214CEE">
        <w:rPr>
          <w:sz w:val="26"/>
          <w:szCs w:val="26"/>
        </w:rPr>
        <w:t>- - является исполнителем  подпрограммы в соответствии с пунктами Приложения № 7 к муниципальной программе;</w:t>
      </w:r>
    </w:p>
    <w:p w:rsidR="00214CEE" w:rsidRPr="00214CEE" w:rsidRDefault="00214CEE" w:rsidP="00214CEE">
      <w:pPr>
        <w:ind w:firstLine="851"/>
        <w:jc w:val="both"/>
        <w:rPr>
          <w:sz w:val="26"/>
          <w:szCs w:val="26"/>
        </w:rPr>
      </w:pPr>
      <w:r w:rsidRPr="00214CEE">
        <w:rPr>
          <w:sz w:val="26"/>
          <w:szCs w:val="26"/>
        </w:rPr>
        <w:t>- готовит годовой отчет.</w:t>
      </w:r>
    </w:p>
    <w:p w:rsidR="00214CEE" w:rsidRPr="00214CEE" w:rsidRDefault="00214CEE" w:rsidP="00214CEE">
      <w:pPr>
        <w:ind w:firstLine="851"/>
        <w:jc w:val="both"/>
        <w:rPr>
          <w:sz w:val="26"/>
          <w:szCs w:val="26"/>
        </w:rPr>
      </w:pPr>
      <w:r w:rsidRPr="00214CEE">
        <w:rPr>
          <w:sz w:val="26"/>
          <w:szCs w:val="26"/>
        </w:rPr>
        <w:t>Соисполнители подпрограммы осуществляют следующие полномочия:</w:t>
      </w:r>
    </w:p>
    <w:p w:rsidR="00214CEE" w:rsidRPr="00214CEE" w:rsidRDefault="00214CEE" w:rsidP="00214CEE">
      <w:pPr>
        <w:tabs>
          <w:tab w:val="left" w:pos="993"/>
        </w:tabs>
        <w:ind w:firstLine="851"/>
        <w:jc w:val="both"/>
        <w:rPr>
          <w:sz w:val="26"/>
          <w:szCs w:val="26"/>
        </w:rPr>
      </w:pPr>
      <w:r w:rsidRPr="00214CEE">
        <w:rPr>
          <w:sz w:val="26"/>
          <w:szCs w:val="26"/>
        </w:rPr>
        <w:t>-</w:t>
      </w:r>
      <w:r w:rsidRPr="00214CEE">
        <w:rPr>
          <w:sz w:val="26"/>
          <w:szCs w:val="26"/>
        </w:rPr>
        <w:tab/>
        <w:t xml:space="preserve">осуществляют реализацию подпрограмм, в отношении которых они являются соисполнителями, </w:t>
      </w:r>
    </w:p>
    <w:p w:rsidR="00214CEE" w:rsidRPr="00214CEE" w:rsidRDefault="00214CEE" w:rsidP="00214CEE">
      <w:pPr>
        <w:tabs>
          <w:tab w:val="left" w:pos="993"/>
        </w:tabs>
        <w:ind w:firstLine="851"/>
        <w:jc w:val="both"/>
        <w:rPr>
          <w:sz w:val="26"/>
          <w:szCs w:val="26"/>
        </w:rPr>
      </w:pPr>
      <w:r w:rsidRPr="00214CEE">
        <w:rPr>
          <w:sz w:val="26"/>
          <w:szCs w:val="26"/>
        </w:rPr>
        <w:t>- несут ответственность за достижение показателей (индикаторов) подпрограммы (мероприятия),</w:t>
      </w:r>
    </w:p>
    <w:p w:rsidR="00214CEE" w:rsidRPr="00214CEE" w:rsidRDefault="00214CEE" w:rsidP="00214CEE">
      <w:pPr>
        <w:tabs>
          <w:tab w:val="left" w:pos="993"/>
        </w:tabs>
        <w:ind w:firstLine="851"/>
        <w:jc w:val="both"/>
        <w:rPr>
          <w:sz w:val="26"/>
          <w:szCs w:val="26"/>
        </w:rPr>
      </w:pPr>
      <w:r w:rsidRPr="00214CEE">
        <w:rPr>
          <w:sz w:val="26"/>
          <w:szCs w:val="26"/>
        </w:rPr>
        <w:t>-  готовят предложения о внесении изменений в подпрограмму и, по согласованию с ответственным исполнителем программы, вносят изменения в подпрограмму (мероприятие);</w:t>
      </w:r>
    </w:p>
    <w:p w:rsidR="00214CEE" w:rsidRPr="00214CEE" w:rsidRDefault="00214CEE" w:rsidP="00214CEE">
      <w:pPr>
        <w:tabs>
          <w:tab w:val="left" w:pos="993"/>
        </w:tabs>
        <w:ind w:firstLine="851"/>
        <w:jc w:val="both"/>
        <w:rPr>
          <w:sz w:val="26"/>
          <w:szCs w:val="26"/>
        </w:rPr>
      </w:pPr>
      <w:r w:rsidRPr="00214CEE">
        <w:rPr>
          <w:sz w:val="26"/>
          <w:szCs w:val="26"/>
        </w:rPr>
        <w:t>-</w:t>
      </w:r>
      <w:r w:rsidRPr="00214CEE">
        <w:rPr>
          <w:sz w:val="26"/>
          <w:szCs w:val="26"/>
        </w:rPr>
        <w:tab/>
        <w:t>представляют ответственным исполнителям сведения, необходимые для подготовки квартальных и годового отчетов;</w:t>
      </w:r>
    </w:p>
    <w:p w:rsidR="00214CEE" w:rsidRPr="00214CEE" w:rsidRDefault="00214CEE" w:rsidP="00214CEE">
      <w:pPr>
        <w:tabs>
          <w:tab w:val="left" w:pos="993"/>
        </w:tabs>
        <w:ind w:firstLine="851"/>
        <w:jc w:val="both"/>
        <w:rPr>
          <w:sz w:val="26"/>
          <w:szCs w:val="26"/>
        </w:rPr>
      </w:pPr>
      <w:r w:rsidRPr="00214CEE">
        <w:rPr>
          <w:sz w:val="26"/>
          <w:szCs w:val="26"/>
        </w:rPr>
        <w:t>- проводят оценку эффективности подпрограммы (мероприятия) на этапе реализации;</w:t>
      </w:r>
    </w:p>
    <w:p w:rsidR="00214CEE" w:rsidRPr="00214CEE" w:rsidRDefault="00214CEE" w:rsidP="00214CEE">
      <w:pPr>
        <w:ind w:firstLine="851"/>
        <w:jc w:val="both"/>
        <w:rPr>
          <w:sz w:val="26"/>
          <w:szCs w:val="26"/>
        </w:rPr>
      </w:pPr>
      <w:r w:rsidRPr="00214CEE">
        <w:rPr>
          <w:sz w:val="26"/>
          <w:szCs w:val="26"/>
        </w:rPr>
        <w:t>- представляют ответственному исполнителю копии актов, подтверждающих выполнение работ по подпрограмма (мероприятию), по которому они являются соисполнителем.</w:t>
      </w:r>
    </w:p>
    <w:p w:rsidR="00214CEE" w:rsidRPr="00214CEE" w:rsidRDefault="00214CEE" w:rsidP="00214CEE">
      <w:pPr>
        <w:ind w:firstLine="851"/>
        <w:jc w:val="both"/>
        <w:rPr>
          <w:sz w:val="26"/>
          <w:szCs w:val="26"/>
        </w:rPr>
      </w:pPr>
      <w:r w:rsidRPr="00214CEE">
        <w:rPr>
          <w:sz w:val="26"/>
          <w:szCs w:val="26"/>
        </w:rPr>
        <w:t xml:space="preserve"> Ответственный исполнитель размещает на официальном сайте администрации Дальнегорского городского округа в сети Интернет информацию о подпрограмме, ходе ее реализации, достижении значений целевых показателей и индикаторов подпрограммы, степени выполнения мероприятий подпрограммы.</w:t>
      </w:r>
    </w:p>
    <w:p w:rsidR="00214CEE" w:rsidRPr="00214CEE" w:rsidRDefault="00214CEE" w:rsidP="00214CEE">
      <w:pPr>
        <w:ind w:firstLine="851"/>
        <w:jc w:val="both"/>
        <w:rPr>
          <w:b/>
          <w:bCs/>
          <w:sz w:val="26"/>
          <w:szCs w:val="26"/>
        </w:rPr>
      </w:pPr>
    </w:p>
    <w:p w:rsidR="00214CEE" w:rsidRPr="00214CEE" w:rsidRDefault="00214CEE" w:rsidP="00214CEE">
      <w:pPr>
        <w:ind w:firstLine="851"/>
        <w:jc w:val="center"/>
        <w:rPr>
          <w:sz w:val="26"/>
          <w:szCs w:val="26"/>
        </w:rPr>
      </w:pPr>
      <w:r w:rsidRPr="00214CEE">
        <w:rPr>
          <w:b/>
          <w:bCs/>
          <w:sz w:val="26"/>
          <w:szCs w:val="26"/>
        </w:rPr>
        <w:t>5. Оценка применения мер государственного регулирования в сфере реализации подпрограммы и сведения об основных мерах правового регулирования в сфере реализации подпрограммы</w:t>
      </w:r>
    </w:p>
    <w:p w:rsidR="00214CEE" w:rsidRPr="00214CEE" w:rsidRDefault="00214CEE" w:rsidP="00214CEE">
      <w:pPr>
        <w:ind w:firstLine="851"/>
        <w:jc w:val="both"/>
        <w:rPr>
          <w:sz w:val="26"/>
          <w:szCs w:val="26"/>
        </w:rPr>
      </w:pPr>
      <w:r w:rsidRPr="00214CEE">
        <w:rPr>
          <w:sz w:val="26"/>
          <w:szCs w:val="26"/>
        </w:rPr>
        <w:t>Меры налогового, тарифного, правового и иные меры государственного регулирования в сфере реализации подпрограммы не предусмотрены.</w:t>
      </w:r>
    </w:p>
    <w:p w:rsidR="00214CEE" w:rsidRPr="00214CEE" w:rsidRDefault="00214CEE" w:rsidP="00214CEE">
      <w:pPr>
        <w:ind w:firstLine="851"/>
        <w:jc w:val="both"/>
        <w:rPr>
          <w:b/>
          <w:bCs/>
          <w:sz w:val="26"/>
          <w:szCs w:val="26"/>
        </w:rPr>
      </w:pPr>
    </w:p>
    <w:p w:rsidR="00214CEE" w:rsidRPr="00214CEE" w:rsidRDefault="00214CEE" w:rsidP="00214CEE">
      <w:pPr>
        <w:keepNext/>
        <w:ind w:firstLine="851"/>
        <w:jc w:val="center"/>
        <w:outlineLvl w:val="0"/>
        <w:rPr>
          <w:b/>
          <w:bCs/>
          <w:sz w:val="26"/>
          <w:szCs w:val="26"/>
        </w:rPr>
      </w:pPr>
      <w:r w:rsidRPr="00214CEE">
        <w:rPr>
          <w:b/>
          <w:bCs/>
          <w:sz w:val="26"/>
          <w:szCs w:val="26"/>
        </w:rPr>
        <w:t xml:space="preserve">6. </w:t>
      </w:r>
      <w:hyperlink r:id="rId10" w:history="1">
        <w:r w:rsidRPr="00214CEE">
          <w:rPr>
            <w:b/>
            <w:bCs/>
            <w:sz w:val="26"/>
            <w:szCs w:val="26"/>
          </w:rPr>
          <w:t>Прогноз сводных показателей</w:t>
        </w:r>
      </w:hyperlink>
      <w:r w:rsidRPr="00214CEE">
        <w:rPr>
          <w:b/>
          <w:bCs/>
          <w:sz w:val="26"/>
          <w:szCs w:val="26"/>
        </w:rPr>
        <w:t xml:space="preserve"> муниципальных заданий</w:t>
      </w:r>
    </w:p>
    <w:p w:rsidR="00214CEE" w:rsidRPr="00214CEE" w:rsidRDefault="00214CEE" w:rsidP="00214CEE">
      <w:pPr>
        <w:ind w:firstLine="851"/>
        <w:jc w:val="both"/>
        <w:rPr>
          <w:sz w:val="26"/>
          <w:szCs w:val="26"/>
          <w:lang w:eastAsia="en-US"/>
        </w:rPr>
      </w:pPr>
      <w:r w:rsidRPr="00214CEE">
        <w:rPr>
          <w:sz w:val="26"/>
          <w:szCs w:val="26"/>
          <w:lang w:eastAsia="en-US"/>
        </w:rPr>
        <w:t>Муниципальные задания подведомственным учреждениям администрации Дальнегорского городского округа не формируются.</w:t>
      </w:r>
    </w:p>
    <w:p w:rsidR="00214CEE" w:rsidRPr="00214CEE" w:rsidRDefault="00214CEE" w:rsidP="00214CEE">
      <w:pPr>
        <w:ind w:firstLine="851"/>
        <w:jc w:val="both"/>
        <w:rPr>
          <w:b/>
          <w:bCs/>
          <w:sz w:val="26"/>
          <w:szCs w:val="26"/>
        </w:rPr>
      </w:pPr>
    </w:p>
    <w:p w:rsidR="00214CEE" w:rsidRPr="00214CEE" w:rsidRDefault="00214CEE" w:rsidP="00214CEE">
      <w:pPr>
        <w:keepNext/>
        <w:ind w:firstLine="851"/>
        <w:jc w:val="center"/>
        <w:outlineLvl w:val="0"/>
        <w:rPr>
          <w:b/>
          <w:bCs/>
          <w:sz w:val="26"/>
          <w:szCs w:val="26"/>
        </w:rPr>
      </w:pPr>
      <w:r w:rsidRPr="00214CEE">
        <w:rPr>
          <w:b/>
          <w:bCs/>
          <w:sz w:val="26"/>
          <w:szCs w:val="26"/>
        </w:rPr>
        <w:t>7. Ресурсное обеспечение подпрограммы</w:t>
      </w:r>
    </w:p>
    <w:p w:rsidR="00214CEE" w:rsidRPr="00214CEE" w:rsidRDefault="00214CEE" w:rsidP="00214CEE">
      <w:pPr>
        <w:pStyle w:val="ConsPlusNormal"/>
        <w:widowControl w:val="0"/>
        <w:spacing w:before="60"/>
        <w:ind w:firstLine="851"/>
        <w:jc w:val="both"/>
        <w:rPr>
          <w:rFonts w:ascii="Times New Roman" w:hAnsi="Times New Roman" w:cs="Times New Roman"/>
          <w:sz w:val="26"/>
          <w:szCs w:val="26"/>
        </w:rPr>
      </w:pPr>
      <w:r w:rsidRPr="00214CEE">
        <w:rPr>
          <w:rFonts w:ascii="Times New Roman" w:hAnsi="Times New Roman" w:cs="Times New Roman"/>
          <w:sz w:val="26"/>
          <w:szCs w:val="26"/>
        </w:rPr>
        <w:tab/>
        <w:t>Общий объем финансирования подпрограммы составляет  21854,38870 тыс. руб. (в ценах каждого года), из них:</w:t>
      </w:r>
    </w:p>
    <w:p w:rsidR="00214CEE" w:rsidRPr="00214CEE" w:rsidRDefault="00214CEE" w:rsidP="00214CEE">
      <w:pPr>
        <w:pStyle w:val="ConsPlusNormal"/>
        <w:widowControl w:val="0"/>
        <w:ind w:firstLine="851"/>
        <w:jc w:val="both"/>
        <w:rPr>
          <w:rFonts w:ascii="Times New Roman" w:hAnsi="Times New Roman" w:cs="Times New Roman"/>
          <w:sz w:val="26"/>
          <w:szCs w:val="26"/>
        </w:rPr>
      </w:pPr>
      <w:r w:rsidRPr="00214CEE">
        <w:rPr>
          <w:rFonts w:ascii="Times New Roman" w:hAnsi="Times New Roman" w:cs="Times New Roman"/>
          <w:sz w:val="26"/>
          <w:szCs w:val="26"/>
        </w:rPr>
        <w:t>2015 год  – 0,00000 тыс. руб.</w:t>
      </w:r>
    </w:p>
    <w:p w:rsidR="00214CEE" w:rsidRPr="00214CEE" w:rsidRDefault="00214CEE" w:rsidP="00214CEE">
      <w:pPr>
        <w:pStyle w:val="ConsPlusNormal"/>
        <w:widowControl w:val="0"/>
        <w:ind w:firstLine="851"/>
        <w:jc w:val="both"/>
        <w:rPr>
          <w:rFonts w:ascii="Times New Roman" w:hAnsi="Times New Roman" w:cs="Times New Roman"/>
          <w:sz w:val="26"/>
          <w:szCs w:val="26"/>
        </w:rPr>
      </w:pPr>
      <w:r w:rsidRPr="00214CEE">
        <w:rPr>
          <w:rFonts w:ascii="Times New Roman" w:hAnsi="Times New Roman" w:cs="Times New Roman"/>
          <w:sz w:val="26"/>
          <w:szCs w:val="26"/>
        </w:rPr>
        <w:t>2016 год  –7906,31545 тыс</w:t>
      </w:r>
      <w:proofErr w:type="gramStart"/>
      <w:r w:rsidRPr="00214CEE">
        <w:rPr>
          <w:rFonts w:ascii="Times New Roman" w:hAnsi="Times New Roman" w:cs="Times New Roman"/>
          <w:sz w:val="26"/>
          <w:szCs w:val="26"/>
        </w:rPr>
        <w:t>.р</w:t>
      </w:r>
      <w:proofErr w:type="gramEnd"/>
      <w:r w:rsidRPr="00214CEE">
        <w:rPr>
          <w:rFonts w:ascii="Times New Roman" w:hAnsi="Times New Roman" w:cs="Times New Roman"/>
          <w:sz w:val="26"/>
          <w:szCs w:val="26"/>
        </w:rPr>
        <w:t>уб.</w:t>
      </w:r>
    </w:p>
    <w:p w:rsidR="00214CEE" w:rsidRPr="00214CEE" w:rsidRDefault="00214CEE" w:rsidP="00214CEE">
      <w:pPr>
        <w:pStyle w:val="ConsPlusNormal"/>
        <w:widowControl w:val="0"/>
        <w:ind w:firstLine="851"/>
        <w:jc w:val="both"/>
        <w:rPr>
          <w:rFonts w:ascii="Times New Roman" w:hAnsi="Times New Roman" w:cs="Times New Roman"/>
          <w:sz w:val="26"/>
          <w:szCs w:val="26"/>
        </w:rPr>
      </w:pPr>
      <w:r w:rsidRPr="00214CEE">
        <w:rPr>
          <w:rFonts w:ascii="Times New Roman" w:hAnsi="Times New Roman" w:cs="Times New Roman"/>
          <w:sz w:val="26"/>
          <w:szCs w:val="26"/>
        </w:rPr>
        <w:t>2017 год  –13948,07325 тыс</w:t>
      </w:r>
      <w:proofErr w:type="gramStart"/>
      <w:r w:rsidRPr="00214CEE">
        <w:rPr>
          <w:rFonts w:ascii="Times New Roman" w:hAnsi="Times New Roman" w:cs="Times New Roman"/>
          <w:sz w:val="26"/>
          <w:szCs w:val="26"/>
        </w:rPr>
        <w:t>.р</w:t>
      </w:r>
      <w:proofErr w:type="gramEnd"/>
      <w:r w:rsidRPr="00214CEE">
        <w:rPr>
          <w:rFonts w:ascii="Times New Roman" w:hAnsi="Times New Roman" w:cs="Times New Roman"/>
          <w:sz w:val="26"/>
          <w:szCs w:val="26"/>
        </w:rPr>
        <w:t>уб.</w:t>
      </w:r>
    </w:p>
    <w:p w:rsidR="00214CEE" w:rsidRPr="00214CEE" w:rsidRDefault="00214CEE" w:rsidP="00214CEE">
      <w:pPr>
        <w:pStyle w:val="ConsPlusNormal"/>
        <w:widowControl w:val="0"/>
        <w:ind w:firstLine="851"/>
        <w:jc w:val="both"/>
        <w:rPr>
          <w:rFonts w:ascii="Times New Roman" w:hAnsi="Times New Roman" w:cs="Times New Roman"/>
          <w:sz w:val="26"/>
          <w:szCs w:val="26"/>
        </w:rPr>
      </w:pPr>
      <w:r w:rsidRPr="00214CEE">
        <w:rPr>
          <w:rFonts w:ascii="Times New Roman" w:hAnsi="Times New Roman" w:cs="Times New Roman"/>
          <w:sz w:val="26"/>
          <w:szCs w:val="26"/>
        </w:rPr>
        <w:t>2018 год  – 0,00000 тыс</w:t>
      </w:r>
      <w:proofErr w:type="gramStart"/>
      <w:r w:rsidRPr="00214CEE">
        <w:rPr>
          <w:rFonts w:ascii="Times New Roman" w:hAnsi="Times New Roman" w:cs="Times New Roman"/>
          <w:sz w:val="26"/>
          <w:szCs w:val="26"/>
        </w:rPr>
        <w:t>.р</w:t>
      </w:r>
      <w:proofErr w:type="gramEnd"/>
      <w:r w:rsidRPr="00214CEE">
        <w:rPr>
          <w:rFonts w:ascii="Times New Roman" w:hAnsi="Times New Roman" w:cs="Times New Roman"/>
          <w:sz w:val="26"/>
          <w:szCs w:val="26"/>
        </w:rPr>
        <w:t>уб.</w:t>
      </w:r>
    </w:p>
    <w:p w:rsidR="00214CEE" w:rsidRPr="00214CEE" w:rsidRDefault="00214CEE" w:rsidP="00214CEE">
      <w:pPr>
        <w:pStyle w:val="ConsPlusNormal"/>
        <w:widowControl w:val="0"/>
        <w:ind w:firstLine="851"/>
        <w:jc w:val="both"/>
        <w:rPr>
          <w:rFonts w:ascii="Times New Roman" w:hAnsi="Times New Roman" w:cs="Times New Roman"/>
          <w:sz w:val="26"/>
          <w:szCs w:val="26"/>
        </w:rPr>
      </w:pPr>
      <w:r w:rsidRPr="00214CEE">
        <w:rPr>
          <w:rFonts w:ascii="Times New Roman" w:hAnsi="Times New Roman" w:cs="Times New Roman"/>
          <w:sz w:val="26"/>
          <w:szCs w:val="26"/>
        </w:rPr>
        <w:t>2019 год  – 0,00000 тыс</w:t>
      </w:r>
      <w:proofErr w:type="gramStart"/>
      <w:r w:rsidRPr="00214CEE">
        <w:rPr>
          <w:rFonts w:ascii="Times New Roman" w:hAnsi="Times New Roman" w:cs="Times New Roman"/>
          <w:sz w:val="26"/>
          <w:szCs w:val="26"/>
        </w:rPr>
        <w:t>.р</w:t>
      </w:r>
      <w:proofErr w:type="gramEnd"/>
      <w:r w:rsidRPr="00214CEE">
        <w:rPr>
          <w:rFonts w:ascii="Times New Roman" w:hAnsi="Times New Roman" w:cs="Times New Roman"/>
          <w:sz w:val="26"/>
          <w:szCs w:val="26"/>
        </w:rPr>
        <w:t>уб.</w:t>
      </w:r>
    </w:p>
    <w:p w:rsidR="00214CEE" w:rsidRPr="00214CEE" w:rsidRDefault="00214CEE" w:rsidP="00214CEE">
      <w:pPr>
        <w:pStyle w:val="ConsPlusNormal"/>
        <w:widowControl w:val="0"/>
        <w:ind w:firstLine="851"/>
        <w:jc w:val="both"/>
        <w:rPr>
          <w:rFonts w:ascii="Times New Roman" w:hAnsi="Times New Roman" w:cs="Times New Roman"/>
          <w:sz w:val="26"/>
          <w:szCs w:val="26"/>
        </w:rPr>
      </w:pPr>
      <w:r w:rsidRPr="00214CEE">
        <w:rPr>
          <w:rFonts w:ascii="Times New Roman" w:hAnsi="Times New Roman" w:cs="Times New Roman"/>
          <w:sz w:val="26"/>
          <w:szCs w:val="26"/>
        </w:rPr>
        <w:lastRenderedPageBreak/>
        <w:tab/>
      </w:r>
      <w:proofErr w:type="gramStart"/>
      <w:r w:rsidRPr="00214CEE">
        <w:rPr>
          <w:rFonts w:ascii="Times New Roman" w:hAnsi="Times New Roman" w:cs="Times New Roman"/>
          <w:sz w:val="26"/>
          <w:szCs w:val="26"/>
        </w:rPr>
        <w:t>Объем средств федерального бюджета на финансирование подпрограммы  Фонда содействия реформированию жилищно-коммунального хозяйства)  – 10431,69330 тыс. руб., в том числе по годам:</w:t>
      </w:r>
      <w:proofErr w:type="gramEnd"/>
    </w:p>
    <w:p w:rsidR="00214CEE" w:rsidRPr="00214CEE" w:rsidRDefault="00214CEE" w:rsidP="00214CEE">
      <w:pPr>
        <w:pStyle w:val="ConsPlusNormal"/>
        <w:widowControl w:val="0"/>
        <w:ind w:firstLine="851"/>
        <w:jc w:val="both"/>
        <w:rPr>
          <w:rFonts w:ascii="Times New Roman" w:hAnsi="Times New Roman" w:cs="Times New Roman"/>
          <w:sz w:val="26"/>
          <w:szCs w:val="26"/>
        </w:rPr>
      </w:pPr>
      <w:r w:rsidRPr="00214CEE">
        <w:rPr>
          <w:rFonts w:ascii="Times New Roman" w:hAnsi="Times New Roman" w:cs="Times New Roman"/>
          <w:sz w:val="26"/>
          <w:szCs w:val="26"/>
        </w:rPr>
        <w:t>2015 год  – 0,00000 тыс</w:t>
      </w:r>
      <w:proofErr w:type="gramStart"/>
      <w:r w:rsidRPr="00214CEE">
        <w:rPr>
          <w:rFonts w:ascii="Times New Roman" w:hAnsi="Times New Roman" w:cs="Times New Roman"/>
          <w:sz w:val="26"/>
          <w:szCs w:val="26"/>
        </w:rPr>
        <w:t>.р</w:t>
      </w:r>
      <w:proofErr w:type="gramEnd"/>
      <w:r w:rsidRPr="00214CEE">
        <w:rPr>
          <w:rFonts w:ascii="Times New Roman" w:hAnsi="Times New Roman" w:cs="Times New Roman"/>
          <w:sz w:val="26"/>
          <w:szCs w:val="26"/>
        </w:rPr>
        <w:t>уб.</w:t>
      </w:r>
    </w:p>
    <w:p w:rsidR="00214CEE" w:rsidRPr="00214CEE" w:rsidRDefault="00214CEE" w:rsidP="00214CEE">
      <w:pPr>
        <w:pStyle w:val="ConsPlusNormal"/>
        <w:widowControl w:val="0"/>
        <w:ind w:firstLine="851"/>
        <w:jc w:val="both"/>
        <w:rPr>
          <w:rFonts w:ascii="Times New Roman" w:hAnsi="Times New Roman" w:cs="Times New Roman"/>
          <w:sz w:val="26"/>
          <w:szCs w:val="26"/>
        </w:rPr>
      </w:pPr>
      <w:r w:rsidRPr="00214CEE">
        <w:rPr>
          <w:rFonts w:ascii="Times New Roman" w:hAnsi="Times New Roman" w:cs="Times New Roman"/>
          <w:sz w:val="26"/>
          <w:szCs w:val="26"/>
        </w:rPr>
        <w:t>2016 год  –3953,15774 тыс</w:t>
      </w:r>
      <w:proofErr w:type="gramStart"/>
      <w:r w:rsidRPr="00214CEE">
        <w:rPr>
          <w:rFonts w:ascii="Times New Roman" w:hAnsi="Times New Roman" w:cs="Times New Roman"/>
          <w:sz w:val="26"/>
          <w:szCs w:val="26"/>
        </w:rPr>
        <w:t>.р</w:t>
      </w:r>
      <w:proofErr w:type="gramEnd"/>
      <w:r w:rsidRPr="00214CEE">
        <w:rPr>
          <w:rFonts w:ascii="Times New Roman" w:hAnsi="Times New Roman" w:cs="Times New Roman"/>
          <w:sz w:val="26"/>
          <w:szCs w:val="26"/>
        </w:rPr>
        <w:t>уб.</w:t>
      </w:r>
    </w:p>
    <w:p w:rsidR="00214CEE" w:rsidRPr="00214CEE" w:rsidRDefault="00214CEE" w:rsidP="00214CEE">
      <w:pPr>
        <w:pStyle w:val="ConsPlusNormal"/>
        <w:widowControl w:val="0"/>
        <w:ind w:firstLine="851"/>
        <w:jc w:val="both"/>
        <w:rPr>
          <w:rFonts w:ascii="Times New Roman" w:hAnsi="Times New Roman" w:cs="Times New Roman"/>
          <w:sz w:val="26"/>
          <w:szCs w:val="26"/>
        </w:rPr>
      </w:pPr>
      <w:r w:rsidRPr="00214CEE">
        <w:rPr>
          <w:rFonts w:ascii="Times New Roman" w:hAnsi="Times New Roman" w:cs="Times New Roman"/>
          <w:sz w:val="26"/>
          <w:szCs w:val="26"/>
        </w:rPr>
        <w:t>2017 год  – 6478,53556 тыс</w:t>
      </w:r>
      <w:proofErr w:type="gramStart"/>
      <w:r w:rsidRPr="00214CEE">
        <w:rPr>
          <w:rFonts w:ascii="Times New Roman" w:hAnsi="Times New Roman" w:cs="Times New Roman"/>
          <w:sz w:val="26"/>
          <w:szCs w:val="26"/>
        </w:rPr>
        <w:t>.р</w:t>
      </w:r>
      <w:proofErr w:type="gramEnd"/>
      <w:r w:rsidRPr="00214CEE">
        <w:rPr>
          <w:rFonts w:ascii="Times New Roman" w:hAnsi="Times New Roman" w:cs="Times New Roman"/>
          <w:sz w:val="26"/>
          <w:szCs w:val="26"/>
        </w:rPr>
        <w:t>уб.</w:t>
      </w:r>
    </w:p>
    <w:p w:rsidR="00214CEE" w:rsidRPr="00214CEE" w:rsidRDefault="00214CEE" w:rsidP="00214CEE">
      <w:pPr>
        <w:pStyle w:val="ConsPlusNormal"/>
        <w:widowControl w:val="0"/>
        <w:ind w:firstLine="851"/>
        <w:jc w:val="both"/>
        <w:rPr>
          <w:rFonts w:ascii="Times New Roman" w:hAnsi="Times New Roman" w:cs="Times New Roman"/>
          <w:sz w:val="26"/>
          <w:szCs w:val="26"/>
        </w:rPr>
      </w:pPr>
      <w:r w:rsidRPr="00214CEE">
        <w:rPr>
          <w:rFonts w:ascii="Times New Roman" w:hAnsi="Times New Roman" w:cs="Times New Roman"/>
          <w:sz w:val="26"/>
          <w:szCs w:val="26"/>
        </w:rPr>
        <w:t>2018 год  – 0,00000 тыс</w:t>
      </w:r>
      <w:proofErr w:type="gramStart"/>
      <w:r w:rsidRPr="00214CEE">
        <w:rPr>
          <w:rFonts w:ascii="Times New Roman" w:hAnsi="Times New Roman" w:cs="Times New Roman"/>
          <w:sz w:val="26"/>
          <w:szCs w:val="26"/>
        </w:rPr>
        <w:t>.р</w:t>
      </w:r>
      <w:proofErr w:type="gramEnd"/>
      <w:r w:rsidRPr="00214CEE">
        <w:rPr>
          <w:rFonts w:ascii="Times New Roman" w:hAnsi="Times New Roman" w:cs="Times New Roman"/>
          <w:sz w:val="26"/>
          <w:szCs w:val="26"/>
        </w:rPr>
        <w:t>уб.</w:t>
      </w:r>
    </w:p>
    <w:p w:rsidR="00214CEE" w:rsidRPr="00214CEE" w:rsidRDefault="00214CEE" w:rsidP="00214CEE">
      <w:pPr>
        <w:pStyle w:val="ConsPlusNormal"/>
        <w:widowControl w:val="0"/>
        <w:ind w:firstLine="851"/>
        <w:jc w:val="both"/>
        <w:rPr>
          <w:rFonts w:ascii="Times New Roman" w:hAnsi="Times New Roman" w:cs="Times New Roman"/>
          <w:sz w:val="26"/>
          <w:szCs w:val="26"/>
        </w:rPr>
      </w:pPr>
      <w:r w:rsidRPr="00214CEE">
        <w:rPr>
          <w:rFonts w:ascii="Times New Roman" w:hAnsi="Times New Roman" w:cs="Times New Roman"/>
          <w:sz w:val="26"/>
          <w:szCs w:val="26"/>
        </w:rPr>
        <w:t>2019 год  –0,00000 тыс</w:t>
      </w:r>
      <w:proofErr w:type="gramStart"/>
      <w:r w:rsidRPr="00214CEE">
        <w:rPr>
          <w:rFonts w:ascii="Times New Roman" w:hAnsi="Times New Roman" w:cs="Times New Roman"/>
          <w:sz w:val="26"/>
          <w:szCs w:val="26"/>
        </w:rPr>
        <w:t>.р</w:t>
      </w:r>
      <w:proofErr w:type="gramEnd"/>
      <w:r w:rsidRPr="00214CEE">
        <w:rPr>
          <w:rFonts w:ascii="Times New Roman" w:hAnsi="Times New Roman" w:cs="Times New Roman"/>
          <w:sz w:val="26"/>
          <w:szCs w:val="26"/>
        </w:rPr>
        <w:t>уб.</w:t>
      </w:r>
    </w:p>
    <w:p w:rsidR="00214CEE" w:rsidRPr="00214CEE" w:rsidRDefault="00214CEE" w:rsidP="00214CEE">
      <w:pPr>
        <w:pStyle w:val="ConsPlusNormal"/>
        <w:widowControl w:val="0"/>
        <w:ind w:firstLine="851"/>
        <w:jc w:val="both"/>
        <w:rPr>
          <w:rFonts w:ascii="Times New Roman" w:hAnsi="Times New Roman" w:cs="Times New Roman"/>
          <w:sz w:val="26"/>
          <w:szCs w:val="26"/>
        </w:rPr>
      </w:pPr>
      <w:r w:rsidRPr="00214CEE">
        <w:rPr>
          <w:rFonts w:ascii="Times New Roman" w:hAnsi="Times New Roman" w:cs="Times New Roman"/>
          <w:sz w:val="26"/>
          <w:szCs w:val="26"/>
        </w:rPr>
        <w:tab/>
        <w:t>Объем средств краевого бюджета на финансирование подпрограммы  – 8290,82964 тыс</w:t>
      </w:r>
      <w:proofErr w:type="gramStart"/>
      <w:r w:rsidRPr="00214CEE">
        <w:rPr>
          <w:rFonts w:ascii="Times New Roman" w:hAnsi="Times New Roman" w:cs="Times New Roman"/>
          <w:sz w:val="26"/>
          <w:szCs w:val="26"/>
        </w:rPr>
        <w:t>.р</w:t>
      </w:r>
      <w:proofErr w:type="gramEnd"/>
      <w:r w:rsidRPr="00214CEE">
        <w:rPr>
          <w:rFonts w:ascii="Times New Roman" w:hAnsi="Times New Roman" w:cs="Times New Roman"/>
          <w:sz w:val="26"/>
          <w:szCs w:val="26"/>
        </w:rPr>
        <w:t>уб., в том числе по годам:</w:t>
      </w:r>
    </w:p>
    <w:p w:rsidR="00214CEE" w:rsidRPr="00214CEE" w:rsidRDefault="00214CEE" w:rsidP="00214CEE">
      <w:pPr>
        <w:pStyle w:val="ConsPlusNormal"/>
        <w:widowControl w:val="0"/>
        <w:ind w:firstLine="851"/>
        <w:jc w:val="both"/>
        <w:rPr>
          <w:rFonts w:ascii="Times New Roman" w:hAnsi="Times New Roman" w:cs="Times New Roman"/>
          <w:sz w:val="26"/>
          <w:szCs w:val="26"/>
        </w:rPr>
      </w:pPr>
      <w:r w:rsidRPr="00214CEE">
        <w:rPr>
          <w:rFonts w:ascii="Times New Roman" w:hAnsi="Times New Roman" w:cs="Times New Roman"/>
          <w:sz w:val="26"/>
          <w:szCs w:val="26"/>
        </w:rPr>
        <w:t>2015 год  – 0,00000 тыс</w:t>
      </w:r>
      <w:proofErr w:type="gramStart"/>
      <w:r w:rsidRPr="00214CEE">
        <w:rPr>
          <w:rFonts w:ascii="Times New Roman" w:hAnsi="Times New Roman" w:cs="Times New Roman"/>
          <w:sz w:val="26"/>
          <w:szCs w:val="26"/>
        </w:rPr>
        <w:t>.р</w:t>
      </w:r>
      <w:proofErr w:type="gramEnd"/>
      <w:r w:rsidRPr="00214CEE">
        <w:rPr>
          <w:rFonts w:ascii="Times New Roman" w:hAnsi="Times New Roman" w:cs="Times New Roman"/>
          <w:sz w:val="26"/>
          <w:szCs w:val="26"/>
        </w:rPr>
        <w:t>уб.</w:t>
      </w:r>
    </w:p>
    <w:p w:rsidR="00214CEE" w:rsidRPr="00214CEE" w:rsidRDefault="00214CEE" w:rsidP="00214CEE">
      <w:pPr>
        <w:pStyle w:val="ConsPlusNormal"/>
        <w:widowControl w:val="0"/>
        <w:ind w:firstLine="851"/>
        <w:jc w:val="both"/>
        <w:rPr>
          <w:rFonts w:ascii="Times New Roman" w:hAnsi="Times New Roman" w:cs="Times New Roman"/>
          <w:sz w:val="26"/>
          <w:szCs w:val="26"/>
        </w:rPr>
      </w:pPr>
      <w:r w:rsidRPr="00214CEE">
        <w:rPr>
          <w:rFonts w:ascii="Times New Roman" w:hAnsi="Times New Roman" w:cs="Times New Roman"/>
          <w:sz w:val="26"/>
          <w:szCs w:val="26"/>
        </w:rPr>
        <w:t>2016 год  – 3557,84195 тыс</w:t>
      </w:r>
      <w:proofErr w:type="gramStart"/>
      <w:r w:rsidRPr="00214CEE">
        <w:rPr>
          <w:rFonts w:ascii="Times New Roman" w:hAnsi="Times New Roman" w:cs="Times New Roman"/>
          <w:sz w:val="26"/>
          <w:szCs w:val="26"/>
        </w:rPr>
        <w:t>.р</w:t>
      </w:r>
      <w:proofErr w:type="gramEnd"/>
      <w:r w:rsidRPr="00214CEE">
        <w:rPr>
          <w:rFonts w:ascii="Times New Roman" w:hAnsi="Times New Roman" w:cs="Times New Roman"/>
          <w:sz w:val="26"/>
          <w:szCs w:val="26"/>
        </w:rPr>
        <w:t>уб.</w:t>
      </w:r>
    </w:p>
    <w:p w:rsidR="00214CEE" w:rsidRPr="00214CEE" w:rsidRDefault="00214CEE" w:rsidP="00214CEE">
      <w:pPr>
        <w:pStyle w:val="ConsPlusNormal"/>
        <w:widowControl w:val="0"/>
        <w:ind w:firstLine="851"/>
        <w:jc w:val="both"/>
        <w:rPr>
          <w:rFonts w:ascii="Times New Roman" w:hAnsi="Times New Roman" w:cs="Times New Roman"/>
          <w:sz w:val="26"/>
          <w:szCs w:val="26"/>
        </w:rPr>
      </w:pPr>
      <w:r w:rsidRPr="00214CEE">
        <w:rPr>
          <w:rFonts w:ascii="Times New Roman" w:hAnsi="Times New Roman" w:cs="Times New Roman"/>
          <w:sz w:val="26"/>
          <w:szCs w:val="26"/>
        </w:rPr>
        <w:t>2017 год  – 4732,98769 тыс</w:t>
      </w:r>
      <w:proofErr w:type="gramStart"/>
      <w:r w:rsidRPr="00214CEE">
        <w:rPr>
          <w:rFonts w:ascii="Times New Roman" w:hAnsi="Times New Roman" w:cs="Times New Roman"/>
          <w:sz w:val="26"/>
          <w:szCs w:val="26"/>
        </w:rPr>
        <w:t>.р</w:t>
      </w:r>
      <w:proofErr w:type="gramEnd"/>
      <w:r w:rsidRPr="00214CEE">
        <w:rPr>
          <w:rFonts w:ascii="Times New Roman" w:hAnsi="Times New Roman" w:cs="Times New Roman"/>
          <w:sz w:val="26"/>
          <w:szCs w:val="26"/>
        </w:rPr>
        <w:t>уб.</w:t>
      </w:r>
    </w:p>
    <w:p w:rsidR="00214CEE" w:rsidRPr="00214CEE" w:rsidRDefault="00214CEE" w:rsidP="00214CEE">
      <w:pPr>
        <w:pStyle w:val="ConsPlusNormal"/>
        <w:widowControl w:val="0"/>
        <w:ind w:firstLine="851"/>
        <w:jc w:val="both"/>
        <w:rPr>
          <w:rFonts w:ascii="Times New Roman" w:hAnsi="Times New Roman" w:cs="Times New Roman"/>
          <w:sz w:val="26"/>
          <w:szCs w:val="26"/>
        </w:rPr>
      </w:pPr>
      <w:r w:rsidRPr="00214CEE">
        <w:rPr>
          <w:rFonts w:ascii="Times New Roman" w:hAnsi="Times New Roman" w:cs="Times New Roman"/>
          <w:sz w:val="26"/>
          <w:szCs w:val="26"/>
        </w:rPr>
        <w:t>2018 год  – 0,00000 тыс</w:t>
      </w:r>
      <w:proofErr w:type="gramStart"/>
      <w:r w:rsidRPr="00214CEE">
        <w:rPr>
          <w:rFonts w:ascii="Times New Roman" w:hAnsi="Times New Roman" w:cs="Times New Roman"/>
          <w:sz w:val="26"/>
          <w:szCs w:val="26"/>
        </w:rPr>
        <w:t>.р</w:t>
      </w:r>
      <w:proofErr w:type="gramEnd"/>
      <w:r w:rsidRPr="00214CEE">
        <w:rPr>
          <w:rFonts w:ascii="Times New Roman" w:hAnsi="Times New Roman" w:cs="Times New Roman"/>
          <w:sz w:val="26"/>
          <w:szCs w:val="26"/>
        </w:rPr>
        <w:t>уб.</w:t>
      </w:r>
    </w:p>
    <w:p w:rsidR="00214CEE" w:rsidRPr="00214CEE" w:rsidRDefault="00214CEE" w:rsidP="00214CEE">
      <w:pPr>
        <w:pStyle w:val="ConsPlusNormal"/>
        <w:widowControl w:val="0"/>
        <w:ind w:firstLine="851"/>
        <w:jc w:val="both"/>
        <w:rPr>
          <w:rFonts w:ascii="Times New Roman" w:hAnsi="Times New Roman" w:cs="Times New Roman"/>
          <w:sz w:val="26"/>
          <w:szCs w:val="26"/>
        </w:rPr>
      </w:pPr>
      <w:r w:rsidRPr="00214CEE">
        <w:rPr>
          <w:rFonts w:ascii="Times New Roman" w:hAnsi="Times New Roman" w:cs="Times New Roman"/>
          <w:sz w:val="26"/>
          <w:szCs w:val="26"/>
        </w:rPr>
        <w:t>2019 год  – 0,00000 тыс</w:t>
      </w:r>
      <w:proofErr w:type="gramStart"/>
      <w:r w:rsidRPr="00214CEE">
        <w:rPr>
          <w:rFonts w:ascii="Times New Roman" w:hAnsi="Times New Roman" w:cs="Times New Roman"/>
          <w:sz w:val="26"/>
          <w:szCs w:val="26"/>
        </w:rPr>
        <w:t>.р</w:t>
      </w:r>
      <w:proofErr w:type="gramEnd"/>
      <w:r w:rsidRPr="00214CEE">
        <w:rPr>
          <w:rFonts w:ascii="Times New Roman" w:hAnsi="Times New Roman" w:cs="Times New Roman"/>
          <w:sz w:val="26"/>
          <w:szCs w:val="26"/>
        </w:rPr>
        <w:t>уб.</w:t>
      </w:r>
    </w:p>
    <w:p w:rsidR="00214CEE" w:rsidRPr="00214CEE" w:rsidRDefault="00214CEE" w:rsidP="00214CEE">
      <w:pPr>
        <w:pStyle w:val="ConsPlusNormal"/>
        <w:widowControl w:val="0"/>
        <w:ind w:firstLine="851"/>
        <w:jc w:val="both"/>
        <w:rPr>
          <w:rFonts w:ascii="Times New Roman" w:hAnsi="Times New Roman" w:cs="Times New Roman"/>
          <w:sz w:val="26"/>
          <w:szCs w:val="26"/>
        </w:rPr>
      </w:pPr>
      <w:r w:rsidRPr="00214CEE">
        <w:rPr>
          <w:rFonts w:ascii="Times New Roman" w:hAnsi="Times New Roman" w:cs="Times New Roman"/>
          <w:sz w:val="26"/>
          <w:szCs w:val="26"/>
        </w:rPr>
        <w:tab/>
        <w:t>Объем</w:t>
      </w:r>
      <w:r w:rsidRPr="00214CEE">
        <w:rPr>
          <w:rFonts w:ascii="Times New Roman" w:hAnsi="Times New Roman" w:cs="Times New Roman"/>
          <w:color w:val="FF0000"/>
          <w:sz w:val="26"/>
          <w:szCs w:val="26"/>
        </w:rPr>
        <w:t xml:space="preserve"> </w:t>
      </w:r>
      <w:r w:rsidRPr="00214CEE">
        <w:rPr>
          <w:rFonts w:ascii="Times New Roman" w:hAnsi="Times New Roman" w:cs="Times New Roman"/>
          <w:sz w:val="26"/>
          <w:szCs w:val="26"/>
        </w:rPr>
        <w:t>привлекаемых на реализацию подпрограммы средств бюджета Дальнегорского городского округа  – 3131,86576</w:t>
      </w:r>
      <w:r w:rsidRPr="00214CEE">
        <w:rPr>
          <w:rFonts w:ascii="Times New Roman" w:hAnsi="Times New Roman" w:cs="Times New Roman"/>
          <w:bCs/>
          <w:sz w:val="26"/>
          <w:szCs w:val="26"/>
        </w:rPr>
        <w:t xml:space="preserve"> тыс</w:t>
      </w:r>
      <w:r w:rsidRPr="00214CEE">
        <w:rPr>
          <w:rFonts w:ascii="Times New Roman" w:hAnsi="Times New Roman" w:cs="Times New Roman"/>
          <w:sz w:val="26"/>
          <w:szCs w:val="26"/>
        </w:rPr>
        <w:t>. руб., в том числе по годам:</w:t>
      </w:r>
    </w:p>
    <w:p w:rsidR="00214CEE" w:rsidRPr="00214CEE" w:rsidRDefault="00214CEE" w:rsidP="00214CEE">
      <w:pPr>
        <w:pStyle w:val="ConsPlusNormal"/>
        <w:widowControl w:val="0"/>
        <w:ind w:firstLine="851"/>
        <w:jc w:val="both"/>
        <w:rPr>
          <w:rFonts w:ascii="Times New Roman" w:hAnsi="Times New Roman" w:cs="Times New Roman"/>
          <w:sz w:val="26"/>
          <w:szCs w:val="26"/>
        </w:rPr>
      </w:pPr>
      <w:r w:rsidRPr="00214CEE">
        <w:rPr>
          <w:rFonts w:ascii="Times New Roman" w:hAnsi="Times New Roman" w:cs="Times New Roman"/>
          <w:sz w:val="26"/>
          <w:szCs w:val="26"/>
        </w:rPr>
        <w:t>2015 год  –  0,00000 тыс</w:t>
      </w:r>
      <w:proofErr w:type="gramStart"/>
      <w:r w:rsidRPr="00214CEE">
        <w:rPr>
          <w:rFonts w:ascii="Times New Roman" w:hAnsi="Times New Roman" w:cs="Times New Roman"/>
          <w:sz w:val="26"/>
          <w:szCs w:val="26"/>
        </w:rPr>
        <w:t>.р</w:t>
      </w:r>
      <w:proofErr w:type="gramEnd"/>
      <w:r w:rsidRPr="00214CEE">
        <w:rPr>
          <w:rFonts w:ascii="Times New Roman" w:hAnsi="Times New Roman" w:cs="Times New Roman"/>
          <w:sz w:val="26"/>
          <w:szCs w:val="26"/>
        </w:rPr>
        <w:t>уб.</w:t>
      </w:r>
    </w:p>
    <w:p w:rsidR="00214CEE" w:rsidRPr="00214CEE" w:rsidRDefault="00214CEE" w:rsidP="00214CEE">
      <w:pPr>
        <w:pStyle w:val="ConsPlusNormal"/>
        <w:widowControl w:val="0"/>
        <w:ind w:firstLine="851"/>
        <w:jc w:val="both"/>
        <w:rPr>
          <w:rFonts w:ascii="Times New Roman" w:hAnsi="Times New Roman" w:cs="Times New Roman"/>
          <w:sz w:val="26"/>
          <w:szCs w:val="26"/>
        </w:rPr>
      </w:pPr>
      <w:r w:rsidRPr="00214CEE">
        <w:rPr>
          <w:rFonts w:ascii="Times New Roman" w:hAnsi="Times New Roman" w:cs="Times New Roman"/>
          <w:sz w:val="26"/>
          <w:szCs w:val="26"/>
        </w:rPr>
        <w:t>2016 год  –  395,31576 тыс</w:t>
      </w:r>
      <w:proofErr w:type="gramStart"/>
      <w:r w:rsidRPr="00214CEE">
        <w:rPr>
          <w:rFonts w:ascii="Times New Roman" w:hAnsi="Times New Roman" w:cs="Times New Roman"/>
          <w:sz w:val="26"/>
          <w:szCs w:val="26"/>
        </w:rPr>
        <w:t>.р</w:t>
      </w:r>
      <w:proofErr w:type="gramEnd"/>
      <w:r w:rsidRPr="00214CEE">
        <w:rPr>
          <w:rFonts w:ascii="Times New Roman" w:hAnsi="Times New Roman" w:cs="Times New Roman"/>
          <w:sz w:val="26"/>
          <w:szCs w:val="26"/>
        </w:rPr>
        <w:t>уб.</w:t>
      </w:r>
    </w:p>
    <w:p w:rsidR="00214CEE" w:rsidRPr="00214CEE" w:rsidRDefault="00214CEE" w:rsidP="00214CEE">
      <w:pPr>
        <w:pStyle w:val="ConsPlusNormal"/>
        <w:widowControl w:val="0"/>
        <w:ind w:firstLine="851"/>
        <w:jc w:val="both"/>
        <w:rPr>
          <w:rFonts w:ascii="Times New Roman" w:hAnsi="Times New Roman" w:cs="Times New Roman"/>
          <w:sz w:val="26"/>
          <w:szCs w:val="26"/>
        </w:rPr>
      </w:pPr>
      <w:r w:rsidRPr="00214CEE">
        <w:rPr>
          <w:rFonts w:ascii="Times New Roman" w:hAnsi="Times New Roman" w:cs="Times New Roman"/>
          <w:sz w:val="26"/>
          <w:szCs w:val="26"/>
        </w:rPr>
        <w:t>2017 год  –  2736,55000 тыс</w:t>
      </w:r>
      <w:proofErr w:type="gramStart"/>
      <w:r w:rsidRPr="00214CEE">
        <w:rPr>
          <w:rFonts w:ascii="Times New Roman" w:hAnsi="Times New Roman" w:cs="Times New Roman"/>
          <w:sz w:val="26"/>
          <w:szCs w:val="26"/>
        </w:rPr>
        <w:t>.р</w:t>
      </w:r>
      <w:proofErr w:type="gramEnd"/>
      <w:r w:rsidRPr="00214CEE">
        <w:rPr>
          <w:rFonts w:ascii="Times New Roman" w:hAnsi="Times New Roman" w:cs="Times New Roman"/>
          <w:sz w:val="26"/>
          <w:szCs w:val="26"/>
        </w:rPr>
        <w:t>уб.</w:t>
      </w:r>
    </w:p>
    <w:p w:rsidR="00214CEE" w:rsidRPr="00214CEE" w:rsidRDefault="00214CEE" w:rsidP="00214CEE">
      <w:pPr>
        <w:pStyle w:val="ConsPlusNormal"/>
        <w:widowControl w:val="0"/>
        <w:ind w:firstLine="851"/>
        <w:jc w:val="both"/>
        <w:rPr>
          <w:rFonts w:ascii="Times New Roman" w:hAnsi="Times New Roman" w:cs="Times New Roman"/>
          <w:sz w:val="26"/>
          <w:szCs w:val="26"/>
        </w:rPr>
      </w:pPr>
      <w:r w:rsidRPr="00214CEE">
        <w:rPr>
          <w:rFonts w:ascii="Times New Roman" w:hAnsi="Times New Roman" w:cs="Times New Roman"/>
          <w:sz w:val="26"/>
          <w:szCs w:val="26"/>
        </w:rPr>
        <w:t>2018 год  –   0,00000 тыс</w:t>
      </w:r>
      <w:proofErr w:type="gramStart"/>
      <w:r w:rsidRPr="00214CEE">
        <w:rPr>
          <w:rFonts w:ascii="Times New Roman" w:hAnsi="Times New Roman" w:cs="Times New Roman"/>
          <w:sz w:val="26"/>
          <w:szCs w:val="26"/>
        </w:rPr>
        <w:t>.р</w:t>
      </w:r>
      <w:proofErr w:type="gramEnd"/>
      <w:r w:rsidRPr="00214CEE">
        <w:rPr>
          <w:rFonts w:ascii="Times New Roman" w:hAnsi="Times New Roman" w:cs="Times New Roman"/>
          <w:sz w:val="26"/>
          <w:szCs w:val="26"/>
        </w:rPr>
        <w:t>уб.</w:t>
      </w:r>
    </w:p>
    <w:p w:rsidR="00214CEE" w:rsidRPr="00214CEE" w:rsidRDefault="00214CEE" w:rsidP="00214CEE">
      <w:pPr>
        <w:pStyle w:val="ConsPlusNormal"/>
        <w:widowControl w:val="0"/>
        <w:ind w:firstLine="851"/>
        <w:jc w:val="both"/>
        <w:rPr>
          <w:rFonts w:ascii="Times New Roman" w:hAnsi="Times New Roman" w:cs="Times New Roman"/>
          <w:sz w:val="26"/>
          <w:szCs w:val="26"/>
        </w:rPr>
      </w:pPr>
      <w:r w:rsidRPr="00214CEE">
        <w:rPr>
          <w:rFonts w:ascii="Times New Roman" w:hAnsi="Times New Roman" w:cs="Times New Roman"/>
          <w:sz w:val="26"/>
          <w:szCs w:val="26"/>
        </w:rPr>
        <w:t>2019 год  –   0,00000 тыс</w:t>
      </w:r>
      <w:proofErr w:type="gramStart"/>
      <w:r w:rsidRPr="00214CEE">
        <w:rPr>
          <w:rFonts w:ascii="Times New Roman" w:hAnsi="Times New Roman" w:cs="Times New Roman"/>
          <w:sz w:val="26"/>
          <w:szCs w:val="26"/>
        </w:rPr>
        <w:t>.р</w:t>
      </w:r>
      <w:proofErr w:type="gramEnd"/>
      <w:r w:rsidRPr="00214CEE">
        <w:rPr>
          <w:rFonts w:ascii="Times New Roman" w:hAnsi="Times New Roman" w:cs="Times New Roman"/>
          <w:sz w:val="26"/>
          <w:szCs w:val="26"/>
        </w:rPr>
        <w:t>уб.</w:t>
      </w:r>
    </w:p>
    <w:p w:rsidR="00214CEE" w:rsidRPr="00214CEE" w:rsidRDefault="00214CEE" w:rsidP="00214CEE">
      <w:pPr>
        <w:keepNext/>
        <w:spacing w:before="240" w:after="240"/>
        <w:ind w:firstLine="851"/>
        <w:jc w:val="center"/>
        <w:outlineLvl w:val="0"/>
        <w:rPr>
          <w:b/>
          <w:bCs/>
          <w:sz w:val="26"/>
          <w:szCs w:val="26"/>
        </w:rPr>
      </w:pPr>
      <w:r w:rsidRPr="00214CEE">
        <w:rPr>
          <w:b/>
          <w:bCs/>
          <w:sz w:val="26"/>
          <w:szCs w:val="26"/>
        </w:rPr>
        <w:t>8. Сроки и этапы реализации подпрограммы</w:t>
      </w:r>
    </w:p>
    <w:p w:rsidR="00214CEE" w:rsidRPr="00214CEE" w:rsidRDefault="00214CEE" w:rsidP="00214CEE">
      <w:pPr>
        <w:keepNext/>
        <w:spacing w:after="240"/>
        <w:ind w:firstLine="851"/>
        <w:jc w:val="both"/>
        <w:outlineLvl w:val="0"/>
        <w:rPr>
          <w:bCs/>
          <w:sz w:val="26"/>
          <w:szCs w:val="26"/>
        </w:rPr>
      </w:pPr>
      <w:r w:rsidRPr="00214CEE">
        <w:rPr>
          <w:sz w:val="26"/>
          <w:szCs w:val="26"/>
        </w:rPr>
        <w:t>Подпрограмма реализуется в 2015-2019 годах в один этап.</w:t>
      </w:r>
    </w:p>
    <w:p w:rsidR="00214CEE" w:rsidRPr="00214CEE" w:rsidRDefault="00214CEE" w:rsidP="00214CEE">
      <w:pPr>
        <w:jc w:val="both"/>
        <w:rPr>
          <w:sz w:val="26"/>
          <w:szCs w:val="26"/>
        </w:rPr>
      </w:pPr>
    </w:p>
    <w:p w:rsidR="00214CEE" w:rsidRPr="00214CEE" w:rsidRDefault="00214CEE" w:rsidP="00214CEE">
      <w:pPr>
        <w:jc w:val="both"/>
        <w:rPr>
          <w:sz w:val="26"/>
          <w:szCs w:val="26"/>
        </w:rPr>
      </w:pPr>
    </w:p>
    <w:p w:rsidR="00214CEE" w:rsidRPr="00214CEE" w:rsidRDefault="00214CEE" w:rsidP="00214CEE">
      <w:pPr>
        <w:jc w:val="both"/>
        <w:rPr>
          <w:sz w:val="26"/>
          <w:szCs w:val="26"/>
        </w:rPr>
      </w:pPr>
    </w:p>
    <w:p w:rsidR="00214CEE" w:rsidRPr="00214CEE" w:rsidRDefault="00214CEE" w:rsidP="00214CEE">
      <w:pPr>
        <w:jc w:val="both"/>
        <w:rPr>
          <w:sz w:val="26"/>
          <w:szCs w:val="26"/>
        </w:rPr>
      </w:pPr>
    </w:p>
    <w:p w:rsidR="00214CEE" w:rsidRPr="00214CEE" w:rsidRDefault="00214CEE" w:rsidP="00214CEE">
      <w:pPr>
        <w:jc w:val="both"/>
        <w:rPr>
          <w:sz w:val="26"/>
          <w:szCs w:val="26"/>
        </w:rPr>
      </w:pPr>
    </w:p>
    <w:p w:rsidR="00214CEE" w:rsidRPr="00214CEE" w:rsidRDefault="00214CEE" w:rsidP="00214CEE">
      <w:pPr>
        <w:jc w:val="both"/>
        <w:rPr>
          <w:sz w:val="26"/>
          <w:szCs w:val="26"/>
        </w:rPr>
      </w:pPr>
    </w:p>
    <w:p w:rsidR="00214CEE" w:rsidRPr="00214CEE" w:rsidRDefault="00214CEE" w:rsidP="00214CEE">
      <w:pPr>
        <w:jc w:val="both"/>
        <w:rPr>
          <w:sz w:val="26"/>
          <w:szCs w:val="26"/>
        </w:rPr>
      </w:pPr>
    </w:p>
    <w:p w:rsidR="00214CEE" w:rsidRPr="00214CEE" w:rsidRDefault="00214CEE" w:rsidP="00214CEE">
      <w:pPr>
        <w:jc w:val="both"/>
        <w:rPr>
          <w:sz w:val="26"/>
          <w:szCs w:val="26"/>
        </w:rPr>
      </w:pPr>
    </w:p>
    <w:p w:rsidR="00214CEE" w:rsidRPr="00214CEE" w:rsidRDefault="00214CEE" w:rsidP="00214CEE">
      <w:pPr>
        <w:jc w:val="both"/>
        <w:rPr>
          <w:sz w:val="26"/>
          <w:szCs w:val="26"/>
        </w:rPr>
      </w:pPr>
    </w:p>
    <w:p w:rsidR="00214CEE" w:rsidRPr="00214CEE" w:rsidRDefault="00214CEE" w:rsidP="00214CEE">
      <w:pPr>
        <w:jc w:val="both"/>
        <w:rPr>
          <w:sz w:val="26"/>
          <w:szCs w:val="26"/>
        </w:rPr>
      </w:pPr>
    </w:p>
    <w:p w:rsidR="00214CEE" w:rsidRPr="00214CEE" w:rsidRDefault="00214CEE" w:rsidP="00214CEE">
      <w:pPr>
        <w:jc w:val="both"/>
        <w:rPr>
          <w:sz w:val="26"/>
          <w:szCs w:val="26"/>
        </w:rPr>
      </w:pPr>
    </w:p>
    <w:p w:rsidR="00214CEE" w:rsidRPr="00214CEE" w:rsidRDefault="00214CEE" w:rsidP="00214CEE">
      <w:pPr>
        <w:jc w:val="both"/>
        <w:rPr>
          <w:sz w:val="26"/>
          <w:szCs w:val="26"/>
        </w:rPr>
      </w:pPr>
    </w:p>
    <w:p w:rsidR="00214CEE" w:rsidRPr="00214CEE" w:rsidRDefault="00214CEE" w:rsidP="00214CEE">
      <w:pPr>
        <w:jc w:val="both"/>
        <w:rPr>
          <w:sz w:val="26"/>
          <w:szCs w:val="26"/>
        </w:rPr>
      </w:pPr>
    </w:p>
    <w:p w:rsidR="00214CEE" w:rsidRPr="00214CEE" w:rsidRDefault="00214CEE" w:rsidP="00214CEE">
      <w:pPr>
        <w:jc w:val="both"/>
        <w:rPr>
          <w:sz w:val="26"/>
          <w:szCs w:val="26"/>
        </w:rPr>
      </w:pPr>
    </w:p>
    <w:p w:rsidR="00214CEE" w:rsidRPr="00214CEE" w:rsidRDefault="00214CEE" w:rsidP="00214CEE">
      <w:pPr>
        <w:jc w:val="both"/>
        <w:rPr>
          <w:sz w:val="26"/>
          <w:szCs w:val="26"/>
        </w:rPr>
      </w:pPr>
    </w:p>
    <w:p w:rsidR="00214CEE" w:rsidRPr="00214CEE" w:rsidRDefault="00214CEE" w:rsidP="00214CEE">
      <w:pPr>
        <w:jc w:val="both"/>
        <w:rPr>
          <w:sz w:val="26"/>
          <w:szCs w:val="26"/>
        </w:rPr>
      </w:pPr>
    </w:p>
    <w:p w:rsidR="00214CEE" w:rsidRPr="00214CEE" w:rsidRDefault="00214CEE" w:rsidP="00214CEE">
      <w:pPr>
        <w:jc w:val="both"/>
        <w:rPr>
          <w:sz w:val="26"/>
          <w:szCs w:val="26"/>
        </w:rPr>
      </w:pPr>
    </w:p>
    <w:p w:rsidR="00214CEE" w:rsidRPr="00214CEE" w:rsidRDefault="00214CEE" w:rsidP="00214CEE">
      <w:pPr>
        <w:jc w:val="both"/>
        <w:rPr>
          <w:sz w:val="26"/>
          <w:szCs w:val="26"/>
        </w:rPr>
      </w:pPr>
    </w:p>
    <w:p w:rsidR="00214CEE" w:rsidRPr="00214CEE" w:rsidRDefault="00214CEE" w:rsidP="00214CEE">
      <w:pPr>
        <w:jc w:val="both"/>
        <w:rPr>
          <w:sz w:val="26"/>
          <w:szCs w:val="26"/>
        </w:rPr>
      </w:pPr>
    </w:p>
    <w:p w:rsidR="00214CEE" w:rsidRPr="00214CEE" w:rsidRDefault="00214CEE" w:rsidP="00214CEE">
      <w:pPr>
        <w:jc w:val="both"/>
        <w:rPr>
          <w:sz w:val="26"/>
          <w:szCs w:val="26"/>
        </w:rPr>
      </w:pPr>
    </w:p>
    <w:p w:rsidR="00214CEE" w:rsidRPr="00214CEE" w:rsidRDefault="00214CEE" w:rsidP="00214CEE">
      <w:pPr>
        <w:jc w:val="both"/>
        <w:rPr>
          <w:sz w:val="26"/>
          <w:szCs w:val="26"/>
        </w:rPr>
      </w:pPr>
    </w:p>
    <w:p w:rsidR="00214CEE" w:rsidRPr="00214CEE" w:rsidRDefault="00214CEE" w:rsidP="00214CEE">
      <w:pPr>
        <w:jc w:val="both"/>
        <w:rPr>
          <w:sz w:val="26"/>
          <w:szCs w:val="26"/>
        </w:rPr>
      </w:pPr>
    </w:p>
    <w:p w:rsidR="00214CEE" w:rsidRPr="00214CEE" w:rsidRDefault="00214CEE" w:rsidP="00214CEE">
      <w:pPr>
        <w:jc w:val="both"/>
        <w:rPr>
          <w:sz w:val="26"/>
          <w:szCs w:val="26"/>
        </w:rPr>
      </w:pPr>
    </w:p>
    <w:p w:rsidR="00214CEE" w:rsidRPr="00214CEE" w:rsidRDefault="00214CEE" w:rsidP="00214CEE">
      <w:pPr>
        <w:jc w:val="both"/>
        <w:rPr>
          <w:sz w:val="26"/>
          <w:szCs w:val="26"/>
        </w:rPr>
      </w:pPr>
    </w:p>
    <w:p w:rsidR="00214CEE" w:rsidRPr="00214CEE" w:rsidRDefault="00214CEE" w:rsidP="00214CEE">
      <w:pPr>
        <w:jc w:val="both"/>
        <w:rPr>
          <w:sz w:val="26"/>
          <w:szCs w:val="26"/>
        </w:rPr>
      </w:pPr>
    </w:p>
    <w:p w:rsidR="00214CEE" w:rsidRPr="00214CEE" w:rsidRDefault="00214CEE" w:rsidP="00214CEE">
      <w:pPr>
        <w:widowControl/>
        <w:autoSpaceDE/>
        <w:autoSpaceDN/>
        <w:adjustRightInd/>
        <w:ind w:left="4678"/>
        <w:rPr>
          <w:bCs/>
          <w:sz w:val="26"/>
          <w:szCs w:val="26"/>
        </w:rPr>
      </w:pPr>
      <w:r w:rsidRPr="00214CEE">
        <w:rPr>
          <w:bCs/>
          <w:sz w:val="26"/>
          <w:szCs w:val="26"/>
        </w:rPr>
        <w:t xml:space="preserve">                  Приложение № 11</w:t>
      </w:r>
    </w:p>
    <w:p w:rsidR="00214CEE" w:rsidRPr="00214CEE" w:rsidRDefault="00214CEE" w:rsidP="00214CEE">
      <w:pPr>
        <w:widowControl/>
        <w:autoSpaceDE/>
        <w:autoSpaceDN/>
        <w:adjustRightInd/>
        <w:ind w:left="4678"/>
        <w:rPr>
          <w:sz w:val="26"/>
          <w:szCs w:val="26"/>
        </w:rPr>
      </w:pPr>
      <w:r w:rsidRPr="00214CEE">
        <w:rPr>
          <w:sz w:val="26"/>
          <w:szCs w:val="26"/>
        </w:rPr>
        <w:t>к муниципальной программе «Обеспечение доступным жильем жителей Дальнегорского городского округа» на 2015-2019 годы</w:t>
      </w:r>
    </w:p>
    <w:p w:rsidR="00214CEE" w:rsidRPr="00214CEE" w:rsidRDefault="00214CEE" w:rsidP="00214CEE">
      <w:pPr>
        <w:widowControl/>
        <w:autoSpaceDE/>
        <w:autoSpaceDN/>
        <w:adjustRightInd/>
        <w:ind w:left="4678"/>
        <w:rPr>
          <w:sz w:val="26"/>
          <w:szCs w:val="26"/>
        </w:rPr>
      </w:pPr>
    </w:p>
    <w:p w:rsidR="00214CEE" w:rsidRPr="00214CEE" w:rsidRDefault="00214CEE" w:rsidP="00214CEE">
      <w:pPr>
        <w:widowControl/>
        <w:autoSpaceDE/>
        <w:autoSpaceDN/>
        <w:adjustRightInd/>
        <w:ind w:left="4678"/>
        <w:rPr>
          <w:sz w:val="26"/>
          <w:szCs w:val="26"/>
        </w:rPr>
      </w:pPr>
      <w:r w:rsidRPr="00214CEE">
        <w:rPr>
          <w:sz w:val="26"/>
          <w:szCs w:val="26"/>
        </w:rPr>
        <w:t>В редакции постановления администрации Дальнегорского городского округа</w:t>
      </w:r>
    </w:p>
    <w:p w:rsidR="00214CEE" w:rsidRPr="00214CEE" w:rsidRDefault="00214CEE" w:rsidP="00214CEE">
      <w:pPr>
        <w:tabs>
          <w:tab w:val="left" w:pos="5040"/>
        </w:tabs>
        <w:ind w:left="4678"/>
        <w:contextualSpacing/>
        <w:jc w:val="both"/>
        <w:rPr>
          <w:sz w:val="26"/>
          <w:szCs w:val="26"/>
        </w:rPr>
      </w:pPr>
      <w:r w:rsidRPr="00214CEE">
        <w:rPr>
          <w:sz w:val="26"/>
          <w:szCs w:val="26"/>
        </w:rPr>
        <w:t xml:space="preserve">от </w:t>
      </w:r>
      <w:r w:rsidR="00FD100F">
        <w:rPr>
          <w:sz w:val="26"/>
          <w:szCs w:val="26"/>
        </w:rPr>
        <w:t xml:space="preserve">26.06.2017 </w:t>
      </w:r>
      <w:r w:rsidRPr="00214CEE">
        <w:rPr>
          <w:sz w:val="26"/>
          <w:szCs w:val="26"/>
        </w:rPr>
        <w:t xml:space="preserve">     </w:t>
      </w:r>
      <w:r w:rsidR="00FD100F">
        <w:rPr>
          <w:sz w:val="26"/>
          <w:szCs w:val="26"/>
        </w:rPr>
        <w:t xml:space="preserve">        </w:t>
      </w:r>
      <w:r w:rsidRPr="00214CEE">
        <w:rPr>
          <w:sz w:val="26"/>
          <w:szCs w:val="26"/>
        </w:rPr>
        <w:t xml:space="preserve"> №</w:t>
      </w:r>
      <w:r w:rsidR="00FD100F">
        <w:rPr>
          <w:sz w:val="26"/>
          <w:szCs w:val="26"/>
        </w:rPr>
        <w:t xml:space="preserve"> 375-па</w:t>
      </w:r>
    </w:p>
    <w:p w:rsidR="00214CEE" w:rsidRPr="00214CEE" w:rsidRDefault="00214CEE" w:rsidP="00214CEE">
      <w:pPr>
        <w:tabs>
          <w:tab w:val="left" w:pos="5040"/>
        </w:tabs>
        <w:ind w:firstLine="4536"/>
        <w:contextualSpacing/>
        <w:jc w:val="both"/>
        <w:rPr>
          <w:sz w:val="26"/>
          <w:szCs w:val="26"/>
        </w:rPr>
      </w:pPr>
    </w:p>
    <w:p w:rsidR="00214CEE" w:rsidRPr="00214CEE" w:rsidRDefault="00214CEE" w:rsidP="00214CEE">
      <w:pPr>
        <w:jc w:val="center"/>
        <w:rPr>
          <w:b/>
          <w:sz w:val="26"/>
          <w:szCs w:val="26"/>
        </w:rPr>
      </w:pPr>
      <w:r w:rsidRPr="00214CEE">
        <w:rPr>
          <w:b/>
          <w:sz w:val="26"/>
          <w:szCs w:val="26"/>
        </w:rPr>
        <w:t>ПАСПОРТ</w:t>
      </w:r>
    </w:p>
    <w:p w:rsidR="00214CEE" w:rsidRPr="00214CEE" w:rsidRDefault="00214CEE" w:rsidP="00214CEE">
      <w:pPr>
        <w:jc w:val="center"/>
        <w:rPr>
          <w:bCs/>
          <w:sz w:val="26"/>
          <w:szCs w:val="26"/>
        </w:rPr>
      </w:pPr>
      <w:r w:rsidRPr="00214CEE">
        <w:rPr>
          <w:sz w:val="26"/>
          <w:szCs w:val="26"/>
        </w:rPr>
        <w:t xml:space="preserve"> Подпрограммы </w:t>
      </w:r>
      <w:r w:rsidRPr="00214CEE">
        <w:rPr>
          <w:bCs/>
          <w:sz w:val="26"/>
          <w:szCs w:val="26"/>
        </w:rPr>
        <w:t>«Обеспечение жильем молодых семей</w:t>
      </w:r>
    </w:p>
    <w:p w:rsidR="00214CEE" w:rsidRPr="00214CEE" w:rsidRDefault="00214CEE" w:rsidP="00214CEE">
      <w:pPr>
        <w:jc w:val="center"/>
        <w:rPr>
          <w:bCs/>
          <w:sz w:val="26"/>
          <w:szCs w:val="26"/>
        </w:rPr>
      </w:pPr>
      <w:r w:rsidRPr="00214CEE">
        <w:rPr>
          <w:bCs/>
          <w:sz w:val="26"/>
          <w:szCs w:val="26"/>
        </w:rPr>
        <w:t>Дальнегорского городского округа» на 2015-2019 годы</w:t>
      </w:r>
    </w:p>
    <w:p w:rsidR="00214CEE" w:rsidRPr="00214CEE" w:rsidRDefault="00214CEE" w:rsidP="00214CEE">
      <w:pPr>
        <w:jc w:val="center"/>
        <w:rPr>
          <w:b/>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43"/>
        <w:gridCol w:w="7088"/>
      </w:tblGrid>
      <w:tr w:rsidR="00214CEE" w:rsidRPr="00214CEE" w:rsidTr="000E58C2">
        <w:tc>
          <w:tcPr>
            <w:tcW w:w="2943" w:type="dxa"/>
            <w:vAlign w:val="center"/>
          </w:tcPr>
          <w:p w:rsidR="00214CEE" w:rsidRPr="00214CEE" w:rsidRDefault="00214CEE" w:rsidP="00214CEE">
            <w:pPr>
              <w:jc w:val="both"/>
              <w:rPr>
                <w:sz w:val="26"/>
                <w:szCs w:val="26"/>
              </w:rPr>
            </w:pPr>
            <w:r w:rsidRPr="00214CEE">
              <w:rPr>
                <w:sz w:val="26"/>
                <w:szCs w:val="26"/>
              </w:rPr>
              <w:t>Ответственный исполнитель подпрограммы</w:t>
            </w:r>
          </w:p>
        </w:tc>
        <w:tc>
          <w:tcPr>
            <w:tcW w:w="7088" w:type="dxa"/>
          </w:tcPr>
          <w:p w:rsidR="00214CEE" w:rsidRPr="00214CEE" w:rsidRDefault="00214CEE" w:rsidP="00214CEE">
            <w:pPr>
              <w:rPr>
                <w:sz w:val="26"/>
                <w:szCs w:val="26"/>
              </w:rPr>
            </w:pPr>
            <w:r w:rsidRPr="00214CEE">
              <w:rPr>
                <w:sz w:val="26"/>
                <w:szCs w:val="26"/>
              </w:rPr>
              <w:t>Отдел жизнеобеспечения администрации Дальнегорского городского округа</w:t>
            </w:r>
          </w:p>
        </w:tc>
      </w:tr>
      <w:tr w:rsidR="00214CEE" w:rsidRPr="00214CEE" w:rsidTr="000E58C2">
        <w:tc>
          <w:tcPr>
            <w:tcW w:w="2943" w:type="dxa"/>
            <w:vAlign w:val="center"/>
          </w:tcPr>
          <w:p w:rsidR="00214CEE" w:rsidRPr="00214CEE" w:rsidRDefault="00214CEE" w:rsidP="00214CEE">
            <w:pPr>
              <w:jc w:val="both"/>
              <w:rPr>
                <w:sz w:val="26"/>
                <w:szCs w:val="26"/>
              </w:rPr>
            </w:pPr>
            <w:r w:rsidRPr="00214CEE">
              <w:rPr>
                <w:sz w:val="26"/>
                <w:szCs w:val="26"/>
              </w:rPr>
              <w:t>Соисполнители подпрограммы</w:t>
            </w:r>
          </w:p>
        </w:tc>
        <w:tc>
          <w:tcPr>
            <w:tcW w:w="7088" w:type="dxa"/>
          </w:tcPr>
          <w:p w:rsidR="00214CEE" w:rsidRPr="00214CEE" w:rsidRDefault="00214CEE" w:rsidP="00214CEE">
            <w:pPr>
              <w:rPr>
                <w:sz w:val="26"/>
                <w:szCs w:val="26"/>
              </w:rPr>
            </w:pPr>
            <w:r w:rsidRPr="00214CEE">
              <w:rPr>
                <w:sz w:val="26"/>
                <w:szCs w:val="26"/>
              </w:rPr>
              <w:t>Не предусмотрены</w:t>
            </w:r>
          </w:p>
        </w:tc>
      </w:tr>
      <w:tr w:rsidR="00214CEE" w:rsidRPr="00214CEE" w:rsidTr="000E58C2">
        <w:tc>
          <w:tcPr>
            <w:tcW w:w="2943" w:type="dxa"/>
            <w:vAlign w:val="center"/>
          </w:tcPr>
          <w:p w:rsidR="00214CEE" w:rsidRPr="00214CEE" w:rsidRDefault="00214CEE" w:rsidP="00214CEE">
            <w:pPr>
              <w:jc w:val="both"/>
              <w:rPr>
                <w:sz w:val="26"/>
                <w:szCs w:val="26"/>
              </w:rPr>
            </w:pPr>
            <w:r w:rsidRPr="00214CEE">
              <w:rPr>
                <w:sz w:val="26"/>
                <w:szCs w:val="26"/>
              </w:rPr>
              <w:t>Структура подпрограммы</w:t>
            </w:r>
          </w:p>
        </w:tc>
        <w:tc>
          <w:tcPr>
            <w:tcW w:w="7088" w:type="dxa"/>
          </w:tcPr>
          <w:p w:rsidR="00214CEE" w:rsidRPr="00214CEE" w:rsidRDefault="00214CEE" w:rsidP="00214CEE">
            <w:pPr>
              <w:rPr>
                <w:sz w:val="26"/>
                <w:szCs w:val="26"/>
              </w:rPr>
            </w:pPr>
          </w:p>
        </w:tc>
      </w:tr>
      <w:tr w:rsidR="00214CEE" w:rsidRPr="00214CEE" w:rsidTr="000E58C2">
        <w:tc>
          <w:tcPr>
            <w:tcW w:w="2943" w:type="dxa"/>
            <w:vAlign w:val="center"/>
          </w:tcPr>
          <w:p w:rsidR="00214CEE" w:rsidRPr="00214CEE" w:rsidRDefault="00214CEE" w:rsidP="00214CEE">
            <w:pPr>
              <w:jc w:val="both"/>
              <w:rPr>
                <w:sz w:val="26"/>
                <w:szCs w:val="26"/>
              </w:rPr>
            </w:pPr>
            <w:r w:rsidRPr="00214CEE">
              <w:rPr>
                <w:sz w:val="26"/>
                <w:szCs w:val="26"/>
              </w:rPr>
              <w:t>Мероприятия подпрограммы</w:t>
            </w:r>
          </w:p>
        </w:tc>
        <w:tc>
          <w:tcPr>
            <w:tcW w:w="7088" w:type="dxa"/>
          </w:tcPr>
          <w:p w:rsidR="00214CEE" w:rsidRPr="00214CEE" w:rsidRDefault="00214CEE" w:rsidP="00214CEE">
            <w:pPr>
              <w:pStyle w:val="ConsPlusCell"/>
              <w:tabs>
                <w:tab w:val="left" w:pos="601"/>
              </w:tabs>
              <w:rPr>
                <w:rFonts w:ascii="Times New Roman" w:hAnsi="Times New Roman" w:cs="Times New Roman"/>
                <w:sz w:val="26"/>
                <w:szCs w:val="26"/>
              </w:rPr>
            </w:pPr>
            <w:r w:rsidRPr="00214CEE">
              <w:rPr>
                <w:rFonts w:ascii="Times New Roman" w:hAnsi="Times New Roman" w:cs="Times New Roman"/>
                <w:sz w:val="26"/>
                <w:szCs w:val="26"/>
              </w:rPr>
              <w:t>1. Признание молодых семей, имеющими достаточные доходы для участия в подпрограмме «Обеспечение жильем молодых семей Дальнегорского городского округа» на 2015-2019 годы.</w:t>
            </w:r>
          </w:p>
          <w:p w:rsidR="00214CEE" w:rsidRPr="00214CEE" w:rsidRDefault="00214CEE" w:rsidP="00214CEE">
            <w:pPr>
              <w:pStyle w:val="ConsPlusCell"/>
              <w:tabs>
                <w:tab w:val="left" w:pos="601"/>
              </w:tabs>
              <w:rPr>
                <w:rFonts w:ascii="Times New Roman" w:hAnsi="Times New Roman" w:cs="Times New Roman"/>
                <w:sz w:val="26"/>
                <w:szCs w:val="26"/>
              </w:rPr>
            </w:pPr>
            <w:r w:rsidRPr="00214CEE">
              <w:rPr>
                <w:rFonts w:ascii="Times New Roman" w:hAnsi="Times New Roman" w:cs="Times New Roman"/>
                <w:sz w:val="26"/>
                <w:szCs w:val="26"/>
              </w:rPr>
              <w:t>2. Признание молодых семей, проживающих и зарегистрированных на территории Дальнегорского городского округа, нуждающимися в жилых помещениях в порядке, установленном действующим законодательством РФ.</w:t>
            </w:r>
          </w:p>
          <w:p w:rsidR="00214CEE" w:rsidRPr="00214CEE" w:rsidRDefault="00214CEE" w:rsidP="00214CEE">
            <w:pPr>
              <w:pStyle w:val="ConsPlusCell"/>
              <w:tabs>
                <w:tab w:val="left" w:pos="601"/>
              </w:tabs>
              <w:rPr>
                <w:rFonts w:ascii="Times New Roman" w:hAnsi="Times New Roman" w:cs="Times New Roman"/>
                <w:sz w:val="26"/>
                <w:szCs w:val="26"/>
              </w:rPr>
            </w:pPr>
            <w:r w:rsidRPr="00214CEE">
              <w:rPr>
                <w:rFonts w:ascii="Times New Roman" w:hAnsi="Times New Roman" w:cs="Times New Roman"/>
                <w:sz w:val="26"/>
                <w:szCs w:val="26"/>
              </w:rPr>
              <w:t xml:space="preserve">3. Формирование и предоставление списка молодых семей-участников подпрограммы «Обеспечение жильем молодых семей Дальнегорского городского округа» на 2015-2019 годы, изъявивших желание получить социальную выплату на приобретение (строительство) жилья </w:t>
            </w:r>
            <w:proofErr w:type="spellStart"/>
            <w:r w:rsidRPr="00214CEE">
              <w:rPr>
                <w:rFonts w:ascii="Times New Roman" w:hAnsi="Times New Roman" w:cs="Times New Roman"/>
                <w:sz w:val="26"/>
                <w:szCs w:val="26"/>
              </w:rPr>
              <w:t>экономкласса</w:t>
            </w:r>
            <w:proofErr w:type="spellEnd"/>
            <w:r w:rsidRPr="00214CEE">
              <w:rPr>
                <w:rFonts w:ascii="Times New Roman" w:hAnsi="Times New Roman" w:cs="Times New Roman"/>
                <w:sz w:val="26"/>
                <w:szCs w:val="26"/>
              </w:rPr>
              <w:t>, в очередном финансовом году в Департамент по делам молодежи Приморского края на утверждение.</w:t>
            </w:r>
          </w:p>
          <w:p w:rsidR="00214CEE" w:rsidRPr="00214CEE" w:rsidRDefault="00214CEE" w:rsidP="00214CEE">
            <w:pPr>
              <w:pStyle w:val="ConsPlusCell"/>
              <w:tabs>
                <w:tab w:val="left" w:pos="601"/>
              </w:tabs>
              <w:rPr>
                <w:rFonts w:ascii="Times New Roman" w:hAnsi="Times New Roman" w:cs="Times New Roman"/>
                <w:sz w:val="26"/>
                <w:szCs w:val="26"/>
              </w:rPr>
            </w:pPr>
            <w:r w:rsidRPr="00214CEE">
              <w:rPr>
                <w:rFonts w:ascii="Times New Roman" w:hAnsi="Times New Roman" w:cs="Times New Roman"/>
                <w:sz w:val="26"/>
                <w:szCs w:val="26"/>
              </w:rPr>
              <w:t>4. Предоставление социальных выплат на приобретение жилого помещения или строительство индивидуального жилого дома молодым семьям-участникам подпрограммы «Обеспечение жильем молодых семей Дальнегорского городского округа» на 2015-2019 годы.</w:t>
            </w:r>
          </w:p>
        </w:tc>
      </w:tr>
      <w:tr w:rsidR="00214CEE" w:rsidRPr="00214CEE" w:rsidTr="000E58C2">
        <w:tc>
          <w:tcPr>
            <w:tcW w:w="2943" w:type="dxa"/>
            <w:vAlign w:val="center"/>
          </w:tcPr>
          <w:p w:rsidR="00214CEE" w:rsidRPr="00214CEE" w:rsidRDefault="00214CEE" w:rsidP="00214CEE">
            <w:pPr>
              <w:rPr>
                <w:sz w:val="26"/>
                <w:szCs w:val="26"/>
              </w:rPr>
            </w:pPr>
            <w:r w:rsidRPr="00214CEE">
              <w:rPr>
                <w:sz w:val="26"/>
                <w:szCs w:val="26"/>
              </w:rPr>
              <w:t xml:space="preserve">Реквизиты нормативных правовых </w:t>
            </w:r>
            <w:r w:rsidRPr="00214CEE">
              <w:rPr>
                <w:sz w:val="26"/>
                <w:szCs w:val="26"/>
              </w:rPr>
              <w:lastRenderedPageBreak/>
              <w:t>актов, которыми утверждены государственные программы Российской Федерации, Приморского края</w:t>
            </w:r>
          </w:p>
        </w:tc>
        <w:tc>
          <w:tcPr>
            <w:tcW w:w="7088" w:type="dxa"/>
          </w:tcPr>
          <w:p w:rsidR="00214CEE" w:rsidRPr="00214CEE" w:rsidRDefault="00214CEE" w:rsidP="00214CEE">
            <w:pPr>
              <w:rPr>
                <w:sz w:val="26"/>
                <w:szCs w:val="26"/>
              </w:rPr>
            </w:pPr>
            <w:r w:rsidRPr="00214CEE">
              <w:rPr>
                <w:sz w:val="26"/>
                <w:szCs w:val="26"/>
              </w:rPr>
              <w:lastRenderedPageBreak/>
              <w:t xml:space="preserve">Постановление Администрации Приморского края от 07.12.2012 № 398-па «Об утверждении государственной </w:t>
            </w:r>
            <w:r w:rsidRPr="00214CEE">
              <w:rPr>
                <w:sz w:val="26"/>
                <w:szCs w:val="26"/>
              </w:rPr>
              <w:lastRenderedPageBreak/>
              <w:t>программы Приморского края «Обеспечение доступным жильем и качественными услугами жилищно-коммунального хозяйства населения Приморского края» на 2013-2017 годы.</w:t>
            </w:r>
          </w:p>
        </w:tc>
      </w:tr>
      <w:tr w:rsidR="00214CEE" w:rsidRPr="00214CEE" w:rsidTr="000E58C2">
        <w:tc>
          <w:tcPr>
            <w:tcW w:w="2943" w:type="dxa"/>
            <w:vAlign w:val="center"/>
          </w:tcPr>
          <w:p w:rsidR="00214CEE" w:rsidRPr="00214CEE" w:rsidRDefault="00214CEE" w:rsidP="00214CEE">
            <w:pPr>
              <w:jc w:val="both"/>
              <w:rPr>
                <w:sz w:val="26"/>
                <w:szCs w:val="26"/>
              </w:rPr>
            </w:pPr>
            <w:r w:rsidRPr="00214CEE">
              <w:rPr>
                <w:sz w:val="26"/>
                <w:szCs w:val="26"/>
              </w:rPr>
              <w:lastRenderedPageBreak/>
              <w:t>Цель подпрограммы</w:t>
            </w:r>
          </w:p>
        </w:tc>
        <w:tc>
          <w:tcPr>
            <w:tcW w:w="7088" w:type="dxa"/>
          </w:tcPr>
          <w:p w:rsidR="00214CEE" w:rsidRPr="00214CEE" w:rsidRDefault="00214CEE" w:rsidP="00214CEE">
            <w:pPr>
              <w:rPr>
                <w:sz w:val="26"/>
                <w:szCs w:val="26"/>
              </w:rPr>
            </w:pPr>
            <w:r w:rsidRPr="00214CEE">
              <w:rPr>
                <w:sz w:val="26"/>
                <w:szCs w:val="26"/>
              </w:rPr>
              <w:t xml:space="preserve">Поддержка молодых семей, признанных в установленном порядке, нуждающимися в улучшении жилищных условий. </w:t>
            </w:r>
          </w:p>
        </w:tc>
      </w:tr>
      <w:tr w:rsidR="00214CEE" w:rsidRPr="00214CEE" w:rsidTr="000E58C2">
        <w:tc>
          <w:tcPr>
            <w:tcW w:w="2943" w:type="dxa"/>
            <w:vAlign w:val="center"/>
          </w:tcPr>
          <w:p w:rsidR="00214CEE" w:rsidRPr="00214CEE" w:rsidRDefault="00214CEE" w:rsidP="00214CEE">
            <w:pPr>
              <w:jc w:val="both"/>
              <w:rPr>
                <w:sz w:val="26"/>
                <w:szCs w:val="26"/>
              </w:rPr>
            </w:pPr>
            <w:r w:rsidRPr="00214CEE">
              <w:rPr>
                <w:sz w:val="26"/>
                <w:szCs w:val="26"/>
              </w:rPr>
              <w:t>Задачи подпрограммы</w:t>
            </w:r>
          </w:p>
        </w:tc>
        <w:tc>
          <w:tcPr>
            <w:tcW w:w="7088" w:type="dxa"/>
          </w:tcPr>
          <w:p w:rsidR="00214CEE" w:rsidRPr="00214CEE" w:rsidRDefault="00214CEE" w:rsidP="00214CEE">
            <w:pPr>
              <w:pStyle w:val="a7"/>
              <w:ind w:left="0"/>
              <w:rPr>
                <w:sz w:val="26"/>
                <w:szCs w:val="26"/>
              </w:rPr>
            </w:pPr>
            <w:r w:rsidRPr="00214CEE">
              <w:rPr>
                <w:sz w:val="26"/>
                <w:szCs w:val="26"/>
              </w:rPr>
              <w:t>Обеспечить  жильем молодых семей Дальнегорского городского округа.</w:t>
            </w:r>
          </w:p>
        </w:tc>
      </w:tr>
      <w:tr w:rsidR="00214CEE" w:rsidRPr="00214CEE" w:rsidTr="000E58C2">
        <w:tc>
          <w:tcPr>
            <w:tcW w:w="2943" w:type="dxa"/>
            <w:vAlign w:val="center"/>
          </w:tcPr>
          <w:p w:rsidR="00214CEE" w:rsidRPr="00214CEE" w:rsidRDefault="00214CEE" w:rsidP="00214CEE">
            <w:pPr>
              <w:rPr>
                <w:sz w:val="26"/>
                <w:szCs w:val="26"/>
              </w:rPr>
            </w:pPr>
            <w:r w:rsidRPr="00214CEE">
              <w:rPr>
                <w:sz w:val="26"/>
                <w:szCs w:val="26"/>
              </w:rPr>
              <w:t>Целевые индикаторы и показатели подпрограммы</w:t>
            </w:r>
          </w:p>
        </w:tc>
        <w:tc>
          <w:tcPr>
            <w:tcW w:w="7088" w:type="dxa"/>
          </w:tcPr>
          <w:p w:rsidR="00214CEE" w:rsidRPr="00214CEE" w:rsidRDefault="00214CEE" w:rsidP="00214CEE">
            <w:pPr>
              <w:pStyle w:val="ConsPlusCell"/>
              <w:rPr>
                <w:rFonts w:ascii="Times New Roman" w:hAnsi="Times New Roman" w:cs="Times New Roman"/>
                <w:b/>
                <w:sz w:val="26"/>
                <w:szCs w:val="26"/>
              </w:rPr>
            </w:pPr>
            <w:r w:rsidRPr="00214CEE">
              <w:rPr>
                <w:rFonts w:ascii="Times New Roman" w:hAnsi="Times New Roman" w:cs="Times New Roman"/>
                <w:b/>
                <w:sz w:val="26"/>
                <w:szCs w:val="26"/>
              </w:rPr>
              <w:t>Целевые индикаторы, характеризующие достижение цели подпрограммы:</w:t>
            </w:r>
          </w:p>
          <w:p w:rsidR="00214CEE" w:rsidRPr="00214CEE" w:rsidRDefault="00214CEE" w:rsidP="00214CEE">
            <w:pPr>
              <w:pStyle w:val="ConsPlusCell"/>
              <w:rPr>
                <w:rFonts w:ascii="Times New Roman" w:hAnsi="Times New Roman" w:cs="Times New Roman"/>
                <w:b/>
                <w:sz w:val="26"/>
                <w:szCs w:val="26"/>
              </w:rPr>
            </w:pPr>
            <w:r w:rsidRPr="00214CEE">
              <w:rPr>
                <w:rFonts w:ascii="Times New Roman" w:hAnsi="Times New Roman" w:cs="Times New Roman"/>
                <w:sz w:val="26"/>
                <w:szCs w:val="26"/>
              </w:rPr>
              <w:t xml:space="preserve"> – увеличение количества граждан, улучшивших жилищные условия с 18 человек с 2016 года до 75 человек в 2019 году. </w:t>
            </w:r>
          </w:p>
          <w:p w:rsidR="00214CEE" w:rsidRPr="00214CEE" w:rsidRDefault="00214CEE" w:rsidP="00214CEE">
            <w:pPr>
              <w:pStyle w:val="ConsPlusCell"/>
              <w:rPr>
                <w:rFonts w:ascii="Times New Roman" w:hAnsi="Times New Roman" w:cs="Times New Roman"/>
                <w:b/>
                <w:sz w:val="26"/>
                <w:szCs w:val="26"/>
              </w:rPr>
            </w:pPr>
            <w:r w:rsidRPr="00214CEE">
              <w:rPr>
                <w:rFonts w:ascii="Times New Roman" w:hAnsi="Times New Roman" w:cs="Times New Roman"/>
                <w:b/>
                <w:sz w:val="26"/>
                <w:szCs w:val="26"/>
              </w:rPr>
              <w:t>Показатели, характеризующие решение задач подпрограммы:</w:t>
            </w:r>
          </w:p>
          <w:p w:rsidR="00214CEE" w:rsidRPr="00214CEE" w:rsidRDefault="00214CEE" w:rsidP="00214CEE">
            <w:pPr>
              <w:pStyle w:val="ConsPlusCell"/>
              <w:rPr>
                <w:rFonts w:ascii="Times New Roman" w:hAnsi="Times New Roman" w:cs="Times New Roman"/>
                <w:sz w:val="26"/>
                <w:szCs w:val="26"/>
              </w:rPr>
            </w:pPr>
            <w:r w:rsidRPr="00214CEE">
              <w:rPr>
                <w:rFonts w:ascii="Times New Roman" w:hAnsi="Times New Roman" w:cs="Times New Roman"/>
                <w:sz w:val="26"/>
                <w:szCs w:val="26"/>
              </w:rPr>
              <w:t>увеличение общей площади жилых помещений, приобретенных молодыми семьями-участниками подпрограммы  с 0 тыс</w:t>
            </w:r>
            <w:proofErr w:type="gramStart"/>
            <w:r w:rsidRPr="00214CEE">
              <w:rPr>
                <w:rFonts w:ascii="Times New Roman" w:hAnsi="Times New Roman" w:cs="Times New Roman"/>
                <w:sz w:val="26"/>
                <w:szCs w:val="26"/>
              </w:rPr>
              <w:t>.м</w:t>
            </w:r>
            <w:proofErr w:type="gramEnd"/>
            <w:r w:rsidRPr="00214CEE">
              <w:rPr>
                <w:rFonts w:ascii="Times New Roman" w:hAnsi="Times New Roman" w:cs="Times New Roman"/>
                <w:sz w:val="26"/>
                <w:szCs w:val="26"/>
              </w:rPr>
              <w:t>2 в 2014 году до 1,54 тыс. м2 в 2019 году.</w:t>
            </w:r>
          </w:p>
        </w:tc>
      </w:tr>
      <w:tr w:rsidR="00214CEE" w:rsidRPr="00214CEE" w:rsidTr="000E58C2">
        <w:tc>
          <w:tcPr>
            <w:tcW w:w="2943" w:type="dxa"/>
            <w:vAlign w:val="center"/>
          </w:tcPr>
          <w:p w:rsidR="00214CEE" w:rsidRPr="00214CEE" w:rsidRDefault="00214CEE" w:rsidP="00214CEE">
            <w:pPr>
              <w:rPr>
                <w:sz w:val="26"/>
                <w:szCs w:val="26"/>
              </w:rPr>
            </w:pPr>
            <w:r w:rsidRPr="00214CEE">
              <w:rPr>
                <w:sz w:val="26"/>
                <w:szCs w:val="26"/>
              </w:rPr>
              <w:t>Этапы и сроки и реализации подпрограммы</w:t>
            </w:r>
          </w:p>
        </w:tc>
        <w:tc>
          <w:tcPr>
            <w:tcW w:w="7088" w:type="dxa"/>
          </w:tcPr>
          <w:p w:rsidR="00214CEE" w:rsidRPr="00214CEE" w:rsidRDefault="00214CEE" w:rsidP="00214CEE">
            <w:pPr>
              <w:jc w:val="both"/>
              <w:rPr>
                <w:sz w:val="26"/>
                <w:szCs w:val="26"/>
              </w:rPr>
            </w:pPr>
            <w:r w:rsidRPr="00214CEE">
              <w:rPr>
                <w:sz w:val="26"/>
                <w:szCs w:val="26"/>
              </w:rPr>
              <w:t xml:space="preserve">Подпрограмма реализуется в течение 2015-2019 годах в один этап. </w:t>
            </w:r>
          </w:p>
        </w:tc>
      </w:tr>
      <w:tr w:rsidR="00214CEE" w:rsidRPr="00214CEE" w:rsidTr="000E58C2">
        <w:tc>
          <w:tcPr>
            <w:tcW w:w="2943" w:type="dxa"/>
            <w:vAlign w:val="center"/>
          </w:tcPr>
          <w:p w:rsidR="00214CEE" w:rsidRPr="00214CEE" w:rsidRDefault="00214CEE" w:rsidP="00214CEE">
            <w:pPr>
              <w:rPr>
                <w:bCs/>
                <w:sz w:val="26"/>
                <w:szCs w:val="26"/>
              </w:rPr>
            </w:pPr>
            <w:r w:rsidRPr="00214CEE">
              <w:rPr>
                <w:sz w:val="26"/>
                <w:szCs w:val="26"/>
              </w:rPr>
              <w:t>Объем сре</w:t>
            </w:r>
            <w:proofErr w:type="gramStart"/>
            <w:r w:rsidRPr="00214CEE">
              <w:rPr>
                <w:sz w:val="26"/>
                <w:szCs w:val="26"/>
              </w:rPr>
              <w:t>дств кр</w:t>
            </w:r>
            <w:proofErr w:type="gramEnd"/>
            <w:r w:rsidRPr="00214CEE">
              <w:rPr>
                <w:sz w:val="26"/>
                <w:szCs w:val="26"/>
              </w:rPr>
              <w:t>аевого бюджета на финансирование государственной программы и прогнозная оценка привлекаемых на реализацию ее целей средств федерального бюджета, бюджетов государственных внебюджетных фондов, иных внебюджетных источников, бюджета Дальнегорского городского  округа (в текущих ценах каждого года)</w:t>
            </w:r>
          </w:p>
        </w:tc>
        <w:tc>
          <w:tcPr>
            <w:tcW w:w="7088" w:type="dxa"/>
          </w:tcPr>
          <w:p w:rsidR="00214CEE" w:rsidRPr="00214CEE" w:rsidRDefault="00214CEE" w:rsidP="00214CEE">
            <w:pPr>
              <w:rPr>
                <w:sz w:val="26"/>
                <w:szCs w:val="26"/>
              </w:rPr>
            </w:pPr>
            <w:r w:rsidRPr="00214CEE">
              <w:rPr>
                <w:sz w:val="26"/>
                <w:szCs w:val="26"/>
              </w:rPr>
              <w:t>Общий объем финансирования подпрограммы составляет 7914,08100 тыс. руб. в том числе:</w:t>
            </w:r>
          </w:p>
          <w:p w:rsidR="00214CEE" w:rsidRPr="00214CEE" w:rsidRDefault="00214CEE" w:rsidP="00214CEE">
            <w:pPr>
              <w:ind w:firstLine="743"/>
              <w:jc w:val="both"/>
              <w:rPr>
                <w:sz w:val="26"/>
                <w:szCs w:val="26"/>
              </w:rPr>
            </w:pPr>
            <w:r w:rsidRPr="00214CEE">
              <w:rPr>
                <w:sz w:val="26"/>
                <w:szCs w:val="26"/>
              </w:rPr>
              <w:t>2015 год – 0,0000 тыс.руб.</w:t>
            </w:r>
          </w:p>
          <w:p w:rsidR="00214CEE" w:rsidRPr="00214CEE" w:rsidRDefault="00214CEE" w:rsidP="00214CEE">
            <w:pPr>
              <w:ind w:firstLine="743"/>
              <w:jc w:val="both"/>
              <w:rPr>
                <w:sz w:val="26"/>
                <w:szCs w:val="26"/>
              </w:rPr>
            </w:pPr>
            <w:r w:rsidRPr="00214CEE">
              <w:rPr>
                <w:sz w:val="26"/>
                <w:szCs w:val="26"/>
              </w:rPr>
              <w:t>2016 год – 4432,26100 тыс.руб.</w:t>
            </w:r>
          </w:p>
          <w:p w:rsidR="00214CEE" w:rsidRPr="00214CEE" w:rsidRDefault="00214CEE" w:rsidP="00214CEE">
            <w:pPr>
              <w:ind w:firstLine="743"/>
              <w:jc w:val="both"/>
              <w:rPr>
                <w:sz w:val="26"/>
                <w:szCs w:val="26"/>
              </w:rPr>
            </w:pPr>
            <w:r w:rsidRPr="00214CEE">
              <w:rPr>
                <w:sz w:val="26"/>
                <w:szCs w:val="26"/>
              </w:rPr>
              <w:t>2017 год – 1961,82000 тыс.руб.</w:t>
            </w:r>
          </w:p>
          <w:p w:rsidR="00214CEE" w:rsidRPr="00214CEE" w:rsidRDefault="00214CEE" w:rsidP="00214CEE">
            <w:pPr>
              <w:ind w:firstLine="743"/>
              <w:jc w:val="both"/>
              <w:rPr>
                <w:sz w:val="26"/>
                <w:szCs w:val="26"/>
              </w:rPr>
            </w:pPr>
            <w:r w:rsidRPr="00214CEE">
              <w:rPr>
                <w:sz w:val="26"/>
                <w:szCs w:val="26"/>
              </w:rPr>
              <w:t>2018 год – 760,00000 тыс.руб.</w:t>
            </w:r>
          </w:p>
          <w:p w:rsidR="00214CEE" w:rsidRPr="00214CEE" w:rsidRDefault="00214CEE" w:rsidP="00214CEE">
            <w:pPr>
              <w:ind w:firstLine="743"/>
              <w:jc w:val="both"/>
              <w:rPr>
                <w:sz w:val="26"/>
                <w:szCs w:val="26"/>
              </w:rPr>
            </w:pPr>
            <w:r w:rsidRPr="00214CEE">
              <w:rPr>
                <w:sz w:val="26"/>
                <w:szCs w:val="26"/>
              </w:rPr>
              <w:t>2019 год – 760,00000 тыс. руб.</w:t>
            </w:r>
          </w:p>
          <w:p w:rsidR="00214CEE" w:rsidRPr="00214CEE" w:rsidRDefault="00214CEE" w:rsidP="00214CEE">
            <w:pPr>
              <w:jc w:val="both"/>
              <w:rPr>
                <w:sz w:val="26"/>
                <w:szCs w:val="26"/>
              </w:rPr>
            </w:pPr>
            <w:r w:rsidRPr="00214CEE">
              <w:rPr>
                <w:sz w:val="26"/>
                <w:szCs w:val="26"/>
              </w:rPr>
              <w:t>Объем средств краевого бюджета привлекаемых на реализацию подпрограммы –3074,25442 тыс. руб., в том числе по годам:</w:t>
            </w:r>
          </w:p>
          <w:p w:rsidR="00214CEE" w:rsidRPr="00214CEE" w:rsidRDefault="00214CEE" w:rsidP="00214CEE">
            <w:pPr>
              <w:ind w:firstLine="743"/>
              <w:jc w:val="both"/>
              <w:rPr>
                <w:sz w:val="26"/>
                <w:szCs w:val="26"/>
              </w:rPr>
            </w:pPr>
            <w:r w:rsidRPr="00214CEE">
              <w:rPr>
                <w:sz w:val="26"/>
                <w:szCs w:val="26"/>
              </w:rPr>
              <w:t>2015 год –0,00000 тыс.руб.</w:t>
            </w:r>
          </w:p>
          <w:p w:rsidR="00214CEE" w:rsidRPr="00214CEE" w:rsidRDefault="00214CEE" w:rsidP="00214CEE">
            <w:pPr>
              <w:ind w:firstLine="743"/>
              <w:jc w:val="both"/>
              <w:rPr>
                <w:sz w:val="26"/>
                <w:szCs w:val="26"/>
              </w:rPr>
            </w:pPr>
            <w:r w:rsidRPr="00214CEE">
              <w:rPr>
                <w:sz w:val="26"/>
                <w:szCs w:val="26"/>
              </w:rPr>
              <w:t>2016 год –2070,78936 тыс.руб.</w:t>
            </w:r>
          </w:p>
          <w:p w:rsidR="00214CEE" w:rsidRPr="00214CEE" w:rsidRDefault="00214CEE" w:rsidP="00214CEE">
            <w:pPr>
              <w:ind w:firstLine="743"/>
              <w:jc w:val="both"/>
              <w:rPr>
                <w:sz w:val="26"/>
                <w:szCs w:val="26"/>
              </w:rPr>
            </w:pPr>
            <w:r w:rsidRPr="00214CEE">
              <w:rPr>
                <w:sz w:val="26"/>
                <w:szCs w:val="26"/>
              </w:rPr>
              <w:t>2017 год –1003,46506 тыс.руб.</w:t>
            </w:r>
          </w:p>
          <w:p w:rsidR="00214CEE" w:rsidRPr="00214CEE" w:rsidRDefault="00214CEE" w:rsidP="00214CEE">
            <w:pPr>
              <w:ind w:firstLine="743"/>
              <w:jc w:val="both"/>
              <w:rPr>
                <w:sz w:val="26"/>
                <w:szCs w:val="26"/>
              </w:rPr>
            </w:pPr>
            <w:r w:rsidRPr="00214CEE">
              <w:rPr>
                <w:sz w:val="26"/>
                <w:szCs w:val="26"/>
              </w:rPr>
              <w:t>2018 год –0,00000 тыс.руб.</w:t>
            </w:r>
          </w:p>
          <w:p w:rsidR="00214CEE" w:rsidRPr="00214CEE" w:rsidRDefault="00214CEE" w:rsidP="00214CEE">
            <w:pPr>
              <w:ind w:firstLine="743"/>
              <w:jc w:val="both"/>
              <w:rPr>
                <w:sz w:val="26"/>
                <w:szCs w:val="26"/>
              </w:rPr>
            </w:pPr>
            <w:r w:rsidRPr="00214CEE">
              <w:rPr>
                <w:sz w:val="26"/>
                <w:szCs w:val="26"/>
              </w:rPr>
              <w:t>2019 год –0,00000 тыс.руб.</w:t>
            </w:r>
          </w:p>
          <w:p w:rsidR="00214CEE" w:rsidRPr="00214CEE" w:rsidRDefault="00214CEE" w:rsidP="00214CEE">
            <w:pPr>
              <w:rPr>
                <w:sz w:val="26"/>
                <w:szCs w:val="26"/>
              </w:rPr>
            </w:pPr>
            <w:r w:rsidRPr="00214CEE">
              <w:rPr>
                <w:sz w:val="26"/>
                <w:szCs w:val="26"/>
              </w:rPr>
              <w:t>Объем средств федерального бюджета на реализацию подпрограммы– 1834,50558  тыс. руб., в том числе по годам:</w:t>
            </w:r>
          </w:p>
          <w:p w:rsidR="00214CEE" w:rsidRPr="00214CEE" w:rsidRDefault="00214CEE" w:rsidP="00214CEE">
            <w:pPr>
              <w:ind w:firstLine="743"/>
              <w:jc w:val="both"/>
              <w:rPr>
                <w:sz w:val="26"/>
                <w:szCs w:val="26"/>
              </w:rPr>
            </w:pPr>
            <w:r w:rsidRPr="00214CEE">
              <w:rPr>
                <w:sz w:val="26"/>
                <w:szCs w:val="26"/>
              </w:rPr>
              <w:t>2015 год – 0,00000 тыс. руб.</w:t>
            </w:r>
          </w:p>
          <w:p w:rsidR="00214CEE" w:rsidRPr="00214CEE" w:rsidRDefault="00214CEE" w:rsidP="00214CEE">
            <w:pPr>
              <w:ind w:firstLine="743"/>
              <w:jc w:val="both"/>
              <w:rPr>
                <w:sz w:val="26"/>
                <w:szCs w:val="26"/>
              </w:rPr>
            </w:pPr>
            <w:r w:rsidRPr="00214CEE">
              <w:rPr>
                <w:sz w:val="26"/>
                <w:szCs w:val="26"/>
              </w:rPr>
              <w:t>2016 год – 1526,15064 тыс. руб.</w:t>
            </w:r>
          </w:p>
          <w:p w:rsidR="00214CEE" w:rsidRPr="00214CEE" w:rsidRDefault="00214CEE" w:rsidP="00214CEE">
            <w:pPr>
              <w:ind w:firstLine="743"/>
              <w:jc w:val="both"/>
              <w:rPr>
                <w:sz w:val="26"/>
                <w:szCs w:val="26"/>
              </w:rPr>
            </w:pPr>
            <w:r w:rsidRPr="00214CEE">
              <w:rPr>
                <w:sz w:val="26"/>
                <w:szCs w:val="26"/>
              </w:rPr>
              <w:t>2017 год – 308,35494 тыс. руб.</w:t>
            </w:r>
          </w:p>
          <w:p w:rsidR="00214CEE" w:rsidRPr="00214CEE" w:rsidRDefault="00214CEE" w:rsidP="00214CEE">
            <w:pPr>
              <w:ind w:firstLine="743"/>
              <w:jc w:val="both"/>
              <w:rPr>
                <w:sz w:val="26"/>
                <w:szCs w:val="26"/>
              </w:rPr>
            </w:pPr>
            <w:r w:rsidRPr="00214CEE">
              <w:rPr>
                <w:sz w:val="26"/>
                <w:szCs w:val="26"/>
              </w:rPr>
              <w:t>2018 год –0,00000 тыс. руб.</w:t>
            </w:r>
          </w:p>
          <w:p w:rsidR="00214CEE" w:rsidRPr="00214CEE" w:rsidRDefault="00214CEE" w:rsidP="00214CEE">
            <w:pPr>
              <w:ind w:firstLine="743"/>
              <w:jc w:val="both"/>
              <w:rPr>
                <w:sz w:val="26"/>
                <w:szCs w:val="26"/>
              </w:rPr>
            </w:pPr>
            <w:r w:rsidRPr="00214CEE">
              <w:rPr>
                <w:sz w:val="26"/>
                <w:szCs w:val="26"/>
              </w:rPr>
              <w:t>2019 год –0,00000 тыс.руб.</w:t>
            </w:r>
          </w:p>
          <w:p w:rsidR="00214CEE" w:rsidRPr="00214CEE" w:rsidRDefault="00214CEE" w:rsidP="00214CEE">
            <w:pPr>
              <w:rPr>
                <w:sz w:val="26"/>
                <w:szCs w:val="26"/>
              </w:rPr>
            </w:pPr>
            <w:r w:rsidRPr="00214CEE">
              <w:rPr>
                <w:sz w:val="26"/>
                <w:szCs w:val="26"/>
              </w:rPr>
              <w:t>Средства бюджета Дальнегорского городского округа на реализацию подпрограммы – 3005,32100 тыс.руб., в том числе по годам:</w:t>
            </w:r>
          </w:p>
          <w:p w:rsidR="00214CEE" w:rsidRPr="00214CEE" w:rsidRDefault="00214CEE" w:rsidP="00214CEE">
            <w:pPr>
              <w:ind w:firstLine="743"/>
              <w:jc w:val="both"/>
              <w:rPr>
                <w:sz w:val="26"/>
                <w:szCs w:val="26"/>
              </w:rPr>
            </w:pPr>
            <w:r w:rsidRPr="00214CEE">
              <w:rPr>
                <w:sz w:val="26"/>
                <w:szCs w:val="26"/>
              </w:rPr>
              <w:lastRenderedPageBreak/>
              <w:t>2015 год –0,00000 тыс.руб.</w:t>
            </w:r>
          </w:p>
          <w:p w:rsidR="00214CEE" w:rsidRPr="00214CEE" w:rsidRDefault="00214CEE" w:rsidP="00214CEE">
            <w:pPr>
              <w:ind w:firstLine="743"/>
              <w:jc w:val="both"/>
              <w:rPr>
                <w:sz w:val="26"/>
                <w:szCs w:val="26"/>
              </w:rPr>
            </w:pPr>
            <w:r w:rsidRPr="00214CEE">
              <w:rPr>
                <w:sz w:val="26"/>
                <w:szCs w:val="26"/>
              </w:rPr>
              <w:t>2016 год –835,32100 тыс.руб.</w:t>
            </w:r>
          </w:p>
          <w:p w:rsidR="00214CEE" w:rsidRPr="00214CEE" w:rsidRDefault="00214CEE" w:rsidP="00214CEE">
            <w:pPr>
              <w:ind w:firstLine="743"/>
              <w:jc w:val="both"/>
              <w:rPr>
                <w:sz w:val="26"/>
                <w:szCs w:val="26"/>
              </w:rPr>
            </w:pPr>
            <w:r w:rsidRPr="00214CEE">
              <w:rPr>
                <w:sz w:val="26"/>
                <w:szCs w:val="26"/>
              </w:rPr>
              <w:t>2017 год –650,00000 тыс.руб.</w:t>
            </w:r>
          </w:p>
          <w:p w:rsidR="00214CEE" w:rsidRPr="00214CEE" w:rsidRDefault="00214CEE" w:rsidP="00214CEE">
            <w:pPr>
              <w:ind w:firstLine="743"/>
              <w:jc w:val="both"/>
              <w:rPr>
                <w:sz w:val="26"/>
                <w:szCs w:val="26"/>
              </w:rPr>
            </w:pPr>
            <w:r w:rsidRPr="00214CEE">
              <w:rPr>
                <w:sz w:val="26"/>
                <w:szCs w:val="26"/>
              </w:rPr>
              <w:t>2018 год –760,00000 тыс.руб.</w:t>
            </w:r>
          </w:p>
          <w:p w:rsidR="00214CEE" w:rsidRPr="00214CEE" w:rsidRDefault="00214CEE" w:rsidP="00214CEE">
            <w:pPr>
              <w:ind w:firstLine="743"/>
              <w:jc w:val="both"/>
              <w:rPr>
                <w:sz w:val="26"/>
                <w:szCs w:val="26"/>
              </w:rPr>
            </w:pPr>
            <w:r w:rsidRPr="00214CEE">
              <w:rPr>
                <w:sz w:val="26"/>
                <w:szCs w:val="26"/>
              </w:rPr>
              <w:t>2019 год –760,00000 тыс.руб.</w:t>
            </w:r>
          </w:p>
        </w:tc>
      </w:tr>
      <w:tr w:rsidR="00214CEE" w:rsidRPr="00214CEE" w:rsidTr="000E58C2">
        <w:tc>
          <w:tcPr>
            <w:tcW w:w="2943" w:type="dxa"/>
            <w:vAlign w:val="center"/>
          </w:tcPr>
          <w:p w:rsidR="00214CEE" w:rsidRPr="00214CEE" w:rsidRDefault="00214CEE" w:rsidP="00214CEE">
            <w:pPr>
              <w:rPr>
                <w:bCs/>
                <w:sz w:val="26"/>
                <w:szCs w:val="26"/>
              </w:rPr>
            </w:pPr>
            <w:r w:rsidRPr="00214CEE">
              <w:rPr>
                <w:bCs/>
                <w:sz w:val="26"/>
                <w:szCs w:val="26"/>
              </w:rPr>
              <w:lastRenderedPageBreak/>
              <w:t>Ожидаемые результаты реализации подпрограммы</w:t>
            </w:r>
          </w:p>
        </w:tc>
        <w:tc>
          <w:tcPr>
            <w:tcW w:w="7088" w:type="dxa"/>
          </w:tcPr>
          <w:p w:rsidR="00214CEE" w:rsidRPr="00214CEE" w:rsidRDefault="00214CEE" w:rsidP="00214CEE">
            <w:pPr>
              <w:rPr>
                <w:sz w:val="26"/>
                <w:szCs w:val="26"/>
              </w:rPr>
            </w:pPr>
            <w:r w:rsidRPr="00214CEE">
              <w:rPr>
                <w:sz w:val="26"/>
                <w:szCs w:val="26"/>
              </w:rPr>
              <w:t xml:space="preserve">Реализация подпрограммы должна обеспечить достижение в 2019 </w:t>
            </w:r>
          </w:p>
          <w:p w:rsidR="00214CEE" w:rsidRPr="00214CEE" w:rsidRDefault="00214CEE" w:rsidP="00214CEE">
            <w:pPr>
              <w:rPr>
                <w:sz w:val="26"/>
                <w:szCs w:val="26"/>
              </w:rPr>
            </w:pPr>
            <w:r w:rsidRPr="00214CEE">
              <w:rPr>
                <w:sz w:val="26"/>
                <w:szCs w:val="26"/>
              </w:rPr>
              <w:t>году следующих показателей:</w:t>
            </w:r>
          </w:p>
          <w:p w:rsidR="00214CEE" w:rsidRPr="00214CEE" w:rsidRDefault="00214CEE" w:rsidP="00214CEE">
            <w:pPr>
              <w:ind w:firstLine="318"/>
              <w:rPr>
                <w:sz w:val="26"/>
                <w:szCs w:val="26"/>
              </w:rPr>
            </w:pPr>
            <w:r w:rsidRPr="00214CEE">
              <w:rPr>
                <w:sz w:val="26"/>
                <w:szCs w:val="26"/>
              </w:rPr>
              <w:t>- доля молодых семей, получивших поддержку по улучшению жилищных условий, в общем числе молодых семей, состоящих на учете в качестве нуждающихся в жилых помещениях составит 100% в 2019 году.</w:t>
            </w:r>
          </w:p>
        </w:tc>
      </w:tr>
    </w:tbl>
    <w:p w:rsidR="00214CEE" w:rsidRPr="00214CEE" w:rsidRDefault="00214CEE" w:rsidP="00214CEE">
      <w:pPr>
        <w:pStyle w:val="a7"/>
        <w:ind w:left="1353"/>
        <w:jc w:val="center"/>
        <w:rPr>
          <w:b/>
          <w:sz w:val="26"/>
          <w:szCs w:val="26"/>
        </w:rPr>
      </w:pPr>
    </w:p>
    <w:p w:rsidR="00214CEE" w:rsidRPr="00214CEE" w:rsidRDefault="00214CEE" w:rsidP="00214CEE">
      <w:pPr>
        <w:pStyle w:val="a7"/>
        <w:ind w:left="1353"/>
        <w:jc w:val="center"/>
        <w:rPr>
          <w:b/>
          <w:sz w:val="26"/>
          <w:szCs w:val="26"/>
        </w:rPr>
      </w:pPr>
    </w:p>
    <w:p w:rsidR="00214CEE" w:rsidRPr="00214CEE" w:rsidRDefault="00214CEE" w:rsidP="00214CEE">
      <w:pPr>
        <w:pStyle w:val="a7"/>
        <w:ind w:left="1353"/>
        <w:jc w:val="center"/>
        <w:rPr>
          <w:b/>
          <w:sz w:val="26"/>
          <w:szCs w:val="26"/>
        </w:rPr>
      </w:pPr>
    </w:p>
    <w:p w:rsidR="00214CEE" w:rsidRPr="00214CEE" w:rsidRDefault="00214CEE" w:rsidP="00214CEE">
      <w:pPr>
        <w:ind w:firstLine="851"/>
        <w:jc w:val="both"/>
        <w:rPr>
          <w:b/>
          <w:sz w:val="26"/>
          <w:szCs w:val="26"/>
        </w:rPr>
      </w:pPr>
    </w:p>
    <w:p w:rsidR="00214CEE" w:rsidRPr="00214CEE" w:rsidRDefault="00214CEE" w:rsidP="00214CEE">
      <w:pPr>
        <w:pStyle w:val="a7"/>
        <w:ind w:left="0"/>
        <w:jc w:val="center"/>
        <w:rPr>
          <w:b/>
          <w:sz w:val="26"/>
          <w:szCs w:val="26"/>
        </w:rPr>
      </w:pPr>
      <w:r w:rsidRPr="00214CEE">
        <w:rPr>
          <w:b/>
          <w:sz w:val="26"/>
          <w:szCs w:val="26"/>
        </w:rPr>
        <w:t>1. Приоритеты муниципальной политики Дальнегорского городского округа в сфере реализации подпрограммы, цели и задачи подпрограммы</w:t>
      </w:r>
    </w:p>
    <w:p w:rsidR="00214CEE" w:rsidRPr="00214CEE" w:rsidRDefault="00214CEE" w:rsidP="00214CEE">
      <w:pPr>
        <w:pStyle w:val="a7"/>
        <w:ind w:left="0" w:firstLine="851"/>
        <w:jc w:val="both"/>
        <w:rPr>
          <w:sz w:val="26"/>
          <w:szCs w:val="26"/>
        </w:rPr>
      </w:pPr>
      <w:r w:rsidRPr="00214CEE">
        <w:rPr>
          <w:sz w:val="26"/>
          <w:szCs w:val="26"/>
        </w:rPr>
        <w:t xml:space="preserve">Целью подпрограммы является – поддержка молодых семей, признанных в установленном порядке нуждающимися в улучшении жилищных условий, в решении жилищной проблемы. </w:t>
      </w:r>
    </w:p>
    <w:p w:rsidR="00214CEE" w:rsidRPr="00214CEE" w:rsidRDefault="00214CEE" w:rsidP="00214CEE">
      <w:pPr>
        <w:pStyle w:val="a7"/>
        <w:ind w:left="0" w:firstLine="851"/>
        <w:jc w:val="both"/>
        <w:rPr>
          <w:sz w:val="26"/>
          <w:szCs w:val="26"/>
        </w:rPr>
      </w:pPr>
      <w:r w:rsidRPr="00214CEE">
        <w:rPr>
          <w:sz w:val="26"/>
          <w:szCs w:val="26"/>
        </w:rPr>
        <w:t>Для достижения поставленной цели предусмотрено решение следующей задачи:</w:t>
      </w:r>
    </w:p>
    <w:p w:rsidR="00214CEE" w:rsidRPr="00214CEE" w:rsidRDefault="00214CEE" w:rsidP="00214CEE">
      <w:pPr>
        <w:pStyle w:val="ConsPlusNormal"/>
        <w:ind w:firstLine="851"/>
        <w:jc w:val="both"/>
        <w:rPr>
          <w:rFonts w:ascii="Times New Roman" w:hAnsi="Times New Roman" w:cs="Times New Roman"/>
          <w:sz w:val="26"/>
          <w:szCs w:val="26"/>
        </w:rPr>
      </w:pPr>
      <w:r w:rsidRPr="00214CEE">
        <w:rPr>
          <w:rFonts w:ascii="Times New Roman" w:hAnsi="Times New Roman" w:cs="Times New Roman"/>
          <w:sz w:val="26"/>
          <w:szCs w:val="26"/>
        </w:rPr>
        <w:t>- обеспечить жильем молодых семей Дальнегорского городского округа.</w:t>
      </w:r>
    </w:p>
    <w:p w:rsidR="00214CEE" w:rsidRPr="00214CEE" w:rsidRDefault="00214CEE" w:rsidP="00214CEE">
      <w:pPr>
        <w:pStyle w:val="a7"/>
        <w:ind w:left="0" w:firstLine="851"/>
        <w:jc w:val="both"/>
        <w:rPr>
          <w:sz w:val="26"/>
          <w:szCs w:val="26"/>
        </w:rPr>
      </w:pPr>
      <w:r w:rsidRPr="00214CEE">
        <w:rPr>
          <w:sz w:val="26"/>
          <w:szCs w:val="26"/>
        </w:rPr>
        <w:t>Приоритеты муниципальной политики в сфере реализации подпрограммы определены из задач, поставленных в ежегодных посланиях Президента Российской Федерации Федеральному собранию Российской Федерации, указе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Стратегии социально-экономического развития Приморского края до 2025 года, утвержденный Законом Приморского края от 20.10.2008 № 324-КЗ, постановлением Администрации Приморского края от 07.12.2012 № 398-па «Обеспечение доступным жильем и качественными услугами ЖКХ населения Приморского края, иных нормативных правовых актов Российской Федерации и Приморского края.</w:t>
      </w:r>
    </w:p>
    <w:p w:rsidR="00214CEE" w:rsidRPr="00214CEE" w:rsidRDefault="00214CEE" w:rsidP="00214CEE">
      <w:pPr>
        <w:pStyle w:val="a7"/>
        <w:ind w:left="0" w:firstLine="851"/>
        <w:jc w:val="both"/>
        <w:rPr>
          <w:sz w:val="26"/>
          <w:szCs w:val="26"/>
        </w:rPr>
      </w:pPr>
    </w:p>
    <w:p w:rsidR="00214CEE" w:rsidRPr="00214CEE" w:rsidRDefault="00214CEE" w:rsidP="00214CEE">
      <w:pPr>
        <w:pStyle w:val="a7"/>
        <w:ind w:left="0"/>
        <w:jc w:val="center"/>
        <w:rPr>
          <w:b/>
          <w:sz w:val="26"/>
          <w:szCs w:val="26"/>
        </w:rPr>
      </w:pPr>
      <w:r w:rsidRPr="00214CEE">
        <w:rPr>
          <w:b/>
          <w:sz w:val="26"/>
          <w:szCs w:val="26"/>
        </w:rPr>
        <w:t>2. Целевые индикаторы, показатели подпрограммы с расшифровкой плановых значений по годам ее реализации</w:t>
      </w:r>
    </w:p>
    <w:p w:rsidR="00214CEE" w:rsidRPr="00214CEE" w:rsidRDefault="00214CEE" w:rsidP="00214CEE">
      <w:pPr>
        <w:ind w:firstLine="851"/>
        <w:jc w:val="both"/>
        <w:rPr>
          <w:sz w:val="26"/>
          <w:szCs w:val="26"/>
        </w:rPr>
      </w:pPr>
      <w:r w:rsidRPr="00214CEE">
        <w:rPr>
          <w:sz w:val="26"/>
          <w:szCs w:val="26"/>
        </w:rPr>
        <w:t>Оценка эффективности реализации мероприятий подпрограммы будет осуществляться на основе целевых индикаторов:</w:t>
      </w:r>
    </w:p>
    <w:p w:rsidR="00214CEE" w:rsidRPr="00214CEE" w:rsidRDefault="00214CEE" w:rsidP="00214CEE">
      <w:pPr>
        <w:tabs>
          <w:tab w:val="left" w:pos="851"/>
        </w:tabs>
        <w:ind w:firstLine="851"/>
        <w:jc w:val="both"/>
        <w:rPr>
          <w:sz w:val="26"/>
          <w:szCs w:val="26"/>
        </w:rPr>
      </w:pPr>
      <w:r w:rsidRPr="00214CEE">
        <w:rPr>
          <w:sz w:val="26"/>
          <w:szCs w:val="26"/>
        </w:rPr>
        <w:t>- увеличение количества граждан, улучшивших жилищные условия с 0 человек в 2014 году до 75 человек в 2019 году.</w:t>
      </w:r>
    </w:p>
    <w:p w:rsidR="00214CEE" w:rsidRPr="00214CEE" w:rsidRDefault="00214CEE" w:rsidP="00214CEE">
      <w:pPr>
        <w:tabs>
          <w:tab w:val="left" w:pos="851"/>
        </w:tabs>
        <w:ind w:firstLine="851"/>
        <w:jc w:val="both"/>
        <w:rPr>
          <w:b/>
          <w:sz w:val="26"/>
          <w:szCs w:val="26"/>
        </w:rPr>
      </w:pPr>
      <w:r w:rsidRPr="00214CEE">
        <w:rPr>
          <w:b/>
          <w:sz w:val="26"/>
          <w:szCs w:val="26"/>
        </w:rPr>
        <w:t xml:space="preserve"> Показатели подпрограммы:</w:t>
      </w:r>
    </w:p>
    <w:p w:rsidR="00214CEE" w:rsidRPr="00214CEE" w:rsidRDefault="00214CEE" w:rsidP="00214CEE">
      <w:pPr>
        <w:tabs>
          <w:tab w:val="left" w:pos="851"/>
        </w:tabs>
        <w:ind w:firstLine="851"/>
        <w:jc w:val="both"/>
        <w:rPr>
          <w:sz w:val="26"/>
          <w:szCs w:val="26"/>
        </w:rPr>
      </w:pPr>
      <w:r w:rsidRPr="00214CEE">
        <w:rPr>
          <w:sz w:val="26"/>
          <w:szCs w:val="26"/>
        </w:rPr>
        <w:t xml:space="preserve">- увеличение общей площади жилых помещений, приобретенных молодыми семьями - участниками подпрограммы с 0,0 тыс. кВ. м. в 2014 году до 1,54 тыс. кВ. м. в 2019 году; </w:t>
      </w:r>
    </w:p>
    <w:p w:rsidR="00214CEE" w:rsidRPr="00214CEE" w:rsidRDefault="00214CEE" w:rsidP="00214CEE">
      <w:pPr>
        <w:ind w:firstLine="851"/>
        <w:jc w:val="both"/>
        <w:rPr>
          <w:sz w:val="26"/>
          <w:szCs w:val="26"/>
        </w:rPr>
      </w:pPr>
      <w:r w:rsidRPr="00214CEE">
        <w:rPr>
          <w:sz w:val="26"/>
          <w:szCs w:val="26"/>
        </w:rPr>
        <w:t>Сведения о целевых показателях (индикаторах) подпрограммы приведены в Приложении № 1 к муниципальной программе.</w:t>
      </w:r>
    </w:p>
    <w:p w:rsidR="00214CEE" w:rsidRDefault="00214CEE" w:rsidP="00214CEE">
      <w:pPr>
        <w:pStyle w:val="a7"/>
        <w:ind w:left="0" w:firstLine="851"/>
        <w:jc w:val="both"/>
        <w:rPr>
          <w:b/>
          <w:sz w:val="26"/>
          <w:szCs w:val="26"/>
        </w:rPr>
      </w:pPr>
    </w:p>
    <w:p w:rsidR="00214CEE" w:rsidRDefault="00214CEE" w:rsidP="00214CEE">
      <w:pPr>
        <w:pStyle w:val="a7"/>
        <w:ind w:left="0" w:firstLine="851"/>
        <w:jc w:val="both"/>
        <w:rPr>
          <w:b/>
          <w:sz w:val="26"/>
          <w:szCs w:val="26"/>
        </w:rPr>
      </w:pPr>
    </w:p>
    <w:p w:rsidR="00214CEE" w:rsidRPr="00214CEE" w:rsidRDefault="00214CEE" w:rsidP="00214CEE">
      <w:pPr>
        <w:pStyle w:val="a7"/>
        <w:ind w:left="0" w:firstLine="851"/>
        <w:jc w:val="both"/>
        <w:rPr>
          <w:b/>
          <w:sz w:val="26"/>
          <w:szCs w:val="26"/>
        </w:rPr>
      </w:pPr>
    </w:p>
    <w:p w:rsidR="00214CEE" w:rsidRPr="00214CEE" w:rsidRDefault="00214CEE" w:rsidP="00214CEE">
      <w:pPr>
        <w:pStyle w:val="a7"/>
        <w:ind w:left="0"/>
        <w:jc w:val="center"/>
        <w:rPr>
          <w:b/>
          <w:sz w:val="26"/>
          <w:szCs w:val="26"/>
        </w:rPr>
      </w:pPr>
      <w:r w:rsidRPr="00214CEE">
        <w:rPr>
          <w:b/>
          <w:sz w:val="26"/>
          <w:szCs w:val="26"/>
        </w:rPr>
        <w:t>3. Описание мероприятий подпрограммы</w:t>
      </w:r>
    </w:p>
    <w:p w:rsidR="00214CEE" w:rsidRPr="00214CEE" w:rsidRDefault="00214CEE" w:rsidP="00214CEE">
      <w:pPr>
        <w:pStyle w:val="a9"/>
        <w:spacing w:before="0" w:beforeAutospacing="0" w:after="0" w:afterAutospacing="0"/>
        <w:ind w:firstLine="851"/>
        <w:jc w:val="both"/>
        <w:rPr>
          <w:sz w:val="26"/>
          <w:szCs w:val="26"/>
        </w:rPr>
      </w:pPr>
      <w:r w:rsidRPr="00214CEE">
        <w:rPr>
          <w:sz w:val="26"/>
          <w:szCs w:val="26"/>
        </w:rPr>
        <w:t>Мероприятия подпрограммы осуществляются ответственным исполнителем подпрограммы.</w:t>
      </w:r>
    </w:p>
    <w:p w:rsidR="00214CEE" w:rsidRPr="00214CEE" w:rsidRDefault="00214CEE" w:rsidP="00214CEE">
      <w:pPr>
        <w:ind w:firstLine="851"/>
        <w:jc w:val="both"/>
        <w:rPr>
          <w:sz w:val="26"/>
          <w:szCs w:val="26"/>
        </w:rPr>
      </w:pPr>
      <w:r w:rsidRPr="00214CEE">
        <w:rPr>
          <w:sz w:val="26"/>
          <w:szCs w:val="26"/>
        </w:rPr>
        <w:t>В рамках настоящей подпрограммы осуществляются следующие мероприятия:</w:t>
      </w:r>
      <w:r w:rsidRPr="00214CEE">
        <w:rPr>
          <w:sz w:val="26"/>
          <w:szCs w:val="26"/>
        </w:rPr>
        <w:tab/>
        <w:t xml:space="preserve"> </w:t>
      </w:r>
    </w:p>
    <w:p w:rsidR="00214CEE" w:rsidRPr="00214CEE" w:rsidRDefault="00214CEE" w:rsidP="00214CEE">
      <w:pPr>
        <w:ind w:firstLine="851"/>
        <w:jc w:val="both"/>
        <w:rPr>
          <w:sz w:val="26"/>
          <w:szCs w:val="26"/>
        </w:rPr>
      </w:pPr>
    </w:p>
    <w:p w:rsidR="00214CEE" w:rsidRPr="00214CEE" w:rsidRDefault="00214CEE" w:rsidP="00214CEE">
      <w:pPr>
        <w:pStyle w:val="ConsPlusCell"/>
        <w:tabs>
          <w:tab w:val="left" w:pos="601"/>
        </w:tabs>
        <w:rPr>
          <w:rFonts w:ascii="Times New Roman" w:hAnsi="Times New Roman" w:cs="Times New Roman"/>
          <w:sz w:val="26"/>
          <w:szCs w:val="26"/>
        </w:rPr>
      </w:pPr>
      <w:r w:rsidRPr="00214CEE">
        <w:rPr>
          <w:rFonts w:ascii="Times New Roman" w:hAnsi="Times New Roman" w:cs="Times New Roman"/>
          <w:sz w:val="26"/>
          <w:szCs w:val="26"/>
        </w:rPr>
        <w:t>1. Признание молодых семей, имеющими достаточные доходы для участия в подпрограмме «Обеспечение жильем молодых семей Дальнегорского городского округа» на 2015-2019 годы.</w:t>
      </w:r>
    </w:p>
    <w:p w:rsidR="00214CEE" w:rsidRPr="00214CEE" w:rsidRDefault="00214CEE" w:rsidP="00214CEE">
      <w:pPr>
        <w:pStyle w:val="ConsPlusCell"/>
        <w:tabs>
          <w:tab w:val="left" w:pos="601"/>
        </w:tabs>
        <w:rPr>
          <w:rFonts w:ascii="Times New Roman" w:hAnsi="Times New Roman" w:cs="Times New Roman"/>
          <w:sz w:val="26"/>
          <w:szCs w:val="26"/>
        </w:rPr>
      </w:pPr>
      <w:r w:rsidRPr="00214CEE">
        <w:rPr>
          <w:rFonts w:ascii="Times New Roman" w:hAnsi="Times New Roman" w:cs="Times New Roman"/>
          <w:sz w:val="26"/>
          <w:szCs w:val="26"/>
        </w:rPr>
        <w:t>2. Признание молодых семей, проживающих и зарегистрированных на территории Дальнегорского городского округа, нуждающимися в жилых помещениях в порядке, установленном действующим законодательством РФ.</w:t>
      </w:r>
    </w:p>
    <w:p w:rsidR="00214CEE" w:rsidRPr="00214CEE" w:rsidRDefault="00214CEE" w:rsidP="00214CEE">
      <w:pPr>
        <w:pStyle w:val="ConsPlusCell"/>
        <w:tabs>
          <w:tab w:val="left" w:pos="601"/>
        </w:tabs>
        <w:rPr>
          <w:rFonts w:ascii="Times New Roman" w:hAnsi="Times New Roman" w:cs="Times New Roman"/>
          <w:sz w:val="26"/>
          <w:szCs w:val="26"/>
        </w:rPr>
      </w:pPr>
      <w:r w:rsidRPr="00214CEE">
        <w:rPr>
          <w:rFonts w:ascii="Times New Roman" w:hAnsi="Times New Roman" w:cs="Times New Roman"/>
          <w:sz w:val="26"/>
          <w:szCs w:val="26"/>
        </w:rPr>
        <w:t xml:space="preserve">3. Формирование и предоставление списка молодых семей-участников подпрограммы «Обеспечение жильем молодых семей Дальнегорского городского округа» на 2015-2019 годы, изъявивших желание получить социальную выплату на приобретение (строительство) жилья </w:t>
      </w:r>
      <w:proofErr w:type="spellStart"/>
      <w:r w:rsidRPr="00214CEE">
        <w:rPr>
          <w:rFonts w:ascii="Times New Roman" w:hAnsi="Times New Roman" w:cs="Times New Roman"/>
          <w:sz w:val="26"/>
          <w:szCs w:val="26"/>
        </w:rPr>
        <w:t>экономкласса</w:t>
      </w:r>
      <w:proofErr w:type="spellEnd"/>
      <w:r w:rsidRPr="00214CEE">
        <w:rPr>
          <w:rFonts w:ascii="Times New Roman" w:hAnsi="Times New Roman" w:cs="Times New Roman"/>
          <w:sz w:val="26"/>
          <w:szCs w:val="26"/>
        </w:rPr>
        <w:t>, в очередном финансовом году в Департамент по делам молодежи Приморского края на утверждение.</w:t>
      </w:r>
    </w:p>
    <w:p w:rsidR="00214CEE" w:rsidRPr="00214CEE" w:rsidRDefault="00214CEE" w:rsidP="00214CEE">
      <w:pPr>
        <w:pStyle w:val="ConsPlusCell"/>
        <w:tabs>
          <w:tab w:val="left" w:pos="601"/>
        </w:tabs>
        <w:rPr>
          <w:rFonts w:ascii="Times New Roman" w:hAnsi="Times New Roman" w:cs="Times New Roman"/>
          <w:sz w:val="26"/>
          <w:szCs w:val="26"/>
        </w:rPr>
      </w:pPr>
      <w:r w:rsidRPr="00214CEE">
        <w:rPr>
          <w:rFonts w:ascii="Times New Roman" w:hAnsi="Times New Roman" w:cs="Times New Roman"/>
          <w:sz w:val="26"/>
          <w:szCs w:val="26"/>
        </w:rPr>
        <w:t>4. Выдача свидетельств о праве на получение социальной выплаты на приобретение жилого помещения или строительство индивидуального жилого дома.</w:t>
      </w:r>
    </w:p>
    <w:p w:rsidR="00214CEE" w:rsidRPr="00214CEE" w:rsidRDefault="00214CEE" w:rsidP="00214CEE">
      <w:pPr>
        <w:ind w:firstLine="851"/>
        <w:jc w:val="both"/>
        <w:rPr>
          <w:sz w:val="26"/>
          <w:szCs w:val="26"/>
        </w:rPr>
      </w:pPr>
      <w:r w:rsidRPr="00214CEE">
        <w:rPr>
          <w:sz w:val="26"/>
          <w:szCs w:val="26"/>
        </w:rPr>
        <w:t>5. Предоставление социальных выплат на приобретение жилого помещения или строительство индивидуального жилого дома молодым семьям-участникам подпрограммы «Обеспечение жильем молодых семей Дальнегорского городского округа» на 2015-2019 годы.</w:t>
      </w:r>
    </w:p>
    <w:p w:rsidR="00214CEE" w:rsidRPr="00214CEE" w:rsidRDefault="00214CEE" w:rsidP="00214CEE">
      <w:pPr>
        <w:tabs>
          <w:tab w:val="left" w:pos="851"/>
        </w:tabs>
        <w:ind w:firstLine="851"/>
        <w:jc w:val="both"/>
        <w:rPr>
          <w:sz w:val="26"/>
          <w:szCs w:val="26"/>
        </w:rPr>
      </w:pPr>
      <w:r w:rsidRPr="00214CEE">
        <w:rPr>
          <w:sz w:val="26"/>
          <w:szCs w:val="26"/>
        </w:rPr>
        <w:t>Обобщенная характеристика подпрограммы в разрезе отдельных мероприятий подпрограммы  приведена в Приложении № 2 к муниципальной программе.</w:t>
      </w:r>
    </w:p>
    <w:p w:rsidR="00214CEE" w:rsidRPr="00214CEE" w:rsidRDefault="00214CEE" w:rsidP="00214CEE">
      <w:pPr>
        <w:pStyle w:val="a7"/>
        <w:ind w:left="0" w:firstLine="851"/>
        <w:jc w:val="both"/>
        <w:rPr>
          <w:b/>
          <w:sz w:val="26"/>
          <w:szCs w:val="26"/>
        </w:rPr>
      </w:pPr>
    </w:p>
    <w:p w:rsidR="00214CEE" w:rsidRPr="00214CEE" w:rsidRDefault="00214CEE" w:rsidP="00214CEE">
      <w:pPr>
        <w:pStyle w:val="a7"/>
        <w:ind w:left="0"/>
        <w:jc w:val="center"/>
        <w:rPr>
          <w:b/>
          <w:sz w:val="26"/>
          <w:szCs w:val="26"/>
        </w:rPr>
      </w:pPr>
      <w:r w:rsidRPr="00214CEE">
        <w:rPr>
          <w:b/>
          <w:sz w:val="26"/>
          <w:szCs w:val="26"/>
        </w:rPr>
        <w:t>4. Механизм реализации подпрограммы</w:t>
      </w:r>
    </w:p>
    <w:p w:rsidR="00214CEE" w:rsidRPr="00214CEE" w:rsidRDefault="00214CEE" w:rsidP="00214CEE">
      <w:pPr>
        <w:ind w:firstLine="851"/>
        <w:jc w:val="both"/>
        <w:outlineLvl w:val="1"/>
        <w:rPr>
          <w:sz w:val="26"/>
          <w:szCs w:val="26"/>
        </w:rPr>
      </w:pPr>
      <w:r w:rsidRPr="00214CEE">
        <w:rPr>
          <w:sz w:val="26"/>
          <w:szCs w:val="26"/>
        </w:rPr>
        <w:t>Механизм реализации подпрограммы предполагает оказание государственной поддержки молодым семьям-участникам подпрограммы в улучшении жилищных условий посредством предоставления:</w:t>
      </w:r>
    </w:p>
    <w:p w:rsidR="00214CEE" w:rsidRPr="00214CEE" w:rsidRDefault="00214CEE" w:rsidP="00214CEE">
      <w:pPr>
        <w:ind w:firstLine="851"/>
        <w:jc w:val="both"/>
        <w:rPr>
          <w:sz w:val="26"/>
          <w:szCs w:val="26"/>
        </w:rPr>
      </w:pPr>
      <w:r w:rsidRPr="00214CEE">
        <w:rPr>
          <w:sz w:val="26"/>
          <w:szCs w:val="26"/>
        </w:rPr>
        <w:t>-</w:t>
      </w:r>
      <w:r w:rsidRPr="00214CEE">
        <w:rPr>
          <w:sz w:val="26"/>
          <w:szCs w:val="26"/>
        </w:rPr>
        <w:tab/>
        <w:t xml:space="preserve">социальных выплат для приобретения (строительства) жилья </w:t>
      </w:r>
      <w:proofErr w:type="spellStart"/>
      <w:r w:rsidRPr="00214CEE">
        <w:rPr>
          <w:sz w:val="26"/>
          <w:szCs w:val="26"/>
        </w:rPr>
        <w:t>экономкласса</w:t>
      </w:r>
      <w:proofErr w:type="spellEnd"/>
      <w:r w:rsidRPr="00214CEE">
        <w:rPr>
          <w:sz w:val="26"/>
          <w:szCs w:val="26"/>
        </w:rPr>
        <w:t xml:space="preserve"> в соответствии с государственной программой Приморского края «Обеспечение доступным жильем и качественными услугами жилищно-коммунального хозяйства населения Приморского края» на 2013-2017 годы, утвержденной постановлением администрации Приморского края от 07 декабря 2012 года № 398-па;</w:t>
      </w:r>
    </w:p>
    <w:p w:rsidR="00214CEE" w:rsidRPr="00214CEE" w:rsidRDefault="00214CEE" w:rsidP="00214CEE">
      <w:pPr>
        <w:ind w:firstLine="851"/>
        <w:jc w:val="both"/>
        <w:outlineLvl w:val="1"/>
        <w:rPr>
          <w:sz w:val="26"/>
          <w:szCs w:val="26"/>
        </w:rPr>
      </w:pPr>
      <w:r w:rsidRPr="00214CEE">
        <w:rPr>
          <w:sz w:val="26"/>
          <w:szCs w:val="26"/>
        </w:rPr>
        <w:t>В целях реализации подпрограммы ответственный исполнитель подпрограммы обеспечивает работу:</w:t>
      </w:r>
    </w:p>
    <w:p w:rsidR="00214CEE" w:rsidRPr="00214CEE" w:rsidRDefault="00214CEE" w:rsidP="00214CEE">
      <w:pPr>
        <w:pStyle w:val="ConsPlusCell"/>
        <w:tabs>
          <w:tab w:val="left" w:pos="601"/>
        </w:tabs>
        <w:rPr>
          <w:rFonts w:ascii="Times New Roman" w:hAnsi="Times New Roman" w:cs="Times New Roman"/>
          <w:sz w:val="26"/>
          <w:szCs w:val="26"/>
        </w:rPr>
      </w:pPr>
      <w:r w:rsidRPr="00214CEE">
        <w:rPr>
          <w:rFonts w:ascii="Times New Roman" w:hAnsi="Times New Roman" w:cs="Times New Roman"/>
          <w:sz w:val="26"/>
          <w:szCs w:val="26"/>
        </w:rPr>
        <w:t>1.По признанию молодых семей, имеющими достаточные доходы для участия в подпрограмме «Обеспечение жильем молодых семей Дальнегорского городского округа» на 2015-2019 годы.</w:t>
      </w:r>
    </w:p>
    <w:p w:rsidR="00214CEE" w:rsidRPr="00214CEE" w:rsidRDefault="00214CEE" w:rsidP="00214CEE">
      <w:pPr>
        <w:pStyle w:val="ConsPlusCell"/>
        <w:tabs>
          <w:tab w:val="left" w:pos="601"/>
        </w:tabs>
        <w:rPr>
          <w:rFonts w:ascii="Times New Roman" w:hAnsi="Times New Roman" w:cs="Times New Roman"/>
          <w:sz w:val="26"/>
          <w:szCs w:val="26"/>
        </w:rPr>
      </w:pPr>
      <w:r w:rsidRPr="00214CEE">
        <w:rPr>
          <w:rFonts w:ascii="Times New Roman" w:hAnsi="Times New Roman" w:cs="Times New Roman"/>
          <w:sz w:val="26"/>
          <w:szCs w:val="26"/>
        </w:rPr>
        <w:t xml:space="preserve">2. По признанию молодых семей, проживающих и зарегистрированных на территории Дальнегорского городского округа, нуждающимися в жилых </w:t>
      </w:r>
      <w:r w:rsidRPr="00214CEE">
        <w:rPr>
          <w:rFonts w:ascii="Times New Roman" w:hAnsi="Times New Roman" w:cs="Times New Roman"/>
          <w:sz w:val="26"/>
          <w:szCs w:val="26"/>
        </w:rPr>
        <w:lastRenderedPageBreak/>
        <w:t>помещениях в порядке, установленном действующим законодательством РФ.</w:t>
      </w:r>
    </w:p>
    <w:p w:rsidR="00214CEE" w:rsidRPr="00214CEE" w:rsidRDefault="00214CEE" w:rsidP="00214CEE">
      <w:pPr>
        <w:pStyle w:val="ConsPlusCell"/>
        <w:tabs>
          <w:tab w:val="left" w:pos="601"/>
        </w:tabs>
        <w:rPr>
          <w:rFonts w:ascii="Times New Roman" w:hAnsi="Times New Roman" w:cs="Times New Roman"/>
          <w:sz w:val="26"/>
          <w:szCs w:val="26"/>
        </w:rPr>
      </w:pPr>
      <w:r w:rsidRPr="00214CEE">
        <w:rPr>
          <w:rFonts w:ascii="Times New Roman" w:hAnsi="Times New Roman" w:cs="Times New Roman"/>
          <w:sz w:val="26"/>
          <w:szCs w:val="26"/>
        </w:rPr>
        <w:t xml:space="preserve">3. По формированию и предоставлению списка молодых семей-участников подпрограммы «Обеспечение жильем молодых семей Дальнегорского городского округа» на 2015-2019 годы, изъявивших желание получить социальную выплату на приобретение (строительство) жилья </w:t>
      </w:r>
      <w:proofErr w:type="spellStart"/>
      <w:r w:rsidRPr="00214CEE">
        <w:rPr>
          <w:rFonts w:ascii="Times New Roman" w:hAnsi="Times New Roman" w:cs="Times New Roman"/>
          <w:sz w:val="26"/>
          <w:szCs w:val="26"/>
        </w:rPr>
        <w:t>экономкласса</w:t>
      </w:r>
      <w:proofErr w:type="spellEnd"/>
      <w:r w:rsidRPr="00214CEE">
        <w:rPr>
          <w:rFonts w:ascii="Times New Roman" w:hAnsi="Times New Roman" w:cs="Times New Roman"/>
          <w:sz w:val="26"/>
          <w:szCs w:val="26"/>
        </w:rPr>
        <w:t>, в очередном финансовом году в Департамент по делам молодежи Приморского края на утверждение.</w:t>
      </w:r>
    </w:p>
    <w:p w:rsidR="00214CEE" w:rsidRPr="00214CEE" w:rsidRDefault="00214CEE" w:rsidP="00214CEE">
      <w:pPr>
        <w:pStyle w:val="ConsPlusCell"/>
        <w:tabs>
          <w:tab w:val="left" w:pos="601"/>
        </w:tabs>
        <w:rPr>
          <w:rFonts w:ascii="Times New Roman" w:hAnsi="Times New Roman" w:cs="Times New Roman"/>
          <w:sz w:val="26"/>
          <w:szCs w:val="26"/>
        </w:rPr>
      </w:pPr>
      <w:r w:rsidRPr="00214CEE">
        <w:rPr>
          <w:rFonts w:ascii="Times New Roman" w:hAnsi="Times New Roman" w:cs="Times New Roman"/>
          <w:sz w:val="26"/>
          <w:szCs w:val="26"/>
        </w:rPr>
        <w:t>4. По выдаче свидетельств о праве на получение социальной выплаты на приобретение жилого помещения или строительство индивидуального жилого дома.</w:t>
      </w:r>
    </w:p>
    <w:p w:rsidR="00214CEE" w:rsidRPr="00214CEE" w:rsidRDefault="00214CEE" w:rsidP="00214CEE">
      <w:pPr>
        <w:pStyle w:val="ConsPlusCell"/>
        <w:tabs>
          <w:tab w:val="left" w:pos="601"/>
        </w:tabs>
        <w:rPr>
          <w:rFonts w:ascii="Times New Roman" w:hAnsi="Times New Roman" w:cs="Times New Roman"/>
          <w:sz w:val="26"/>
          <w:szCs w:val="26"/>
        </w:rPr>
      </w:pPr>
      <w:r w:rsidRPr="00214CEE">
        <w:rPr>
          <w:rFonts w:ascii="Times New Roman" w:hAnsi="Times New Roman" w:cs="Times New Roman"/>
          <w:sz w:val="26"/>
          <w:szCs w:val="26"/>
        </w:rPr>
        <w:t>5. По предоставлению социальных выплат на приобретение жилого помещения или строительство индивидуального жилого дома молодым семьям-участникам подпрограммы «Обеспечение жильем молодых семей Дальнегорского городского округа» на 2015-2019 годы.</w:t>
      </w:r>
    </w:p>
    <w:p w:rsidR="00214CEE" w:rsidRPr="00214CEE" w:rsidRDefault="00214CEE" w:rsidP="00214CEE">
      <w:pPr>
        <w:ind w:firstLine="851"/>
        <w:jc w:val="both"/>
        <w:outlineLvl w:val="1"/>
        <w:rPr>
          <w:b/>
          <w:sz w:val="26"/>
          <w:szCs w:val="26"/>
        </w:rPr>
      </w:pPr>
    </w:p>
    <w:p w:rsidR="00214CEE" w:rsidRPr="00214CEE" w:rsidRDefault="00214CEE" w:rsidP="00214CEE">
      <w:pPr>
        <w:contextualSpacing/>
        <w:jc w:val="center"/>
        <w:rPr>
          <w:b/>
          <w:sz w:val="26"/>
          <w:szCs w:val="26"/>
        </w:rPr>
      </w:pPr>
      <w:r w:rsidRPr="00214CEE">
        <w:rPr>
          <w:b/>
          <w:sz w:val="26"/>
          <w:szCs w:val="26"/>
        </w:rPr>
        <w:t>5. Оценка применения мер государственного регулирования в сфере реализации подпрограммы и сведения об основных мерах правового регулирования в сфере реализации подпрограммы</w:t>
      </w:r>
    </w:p>
    <w:p w:rsidR="00214CEE" w:rsidRPr="00214CEE" w:rsidRDefault="00214CEE" w:rsidP="00214CEE">
      <w:pPr>
        <w:ind w:firstLine="851"/>
        <w:jc w:val="both"/>
        <w:rPr>
          <w:b/>
          <w:sz w:val="26"/>
          <w:szCs w:val="26"/>
        </w:rPr>
      </w:pPr>
      <w:r w:rsidRPr="00214CEE">
        <w:rPr>
          <w:sz w:val="26"/>
          <w:szCs w:val="26"/>
        </w:rPr>
        <w:t>Меры налогового, тарифного, правового и иные меры государственного регулирования в сфере реализации подпрограммы не предусмотрены.</w:t>
      </w:r>
    </w:p>
    <w:p w:rsidR="00214CEE" w:rsidRPr="00214CEE" w:rsidRDefault="00214CEE" w:rsidP="00214CEE">
      <w:pPr>
        <w:ind w:firstLine="851"/>
        <w:rPr>
          <w:b/>
          <w:sz w:val="26"/>
          <w:szCs w:val="26"/>
        </w:rPr>
      </w:pPr>
    </w:p>
    <w:p w:rsidR="00214CEE" w:rsidRPr="00214CEE" w:rsidRDefault="00214CEE" w:rsidP="00214CEE">
      <w:pPr>
        <w:jc w:val="center"/>
        <w:rPr>
          <w:b/>
          <w:sz w:val="26"/>
          <w:szCs w:val="26"/>
        </w:rPr>
      </w:pPr>
      <w:r w:rsidRPr="00214CEE">
        <w:rPr>
          <w:b/>
          <w:sz w:val="26"/>
          <w:szCs w:val="26"/>
        </w:rPr>
        <w:t>6. Прогноз сводных показателей муниципальных заданий на оказание муниципальных услуг (выполнение работ) муниципальными бюджетными учреждениями Дальнегорского городского округа по подпрограмме</w:t>
      </w:r>
    </w:p>
    <w:p w:rsidR="00214CEE" w:rsidRPr="00214CEE" w:rsidRDefault="00214CEE" w:rsidP="00214CEE">
      <w:pPr>
        <w:ind w:firstLine="851"/>
        <w:jc w:val="both"/>
        <w:rPr>
          <w:sz w:val="26"/>
          <w:szCs w:val="26"/>
        </w:rPr>
      </w:pPr>
      <w:r w:rsidRPr="00214CEE">
        <w:rPr>
          <w:sz w:val="26"/>
          <w:szCs w:val="26"/>
        </w:rPr>
        <w:t>Подведомственные муниципальные бюджетные учреждения отсутствуют. Муниципальные услуги в рамках муниципальной программы не оказываются.</w:t>
      </w:r>
    </w:p>
    <w:p w:rsidR="00214CEE" w:rsidRPr="00214CEE" w:rsidRDefault="00214CEE" w:rsidP="00214CEE">
      <w:pPr>
        <w:ind w:firstLine="851"/>
        <w:jc w:val="both"/>
        <w:rPr>
          <w:sz w:val="26"/>
          <w:szCs w:val="26"/>
        </w:rPr>
      </w:pPr>
      <w:r w:rsidRPr="00214CEE">
        <w:rPr>
          <w:sz w:val="26"/>
          <w:szCs w:val="26"/>
        </w:rPr>
        <w:t>Выполнение муниципальных заданий на оказание муниципальных услуг (выполнение работ) муниципальными бюджетными учреждениями Дальнегорского городского округа в рамках муниципальной программы не предусмотрено.</w:t>
      </w:r>
    </w:p>
    <w:p w:rsidR="00214CEE" w:rsidRPr="00214CEE" w:rsidRDefault="00214CEE" w:rsidP="00214CEE">
      <w:pPr>
        <w:ind w:firstLine="851"/>
        <w:jc w:val="both"/>
        <w:rPr>
          <w:sz w:val="26"/>
          <w:szCs w:val="26"/>
        </w:rPr>
      </w:pPr>
    </w:p>
    <w:p w:rsidR="00214CEE" w:rsidRPr="00214CEE" w:rsidRDefault="00214CEE" w:rsidP="00214CEE">
      <w:pPr>
        <w:pStyle w:val="a7"/>
        <w:ind w:left="0"/>
        <w:jc w:val="center"/>
        <w:rPr>
          <w:b/>
          <w:sz w:val="26"/>
          <w:szCs w:val="26"/>
        </w:rPr>
      </w:pPr>
      <w:r w:rsidRPr="00214CEE">
        <w:rPr>
          <w:b/>
          <w:sz w:val="26"/>
          <w:szCs w:val="26"/>
        </w:rPr>
        <w:t>7. Ресурсное обеспечение реализации подпрограммы.</w:t>
      </w:r>
    </w:p>
    <w:p w:rsidR="00214CEE" w:rsidRPr="00214CEE" w:rsidRDefault="00214CEE" w:rsidP="00214CEE">
      <w:pPr>
        <w:pStyle w:val="a7"/>
        <w:ind w:left="0"/>
        <w:jc w:val="center"/>
        <w:rPr>
          <w:b/>
          <w:sz w:val="26"/>
          <w:szCs w:val="26"/>
        </w:rPr>
      </w:pPr>
    </w:p>
    <w:p w:rsidR="00214CEE" w:rsidRPr="00214CEE" w:rsidRDefault="00214CEE" w:rsidP="00214CEE">
      <w:pPr>
        <w:ind w:firstLine="851"/>
        <w:jc w:val="both"/>
        <w:rPr>
          <w:sz w:val="26"/>
          <w:szCs w:val="26"/>
        </w:rPr>
      </w:pPr>
      <w:r w:rsidRPr="00214CEE">
        <w:rPr>
          <w:sz w:val="26"/>
          <w:szCs w:val="26"/>
        </w:rPr>
        <w:t>Общий объем финансирования подпрограммы составляет 7914,08100 руб. (в ценах каждого года), из них:</w:t>
      </w:r>
    </w:p>
    <w:p w:rsidR="00214CEE" w:rsidRPr="00214CEE" w:rsidRDefault="00214CEE" w:rsidP="00214CEE">
      <w:pPr>
        <w:ind w:firstLine="851"/>
        <w:jc w:val="both"/>
        <w:rPr>
          <w:sz w:val="26"/>
          <w:szCs w:val="26"/>
        </w:rPr>
      </w:pPr>
      <w:r w:rsidRPr="00214CEE">
        <w:rPr>
          <w:sz w:val="26"/>
          <w:szCs w:val="26"/>
        </w:rPr>
        <w:t>2015 год – 0,00000 тыс.руб.</w:t>
      </w:r>
    </w:p>
    <w:p w:rsidR="00214CEE" w:rsidRPr="00214CEE" w:rsidRDefault="00214CEE" w:rsidP="00214CEE">
      <w:pPr>
        <w:ind w:firstLine="851"/>
        <w:jc w:val="both"/>
        <w:rPr>
          <w:sz w:val="26"/>
          <w:szCs w:val="26"/>
        </w:rPr>
      </w:pPr>
      <w:r w:rsidRPr="00214CEE">
        <w:rPr>
          <w:sz w:val="26"/>
          <w:szCs w:val="26"/>
        </w:rPr>
        <w:t>2016 год – 4432,26100 тыс. руб.</w:t>
      </w:r>
    </w:p>
    <w:p w:rsidR="00214CEE" w:rsidRPr="00214CEE" w:rsidRDefault="00214CEE" w:rsidP="00214CEE">
      <w:pPr>
        <w:ind w:firstLine="851"/>
        <w:jc w:val="both"/>
        <w:rPr>
          <w:sz w:val="26"/>
          <w:szCs w:val="26"/>
        </w:rPr>
      </w:pPr>
      <w:r w:rsidRPr="00214CEE">
        <w:rPr>
          <w:sz w:val="26"/>
          <w:szCs w:val="26"/>
        </w:rPr>
        <w:t>2017 год – 1961,82000 тыс. руб.</w:t>
      </w:r>
    </w:p>
    <w:p w:rsidR="00214CEE" w:rsidRPr="00214CEE" w:rsidRDefault="00214CEE" w:rsidP="00214CEE">
      <w:pPr>
        <w:ind w:firstLine="851"/>
        <w:jc w:val="both"/>
        <w:rPr>
          <w:sz w:val="26"/>
          <w:szCs w:val="26"/>
        </w:rPr>
      </w:pPr>
      <w:r w:rsidRPr="00214CEE">
        <w:rPr>
          <w:sz w:val="26"/>
          <w:szCs w:val="26"/>
        </w:rPr>
        <w:t>2018 год – 760,00000 тыс. руб.</w:t>
      </w:r>
    </w:p>
    <w:p w:rsidR="00214CEE" w:rsidRPr="00214CEE" w:rsidRDefault="00214CEE" w:rsidP="00214CEE">
      <w:pPr>
        <w:ind w:firstLine="851"/>
        <w:jc w:val="both"/>
        <w:rPr>
          <w:sz w:val="26"/>
          <w:szCs w:val="26"/>
        </w:rPr>
      </w:pPr>
      <w:r w:rsidRPr="00214CEE">
        <w:rPr>
          <w:sz w:val="26"/>
          <w:szCs w:val="26"/>
        </w:rPr>
        <w:t>2019 год – 760,00000 тыс. руб.</w:t>
      </w:r>
    </w:p>
    <w:p w:rsidR="00214CEE" w:rsidRPr="00214CEE" w:rsidRDefault="00214CEE" w:rsidP="00214CEE">
      <w:pPr>
        <w:ind w:firstLine="851"/>
        <w:jc w:val="both"/>
        <w:rPr>
          <w:sz w:val="26"/>
          <w:szCs w:val="26"/>
        </w:rPr>
      </w:pPr>
      <w:r w:rsidRPr="00214CEE">
        <w:rPr>
          <w:sz w:val="26"/>
          <w:szCs w:val="26"/>
        </w:rPr>
        <w:t>из них:</w:t>
      </w:r>
    </w:p>
    <w:p w:rsidR="00214CEE" w:rsidRPr="00214CEE" w:rsidRDefault="00214CEE" w:rsidP="00214CEE">
      <w:pPr>
        <w:ind w:firstLine="851"/>
        <w:jc w:val="both"/>
        <w:rPr>
          <w:sz w:val="26"/>
          <w:szCs w:val="26"/>
        </w:rPr>
      </w:pPr>
      <w:r w:rsidRPr="00214CEE">
        <w:rPr>
          <w:sz w:val="26"/>
          <w:szCs w:val="26"/>
        </w:rPr>
        <w:t>Объем средств краевого бюджета на финансирование подпрограммы –3074, 25442 тыс.руб., в том числе по годам:</w:t>
      </w:r>
    </w:p>
    <w:p w:rsidR="00214CEE" w:rsidRPr="00214CEE" w:rsidRDefault="00214CEE" w:rsidP="00214CEE">
      <w:pPr>
        <w:ind w:firstLine="851"/>
        <w:jc w:val="both"/>
        <w:rPr>
          <w:sz w:val="26"/>
          <w:szCs w:val="26"/>
        </w:rPr>
      </w:pPr>
      <w:r w:rsidRPr="00214CEE">
        <w:rPr>
          <w:sz w:val="26"/>
          <w:szCs w:val="26"/>
        </w:rPr>
        <w:t>2015 год –0,00000 тыс.руб.</w:t>
      </w:r>
    </w:p>
    <w:p w:rsidR="00214CEE" w:rsidRPr="00214CEE" w:rsidRDefault="00214CEE" w:rsidP="00214CEE">
      <w:pPr>
        <w:ind w:firstLine="851"/>
        <w:jc w:val="both"/>
        <w:rPr>
          <w:sz w:val="26"/>
          <w:szCs w:val="26"/>
        </w:rPr>
      </w:pPr>
      <w:r w:rsidRPr="00214CEE">
        <w:rPr>
          <w:sz w:val="26"/>
          <w:szCs w:val="26"/>
        </w:rPr>
        <w:t>2016 год – 2070,78936 тыс.руб.</w:t>
      </w:r>
    </w:p>
    <w:p w:rsidR="00214CEE" w:rsidRPr="00214CEE" w:rsidRDefault="00214CEE" w:rsidP="00214CEE">
      <w:pPr>
        <w:ind w:firstLine="851"/>
        <w:jc w:val="both"/>
        <w:rPr>
          <w:sz w:val="26"/>
          <w:szCs w:val="26"/>
        </w:rPr>
      </w:pPr>
      <w:r w:rsidRPr="00214CEE">
        <w:rPr>
          <w:sz w:val="26"/>
          <w:szCs w:val="26"/>
        </w:rPr>
        <w:t>2017 год –1003,46506 тыс.руб.</w:t>
      </w:r>
    </w:p>
    <w:p w:rsidR="00214CEE" w:rsidRPr="00214CEE" w:rsidRDefault="00214CEE" w:rsidP="00214CEE">
      <w:pPr>
        <w:ind w:firstLine="851"/>
        <w:jc w:val="both"/>
        <w:rPr>
          <w:sz w:val="26"/>
          <w:szCs w:val="26"/>
        </w:rPr>
      </w:pPr>
      <w:r w:rsidRPr="00214CEE">
        <w:rPr>
          <w:sz w:val="26"/>
          <w:szCs w:val="26"/>
        </w:rPr>
        <w:t>2018 год –0,00000 тыс.руб.</w:t>
      </w:r>
    </w:p>
    <w:p w:rsidR="00214CEE" w:rsidRPr="00214CEE" w:rsidRDefault="00214CEE" w:rsidP="00214CEE">
      <w:pPr>
        <w:ind w:firstLine="851"/>
        <w:jc w:val="both"/>
        <w:rPr>
          <w:sz w:val="26"/>
          <w:szCs w:val="26"/>
        </w:rPr>
      </w:pPr>
      <w:r w:rsidRPr="00214CEE">
        <w:rPr>
          <w:sz w:val="26"/>
          <w:szCs w:val="26"/>
        </w:rPr>
        <w:t>2019 год – 0,00000 тыс.руб.</w:t>
      </w:r>
    </w:p>
    <w:p w:rsidR="00214CEE" w:rsidRPr="00214CEE" w:rsidRDefault="00214CEE" w:rsidP="00214CEE">
      <w:pPr>
        <w:ind w:firstLine="851"/>
        <w:jc w:val="both"/>
        <w:rPr>
          <w:sz w:val="26"/>
          <w:szCs w:val="26"/>
        </w:rPr>
      </w:pPr>
    </w:p>
    <w:p w:rsidR="00214CEE" w:rsidRPr="00214CEE" w:rsidRDefault="00214CEE" w:rsidP="00214CEE">
      <w:pPr>
        <w:ind w:firstLine="851"/>
        <w:jc w:val="both"/>
        <w:rPr>
          <w:sz w:val="26"/>
          <w:szCs w:val="26"/>
        </w:rPr>
      </w:pPr>
      <w:r w:rsidRPr="00214CEE">
        <w:rPr>
          <w:sz w:val="26"/>
          <w:szCs w:val="26"/>
        </w:rPr>
        <w:t xml:space="preserve">Объем средств федерального бюджета на финансирование подпрограммы – </w:t>
      </w:r>
      <w:r w:rsidRPr="00214CEE">
        <w:rPr>
          <w:sz w:val="26"/>
          <w:szCs w:val="26"/>
        </w:rPr>
        <w:lastRenderedPageBreak/>
        <w:t>1834,50558 тыс.руб. в том числе по годам:</w:t>
      </w:r>
    </w:p>
    <w:p w:rsidR="00214CEE" w:rsidRPr="00214CEE" w:rsidRDefault="00214CEE" w:rsidP="00214CEE">
      <w:pPr>
        <w:ind w:firstLine="851"/>
        <w:jc w:val="both"/>
        <w:rPr>
          <w:sz w:val="26"/>
          <w:szCs w:val="26"/>
        </w:rPr>
      </w:pPr>
      <w:r w:rsidRPr="00214CEE">
        <w:rPr>
          <w:sz w:val="26"/>
          <w:szCs w:val="26"/>
        </w:rPr>
        <w:t>2015 год – 0,00000 тыс.руб.</w:t>
      </w:r>
    </w:p>
    <w:p w:rsidR="00214CEE" w:rsidRPr="00214CEE" w:rsidRDefault="00214CEE" w:rsidP="00214CEE">
      <w:pPr>
        <w:ind w:firstLine="851"/>
        <w:jc w:val="both"/>
        <w:rPr>
          <w:sz w:val="26"/>
          <w:szCs w:val="26"/>
        </w:rPr>
      </w:pPr>
      <w:r w:rsidRPr="00214CEE">
        <w:rPr>
          <w:sz w:val="26"/>
          <w:szCs w:val="26"/>
        </w:rPr>
        <w:t>2016 год – 1526,15064 тыс.руб.</w:t>
      </w:r>
    </w:p>
    <w:p w:rsidR="00214CEE" w:rsidRPr="00214CEE" w:rsidRDefault="00214CEE" w:rsidP="00214CEE">
      <w:pPr>
        <w:ind w:firstLine="851"/>
        <w:jc w:val="both"/>
        <w:rPr>
          <w:sz w:val="26"/>
          <w:szCs w:val="26"/>
        </w:rPr>
      </w:pPr>
      <w:r w:rsidRPr="00214CEE">
        <w:rPr>
          <w:sz w:val="26"/>
          <w:szCs w:val="26"/>
        </w:rPr>
        <w:t>2017 год – 308,35494 тыс.руб.</w:t>
      </w:r>
    </w:p>
    <w:p w:rsidR="00214CEE" w:rsidRPr="00214CEE" w:rsidRDefault="00214CEE" w:rsidP="00214CEE">
      <w:pPr>
        <w:ind w:firstLine="851"/>
        <w:jc w:val="both"/>
        <w:rPr>
          <w:sz w:val="26"/>
          <w:szCs w:val="26"/>
        </w:rPr>
      </w:pPr>
      <w:r w:rsidRPr="00214CEE">
        <w:rPr>
          <w:sz w:val="26"/>
          <w:szCs w:val="26"/>
        </w:rPr>
        <w:t>2018 год – 0,00000 тыс.руб.</w:t>
      </w:r>
    </w:p>
    <w:p w:rsidR="00214CEE" w:rsidRPr="00214CEE" w:rsidRDefault="00214CEE" w:rsidP="00214CEE">
      <w:pPr>
        <w:ind w:firstLine="851"/>
        <w:jc w:val="both"/>
        <w:rPr>
          <w:sz w:val="26"/>
          <w:szCs w:val="26"/>
        </w:rPr>
      </w:pPr>
      <w:r w:rsidRPr="00214CEE">
        <w:rPr>
          <w:sz w:val="26"/>
          <w:szCs w:val="26"/>
        </w:rPr>
        <w:t>2019 год – 0,00000 тыс.руб.</w:t>
      </w:r>
    </w:p>
    <w:p w:rsidR="00214CEE" w:rsidRPr="00214CEE" w:rsidRDefault="00214CEE" w:rsidP="00214CEE">
      <w:pPr>
        <w:ind w:firstLine="851"/>
        <w:jc w:val="both"/>
        <w:rPr>
          <w:sz w:val="26"/>
          <w:szCs w:val="26"/>
        </w:rPr>
      </w:pPr>
    </w:p>
    <w:p w:rsidR="00214CEE" w:rsidRPr="00214CEE" w:rsidRDefault="00214CEE" w:rsidP="00214CEE">
      <w:pPr>
        <w:ind w:firstLine="851"/>
        <w:jc w:val="both"/>
        <w:rPr>
          <w:sz w:val="26"/>
          <w:szCs w:val="26"/>
        </w:rPr>
      </w:pPr>
      <w:r w:rsidRPr="00214CEE">
        <w:rPr>
          <w:sz w:val="26"/>
          <w:szCs w:val="26"/>
        </w:rPr>
        <w:t>Средства бюджета Дальнегорского городского округа – 3005,32100 тыс.руб., в том числе по годам:</w:t>
      </w:r>
    </w:p>
    <w:p w:rsidR="00214CEE" w:rsidRPr="00214CEE" w:rsidRDefault="00214CEE" w:rsidP="00214CEE">
      <w:pPr>
        <w:ind w:firstLine="851"/>
        <w:jc w:val="both"/>
        <w:rPr>
          <w:sz w:val="26"/>
          <w:szCs w:val="26"/>
        </w:rPr>
      </w:pPr>
      <w:r w:rsidRPr="00214CEE">
        <w:rPr>
          <w:sz w:val="26"/>
          <w:szCs w:val="26"/>
        </w:rPr>
        <w:t>2015 год –0,00000 тыс.руб.</w:t>
      </w:r>
    </w:p>
    <w:p w:rsidR="00214CEE" w:rsidRPr="00214CEE" w:rsidRDefault="00214CEE" w:rsidP="00214CEE">
      <w:pPr>
        <w:ind w:firstLine="851"/>
        <w:jc w:val="both"/>
        <w:rPr>
          <w:sz w:val="26"/>
          <w:szCs w:val="26"/>
        </w:rPr>
      </w:pPr>
      <w:r w:rsidRPr="00214CEE">
        <w:rPr>
          <w:sz w:val="26"/>
          <w:szCs w:val="26"/>
        </w:rPr>
        <w:t>2016 год – 835,32100 тыс.руб.</w:t>
      </w:r>
    </w:p>
    <w:p w:rsidR="00214CEE" w:rsidRPr="00214CEE" w:rsidRDefault="00214CEE" w:rsidP="00214CEE">
      <w:pPr>
        <w:ind w:firstLine="851"/>
        <w:jc w:val="both"/>
        <w:rPr>
          <w:sz w:val="26"/>
          <w:szCs w:val="26"/>
        </w:rPr>
      </w:pPr>
      <w:r w:rsidRPr="00214CEE">
        <w:rPr>
          <w:sz w:val="26"/>
          <w:szCs w:val="26"/>
        </w:rPr>
        <w:t>2017 год – 650,00000 тыс.руб.</w:t>
      </w:r>
    </w:p>
    <w:p w:rsidR="00214CEE" w:rsidRPr="00214CEE" w:rsidRDefault="00214CEE" w:rsidP="00214CEE">
      <w:pPr>
        <w:ind w:firstLine="851"/>
        <w:jc w:val="both"/>
        <w:rPr>
          <w:sz w:val="26"/>
          <w:szCs w:val="26"/>
        </w:rPr>
      </w:pPr>
      <w:r w:rsidRPr="00214CEE">
        <w:rPr>
          <w:sz w:val="26"/>
          <w:szCs w:val="26"/>
        </w:rPr>
        <w:t>2018 год –760,00000 тыс.руб.</w:t>
      </w:r>
    </w:p>
    <w:p w:rsidR="00214CEE" w:rsidRPr="00214CEE" w:rsidRDefault="00214CEE" w:rsidP="00214CEE">
      <w:pPr>
        <w:ind w:firstLine="851"/>
        <w:jc w:val="both"/>
        <w:rPr>
          <w:sz w:val="26"/>
          <w:szCs w:val="26"/>
        </w:rPr>
      </w:pPr>
      <w:r w:rsidRPr="00214CEE">
        <w:rPr>
          <w:sz w:val="26"/>
          <w:szCs w:val="26"/>
        </w:rPr>
        <w:t>2019 год – 760,00000 тыс.руб.</w:t>
      </w:r>
    </w:p>
    <w:p w:rsidR="00214CEE" w:rsidRPr="00214CEE" w:rsidRDefault="00214CEE" w:rsidP="00214CEE">
      <w:pPr>
        <w:ind w:firstLine="851"/>
        <w:jc w:val="both"/>
        <w:outlineLvl w:val="1"/>
        <w:rPr>
          <w:sz w:val="26"/>
          <w:szCs w:val="26"/>
        </w:rPr>
      </w:pPr>
    </w:p>
    <w:p w:rsidR="00214CEE" w:rsidRPr="00214CEE" w:rsidRDefault="00214CEE" w:rsidP="00214CEE">
      <w:pPr>
        <w:ind w:firstLine="851"/>
        <w:jc w:val="center"/>
        <w:rPr>
          <w:b/>
          <w:sz w:val="26"/>
          <w:szCs w:val="26"/>
        </w:rPr>
      </w:pPr>
      <w:r w:rsidRPr="00214CEE">
        <w:rPr>
          <w:b/>
          <w:sz w:val="26"/>
          <w:szCs w:val="26"/>
        </w:rPr>
        <w:t>8. Сроки и этапы реализации подпрограммы</w:t>
      </w:r>
    </w:p>
    <w:p w:rsidR="00214CEE" w:rsidRPr="00214CEE" w:rsidRDefault="00214CEE" w:rsidP="00214CEE">
      <w:pPr>
        <w:ind w:firstLine="851"/>
        <w:jc w:val="both"/>
        <w:rPr>
          <w:sz w:val="26"/>
          <w:szCs w:val="26"/>
        </w:rPr>
      </w:pPr>
      <w:r w:rsidRPr="00214CEE">
        <w:rPr>
          <w:sz w:val="26"/>
          <w:szCs w:val="26"/>
        </w:rPr>
        <w:t>Подпрограмма Обеспечение жильем молодых семей Дальнегорского городского округа» на 2015-2019 годы реализуется в один этап в 2015-2019 годах</w:t>
      </w:r>
    </w:p>
    <w:p w:rsidR="00214CEE" w:rsidRPr="00214CEE" w:rsidRDefault="00214CEE" w:rsidP="00214CEE">
      <w:pPr>
        <w:ind w:firstLine="851"/>
        <w:jc w:val="both"/>
        <w:rPr>
          <w:sz w:val="26"/>
          <w:szCs w:val="26"/>
        </w:rPr>
      </w:pPr>
    </w:p>
    <w:p w:rsidR="00214CEE" w:rsidRPr="00214CEE" w:rsidRDefault="00214CEE" w:rsidP="00214CEE">
      <w:pPr>
        <w:ind w:firstLine="851"/>
        <w:jc w:val="both"/>
        <w:rPr>
          <w:sz w:val="26"/>
          <w:szCs w:val="26"/>
        </w:rPr>
      </w:pPr>
    </w:p>
    <w:p w:rsidR="00214CEE" w:rsidRPr="00214CEE" w:rsidRDefault="00214CEE" w:rsidP="00214CEE">
      <w:pPr>
        <w:ind w:firstLine="851"/>
        <w:jc w:val="both"/>
        <w:rPr>
          <w:sz w:val="26"/>
          <w:szCs w:val="26"/>
        </w:rPr>
      </w:pPr>
    </w:p>
    <w:p w:rsidR="00214CEE" w:rsidRPr="00214CEE" w:rsidRDefault="00214CEE" w:rsidP="00214CEE">
      <w:pPr>
        <w:ind w:firstLine="851"/>
        <w:jc w:val="both"/>
        <w:rPr>
          <w:sz w:val="26"/>
          <w:szCs w:val="26"/>
        </w:rPr>
      </w:pPr>
    </w:p>
    <w:p w:rsidR="00214CEE" w:rsidRPr="00214CEE" w:rsidRDefault="00214CEE" w:rsidP="00214CEE">
      <w:pPr>
        <w:ind w:firstLine="851"/>
        <w:jc w:val="both"/>
        <w:rPr>
          <w:sz w:val="26"/>
          <w:szCs w:val="26"/>
        </w:rPr>
      </w:pPr>
    </w:p>
    <w:p w:rsidR="00214CEE" w:rsidRPr="00214CEE" w:rsidRDefault="00214CEE" w:rsidP="00214CEE">
      <w:pPr>
        <w:ind w:firstLine="851"/>
        <w:jc w:val="both"/>
        <w:rPr>
          <w:sz w:val="26"/>
          <w:szCs w:val="26"/>
        </w:rPr>
      </w:pPr>
    </w:p>
    <w:p w:rsidR="00214CEE" w:rsidRPr="00214CEE" w:rsidRDefault="00214CEE" w:rsidP="00214CEE">
      <w:pPr>
        <w:ind w:firstLine="851"/>
        <w:jc w:val="both"/>
        <w:rPr>
          <w:sz w:val="26"/>
          <w:szCs w:val="26"/>
        </w:rPr>
      </w:pPr>
    </w:p>
    <w:p w:rsidR="00214CEE" w:rsidRPr="00214CEE" w:rsidRDefault="00214CEE" w:rsidP="00214CEE">
      <w:pPr>
        <w:ind w:firstLine="851"/>
        <w:jc w:val="both"/>
        <w:rPr>
          <w:sz w:val="26"/>
          <w:szCs w:val="26"/>
        </w:rPr>
      </w:pPr>
    </w:p>
    <w:p w:rsidR="00214CEE" w:rsidRPr="00214CEE" w:rsidRDefault="00214CEE" w:rsidP="00214CEE">
      <w:pPr>
        <w:ind w:firstLine="851"/>
        <w:jc w:val="both"/>
        <w:rPr>
          <w:sz w:val="26"/>
          <w:szCs w:val="26"/>
        </w:rPr>
      </w:pPr>
    </w:p>
    <w:p w:rsidR="00214CEE" w:rsidRPr="00214CEE" w:rsidRDefault="00214CEE" w:rsidP="00214CEE">
      <w:pPr>
        <w:ind w:firstLine="851"/>
        <w:jc w:val="both"/>
        <w:rPr>
          <w:sz w:val="26"/>
          <w:szCs w:val="26"/>
        </w:rPr>
      </w:pPr>
    </w:p>
    <w:p w:rsidR="00214CEE" w:rsidRPr="00214CEE" w:rsidRDefault="00214CEE" w:rsidP="00214CEE">
      <w:pPr>
        <w:ind w:firstLine="851"/>
        <w:jc w:val="both"/>
        <w:rPr>
          <w:sz w:val="26"/>
          <w:szCs w:val="26"/>
        </w:rPr>
      </w:pPr>
    </w:p>
    <w:p w:rsidR="00214CEE" w:rsidRPr="00214CEE" w:rsidRDefault="00214CEE" w:rsidP="00214CEE">
      <w:pPr>
        <w:ind w:firstLine="851"/>
        <w:jc w:val="both"/>
        <w:rPr>
          <w:sz w:val="26"/>
          <w:szCs w:val="26"/>
        </w:rPr>
      </w:pPr>
    </w:p>
    <w:p w:rsidR="00214CEE" w:rsidRPr="00214CEE" w:rsidRDefault="00214CEE" w:rsidP="00214CEE">
      <w:pPr>
        <w:ind w:firstLine="851"/>
        <w:jc w:val="both"/>
        <w:rPr>
          <w:sz w:val="26"/>
          <w:szCs w:val="26"/>
        </w:rPr>
      </w:pPr>
    </w:p>
    <w:p w:rsidR="00214CEE" w:rsidRPr="00214CEE" w:rsidRDefault="00214CEE" w:rsidP="00214CEE">
      <w:pPr>
        <w:ind w:firstLine="851"/>
        <w:jc w:val="both"/>
        <w:rPr>
          <w:sz w:val="26"/>
          <w:szCs w:val="26"/>
        </w:rPr>
      </w:pPr>
    </w:p>
    <w:p w:rsidR="00214CEE" w:rsidRPr="00214CEE" w:rsidRDefault="00214CEE" w:rsidP="00214CEE">
      <w:pPr>
        <w:ind w:firstLine="851"/>
        <w:jc w:val="both"/>
        <w:rPr>
          <w:sz w:val="26"/>
          <w:szCs w:val="26"/>
        </w:rPr>
      </w:pPr>
    </w:p>
    <w:p w:rsidR="00214CEE" w:rsidRPr="00214CEE" w:rsidRDefault="00214CEE" w:rsidP="00214CEE">
      <w:pPr>
        <w:ind w:firstLine="851"/>
        <w:jc w:val="both"/>
        <w:rPr>
          <w:sz w:val="26"/>
          <w:szCs w:val="26"/>
        </w:rPr>
      </w:pPr>
    </w:p>
    <w:p w:rsidR="00214CEE" w:rsidRPr="00214CEE" w:rsidRDefault="00214CEE" w:rsidP="00214CEE">
      <w:pPr>
        <w:ind w:firstLine="851"/>
        <w:jc w:val="both"/>
        <w:rPr>
          <w:sz w:val="26"/>
          <w:szCs w:val="26"/>
        </w:rPr>
      </w:pPr>
    </w:p>
    <w:p w:rsidR="00214CEE" w:rsidRPr="00214CEE" w:rsidRDefault="00214CEE" w:rsidP="00214CEE">
      <w:pPr>
        <w:ind w:firstLine="851"/>
        <w:jc w:val="both"/>
        <w:rPr>
          <w:sz w:val="26"/>
          <w:szCs w:val="26"/>
        </w:rPr>
      </w:pPr>
    </w:p>
    <w:p w:rsidR="00214CEE" w:rsidRPr="00214CEE" w:rsidRDefault="00214CEE" w:rsidP="00214CEE">
      <w:pPr>
        <w:ind w:firstLine="851"/>
        <w:jc w:val="both"/>
        <w:rPr>
          <w:sz w:val="26"/>
          <w:szCs w:val="26"/>
        </w:rPr>
      </w:pPr>
    </w:p>
    <w:p w:rsidR="00214CEE" w:rsidRPr="00214CEE" w:rsidRDefault="00214CEE" w:rsidP="00214CEE">
      <w:pPr>
        <w:ind w:firstLine="851"/>
        <w:jc w:val="both"/>
        <w:rPr>
          <w:sz w:val="26"/>
          <w:szCs w:val="26"/>
        </w:rPr>
      </w:pPr>
    </w:p>
    <w:p w:rsidR="00214CEE" w:rsidRPr="00214CEE" w:rsidRDefault="00214CEE" w:rsidP="00214CEE">
      <w:pPr>
        <w:ind w:firstLine="851"/>
        <w:jc w:val="both"/>
        <w:rPr>
          <w:sz w:val="26"/>
          <w:szCs w:val="26"/>
        </w:rPr>
      </w:pPr>
    </w:p>
    <w:p w:rsidR="00214CEE" w:rsidRPr="00214CEE" w:rsidRDefault="00214CEE" w:rsidP="00214CEE">
      <w:pPr>
        <w:ind w:firstLine="851"/>
        <w:jc w:val="both"/>
        <w:rPr>
          <w:sz w:val="26"/>
          <w:szCs w:val="26"/>
        </w:rPr>
      </w:pPr>
    </w:p>
    <w:p w:rsidR="00214CEE" w:rsidRPr="00214CEE" w:rsidRDefault="00214CEE" w:rsidP="00214CEE">
      <w:pPr>
        <w:ind w:firstLine="851"/>
        <w:jc w:val="both"/>
        <w:rPr>
          <w:sz w:val="26"/>
          <w:szCs w:val="26"/>
        </w:rPr>
      </w:pPr>
    </w:p>
    <w:p w:rsidR="00214CEE" w:rsidRPr="00214CEE" w:rsidRDefault="00214CEE" w:rsidP="00214CEE">
      <w:pPr>
        <w:ind w:firstLine="851"/>
        <w:jc w:val="both"/>
        <w:rPr>
          <w:sz w:val="26"/>
          <w:szCs w:val="26"/>
        </w:rPr>
      </w:pPr>
    </w:p>
    <w:p w:rsidR="00214CEE" w:rsidRPr="00214CEE" w:rsidRDefault="00214CEE" w:rsidP="00214CEE">
      <w:pPr>
        <w:ind w:firstLine="851"/>
        <w:jc w:val="both"/>
        <w:rPr>
          <w:sz w:val="26"/>
          <w:szCs w:val="26"/>
        </w:rPr>
      </w:pPr>
    </w:p>
    <w:p w:rsidR="00214CEE" w:rsidRPr="00214CEE" w:rsidRDefault="00214CEE" w:rsidP="00214CEE">
      <w:pPr>
        <w:ind w:firstLine="851"/>
        <w:jc w:val="both"/>
        <w:rPr>
          <w:sz w:val="26"/>
          <w:szCs w:val="26"/>
        </w:rPr>
      </w:pPr>
    </w:p>
    <w:p w:rsidR="00214CEE" w:rsidRPr="00214CEE" w:rsidRDefault="00214CEE" w:rsidP="00214CEE">
      <w:pPr>
        <w:ind w:firstLine="851"/>
        <w:jc w:val="both"/>
        <w:rPr>
          <w:sz w:val="26"/>
          <w:szCs w:val="26"/>
        </w:rPr>
      </w:pPr>
    </w:p>
    <w:p w:rsidR="00214CEE" w:rsidRPr="00214CEE" w:rsidRDefault="00214CEE" w:rsidP="00214CEE">
      <w:pPr>
        <w:ind w:firstLine="851"/>
        <w:jc w:val="both"/>
        <w:rPr>
          <w:sz w:val="26"/>
          <w:szCs w:val="26"/>
        </w:rPr>
      </w:pPr>
    </w:p>
    <w:p w:rsidR="00214CEE" w:rsidRPr="00214CEE" w:rsidRDefault="00214CEE" w:rsidP="00214CEE">
      <w:pPr>
        <w:ind w:firstLine="851"/>
        <w:jc w:val="both"/>
        <w:rPr>
          <w:sz w:val="26"/>
          <w:szCs w:val="26"/>
        </w:rPr>
      </w:pPr>
    </w:p>
    <w:p w:rsidR="00214CEE" w:rsidRPr="00214CEE" w:rsidRDefault="00214CEE" w:rsidP="00214CEE">
      <w:pPr>
        <w:ind w:firstLine="851"/>
        <w:jc w:val="both"/>
        <w:rPr>
          <w:sz w:val="26"/>
          <w:szCs w:val="26"/>
        </w:rPr>
      </w:pPr>
    </w:p>
    <w:p w:rsidR="00214CEE" w:rsidRPr="00214CEE" w:rsidRDefault="00214CEE" w:rsidP="00214CEE">
      <w:pPr>
        <w:ind w:firstLine="851"/>
        <w:jc w:val="both"/>
        <w:rPr>
          <w:sz w:val="26"/>
          <w:szCs w:val="26"/>
        </w:rPr>
      </w:pPr>
    </w:p>
    <w:p w:rsidR="00214CEE" w:rsidRPr="00214CEE" w:rsidRDefault="00214CEE" w:rsidP="00214CEE">
      <w:pPr>
        <w:ind w:firstLine="851"/>
        <w:jc w:val="both"/>
        <w:rPr>
          <w:sz w:val="26"/>
          <w:szCs w:val="26"/>
        </w:rPr>
      </w:pPr>
    </w:p>
    <w:p w:rsidR="00214CEE" w:rsidRPr="00214CEE" w:rsidRDefault="00214CEE" w:rsidP="00214CEE">
      <w:pPr>
        <w:ind w:firstLine="851"/>
        <w:jc w:val="both"/>
        <w:rPr>
          <w:sz w:val="26"/>
          <w:szCs w:val="26"/>
        </w:rPr>
      </w:pPr>
    </w:p>
    <w:p w:rsidR="00214CEE" w:rsidRPr="00214CEE" w:rsidRDefault="00214CEE" w:rsidP="00214CEE">
      <w:pPr>
        <w:tabs>
          <w:tab w:val="left" w:pos="9354"/>
        </w:tabs>
        <w:ind w:left="5245" w:right="-144"/>
        <w:jc w:val="center"/>
        <w:rPr>
          <w:sz w:val="26"/>
          <w:szCs w:val="26"/>
        </w:rPr>
      </w:pPr>
      <w:r w:rsidRPr="00214CEE">
        <w:rPr>
          <w:sz w:val="26"/>
          <w:szCs w:val="26"/>
        </w:rPr>
        <w:t>Приложение № 12</w:t>
      </w:r>
    </w:p>
    <w:p w:rsidR="00214CEE" w:rsidRDefault="00214CEE" w:rsidP="00214CEE">
      <w:pPr>
        <w:tabs>
          <w:tab w:val="left" w:pos="9354"/>
        </w:tabs>
        <w:ind w:left="5245" w:right="-144"/>
        <w:jc w:val="both"/>
        <w:rPr>
          <w:sz w:val="26"/>
          <w:szCs w:val="26"/>
        </w:rPr>
      </w:pPr>
      <w:r w:rsidRPr="00214CEE">
        <w:rPr>
          <w:sz w:val="26"/>
          <w:szCs w:val="26"/>
        </w:rPr>
        <w:t>к муниципальной программе «Обеспечение доступным жильем жителей Дальнегорского городского округа» на 2015-2019 годы</w:t>
      </w:r>
    </w:p>
    <w:p w:rsidR="00214CEE" w:rsidRDefault="00214CEE" w:rsidP="00214CEE">
      <w:pPr>
        <w:tabs>
          <w:tab w:val="left" w:pos="9354"/>
        </w:tabs>
        <w:ind w:left="5245" w:right="-144"/>
        <w:jc w:val="both"/>
        <w:rPr>
          <w:sz w:val="26"/>
          <w:szCs w:val="26"/>
        </w:rPr>
      </w:pPr>
    </w:p>
    <w:p w:rsidR="00214CEE" w:rsidRPr="00214CEE" w:rsidRDefault="00214CEE" w:rsidP="00214CEE">
      <w:pPr>
        <w:widowControl/>
        <w:autoSpaceDE/>
        <w:autoSpaceDN/>
        <w:adjustRightInd/>
        <w:ind w:left="5245"/>
        <w:rPr>
          <w:sz w:val="26"/>
          <w:szCs w:val="26"/>
        </w:rPr>
      </w:pPr>
      <w:r w:rsidRPr="00214CEE">
        <w:rPr>
          <w:sz w:val="26"/>
          <w:szCs w:val="26"/>
        </w:rPr>
        <w:t>В редакции постановления администрации Дальнегорского городского округа</w:t>
      </w:r>
    </w:p>
    <w:p w:rsidR="00214CEE" w:rsidRPr="00214CEE" w:rsidRDefault="00214CEE" w:rsidP="00214CEE">
      <w:pPr>
        <w:tabs>
          <w:tab w:val="left" w:pos="9354"/>
        </w:tabs>
        <w:ind w:left="5245" w:right="-144"/>
        <w:jc w:val="both"/>
        <w:rPr>
          <w:sz w:val="26"/>
          <w:szCs w:val="26"/>
        </w:rPr>
      </w:pPr>
      <w:r w:rsidRPr="00214CEE">
        <w:rPr>
          <w:sz w:val="26"/>
          <w:szCs w:val="26"/>
        </w:rPr>
        <w:t xml:space="preserve">от </w:t>
      </w:r>
      <w:r w:rsidR="00363ECC">
        <w:rPr>
          <w:sz w:val="26"/>
          <w:szCs w:val="26"/>
        </w:rPr>
        <w:t xml:space="preserve"> 26.06. 2017 </w:t>
      </w:r>
      <w:r w:rsidRPr="00214CEE">
        <w:rPr>
          <w:sz w:val="26"/>
          <w:szCs w:val="26"/>
        </w:rPr>
        <w:t xml:space="preserve">      №</w:t>
      </w:r>
      <w:r w:rsidR="00363ECC">
        <w:rPr>
          <w:sz w:val="26"/>
          <w:szCs w:val="26"/>
        </w:rPr>
        <w:t xml:space="preserve"> 375-па</w:t>
      </w:r>
    </w:p>
    <w:p w:rsidR="00214CEE" w:rsidRPr="00214CEE" w:rsidRDefault="00214CEE" w:rsidP="00214CEE">
      <w:pPr>
        <w:tabs>
          <w:tab w:val="left" w:pos="9354"/>
        </w:tabs>
        <w:ind w:left="5245" w:right="-144"/>
        <w:jc w:val="both"/>
        <w:rPr>
          <w:sz w:val="26"/>
          <w:szCs w:val="26"/>
        </w:rPr>
      </w:pPr>
    </w:p>
    <w:p w:rsidR="00214CEE" w:rsidRPr="00214CEE" w:rsidRDefault="00214CEE" w:rsidP="00214CEE">
      <w:pPr>
        <w:jc w:val="center"/>
        <w:rPr>
          <w:b/>
          <w:bCs/>
          <w:sz w:val="26"/>
          <w:szCs w:val="26"/>
        </w:rPr>
      </w:pPr>
      <w:bookmarkStart w:id="1" w:name="Par1177"/>
      <w:bookmarkEnd w:id="1"/>
    </w:p>
    <w:p w:rsidR="00214CEE" w:rsidRPr="00214CEE" w:rsidRDefault="00214CEE" w:rsidP="00214CEE">
      <w:pPr>
        <w:jc w:val="center"/>
        <w:outlineLvl w:val="2"/>
        <w:rPr>
          <w:b/>
          <w:sz w:val="26"/>
          <w:szCs w:val="26"/>
        </w:rPr>
      </w:pPr>
      <w:r w:rsidRPr="00214CEE">
        <w:rPr>
          <w:b/>
          <w:sz w:val="26"/>
          <w:szCs w:val="26"/>
        </w:rPr>
        <w:t>ПАСПОРТ</w:t>
      </w:r>
    </w:p>
    <w:p w:rsidR="00214CEE" w:rsidRPr="00214CEE" w:rsidRDefault="00214CEE" w:rsidP="00214CEE">
      <w:pPr>
        <w:jc w:val="center"/>
        <w:outlineLvl w:val="2"/>
        <w:rPr>
          <w:sz w:val="26"/>
          <w:szCs w:val="26"/>
        </w:rPr>
      </w:pPr>
      <w:r w:rsidRPr="00214CEE">
        <w:rPr>
          <w:sz w:val="26"/>
          <w:szCs w:val="26"/>
        </w:rPr>
        <w:t xml:space="preserve"> Подпрограммы «Проведение капитального ремонта многоквартирных домов </w:t>
      </w:r>
    </w:p>
    <w:p w:rsidR="00214CEE" w:rsidRPr="00214CEE" w:rsidRDefault="00214CEE" w:rsidP="00214CEE">
      <w:pPr>
        <w:jc w:val="center"/>
        <w:rPr>
          <w:bCs/>
          <w:sz w:val="26"/>
          <w:szCs w:val="26"/>
        </w:rPr>
      </w:pPr>
      <w:r w:rsidRPr="00214CEE">
        <w:rPr>
          <w:sz w:val="26"/>
          <w:szCs w:val="26"/>
        </w:rPr>
        <w:t xml:space="preserve">Дальнегорского городского округа» </w:t>
      </w:r>
      <w:r w:rsidRPr="00214CEE">
        <w:rPr>
          <w:bCs/>
          <w:sz w:val="26"/>
          <w:szCs w:val="26"/>
        </w:rPr>
        <w:t>на 2015 год</w:t>
      </w:r>
    </w:p>
    <w:p w:rsidR="00214CEE" w:rsidRPr="00214CEE" w:rsidRDefault="00214CEE" w:rsidP="00214CEE">
      <w:pPr>
        <w:jc w:val="both"/>
        <w:outlineLvl w:val="2"/>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2"/>
        <w:gridCol w:w="7169"/>
      </w:tblGrid>
      <w:tr w:rsidR="00214CEE" w:rsidRPr="00214CEE" w:rsidTr="00214CEE">
        <w:tc>
          <w:tcPr>
            <w:tcW w:w="1255" w:type="pct"/>
            <w:vAlign w:val="center"/>
          </w:tcPr>
          <w:p w:rsidR="00214CEE" w:rsidRPr="00214CEE" w:rsidRDefault="00214CEE" w:rsidP="00214CEE">
            <w:pPr>
              <w:jc w:val="both"/>
              <w:rPr>
                <w:sz w:val="26"/>
                <w:szCs w:val="26"/>
              </w:rPr>
            </w:pPr>
            <w:r w:rsidRPr="00214CEE">
              <w:rPr>
                <w:sz w:val="26"/>
                <w:szCs w:val="26"/>
              </w:rPr>
              <w:t>Ответственный исполнитель подпрограммы</w:t>
            </w:r>
          </w:p>
        </w:tc>
        <w:tc>
          <w:tcPr>
            <w:tcW w:w="3745" w:type="pct"/>
            <w:vAlign w:val="center"/>
          </w:tcPr>
          <w:p w:rsidR="00214CEE" w:rsidRPr="00214CEE" w:rsidRDefault="00214CEE" w:rsidP="00214CEE">
            <w:pPr>
              <w:jc w:val="both"/>
              <w:rPr>
                <w:sz w:val="26"/>
                <w:szCs w:val="26"/>
              </w:rPr>
            </w:pPr>
            <w:r w:rsidRPr="00214CEE">
              <w:rPr>
                <w:sz w:val="26"/>
                <w:szCs w:val="26"/>
              </w:rPr>
              <w:t>Отдел жизнеобеспечения администрации Дальнегорского городского округа</w:t>
            </w:r>
          </w:p>
        </w:tc>
      </w:tr>
      <w:tr w:rsidR="00214CEE" w:rsidRPr="00214CEE" w:rsidTr="00214CEE">
        <w:tc>
          <w:tcPr>
            <w:tcW w:w="1255" w:type="pct"/>
            <w:vAlign w:val="center"/>
          </w:tcPr>
          <w:p w:rsidR="00214CEE" w:rsidRPr="00214CEE" w:rsidRDefault="00214CEE" w:rsidP="00214CEE">
            <w:pPr>
              <w:jc w:val="both"/>
              <w:rPr>
                <w:sz w:val="26"/>
                <w:szCs w:val="26"/>
              </w:rPr>
            </w:pPr>
            <w:r w:rsidRPr="00214CEE">
              <w:rPr>
                <w:sz w:val="26"/>
                <w:szCs w:val="26"/>
              </w:rPr>
              <w:t>Соисполнители подпрограммы</w:t>
            </w:r>
          </w:p>
        </w:tc>
        <w:tc>
          <w:tcPr>
            <w:tcW w:w="3745" w:type="pct"/>
            <w:vAlign w:val="center"/>
          </w:tcPr>
          <w:p w:rsidR="00214CEE" w:rsidRPr="00214CEE" w:rsidRDefault="00214CEE" w:rsidP="00214CEE">
            <w:pPr>
              <w:tabs>
                <w:tab w:val="left" w:pos="195"/>
              </w:tabs>
              <w:jc w:val="both"/>
              <w:rPr>
                <w:sz w:val="26"/>
                <w:szCs w:val="26"/>
              </w:rPr>
            </w:pPr>
            <w:r w:rsidRPr="00214CEE">
              <w:rPr>
                <w:sz w:val="26"/>
                <w:szCs w:val="26"/>
              </w:rPr>
              <w:t>Управление муниципальным имуществом администрации Дальнегорского городского округа</w:t>
            </w:r>
          </w:p>
        </w:tc>
      </w:tr>
      <w:tr w:rsidR="00214CEE" w:rsidRPr="00214CEE" w:rsidTr="00214CEE">
        <w:tc>
          <w:tcPr>
            <w:tcW w:w="1255" w:type="pct"/>
            <w:vAlign w:val="center"/>
          </w:tcPr>
          <w:p w:rsidR="00214CEE" w:rsidRPr="00214CEE" w:rsidRDefault="00214CEE" w:rsidP="00214CEE">
            <w:pPr>
              <w:jc w:val="both"/>
              <w:rPr>
                <w:sz w:val="26"/>
                <w:szCs w:val="26"/>
              </w:rPr>
            </w:pPr>
            <w:r w:rsidRPr="00214CEE">
              <w:rPr>
                <w:sz w:val="26"/>
                <w:szCs w:val="26"/>
              </w:rPr>
              <w:t>Структура подпрограммы</w:t>
            </w:r>
          </w:p>
        </w:tc>
        <w:tc>
          <w:tcPr>
            <w:tcW w:w="3745" w:type="pct"/>
            <w:vAlign w:val="center"/>
          </w:tcPr>
          <w:p w:rsidR="00214CEE" w:rsidRPr="00214CEE" w:rsidRDefault="00214CEE" w:rsidP="00214CEE">
            <w:pPr>
              <w:tabs>
                <w:tab w:val="left" w:pos="195"/>
              </w:tabs>
              <w:jc w:val="both"/>
              <w:rPr>
                <w:sz w:val="26"/>
                <w:szCs w:val="26"/>
              </w:rPr>
            </w:pPr>
          </w:p>
        </w:tc>
      </w:tr>
      <w:tr w:rsidR="00214CEE" w:rsidRPr="00214CEE" w:rsidTr="00214CEE">
        <w:tc>
          <w:tcPr>
            <w:tcW w:w="1255" w:type="pct"/>
            <w:vAlign w:val="center"/>
          </w:tcPr>
          <w:p w:rsidR="00214CEE" w:rsidRPr="00214CEE" w:rsidRDefault="00214CEE" w:rsidP="00214CEE">
            <w:pPr>
              <w:tabs>
                <w:tab w:val="left" w:pos="465"/>
              </w:tabs>
              <w:jc w:val="both"/>
              <w:rPr>
                <w:sz w:val="26"/>
                <w:szCs w:val="26"/>
              </w:rPr>
            </w:pPr>
            <w:r w:rsidRPr="00214CEE">
              <w:rPr>
                <w:sz w:val="26"/>
                <w:szCs w:val="26"/>
                <w:shd w:val="clear" w:color="auto" w:fill="FFFFFF"/>
              </w:rPr>
              <w:t>Мероприятия</w:t>
            </w:r>
          </w:p>
        </w:tc>
        <w:tc>
          <w:tcPr>
            <w:tcW w:w="3745" w:type="pct"/>
            <w:vAlign w:val="center"/>
          </w:tcPr>
          <w:p w:rsidR="00214CEE" w:rsidRPr="00214CEE" w:rsidRDefault="00214CEE" w:rsidP="00214CEE">
            <w:pPr>
              <w:outlineLvl w:val="1"/>
              <w:rPr>
                <w:sz w:val="26"/>
                <w:szCs w:val="26"/>
              </w:rPr>
            </w:pPr>
            <w:r w:rsidRPr="00214CEE">
              <w:rPr>
                <w:sz w:val="26"/>
                <w:szCs w:val="26"/>
              </w:rPr>
              <w:t>Обеспечение обязательными взносами на ремонт общего имущества в многоквартирных домах, включенных в региональную долгосрочную программу капитального ремонта общего имущества в многоквартирных домах, как собственника муниципального имущества.</w:t>
            </w:r>
          </w:p>
        </w:tc>
      </w:tr>
      <w:tr w:rsidR="00214CEE" w:rsidRPr="00214CEE" w:rsidTr="00214CEE">
        <w:tc>
          <w:tcPr>
            <w:tcW w:w="1255" w:type="pct"/>
            <w:vAlign w:val="center"/>
          </w:tcPr>
          <w:p w:rsidR="00214CEE" w:rsidRPr="00214CEE" w:rsidRDefault="00214CEE" w:rsidP="00214CEE">
            <w:pPr>
              <w:rPr>
                <w:sz w:val="26"/>
                <w:szCs w:val="26"/>
              </w:rPr>
            </w:pPr>
            <w:r w:rsidRPr="00214CEE">
              <w:rPr>
                <w:sz w:val="26"/>
                <w:szCs w:val="26"/>
              </w:rPr>
              <w:t>Реквизиты нормативных правовых актов, которыми утверждены государственные программы Российской Федерации, Приморского края</w:t>
            </w:r>
          </w:p>
        </w:tc>
        <w:tc>
          <w:tcPr>
            <w:tcW w:w="3745" w:type="pct"/>
            <w:vAlign w:val="center"/>
          </w:tcPr>
          <w:p w:rsidR="00214CEE" w:rsidRPr="00214CEE" w:rsidRDefault="00214CEE" w:rsidP="00214CEE">
            <w:pPr>
              <w:pStyle w:val="ac"/>
              <w:ind w:left="34"/>
              <w:jc w:val="left"/>
              <w:rPr>
                <w:sz w:val="26"/>
                <w:szCs w:val="26"/>
              </w:rPr>
            </w:pPr>
            <w:r w:rsidRPr="00214CEE">
              <w:rPr>
                <w:sz w:val="26"/>
                <w:szCs w:val="26"/>
              </w:rPr>
              <w:t>Постановление Администрации Приморского края от 31.12.2013 № 513-па «Об утверждении Программы капитального ремонта общего имущества в  многоквартирных домах, расположенных на территории Приморского края, на 2014-2043 годы».</w:t>
            </w:r>
          </w:p>
        </w:tc>
      </w:tr>
      <w:tr w:rsidR="00214CEE" w:rsidRPr="00214CEE" w:rsidTr="00214CEE">
        <w:tc>
          <w:tcPr>
            <w:tcW w:w="1255" w:type="pct"/>
            <w:vAlign w:val="center"/>
          </w:tcPr>
          <w:p w:rsidR="00214CEE" w:rsidRPr="00214CEE" w:rsidRDefault="00214CEE" w:rsidP="00214CEE">
            <w:pPr>
              <w:tabs>
                <w:tab w:val="left" w:pos="330"/>
              </w:tabs>
              <w:jc w:val="both"/>
              <w:rPr>
                <w:sz w:val="26"/>
                <w:szCs w:val="26"/>
              </w:rPr>
            </w:pPr>
            <w:r w:rsidRPr="00214CEE">
              <w:rPr>
                <w:sz w:val="26"/>
                <w:szCs w:val="26"/>
              </w:rPr>
              <w:t>Цель подпрограммы</w:t>
            </w:r>
          </w:p>
        </w:tc>
        <w:tc>
          <w:tcPr>
            <w:tcW w:w="3745" w:type="pct"/>
            <w:vAlign w:val="center"/>
          </w:tcPr>
          <w:p w:rsidR="00214CEE" w:rsidRPr="00214CEE" w:rsidRDefault="00214CEE" w:rsidP="00214CEE">
            <w:pPr>
              <w:pStyle w:val="ac"/>
              <w:jc w:val="left"/>
              <w:rPr>
                <w:sz w:val="26"/>
                <w:szCs w:val="26"/>
              </w:rPr>
            </w:pPr>
            <w:r w:rsidRPr="00214CEE">
              <w:rPr>
                <w:sz w:val="26"/>
                <w:szCs w:val="26"/>
              </w:rPr>
              <w:t>Создание безопасных и благоприятных условий проживания граждан на территории Дальнегорского городского округа.</w:t>
            </w:r>
          </w:p>
        </w:tc>
      </w:tr>
      <w:tr w:rsidR="00214CEE" w:rsidRPr="00214CEE" w:rsidTr="00214CEE">
        <w:tc>
          <w:tcPr>
            <w:tcW w:w="1255" w:type="pct"/>
            <w:vAlign w:val="center"/>
          </w:tcPr>
          <w:p w:rsidR="00214CEE" w:rsidRPr="00214CEE" w:rsidRDefault="00214CEE" w:rsidP="00214CEE">
            <w:pPr>
              <w:tabs>
                <w:tab w:val="left" w:pos="285"/>
              </w:tabs>
              <w:jc w:val="both"/>
              <w:rPr>
                <w:sz w:val="26"/>
                <w:szCs w:val="26"/>
              </w:rPr>
            </w:pPr>
            <w:r w:rsidRPr="00214CEE">
              <w:rPr>
                <w:sz w:val="26"/>
                <w:szCs w:val="26"/>
              </w:rPr>
              <w:t>Задача подпрограммы</w:t>
            </w:r>
          </w:p>
        </w:tc>
        <w:tc>
          <w:tcPr>
            <w:tcW w:w="3745" w:type="pct"/>
            <w:vAlign w:val="center"/>
          </w:tcPr>
          <w:p w:rsidR="00214CEE" w:rsidRPr="00214CEE" w:rsidRDefault="00214CEE" w:rsidP="00214CEE">
            <w:pPr>
              <w:rPr>
                <w:sz w:val="26"/>
                <w:szCs w:val="26"/>
              </w:rPr>
            </w:pPr>
            <w:r w:rsidRPr="00214CEE">
              <w:rPr>
                <w:sz w:val="26"/>
                <w:szCs w:val="26"/>
              </w:rPr>
              <w:t>Обеспечение проведения капитального ремонта общего имущества в многоквартирных домах Дальнегорского городского округа.</w:t>
            </w:r>
          </w:p>
        </w:tc>
      </w:tr>
      <w:tr w:rsidR="00214CEE" w:rsidRPr="00214CEE" w:rsidTr="00214CEE">
        <w:trPr>
          <w:trHeight w:val="2603"/>
        </w:trPr>
        <w:tc>
          <w:tcPr>
            <w:tcW w:w="1255" w:type="pct"/>
            <w:vAlign w:val="center"/>
          </w:tcPr>
          <w:p w:rsidR="00214CEE" w:rsidRPr="00214CEE" w:rsidRDefault="00214CEE" w:rsidP="00214CEE">
            <w:pPr>
              <w:jc w:val="both"/>
              <w:rPr>
                <w:sz w:val="26"/>
                <w:szCs w:val="26"/>
              </w:rPr>
            </w:pPr>
            <w:r w:rsidRPr="00214CEE">
              <w:rPr>
                <w:sz w:val="26"/>
                <w:szCs w:val="26"/>
              </w:rPr>
              <w:lastRenderedPageBreak/>
              <w:t>Целевые индикаторы, показатели подпрограммы</w:t>
            </w:r>
          </w:p>
        </w:tc>
        <w:tc>
          <w:tcPr>
            <w:tcW w:w="3745" w:type="pct"/>
            <w:vAlign w:val="center"/>
          </w:tcPr>
          <w:p w:rsidR="00214CEE" w:rsidRPr="00214CEE" w:rsidRDefault="00214CEE" w:rsidP="00214CEE">
            <w:pPr>
              <w:rPr>
                <w:b/>
                <w:sz w:val="26"/>
                <w:szCs w:val="26"/>
              </w:rPr>
            </w:pPr>
            <w:r w:rsidRPr="00214CEE">
              <w:rPr>
                <w:b/>
                <w:sz w:val="26"/>
                <w:szCs w:val="26"/>
              </w:rPr>
              <w:t>Целевые индикаторы, характеризующие достижение цели подпрограммы:</w:t>
            </w:r>
          </w:p>
          <w:p w:rsidR="00214CEE" w:rsidRPr="00214CEE" w:rsidRDefault="00214CEE" w:rsidP="00214CEE">
            <w:pPr>
              <w:rPr>
                <w:sz w:val="26"/>
                <w:szCs w:val="26"/>
              </w:rPr>
            </w:pPr>
            <w:r w:rsidRPr="00214CEE">
              <w:rPr>
                <w:sz w:val="26"/>
                <w:szCs w:val="26"/>
              </w:rPr>
              <w:t>- увеличение доли отремонтированных многоквартирных домов  с 0 % в 2014 году до 4,82 % в 2015 году;</w:t>
            </w:r>
          </w:p>
          <w:p w:rsidR="00214CEE" w:rsidRPr="00214CEE" w:rsidRDefault="00214CEE" w:rsidP="00214CEE">
            <w:pPr>
              <w:rPr>
                <w:b/>
                <w:sz w:val="26"/>
                <w:szCs w:val="26"/>
              </w:rPr>
            </w:pPr>
            <w:r w:rsidRPr="00214CEE">
              <w:rPr>
                <w:b/>
                <w:sz w:val="26"/>
                <w:szCs w:val="26"/>
              </w:rPr>
              <w:t>Показатели подпрограммы, характеризующие решение задачи:</w:t>
            </w:r>
          </w:p>
          <w:p w:rsidR="00214CEE" w:rsidRPr="00214CEE" w:rsidRDefault="00214CEE" w:rsidP="00214CEE">
            <w:pPr>
              <w:rPr>
                <w:sz w:val="26"/>
                <w:szCs w:val="26"/>
              </w:rPr>
            </w:pPr>
            <w:r w:rsidRPr="00214CEE">
              <w:rPr>
                <w:sz w:val="26"/>
                <w:szCs w:val="26"/>
              </w:rPr>
              <w:t>- увеличение количества многоквартирных домов, в которых проведен частичный капитальный ремонт  с 0 ед. в 2014 году до 24 ед. в 2015 году;</w:t>
            </w:r>
          </w:p>
          <w:p w:rsidR="00214CEE" w:rsidRPr="00214CEE" w:rsidRDefault="00214CEE" w:rsidP="00214CEE">
            <w:pPr>
              <w:rPr>
                <w:sz w:val="26"/>
                <w:szCs w:val="26"/>
              </w:rPr>
            </w:pPr>
          </w:p>
        </w:tc>
      </w:tr>
      <w:tr w:rsidR="00214CEE" w:rsidRPr="00214CEE" w:rsidTr="00214CEE">
        <w:trPr>
          <w:trHeight w:val="948"/>
        </w:trPr>
        <w:tc>
          <w:tcPr>
            <w:tcW w:w="1255" w:type="pct"/>
          </w:tcPr>
          <w:p w:rsidR="00214CEE" w:rsidRPr="00214CEE" w:rsidRDefault="00214CEE" w:rsidP="00214CEE">
            <w:pPr>
              <w:rPr>
                <w:sz w:val="26"/>
                <w:szCs w:val="26"/>
              </w:rPr>
            </w:pPr>
            <w:r w:rsidRPr="00214CEE">
              <w:rPr>
                <w:sz w:val="26"/>
                <w:szCs w:val="26"/>
              </w:rPr>
              <w:t>Этапы и сроки реализации подпрограммы.</w:t>
            </w:r>
          </w:p>
        </w:tc>
        <w:tc>
          <w:tcPr>
            <w:tcW w:w="3745" w:type="pct"/>
            <w:vAlign w:val="center"/>
          </w:tcPr>
          <w:p w:rsidR="00214CEE" w:rsidRPr="00214CEE" w:rsidRDefault="00214CEE" w:rsidP="00214CEE">
            <w:pPr>
              <w:tabs>
                <w:tab w:val="left" w:pos="4890"/>
              </w:tabs>
              <w:rPr>
                <w:sz w:val="26"/>
                <w:szCs w:val="26"/>
              </w:rPr>
            </w:pPr>
            <w:r w:rsidRPr="00214CEE">
              <w:rPr>
                <w:sz w:val="26"/>
                <w:szCs w:val="26"/>
              </w:rPr>
              <w:t>Подпрограмма реализуется в один этап в 2015 году.</w:t>
            </w:r>
          </w:p>
        </w:tc>
      </w:tr>
      <w:tr w:rsidR="00214CEE" w:rsidRPr="00214CEE" w:rsidTr="00214CEE">
        <w:trPr>
          <w:trHeight w:val="4972"/>
        </w:trPr>
        <w:tc>
          <w:tcPr>
            <w:tcW w:w="1255" w:type="pct"/>
            <w:vAlign w:val="center"/>
          </w:tcPr>
          <w:p w:rsidR="00214CEE" w:rsidRPr="00214CEE" w:rsidRDefault="00214CEE" w:rsidP="00214CEE">
            <w:pPr>
              <w:rPr>
                <w:sz w:val="26"/>
                <w:szCs w:val="26"/>
              </w:rPr>
            </w:pPr>
            <w:r w:rsidRPr="00214CEE">
              <w:rPr>
                <w:sz w:val="26"/>
                <w:szCs w:val="26"/>
              </w:rPr>
              <w:t>Объем средств бюджета Дальнегорского городского округа на финансирование подпрограммы и прогнозная оценка привлекаемых на реализацию ее целей средств федерального, краевого бюджетов, внебюджетных источников.</w:t>
            </w:r>
          </w:p>
        </w:tc>
        <w:tc>
          <w:tcPr>
            <w:tcW w:w="3745" w:type="pct"/>
            <w:vAlign w:val="center"/>
          </w:tcPr>
          <w:p w:rsidR="00214CEE" w:rsidRPr="00214CEE" w:rsidRDefault="00214CEE" w:rsidP="00214CEE">
            <w:pPr>
              <w:rPr>
                <w:sz w:val="26"/>
                <w:szCs w:val="26"/>
              </w:rPr>
            </w:pPr>
            <w:r w:rsidRPr="00214CEE">
              <w:rPr>
                <w:sz w:val="26"/>
                <w:szCs w:val="26"/>
              </w:rPr>
              <w:t>Финансирование мероприятий подпрограммы на 2015 год запланировано за счет средств бюджета Дальнегорского городского округа.</w:t>
            </w:r>
          </w:p>
          <w:p w:rsidR="00214CEE" w:rsidRPr="00214CEE" w:rsidRDefault="00214CEE" w:rsidP="00214CEE">
            <w:pPr>
              <w:rPr>
                <w:sz w:val="26"/>
                <w:szCs w:val="26"/>
              </w:rPr>
            </w:pPr>
            <w:r w:rsidRPr="00214CEE">
              <w:rPr>
                <w:sz w:val="26"/>
                <w:szCs w:val="26"/>
              </w:rPr>
              <w:t>Общий объём средств, необходимый для реализации подпрограммы  за счет средств бюджета Дальнегорского городского округа составляет  8309,81600 тыс</w:t>
            </w:r>
            <w:proofErr w:type="gramStart"/>
            <w:r w:rsidRPr="00214CEE">
              <w:rPr>
                <w:sz w:val="26"/>
                <w:szCs w:val="26"/>
              </w:rPr>
              <w:t>.р</w:t>
            </w:r>
            <w:proofErr w:type="gramEnd"/>
            <w:r w:rsidRPr="00214CEE">
              <w:rPr>
                <w:sz w:val="26"/>
                <w:szCs w:val="26"/>
              </w:rPr>
              <w:t>уб., в том числе по годам:</w:t>
            </w:r>
          </w:p>
          <w:p w:rsidR="00214CEE" w:rsidRPr="00214CEE" w:rsidRDefault="00214CEE" w:rsidP="00214CEE">
            <w:pPr>
              <w:rPr>
                <w:sz w:val="26"/>
                <w:szCs w:val="26"/>
              </w:rPr>
            </w:pPr>
          </w:p>
          <w:p w:rsidR="00214CEE" w:rsidRPr="00214CEE" w:rsidRDefault="00214CEE" w:rsidP="00214CEE">
            <w:pPr>
              <w:rPr>
                <w:sz w:val="26"/>
                <w:szCs w:val="26"/>
              </w:rPr>
            </w:pPr>
            <w:r w:rsidRPr="00214CEE">
              <w:rPr>
                <w:sz w:val="26"/>
                <w:szCs w:val="26"/>
              </w:rPr>
              <w:t>2015 год – 8309,81600 тыс.руб.</w:t>
            </w:r>
          </w:p>
          <w:p w:rsidR="00214CEE" w:rsidRPr="00214CEE" w:rsidRDefault="00214CEE" w:rsidP="00214CEE">
            <w:pPr>
              <w:rPr>
                <w:sz w:val="26"/>
                <w:szCs w:val="26"/>
              </w:rPr>
            </w:pPr>
          </w:p>
          <w:p w:rsidR="00214CEE" w:rsidRPr="00214CEE" w:rsidRDefault="00214CEE" w:rsidP="00214CEE">
            <w:pPr>
              <w:tabs>
                <w:tab w:val="left" w:pos="4890"/>
              </w:tabs>
              <w:rPr>
                <w:sz w:val="26"/>
                <w:szCs w:val="26"/>
              </w:rPr>
            </w:pPr>
            <w:r w:rsidRPr="00214CEE">
              <w:rPr>
                <w:sz w:val="26"/>
                <w:szCs w:val="26"/>
              </w:rPr>
              <w:t>Привлечение средств федерального и краевого бюджета и внебюджетных источников на реализацию целей подпрограммы не планируется. Возможна финансовая поддержки краевого бюджета в соответствии со статьей 12 Закона Приморского края от 07.08.2013 № 227-КЗ «О системе капитального ремонта многоквартирных домов в Приморском крае».</w:t>
            </w:r>
          </w:p>
        </w:tc>
      </w:tr>
      <w:tr w:rsidR="00214CEE" w:rsidRPr="00214CEE" w:rsidTr="00214CEE">
        <w:tc>
          <w:tcPr>
            <w:tcW w:w="1255" w:type="pct"/>
            <w:vAlign w:val="center"/>
          </w:tcPr>
          <w:p w:rsidR="00214CEE" w:rsidRPr="00214CEE" w:rsidRDefault="00214CEE" w:rsidP="00214CEE">
            <w:pPr>
              <w:jc w:val="both"/>
              <w:rPr>
                <w:sz w:val="26"/>
                <w:szCs w:val="26"/>
              </w:rPr>
            </w:pPr>
            <w:r w:rsidRPr="00214CEE">
              <w:rPr>
                <w:sz w:val="26"/>
                <w:szCs w:val="26"/>
              </w:rPr>
              <w:t>Ожидаемые результаты реализации подпрограммы.</w:t>
            </w:r>
          </w:p>
        </w:tc>
        <w:tc>
          <w:tcPr>
            <w:tcW w:w="3745" w:type="pct"/>
            <w:vAlign w:val="center"/>
          </w:tcPr>
          <w:p w:rsidR="00214CEE" w:rsidRPr="00214CEE" w:rsidRDefault="00214CEE" w:rsidP="00214CEE">
            <w:pPr>
              <w:rPr>
                <w:sz w:val="26"/>
                <w:szCs w:val="26"/>
              </w:rPr>
            </w:pPr>
            <w:r w:rsidRPr="00214CEE">
              <w:rPr>
                <w:sz w:val="26"/>
                <w:szCs w:val="26"/>
              </w:rPr>
              <w:t xml:space="preserve">Реализация мероприятий подпрограммы в полном объеме будет способствовать: </w:t>
            </w:r>
          </w:p>
          <w:p w:rsidR="00214CEE" w:rsidRPr="00214CEE" w:rsidRDefault="00214CEE" w:rsidP="00214CEE">
            <w:pPr>
              <w:rPr>
                <w:sz w:val="26"/>
                <w:szCs w:val="26"/>
              </w:rPr>
            </w:pPr>
            <w:r w:rsidRPr="00214CEE">
              <w:rPr>
                <w:sz w:val="26"/>
                <w:szCs w:val="26"/>
              </w:rPr>
              <w:t>- увеличению доли отремонтированных многоквартирных домов  с 0 % в 2014 году до 4,82 % в 2015  году;</w:t>
            </w:r>
          </w:p>
          <w:p w:rsidR="00214CEE" w:rsidRPr="00214CEE" w:rsidRDefault="00214CEE" w:rsidP="00214CEE">
            <w:pPr>
              <w:rPr>
                <w:sz w:val="26"/>
                <w:szCs w:val="26"/>
              </w:rPr>
            </w:pPr>
            <w:r w:rsidRPr="00214CEE">
              <w:rPr>
                <w:sz w:val="26"/>
                <w:szCs w:val="26"/>
              </w:rPr>
              <w:t>- увеличению доли отремонтированных крыш многоквартирных домов с 0 % в 2014 году до 34,14 % в 2015 году;</w:t>
            </w:r>
          </w:p>
          <w:p w:rsidR="00214CEE" w:rsidRPr="00214CEE" w:rsidRDefault="00214CEE" w:rsidP="00214CEE">
            <w:pPr>
              <w:rPr>
                <w:sz w:val="26"/>
                <w:szCs w:val="26"/>
              </w:rPr>
            </w:pPr>
            <w:r w:rsidRPr="00214CEE">
              <w:rPr>
                <w:sz w:val="26"/>
                <w:szCs w:val="26"/>
              </w:rPr>
              <w:t xml:space="preserve">- увеличению доли отремонтированных и утепленных фасадов </w:t>
            </w:r>
          </w:p>
          <w:p w:rsidR="00214CEE" w:rsidRPr="00214CEE" w:rsidRDefault="00214CEE" w:rsidP="00214CEE">
            <w:pPr>
              <w:rPr>
                <w:sz w:val="26"/>
                <w:szCs w:val="26"/>
              </w:rPr>
            </w:pPr>
            <w:r w:rsidRPr="00214CEE">
              <w:rPr>
                <w:sz w:val="26"/>
                <w:szCs w:val="26"/>
              </w:rPr>
              <w:t>многоквартирных домов с 0 % в 2014 году до 2,44 % в 2015 году;</w:t>
            </w:r>
          </w:p>
          <w:p w:rsidR="00214CEE" w:rsidRPr="00214CEE" w:rsidRDefault="00214CEE" w:rsidP="00214CEE">
            <w:pPr>
              <w:rPr>
                <w:sz w:val="26"/>
                <w:szCs w:val="26"/>
              </w:rPr>
            </w:pPr>
            <w:r w:rsidRPr="00214CEE">
              <w:rPr>
                <w:sz w:val="26"/>
                <w:szCs w:val="26"/>
              </w:rPr>
              <w:t>- увеличению доли отремонтированных внутридомовых инженерных систем в многоквартирных домах  с 0 % в 2014 году до 0,87 % в 2015 году;</w:t>
            </w:r>
          </w:p>
          <w:p w:rsidR="00214CEE" w:rsidRPr="00214CEE" w:rsidRDefault="00214CEE" w:rsidP="00214CEE">
            <w:pPr>
              <w:rPr>
                <w:sz w:val="26"/>
                <w:szCs w:val="26"/>
              </w:rPr>
            </w:pPr>
            <w:r w:rsidRPr="00214CEE">
              <w:rPr>
                <w:sz w:val="26"/>
                <w:szCs w:val="26"/>
              </w:rPr>
              <w:t>- проведения капитального ремонта многоквартирных домов, в которых проведен частичный капитальный ремонт  с 0 ед. в 2014 году до 24 ед. в 2015 году;</w:t>
            </w:r>
          </w:p>
          <w:p w:rsidR="00214CEE" w:rsidRPr="00214CEE" w:rsidRDefault="00214CEE" w:rsidP="00214CEE">
            <w:pPr>
              <w:rPr>
                <w:sz w:val="26"/>
                <w:szCs w:val="26"/>
              </w:rPr>
            </w:pPr>
            <w:r w:rsidRPr="00214CEE">
              <w:rPr>
                <w:sz w:val="26"/>
                <w:szCs w:val="26"/>
              </w:rPr>
              <w:t xml:space="preserve">- ремонта крыш в многоквартирных домах от 0 ед. в 2014 </w:t>
            </w:r>
            <w:r w:rsidRPr="00214CEE">
              <w:rPr>
                <w:sz w:val="26"/>
                <w:szCs w:val="26"/>
              </w:rPr>
              <w:lastRenderedPageBreak/>
              <w:t>году до  24 ед. в 2015 году;</w:t>
            </w:r>
          </w:p>
          <w:p w:rsidR="00214CEE" w:rsidRPr="00214CEE" w:rsidRDefault="00214CEE" w:rsidP="00214CEE">
            <w:pPr>
              <w:rPr>
                <w:sz w:val="26"/>
                <w:szCs w:val="26"/>
              </w:rPr>
            </w:pPr>
            <w:r w:rsidRPr="00214CEE">
              <w:rPr>
                <w:sz w:val="26"/>
                <w:szCs w:val="26"/>
              </w:rPr>
              <w:t>- ремонта и утепления фасадов многоквартирных домов с 0,0 тыс.кв.м. в 2014 году до 17,43 тыс.кв.м. в 2015  году;</w:t>
            </w:r>
          </w:p>
          <w:p w:rsidR="00214CEE" w:rsidRPr="00214CEE" w:rsidRDefault="00214CEE" w:rsidP="00214CEE">
            <w:pPr>
              <w:rPr>
                <w:sz w:val="26"/>
                <w:szCs w:val="26"/>
              </w:rPr>
            </w:pPr>
            <w:r w:rsidRPr="00214CEE">
              <w:rPr>
                <w:sz w:val="26"/>
                <w:szCs w:val="26"/>
              </w:rPr>
              <w:t>- ремонта внутридомовых инженерных систем в многоквартирных домах от 0,0 тыс.п.м. в 2014 году  до  9,67 тыс.п.м. в 2015 году;</w:t>
            </w:r>
          </w:p>
          <w:p w:rsidR="00214CEE" w:rsidRPr="00214CEE" w:rsidRDefault="00214CEE" w:rsidP="00214CEE">
            <w:pPr>
              <w:rPr>
                <w:sz w:val="26"/>
                <w:szCs w:val="26"/>
              </w:rPr>
            </w:pPr>
          </w:p>
        </w:tc>
      </w:tr>
    </w:tbl>
    <w:p w:rsidR="00214CEE" w:rsidRPr="00214CEE" w:rsidRDefault="00214CEE" w:rsidP="00214CEE">
      <w:pPr>
        <w:pStyle w:val="ConsPlusNormal"/>
        <w:ind w:firstLine="540"/>
        <w:jc w:val="both"/>
        <w:rPr>
          <w:rFonts w:ascii="Times New Roman" w:hAnsi="Times New Roman" w:cs="Times New Roman"/>
          <w:sz w:val="26"/>
          <w:szCs w:val="26"/>
        </w:rPr>
      </w:pPr>
    </w:p>
    <w:p w:rsidR="00214CEE" w:rsidRPr="00214CEE" w:rsidRDefault="00214CEE" w:rsidP="00214CEE">
      <w:pPr>
        <w:ind w:firstLine="709"/>
        <w:jc w:val="both"/>
        <w:rPr>
          <w:sz w:val="26"/>
          <w:szCs w:val="26"/>
        </w:rPr>
      </w:pPr>
    </w:p>
    <w:p w:rsidR="00214CEE" w:rsidRPr="00214CEE" w:rsidRDefault="00214CEE" w:rsidP="00214CEE">
      <w:pPr>
        <w:pStyle w:val="ConsPlusNormal"/>
        <w:ind w:firstLine="0"/>
        <w:jc w:val="center"/>
        <w:rPr>
          <w:rFonts w:ascii="Times New Roman" w:hAnsi="Times New Roman" w:cs="Times New Roman"/>
          <w:b/>
          <w:sz w:val="26"/>
          <w:szCs w:val="26"/>
        </w:rPr>
      </w:pPr>
      <w:r w:rsidRPr="00214CEE">
        <w:rPr>
          <w:rFonts w:ascii="Times New Roman" w:hAnsi="Times New Roman" w:cs="Times New Roman"/>
          <w:b/>
          <w:sz w:val="26"/>
          <w:szCs w:val="26"/>
        </w:rPr>
        <w:t>1. Приоритеты муниципальной политики Дальнегорского городского округа в сфере реализации подпрограммы, цели и задачи подпрограммы.</w:t>
      </w:r>
    </w:p>
    <w:p w:rsidR="00214CEE" w:rsidRPr="00214CEE" w:rsidRDefault="00214CEE" w:rsidP="00214CEE">
      <w:pPr>
        <w:pStyle w:val="ConsPlusNormal"/>
        <w:jc w:val="both"/>
        <w:rPr>
          <w:rFonts w:ascii="Times New Roman" w:hAnsi="Times New Roman" w:cs="Times New Roman"/>
          <w:b/>
          <w:caps/>
          <w:sz w:val="26"/>
          <w:szCs w:val="26"/>
        </w:rPr>
      </w:pPr>
    </w:p>
    <w:p w:rsidR="00214CEE" w:rsidRPr="00214CEE" w:rsidRDefault="00214CEE" w:rsidP="00214CEE">
      <w:pPr>
        <w:pStyle w:val="ConsPlusNormal"/>
        <w:ind w:firstLine="709"/>
        <w:jc w:val="both"/>
        <w:rPr>
          <w:rFonts w:ascii="Times New Roman" w:hAnsi="Times New Roman" w:cs="Times New Roman"/>
          <w:sz w:val="26"/>
          <w:szCs w:val="26"/>
        </w:rPr>
      </w:pPr>
      <w:r w:rsidRPr="00214CEE">
        <w:rPr>
          <w:rFonts w:ascii="Times New Roman" w:hAnsi="Times New Roman" w:cs="Times New Roman"/>
          <w:sz w:val="26"/>
          <w:szCs w:val="26"/>
        </w:rPr>
        <w:t xml:space="preserve">Приоритеты муниципальной политики в сфере реализации Подпрограммы определены исходя из задач, поставленных в ежегодных посланиях Президента Российской Федерации Федеральному Собранию Российской Федерации, </w:t>
      </w:r>
      <w:hyperlink r:id="rId11" w:history="1">
        <w:r w:rsidRPr="00214CEE">
          <w:rPr>
            <w:rFonts w:ascii="Times New Roman" w:hAnsi="Times New Roman" w:cs="Times New Roman"/>
            <w:sz w:val="26"/>
            <w:szCs w:val="26"/>
          </w:rPr>
          <w:t>Концепции</w:t>
        </w:r>
      </w:hyperlink>
      <w:r w:rsidRPr="00214CEE">
        <w:rPr>
          <w:rFonts w:ascii="Times New Roman" w:hAnsi="Times New Roman" w:cs="Times New Roman"/>
          <w:sz w:val="26"/>
          <w:szCs w:val="26"/>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w:t>
      </w:r>
      <w:hyperlink r:id="rId12" w:history="1">
        <w:r w:rsidRPr="00214CEE">
          <w:rPr>
            <w:rFonts w:ascii="Times New Roman" w:hAnsi="Times New Roman" w:cs="Times New Roman"/>
            <w:sz w:val="26"/>
            <w:szCs w:val="26"/>
          </w:rPr>
          <w:t>Указ</w:t>
        </w:r>
      </w:hyperlink>
      <w:r w:rsidRPr="00214CEE">
        <w:rPr>
          <w:rFonts w:ascii="Times New Roman" w:hAnsi="Times New Roman" w:cs="Times New Roman"/>
          <w:sz w:val="26"/>
          <w:szCs w:val="26"/>
        </w:rPr>
        <w:t xml:space="preserve">е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Федеральном законе от 06.10.2003 № 131-ФЗ «Об общих принципах организации местного самоуправления в Российской Федерации», </w:t>
      </w:r>
      <w:hyperlink r:id="rId13" w:history="1">
        <w:r w:rsidRPr="00214CEE">
          <w:rPr>
            <w:rFonts w:ascii="Times New Roman" w:hAnsi="Times New Roman" w:cs="Times New Roman"/>
            <w:sz w:val="26"/>
            <w:szCs w:val="26"/>
          </w:rPr>
          <w:t>Стратегии</w:t>
        </w:r>
      </w:hyperlink>
      <w:r w:rsidRPr="00214CEE">
        <w:rPr>
          <w:rFonts w:ascii="Times New Roman" w:hAnsi="Times New Roman" w:cs="Times New Roman"/>
          <w:sz w:val="26"/>
          <w:szCs w:val="26"/>
        </w:rPr>
        <w:t xml:space="preserve"> социально-экономического развития Дальнего Востока и Байкальского региона на период до 2025 года, утвержденной Распоряжением Правительства Российской Федерации от 28.12.2009 № 2094-р, </w:t>
      </w:r>
      <w:hyperlink r:id="rId14" w:history="1">
        <w:r w:rsidRPr="00214CEE">
          <w:rPr>
            <w:rFonts w:ascii="Times New Roman" w:hAnsi="Times New Roman" w:cs="Times New Roman"/>
            <w:sz w:val="26"/>
            <w:szCs w:val="26"/>
          </w:rPr>
          <w:t>Стратегии</w:t>
        </w:r>
      </w:hyperlink>
      <w:r w:rsidRPr="00214CEE">
        <w:rPr>
          <w:rFonts w:ascii="Times New Roman" w:hAnsi="Times New Roman" w:cs="Times New Roman"/>
          <w:sz w:val="26"/>
          <w:szCs w:val="26"/>
        </w:rPr>
        <w:t xml:space="preserve"> социально-экономического развития Приморского края до 2025 года, утвержденной Законом Приморского края от 20.10.2008 № 324-КЗ, иных нормативных правовых актов Российской Федерации, Комплексного инвестиционного плана модернизации полномочий органов местного самоуправления по обеспечению условий для осуществления гражданами права на жилище и создание безопасных и благоприятных условий проживания граждан в многоквартирных домах, расположенных на территории Дальнегорского городского округа.</w:t>
      </w:r>
    </w:p>
    <w:p w:rsidR="00214CEE" w:rsidRPr="00214CEE" w:rsidRDefault="00214CEE" w:rsidP="00214CEE">
      <w:pPr>
        <w:pStyle w:val="ConsPlusNormal"/>
        <w:ind w:firstLine="709"/>
        <w:jc w:val="both"/>
        <w:rPr>
          <w:rFonts w:ascii="Times New Roman" w:hAnsi="Times New Roman" w:cs="Times New Roman"/>
          <w:b/>
          <w:sz w:val="26"/>
          <w:szCs w:val="26"/>
        </w:rPr>
      </w:pPr>
      <w:r w:rsidRPr="00214CEE">
        <w:rPr>
          <w:rFonts w:ascii="Times New Roman" w:hAnsi="Times New Roman" w:cs="Times New Roman"/>
          <w:sz w:val="26"/>
          <w:szCs w:val="26"/>
        </w:rPr>
        <w:t>Для достижения поставленной цели предполагается решение задачи по  обеспечению реализации комплекса мер, направленных на капитальный ремонт общего имущества в многоквартирных домах за счет средств собственников помещений.</w:t>
      </w:r>
    </w:p>
    <w:p w:rsidR="00214CEE" w:rsidRPr="00214CEE" w:rsidRDefault="00214CEE" w:rsidP="00214CEE">
      <w:pPr>
        <w:ind w:firstLine="709"/>
        <w:jc w:val="center"/>
        <w:rPr>
          <w:b/>
          <w:sz w:val="26"/>
          <w:szCs w:val="26"/>
        </w:rPr>
      </w:pPr>
    </w:p>
    <w:p w:rsidR="00214CEE" w:rsidRPr="00214CEE" w:rsidRDefault="00214CEE" w:rsidP="00214CEE">
      <w:pPr>
        <w:ind w:firstLine="709"/>
        <w:jc w:val="center"/>
        <w:rPr>
          <w:b/>
          <w:sz w:val="26"/>
          <w:szCs w:val="26"/>
        </w:rPr>
      </w:pPr>
    </w:p>
    <w:p w:rsidR="00214CEE" w:rsidRPr="00214CEE" w:rsidRDefault="00214CEE" w:rsidP="00214CEE">
      <w:pPr>
        <w:ind w:left="928"/>
        <w:rPr>
          <w:b/>
          <w:sz w:val="26"/>
          <w:szCs w:val="26"/>
        </w:rPr>
      </w:pPr>
      <w:r w:rsidRPr="00214CEE">
        <w:rPr>
          <w:b/>
          <w:sz w:val="26"/>
          <w:szCs w:val="26"/>
        </w:rPr>
        <w:t>2. Целевые индикаторы, показатели подпрограммы с расшифровкой плановых значений по годам ее реализации.</w:t>
      </w:r>
    </w:p>
    <w:p w:rsidR="00214CEE" w:rsidRPr="00214CEE" w:rsidRDefault="00214CEE" w:rsidP="00214CEE">
      <w:pPr>
        <w:ind w:firstLine="709"/>
        <w:jc w:val="both"/>
        <w:rPr>
          <w:b/>
          <w:sz w:val="26"/>
          <w:szCs w:val="26"/>
        </w:rPr>
      </w:pPr>
    </w:p>
    <w:p w:rsidR="00214CEE" w:rsidRPr="00214CEE" w:rsidRDefault="00214CEE" w:rsidP="00214CEE">
      <w:pPr>
        <w:pStyle w:val="ConsPlusNormal"/>
        <w:ind w:firstLine="709"/>
        <w:jc w:val="both"/>
        <w:rPr>
          <w:rFonts w:ascii="Times New Roman" w:hAnsi="Times New Roman" w:cs="Times New Roman"/>
          <w:sz w:val="26"/>
          <w:szCs w:val="26"/>
        </w:rPr>
      </w:pPr>
      <w:r w:rsidRPr="00214CEE">
        <w:rPr>
          <w:rFonts w:ascii="Times New Roman" w:hAnsi="Times New Roman" w:cs="Times New Roman"/>
          <w:sz w:val="26"/>
          <w:szCs w:val="26"/>
        </w:rPr>
        <w:t>2.1. Степень достижения запланированных результатов и намеченных целей подпрограммы определяется целевыми индикаторами, показателями:</w:t>
      </w:r>
    </w:p>
    <w:p w:rsidR="00214CEE" w:rsidRPr="00214CEE" w:rsidRDefault="00214CEE" w:rsidP="00214CEE">
      <w:pPr>
        <w:ind w:firstLine="709"/>
        <w:jc w:val="both"/>
        <w:rPr>
          <w:sz w:val="26"/>
          <w:szCs w:val="26"/>
        </w:rPr>
      </w:pPr>
      <w:r w:rsidRPr="00214CEE">
        <w:rPr>
          <w:sz w:val="26"/>
          <w:szCs w:val="26"/>
        </w:rPr>
        <w:t>2.1.1.</w:t>
      </w:r>
      <w:r w:rsidRPr="00214CEE">
        <w:rPr>
          <w:sz w:val="26"/>
          <w:szCs w:val="26"/>
        </w:rPr>
        <w:tab/>
        <w:t>Целевые индикаторы, характеризующие достижение цели подпрограммы:</w:t>
      </w:r>
    </w:p>
    <w:p w:rsidR="00214CEE" w:rsidRPr="00214CEE" w:rsidRDefault="00214CEE" w:rsidP="00214CEE">
      <w:pPr>
        <w:jc w:val="both"/>
        <w:rPr>
          <w:sz w:val="26"/>
          <w:szCs w:val="26"/>
        </w:rPr>
      </w:pPr>
      <w:r w:rsidRPr="00214CEE">
        <w:rPr>
          <w:sz w:val="26"/>
          <w:szCs w:val="26"/>
        </w:rPr>
        <w:tab/>
        <w:t>- увеличение доли отремонтированных многоквартирных домов  с 0 % в 2014 году до 4,82 % в 2015 году;</w:t>
      </w:r>
    </w:p>
    <w:p w:rsidR="00214CEE" w:rsidRPr="00214CEE" w:rsidRDefault="00214CEE" w:rsidP="00214CEE">
      <w:pPr>
        <w:jc w:val="both"/>
        <w:rPr>
          <w:sz w:val="26"/>
          <w:szCs w:val="26"/>
        </w:rPr>
      </w:pPr>
      <w:r w:rsidRPr="00214CEE">
        <w:rPr>
          <w:sz w:val="26"/>
          <w:szCs w:val="26"/>
        </w:rPr>
        <w:tab/>
      </w:r>
    </w:p>
    <w:p w:rsidR="00214CEE" w:rsidRPr="00214CEE" w:rsidRDefault="00214CEE" w:rsidP="00214CEE">
      <w:pPr>
        <w:ind w:firstLine="708"/>
        <w:jc w:val="both"/>
        <w:rPr>
          <w:b/>
          <w:sz w:val="26"/>
          <w:szCs w:val="26"/>
        </w:rPr>
      </w:pPr>
      <w:r w:rsidRPr="00214CEE">
        <w:rPr>
          <w:b/>
          <w:sz w:val="26"/>
          <w:szCs w:val="26"/>
        </w:rPr>
        <w:lastRenderedPageBreak/>
        <w:t>2.1.2 Показатели подпрограммы, характеризующие решение задачи:</w:t>
      </w:r>
    </w:p>
    <w:p w:rsidR="00214CEE" w:rsidRPr="00214CEE" w:rsidRDefault="00214CEE" w:rsidP="00214CEE">
      <w:pPr>
        <w:jc w:val="both"/>
        <w:rPr>
          <w:sz w:val="26"/>
          <w:szCs w:val="26"/>
        </w:rPr>
      </w:pPr>
      <w:r w:rsidRPr="00214CEE">
        <w:rPr>
          <w:sz w:val="26"/>
          <w:szCs w:val="26"/>
        </w:rPr>
        <w:tab/>
        <w:t>- увеличение количества многоквартирных домов, в которых проведен частичный капитальный ремонт  с 0 ед. в 2014 году до 24 ед. в 2015 году;</w:t>
      </w:r>
    </w:p>
    <w:p w:rsidR="00214CEE" w:rsidRPr="00214CEE" w:rsidRDefault="00214CEE" w:rsidP="00214CEE">
      <w:pPr>
        <w:jc w:val="both"/>
        <w:rPr>
          <w:sz w:val="26"/>
          <w:szCs w:val="26"/>
        </w:rPr>
      </w:pPr>
      <w:r w:rsidRPr="00214CEE">
        <w:rPr>
          <w:sz w:val="26"/>
          <w:szCs w:val="26"/>
        </w:rPr>
        <w:tab/>
      </w:r>
    </w:p>
    <w:p w:rsidR="00214CEE" w:rsidRPr="00214CEE" w:rsidRDefault="00214CEE" w:rsidP="00214CEE">
      <w:pPr>
        <w:ind w:firstLine="708"/>
        <w:jc w:val="both"/>
        <w:rPr>
          <w:sz w:val="26"/>
          <w:szCs w:val="26"/>
        </w:rPr>
      </w:pPr>
      <w:r w:rsidRPr="00214CEE">
        <w:rPr>
          <w:sz w:val="26"/>
          <w:szCs w:val="26"/>
        </w:rPr>
        <w:t>2.2. Целевые индикаторы, показатели программы соответствуют ее цели и задачам. Целевые индикаторы, показатели реализации подпрограммы в целом предназначены для оценки наиболее существенных результатов реализации подпрограммы.</w:t>
      </w:r>
    </w:p>
    <w:p w:rsidR="00214CEE" w:rsidRPr="00214CEE" w:rsidRDefault="00214CEE" w:rsidP="00214CEE">
      <w:pPr>
        <w:ind w:firstLine="709"/>
        <w:jc w:val="both"/>
        <w:rPr>
          <w:sz w:val="26"/>
          <w:szCs w:val="26"/>
        </w:rPr>
      </w:pPr>
    </w:p>
    <w:p w:rsidR="00214CEE" w:rsidRPr="00214CEE" w:rsidRDefault="00214CEE" w:rsidP="00214CEE">
      <w:pPr>
        <w:pStyle w:val="a9"/>
        <w:spacing w:before="0" w:beforeAutospacing="0" w:after="0" w:afterAutospacing="0"/>
        <w:jc w:val="center"/>
        <w:rPr>
          <w:b/>
          <w:sz w:val="26"/>
          <w:szCs w:val="26"/>
        </w:rPr>
      </w:pPr>
      <w:r w:rsidRPr="00214CEE">
        <w:rPr>
          <w:b/>
          <w:sz w:val="26"/>
          <w:szCs w:val="26"/>
        </w:rPr>
        <w:t>3. Описание мероприятий подпрограммы.</w:t>
      </w:r>
    </w:p>
    <w:p w:rsidR="00214CEE" w:rsidRPr="00214CEE" w:rsidRDefault="00214CEE" w:rsidP="00214CEE">
      <w:pPr>
        <w:pStyle w:val="a9"/>
        <w:spacing w:before="0" w:beforeAutospacing="0" w:after="0" w:afterAutospacing="0"/>
        <w:jc w:val="both"/>
        <w:rPr>
          <w:caps/>
          <w:sz w:val="26"/>
          <w:szCs w:val="26"/>
        </w:rPr>
      </w:pPr>
    </w:p>
    <w:p w:rsidR="00214CEE" w:rsidRPr="00214CEE" w:rsidRDefault="00214CEE" w:rsidP="00214CEE">
      <w:pPr>
        <w:pStyle w:val="a9"/>
        <w:spacing w:before="0" w:beforeAutospacing="0" w:after="0" w:afterAutospacing="0"/>
        <w:ind w:firstLine="709"/>
        <w:jc w:val="both"/>
        <w:rPr>
          <w:sz w:val="26"/>
          <w:szCs w:val="26"/>
        </w:rPr>
      </w:pPr>
      <w:r w:rsidRPr="00214CEE">
        <w:rPr>
          <w:sz w:val="26"/>
          <w:szCs w:val="26"/>
        </w:rPr>
        <w:t>Мероприятия подпрограммы осуществляются ответственным исполнителем - отделом жизнеобеспечения администрации Дальнегорского городского округа, а также соисполнителем - Управлением муниципального имущества администрации Дальнегорского городского округа.</w:t>
      </w:r>
    </w:p>
    <w:p w:rsidR="00214CEE" w:rsidRPr="00214CEE" w:rsidRDefault="00214CEE" w:rsidP="00214CEE">
      <w:pPr>
        <w:suppressAutoHyphens/>
        <w:ind w:firstLine="709"/>
        <w:jc w:val="both"/>
        <w:rPr>
          <w:sz w:val="26"/>
          <w:szCs w:val="26"/>
        </w:rPr>
      </w:pPr>
      <w:r w:rsidRPr="00214CEE">
        <w:rPr>
          <w:sz w:val="26"/>
          <w:szCs w:val="26"/>
        </w:rPr>
        <w:t xml:space="preserve">В рамках подпрограммы производится обеспечение обязательными взносами на ремонт общего имущества в многоквартирных домах, включенных в региональную долгосрочную  программу капитального ремонта общего имущества в многоквартирных домах, как собственника муниципального имущества. </w:t>
      </w:r>
    </w:p>
    <w:p w:rsidR="00214CEE" w:rsidRPr="00214CEE" w:rsidRDefault="00214CEE" w:rsidP="00214CEE">
      <w:pPr>
        <w:suppressAutoHyphens/>
        <w:jc w:val="both"/>
        <w:rPr>
          <w:sz w:val="26"/>
          <w:szCs w:val="26"/>
        </w:rPr>
      </w:pPr>
      <w:r w:rsidRPr="00214CEE">
        <w:rPr>
          <w:sz w:val="26"/>
          <w:szCs w:val="26"/>
        </w:rPr>
        <w:t>Мониторинг технического состояния многоквартирных домов в целях ежегодной актуализации программы капитального ремонта общего имущества в многоквартирных домах, расположенных на территории Дальнегорского городского округа осуществляет ответственный исполнитель подпрограммы – отдел жизнеобеспечения администрации Дальнегорского городского округа.</w:t>
      </w:r>
    </w:p>
    <w:p w:rsidR="00214CEE" w:rsidRPr="00214CEE" w:rsidRDefault="00214CEE" w:rsidP="00214CEE">
      <w:pPr>
        <w:suppressAutoHyphens/>
        <w:ind w:firstLine="851"/>
        <w:jc w:val="both"/>
        <w:rPr>
          <w:sz w:val="26"/>
          <w:szCs w:val="26"/>
        </w:rPr>
      </w:pPr>
      <w:r w:rsidRPr="00214CEE">
        <w:rPr>
          <w:sz w:val="26"/>
          <w:szCs w:val="26"/>
        </w:rPr>
        <w:t>Перечень многоквартирных домов, включенных в подпрограмму капитального ремонта общего имущества в многоквартирных домах, расположенных на территории Дальнегорского городского округа, соответствует перечню домов, включенных в Региональную программу   капитального ремонта многоквартирных домов, расположенных на территории Приморского края на 2014-2043 годы, утвержденную постановлением Администрации Приморского края от 31.12.2013 № 513-па.</w:t>
      </w:r>
    </w:p>
    <w:p w:rsidR="00214CEE" w:rsidRPr="00214CEE" w:rsidRDefault="00214CEE" w:rsidP="00214CEE">
      <w:pPr>
        <w:tabs>
          <w:tab w:val="left" w:pos="9354"/>
        </w:tabs>
        <w:ind w:right="-144"/>
        <w:jc w:val="both"/>
        <w:rPr>
          <w:sz w:val="26"/>
          <w:szCs w:val="26"/>
        </w:rPr>
      </w:pPr>
    </w:p>
    <w:p w:rsidR="00214CEE" w:rsidRPr="00214CEE" w:rsidRDefault="00214CEE" w:rsidP="00214CEE">
      <w:pPr>
        <w:pStyle w:val="a9"/>
        <w:spacing w:before="0" w:beforeAutospacing="0" w:after="0" w:afterAutospacing="0"/>
        <w:ind w:left="360"/>
        <w:jc w:val="center"/>
        <w:rPr>
          <w:b/>
          <w:sz w:val="26"/>
          <w:szCs w:val="26"/>
        </w:rPr>
      </w:pPr>
      <w:r w:rsidRPr="00214CEE">
        <w:rPr>
          <w:b/>
          <w:sz w:val="26"/>
          <w:szCs w:val="26"/>
        </w:rPr>
        <w:t>4. Механизм реализации подпрограммы.</w:t>
      </w:r>
    </w:p>
    <w:p w:rsidR="00214CEE" w:rsidRPr="00214CEE" w:rsidRDefault="00214CEE" w:rsidP="00214CEE">
      <w:pPr>
        <w:pStyle w:val="a9"/>
        <w:spacing w:before="0" w:beforeAutospacing="0" w:after="0" w:afterAutospacing="0"/>
        <w:ind w:left="360"/>
        <w:jc w:val="both"/>
        <w:rPr>
          <w:sz w:val="26"/>
          <w:szCs w:val="26"/>
        </w:rPr>
      </w:pPr>
    </w:p>
    <w:p w:rsidR="00214CEE" w:rsidRPr="00214CEE" w:rsidRDefault="00214CEE" w:rsidP="00214CEE">
      <w:pPr>
        <w:pStyle w:val="a9"/>
        <w:spacing w:before="0" w:beforeAutospacing="0" w:after="0" w:afterAutospacing="0"/>
        <w:ind w:firstLine="720"/>
        <w:jc w:val="both"/>
        <w:rPr>
          <w:sz w:val="26"/>
          <w:szCs w:val="26"/>
        </w:rPr>
      </w:pPr>
      <w:r w:rsidRPr="00214CEE">
        <w:rPr>
          <w:sz w:val="26"/>
          <w:szCs w:val="26"/>
        </w:rPr>
        <w:t>Механизм реализации мероприятий подпрограммы основан на обеспечении достижения запланированных результатов и величин показателей, установленных в подпрограмме.</w:t>
      </w:r>
    </w:p>
    <w:p w:rsidR="00214CEE" w:rsidRPr="00214CEE" w:rsidRDefault="00214CEE" w:rsidP="00214CEE">
      <w:pPr>
        <w:pStyle w:val="a9"/>
        <w:spacing w:before="0" w:beforeAutospacing="0" w:after="0" w:afterAutospacing="0"/>
        <w:ind w:firstLine="709"/>
        <w:jc w:val="both"/>
        <w:rPr>
          <w:sz w:val="26"/>
          <w:szCs w:val="26"/>
        </w:rPr>
      </w:pPr>
      <w:r w:rsidRPr="00214CEE">
        <w:rPr>
          <w:sz w:val="26"/>
          <w:szCs w:val="26"/>
        </w:rPr>
        <w:t>Ответственный исполнитель подпрограммы – отдел жизнеобеспечения администрации Дальнегорского городского округа, соисполнитель подпрограммы- управление муниципального имущества администрации Дальнегорского городского округа.</w:t>
      </w:r>
    </w:p>
    <w:p w:rsidR="00214CEE" w:rsidRPr="00214CEE" w:rsidRDefault="00214CEE" w:rsidP="00214CEE">
      <w:pPr>
        <w:ind w:firstLine="709"/>
        <w:jc w:val="both"/>
        <w:rPr>
          <w:sz w:val="26"/>
          <w:szCs w:val="26"/>
        </w:rPr>
      </w:pPr>
      <w:r w:rsidRPr="00214CEE">
        <w:rPr>
          <w:sz w:val="26"/>
          <w:szCs w:val="26"/>
        </w:rPr>
        <w:t>Отдел жизнеобеспечения администрации Дальнегорского городского округа в рамках настоящей подпрограммы</w:t>
      </w:r>
      <w:r w:rsidRPr="00214CEE">
        <w:rPr>
          <w:sz w:val="26"/>
          <w:szCs w:val="26"/>
        </w:rPr>
        <w:tab/>
        <w:t xml:space="preserve">- в своей деятельности руководствуется Жилищным кодексом Российской Федерации, Законом Приморского края от 07.08.2013 № 227-КЗ «О системе капитального ремонта многоквартирных домов в Приморском крае», постановлением Администрации Приморского края от 20 августа 2013 года № 324-па «Об утверждении Порядка проведения мониторинга технического </w:t>
      </w:r>
      <w:r w:rsidRPr="00214CEE">
        <w:rPr>
          <w:bCs/>
          <w:sz w:val="26"/>
          <w:szCs w:val="26"/>
        </w:rPr>
        <w:t xml:space="preserve">состояния многоквартирных домов, расположенных на территории </w:t>
      </w:r>
      <w:r w:rsidRPr="00214CEE">
        <w:rPr>
          <w:bCs/>
          <w:sz w:val="26"/>
          <w:szCs w:val="26"/>
        </w:rPr>
        <w:lastRenderedPageBreak/>
        <w:t xml:space="preserve">Приморского края»: </w:t>
      </w:r>
      <w:r w:rsidRPr="00214CEE">
        <w:rPr>
          <w:sz w:val="26"/>
          <w:szCs w:val="26"/>
        </w:rPr>
        <w:t xml:space="preserve">рассматривает и обобщает результаты мониторинга технического состояния многоквартирных домов в целях ежегодной актуализации программы капитального ремонта общего имущества в многоквартирных домах, расположенных на территории Дальнегорского городского округа. Формирует документы по ежегодной актуализации проведения капитального ремонта и направляет в Фонд Приморского края «Фонд капитального ремонта многоквартирных домов Приморского края». </w:t>
      </w:r>
    </w:p>
    <w:p w:rsidR="00214CEE" w:rsidRPr="00214CEE" w:rsidRDefault="00214CEE" w:rsidP="00214CEE">
      <w:pPr>
        <w:suppressAutoHyphens/>
        <w:ind w:firstLine="709"/>
        <w:jc w:val="both"/>
        <w:rPr>
          <w:sz w:val="26"/>
          <w:szCs w:val="26"/>
        </w:rPr>
      </w:pPr>
      <w:r w:rsidRPr="00214CEE">
        <w:rPr>
          <w:sz w:val="26"/>
          <w:szCs w:val="26"/>
        </w:rPr>
        <w:t>Расчет обязательных взносов муниципального жилого фонда и перечисление взносов осуществляет соисполнитель подпрограммы – Управление муниципального имущества администрации Дальнегорского городского округа.</w:t>
      </w:r>
    </w:p>
    <w:p w:rsidR="00214CEE" w:rsidRPr="00214CEE" w:rsidRDefault="00214CEE" w:rsidP="00214CEE">
      <w:pPr>
        <w:ind w:firstLine="709"/>
        <w:jc w:val="both"/>
        <w:rPr>
          <w:sz w:val="26"/>
          <w:szCs w:val="26"/>
        </w:rPr>
      </w:pPr>
    </w:p>
    <w:p w:rsidR="00214CEE" w:rsidRPr="00214CEE" w:rsidRDefault="00214CEE" w:rsidP="00214CEE">
      <w:pPr>
        <w:jc w:val="both"/>
        <w:outlineLvl w:val="1"/>
        <w:rPr>
          <w:sz w:val="26"/>
          <w:szCs w:val="26"/>
        </w:rPr>
      </w:pPr>
    </w:p>
    <w:p w:rsidR="00214CEE" w:rsidRPr="00214CEE" w:rsidRDefault="00214CEE" w:rsidP="00214CEE">
      <w:pPr>
        <w:jc w:val="center"/>
        <w:outlineLvl w:val="1"/>
        <w:rPr>
          <w:b/>
          <w:sz w:val="26"/>
          <w:szCs w:val="26"/>
        </w:rPr>
      </w:pPr>
      <w:r w:rsidRPr="00214CEE">
        <w:rPr>
          <w:b/>
          <w:sz w:val="26"/>
          <w:szCs w:val="26"/>
        </w:rPr>
        <w:t>5. Оценка применения мер государственного регулирования в сфере</w:t>
      </w:r>
    </w:p>
    <w:p w:rsidR="00214CEE" w:rsidRPr="00214CEE" w:rsidRDefault="00214CEE" w:rsidP="00214CEE">
      <w:pPr>
        <w:jc w:val="center"/>
        <w:outlineLvl w:val="1"/>
        <w:rPr>
          <w:b/>
          <w:sz w:val="26"/>
          <w:szCs w:val="26"/>
        </w:rPr>
      </w:pPr>
      <w:r w:rsidRPr="00214CEE">
        <w:rPr>
          <w:b/>
          <w:sz w:val="26"/>
          <w:szCs w:val="26"/>
        </w:rPr>
        <w:t>реализации подпрограммы и сведения об основных  мерах правового регулирования в сфере реализации подпрограммы.</w:t>
      </w:r>
    </w:p>
    <w:p w:rsidR="00214CEE" w:rsidRPr="00214CEE" w:rsidRDefault="00214CEE" w:rsidP="00214CEE">
      <w:pPr>
        <w:jc w:val="both"/>
        <w:rPr>
          <w:b/>
          <w:sz w:val="26"/>
          <w:szCs w:val="26"/>
        </w:rPr>
      </w:pPr>
    </w:p>
    <w:p w:rsidR="00214CEE" w:rsidRPr="00214CEE" w:rsidRDefault="00DA2324" w:rsidP="00214CEE">
      <w:pPr>
        <w:ind w:firstLine="709"/>
        <w:jc w:val="both"/>
        <w:rPr>
          <w:sz w:val="26"/>
          <w:szCs w:val="26"/>
        </w:rPr>
      </w:pPr>
      <w:hyperlink w:anchor="Par2396" w:history="1">
        <w:r w:rsidR="00214CEE" w:rsidRPr="00214CEE">
          <w:rPr>
            <w:sz w:val="26"/>
            <w:szCs w:val="26"/>
          </w:rPr>
          <w:t>Сведения</w:t>
        </w:r>
      </w:hyperlink>
      <w:r w:rsidR="00214CEE" w:rsidRPr="00214CEE">
        <w:rPr>
          <w:sz w:val="26"/>
          <w:szCs w:val="26"/>
        </w:rPr>
        <w:t xml:space="preserve"> о мерах налогового, тарифного и иных мерах государственного регулирования, а также об основных мерах правового регулирования в сфере реализации подпрограммы представлены в приложениях к муниципальной программе.</w:t>
      </w:r>
    </w:p>
    <w:p w:rsidR="00214CEE" w:rsidRPr="00214CEE" w:rsidRDefault="00214CEE" w:rsidP="00214CEE">
      <w:pPr>
        <w:ind w:firstLine="709"/>
        <w:jc w:val="both"/>
        <w:rPr>
          <w:sz w:val="26"/>
          <w:szCs w:val="26"/>
        </w:rPr>
      </w:pPr>
    </w:p>
    <w:p w:rsidR="00214CEE" w:rsidRPr="00214CEE" w:rsidRDefault="00214CEE" w:rsidP="00214CEE">
      <w:pPr>
        <w:ind w:firstLine="709"/>
        <w:jc w:val="both"/>
        <w:rPr>
          <w:sz w:val="26"/>
          <w:szCs w:val="26"/>
        </w:rPr>
      </w:pPr>
    </w:p>
    <w:p w:rsidR="00214CEE" w:rsidRPr="00214CEE" w:rsidRDefault="00214CEE" w:rsidP="00214CEE">
      <w:pPr>
        <w:jc w:val="center"/>
        <w:rPr>
          <w:b/>
          <w:sz w:val="26"/>
          <w:szCs w:val="26"/>
        </w:rPr>
      </w:pPr>
      <w:r w:rsidRPr="00214CEE">
        <w:rPr>
          <w:b/>
          <w:sz w:val="26"/>
          <w:szCs w:val="26"/>
        </w:rPr>
        <w:t>6. Прогноз сводных показателей муниципальных заданий   на оказание муниципальных услуг (выполнение работ)  муниципальными бюджетными учреждениями  Дальнегорского городского округа по подпрограмме.</w:t>
      </w:r>
    </w:p>
    <w:p w:rsidR="00214CEE" w:rsidRPr="00214CEE" w:rsidRDefault="00214CEE" w:rsidP="00214CEE">
      <w:pPr>
        <w:jc w:val="both"/>
        <w:rPr>
          <w:b/>
          <w:sz w:val="26"/>
          <w:szCs w:val="26"/>
        </w:rPr>
      </w:pPr>
    </w:p>
    <w:p w:rsidR="00214CEE" w:rsidRPr="00214CEE" w:rsidRDefault="00214CEE" w:rsidP="00214CEE">
      <w:pPr>
        <w:ind w:firstLine="709"/>
        <w:jc w:val="both"/>
        <w:rPr>
          <w:sz w:val="26"/>
          <w:szCs w:val="26"/>
        </w:rPr>
      </w:pPr>
      <w:r w:rsidRPr="00214CEE">
        <w:rPr>
          <w:sz w:val="26"/>
          <w:szCs w:val="26"/>
        </w:rPr>
        <w:t>Подведомственные муниципальные бюджетные учреждения отсутствуют. Муниципальные услуги в рамках подпрограммы не оказываются.</w:t>
      </w:r>
    </w:p>
    <w:p w:rsidR="00214CEE" w:rsidRPr="00214CEE" w:rsidRDefault="00214CEE" w:rsidP="00214CEE">
      <w:pPr>
        <w:ind w:firstLine="709"/>
        <w:jc w:val="both"/>
        <w:rPr>
          <w:b/>
          <w:caps/>
          <w:sz w:val="26"/>
          <w:szCs w:val="26"/>
        </w:rPr>
      </w:pPr>
      <w:r w:rsidRPr="00214CEE">
        <w:rPr>
          <w:sz w:val="26"/>
          <w:szCs w:val="26"/>
        </w:rPr>
        <w:t>Выполнение муниципальных заданий на оказание муниципальных услуг (выполнение работ) муниципальными бюджетными учреждениями Дальнегорского городского округа в рамках подпрограммы не предусмотрено.</w:t>
      </w:r>
    </w:p>
    <w:p w:rsidR="00214CEE" w:rsidRPr="00214CEE" w:rsidRDefault="00214CEE" w:rsidP="00214CEE">
      <w:pPr>
        <w:ind w:left="720"/>
        <w:jc w:val="center"/>
        <w:rPr>
          <w:b/>
          <w:caps/>
          <w:sz w:val="26"/>
          <w:szCs w:val="26"/>
        </w:rPr>
      </w:pPr>
    </w:p>
    <w:p w:rsidR="00214CEE" w:rsidRPr="00214CEE" w:rsidRDefault="00214CEE" w:rsidP="00214CEE">
      <w:pPr>
        <w:ind w:left="720"/>
        <w:jc w:val="center"/>
        <w:rPr>
          <w:b/>
          <w:caps/>
          <w:sz w:val="26"/>
          <w:szCs w:val="26"/>
        </w:rPr>
      </w:pPr>
    </w:p>
    <w:p w:rsidR="00214CEE" w:rsidRPr="00214CEE" w:rsidRDefault="00214CEE" w:rsidP="00214CEE">
      <w:pPr>
        <w:jc w:val="center"/>
        <w:rPr>
          <w:b/>
          <w:sz w:val="26"/>
          <w:szCs w:val="26"/>
        </w:rPr>
      </w:pPr>
      <w:r w:rsidRPr="00214CEE">
        <w:rPr>
          <w:b/>
          <w:caps/>
          <w:sz w:val="26"/>
          <w:szCs w:val="26"/>
        </w:rPr>
        <w:t>7. Р</w:t>
      </w:r>
      <w:r w:rsidRPr="00214CEE">
        <w:rPr>
          <w:b/>
          <w:sz w:val="26"/>
          <w:szCs w:val="26"/>
        </w:rPr>
        <w:t>есурсное обеспечение реализации подпрограммы за счет</w:t>
      </w:r>
    </w:p>
    <w:p w:rsidR="00214CEE" w:rsidRPr="00214CEE" w:rsidRDefault="00214CEE" w:rsidP="00214CEE">
      <w:pPr>
        <w:jc w:val="center"/>
        <w:rPr>
          <w:b/>
          <w:sz w:val="26"/>
          <w:szCs w:val="26"/>
        </w:rPr>
      </w:pPr>
      <w:r w:rsidRPr="00214CEE">
        <w:rPr>
          <w:b/>
          <w:sz w:val="26"/>
          <w:szCs w:val="26"/>
        </w:rPr>
        <w:t>средств бюджета Дальнегорского городского округа.</w:t>
      </w:r>
    </w:p>
    <w:p w:rsidR="00214CEE" w:rsidRPr="00214CEE" w:rsidRDefault="00214CEE" w:rsidP="00214CEE">
      <w:pPr>
        <w:ind w:left="720"/>
        <w:jc w:val="both"/>
        <w:rPr>
          <w:caps/>
          <w:sz w:val="26"/>
          <w:szCs w:val="26"/>
        </w:rPr>
      </w:pPr>
    </w:p>
    <w:p w:rsidR="00214CEE" w:rsidRPr="00214CEE" w:rsidRDefault="00214CEE" w:rsidP="00214CEE">
      <w:pPr>
        <w:pStyle w:val="a9"/>
        <w:spacing w:before="0" w:beforeAutospacing="0" w:after="0" w:afterAutospacing="0"/>
        <w:ind w:firstLine="720"/>
        <w:jc w:val="both"/>
        <w:rPr>
          <w:sz w:val="26"/>
          <w:szCs w:val="26"/>
        </w:rPr>
      </w:pPr>
      <w:r w:rsidRPr="00214CEE">
        <w:rPr>
          <w:sz w:val="26"/>
          <w:szCs w:val="26"/>
        </w:rPr>
        <w:t>Подпрограмма реализуется за счет средств бюджета Дальнегорского городского округа.</w:t>
      </w:r>
    </w:p>
    <w:p w:rsidR="00214CEE" w:rsidRPr="00214CEE" w:rsidRDefault="00214CEE" w:rsidP="00214CEE">
      <w:pPr>
        <w:ind w:firstLine="708"/>
        <w:jc w:val="both"/>
        <w:rPr>
          <w:sz w:val="26"/>
          <w:szCs w:val="26"/>
        </w:rPr>
      </w:pPr>
      <w:r w:rsidRPr="00214CEE">
        <w:rPr>
          <w:sz w:val="26"/>
          <w:szCs w:val="26"/>
        </w:rPr>
        <w:t>Объем средств бюджета Дальнегорского городского округа на финансирование мероприятий подпрограммы составляет 8309,81600 тыс.руб., в том числе по годам:</w:t>
      </w:r>
    </w:p>
    <w:p w:rsidR="00214CEE" w:rsidRPr="00214CEE" w:rsidRDefault="00214CEE" w:rsidP="00214CEE">
      <w:pPr>
        <w:jc w:val="both"/>
        <w:rPr>
          <w:sz w:val="26"/>
          <w:szCs w:val="26"/>
        </w:rPr>
      </w:pPr>
      <w:r w:rsidRPr="00214CEE">
        <w:rPr>
          <w:sz w:val="26"/>
          <w:szCs w:val="26"/>
        </w:rPr>
        <w:t xml:space="preserve">           2015 год – 8309,81600 тыс.руб.</w:t>
      </w:r>
    </w:p>
    <w:p w:rsidR="00214CEE" w:rsidRPr="00214CEE" w:rsidRDefault="00214CEE" w:rsidP="00214CEE">
      <w:pPr>
        <w:pStyle w:val="a9"/>
        <w:spacing w:before="0" w:beforeAutospacing="0" w:after="0" w:afterAutospacing="0"/>
        <w:ind w:firstLine="720"/>
        <w:jc w:val="both"/>
        <w:rPr>
          <w:sz w:val="26"/>
          <w:szCs w:val="26"/>
        </w:rPr>
      </w:pPr>
      <w:r w:rsidRPr="00214CEE">
        <w:rPr>
          <w:sz w:val="26"/>
          <w:szCs w:val="26"/>
        </w:rPr>
        <w:t xml:space="preserve">Привлечение средств федерального и краевого бюджета и внебюджетных источников на реализацию целей подпрограммы не планируется. Возможна финансовая поддержки краевого бюджета в соответствие со статьей 12 Закона Приморского края от 07.08.2013 № 227-КЗ «О системе капитального ремонта многоквартирных домов в Приморском крае». Объёмы финансирования мероприятий подпрограммы ежегодно уточняются при формировании бюджета </w:t>
      </w:r>
      <w:r w:rsidRPr="00214CEE">
        <w:rPr>
          <w:sz w:val="26"/>
          <w:szCs w:val="26"/>
        </w:rPr>
        <w:lastRenderedPageBreak/>
        <w:t>Дальнегорского городского округа на очередной финансовый год и плановый период.</w:t>
      </w:r>
    </w:p>
    <w:p w:rsidR="00214CEE" w:rsidRPr="00214CEE" w:rsidRDefault="00214CEE" w:rsidP="00214CEE">
      <w:pPr>
        <w:pStyle w:val="ConsPlusNormal"/>
        <w:ind w:firstLine="540"/>
        <w:jc w:val="both"/>
        <w:rPr>
          <w:rFonts w:ascii="Times New Roman" w:hAnsi="Times New Roman" w:cs="Times New Roman"/>
          <w:sz w:val="26"/>
          <w:szCs w:val="26"/>
        </w:rPr>
      </w:pPr>
      <w:r w:rsidRPr="00214CEE">
        <w:rPr>
          <w:rFonts w:ascii="Times New Roman" w:hAnsi="Times New Roman" w:cs="Times New Roman"/>
          <w:sz w:val="26"/>
          <w:szCs w:val="26"/>
        </w:rPr>
        <w:t xml:space="preserve">Стоимость реализации подпрограммы в 2015-2019 годах рассчитана исходя из цены одного квадратного метра жилого помещения, утвержденной Постановлением Администрации Приморского края от 18.11.2013 № 411-па «Об установлении минимального размера взноса на капитальный ремонт на 2014-2016 годы», в размере шести рублей пятидесяти семи копеек за один квадратный метр. </w:t>
      </w:r>
    </w:p>
    <w:p w:rsidR="00214CEE" w:rsidRPr="00214CEE" w:rsidRDefault="00214CEE" w:rsidP="00214CEE">
      <w:pPr>
        <w:pStyle w:val="ConsPlusNormal"/>
        <w:ind w:firstLine="540"/>
        <w:jc w:val="both"/>
        <w:rPr>
          <w:rFonts w:ascii="Times New Roman" w:hAnsi="Times New Roman" w:cs="Times New Roman"/>
          <w:sz w:val="26"/>
          <w:szCs w:val="26"/>
        </w:rPr>
      </w:pPr>
    </w:p>
    <w:p w:rsidR="00214CEE" w:rsidRPr="00214CEE" w:rsidRDefault="00214CEE" w:rsidP="00214CEE">
      <w:pPr>
        <w:jc w:val="center"/>
        <w:rPr>
          <w:b/>
          <w:sz w:val="26"/>
          <w:szCs w:val="26"/>
        </w:rPr>
      </w:pPr>
      <w:r w:rsidRPr="00214CEE">
        <w:rPr>
          <w:b/>
          <w:sz w:val="26"/>
          <w:szCs w:val="26"/>
        </w:rPr>
        <w:t>8. Сроки и этапы реализации подпрограммы.</w:t>
      </w:r>
    </w:p>
    <w:p w:rsidR="00214CEE" w:rsidRPr="00214CEE" w:rsidRDefault="00214CEE" w:rsidP="00214CEE">
      <w:pPr>
        <w:pStyle w:val="a9"/>
        <w:spacing w:before="0" w:beforeAutospacing="0" w:after="0" w:afterAutospacing="0"/>
        <w:ind w:firstLine="720"/>
        <w:jc w:val="both"/>
        <w:rPr>
          <w:sz w:val="26"/>
          <w:szCs w:val="26"/>
        </w:rPr>
      </w:pPr>
      <w:r w:rsidRPr="00214CEE">
        <w:rPr>
          <w:sz w:val="26"/>
          <w:szCs w:val="26"/>
        </w:rPr>
        <w:t>Подпрограмма реализуется в один этап в 2015 году.</w:t>
      </w:r>
    </w:p>
    <w:p w:rsidR="00214CEE" w:rsidRPr="00214CEE" w:rsidRDefault="00214CEE" w:rsidP="00214CEE">
      <w:pPr>
        <w:ind w:firstLine="851"/>
        <w:jc w:val="both"/>
        <w:rPr>
          <w:sz w:val="26"/>
          <w:szCs w:val="26"/>
        </w:rPr>
      </w:pPr>
    </w:p>
    <w:p w:rsidR="003F42F4" w:rsidRPr="00214CEE" w:rsidRDefault="003F42F4" w:rsidP="00214CEE">
      <w:pPr>
        <w:rPr>
          <w:sz w:val="26"/>
          <w:szCs w:val="26"/>
        </w:rPr>
      </w:pPr>
    </w:p>
    <w:sectPr w:rsidR="003F42F4" w:rsidRPr="00214CEE" w:rsidSect="00DA23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3917"/>
    <w:multiLevelType w:val="multilevel"/>
    <w:tmpl w:val="44F6EF90"/>
    <w:lvl w:ilvl="0">
      <w:start w:val="2"/>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E77560"/>
    <w:multiLevelType w:val="multilevel"/>
    <w:tmpl w:val="DAEC2F62"/>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080"/>
        </w:tabs>
        <w:ind w:left="108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4490C58"/>
    <w:multiLevelType w:val="multilevel"/>
    <w:tmpl w:val="44F6EF90"/>
    <w:lvl w:ilvl="0">
      <w:start w:val="2"/>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A74A43"/>
    <w:multiLevelType w:val="multilevel"/>
    <w:tmpl w:val="3E4C736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
    <w:nsid w:val="0FFC5D67"/>
    <w:multiLevelType w:val="hybridMultilevel"/>
    <w:tmpl w:val="A306B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B010FB"/>
    <w:multiLevelType w:val="multilevel"/>
    <w:tmpl w:val="32C40E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0B2FB8"/>
    <w:multiLevelType w:val="multilevel"/>
    <w:tmpl w:val="F0A8064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7">
    <w:nsid w:val="156201E5"/>
    <w:multiLevelType w:val="multilevel"/>
    <w:tmpl w:val="44F6EF90"/>
    <w:lvl w:ilvl="0">
      <w:start w:val="2"/>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F47AC1"/>
    <w:multiLevelType w:val="multilevel"/>
    <w:tmpl w:val="44F6EF90"/>
    <w:lvl w:ilvl="0">
      <w:start w:val="2"/>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D80D50"/>
    <w:multiLevelType w:val="multilevel"/>
    <w:tmpl w:val="44F6EF90"/>
    <w:lvl w:ilvl="0">
      <w:start w:val="2"/>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676EDF"/>
    <w:multiLevelType w:val="hybridMultilevel"/>
    <w:tmpl w:val="8BB8BA84"/>
    <w:lvl w:ilvl="0" w:tplc="0419000F">
      <w:start w:val="1"/>
      <w:numFmt w:val="decimal"/>
      <w:lvlText w:val="%1."/>
      <w:lvlJc w:val="left"/>
      <w:pPr>
        <w:ind w:left="5322" w:hanging="360"/>
      </w:pPr>
      <w:rPr>
        <w:rFonts w:cs="Times New Roman" w:hint="default"/>
      </w:rPr>
    </w:lvl>
    <w:lvl w:ilvl="1" w:tplc="04190019" w:tentative="1">
      <w:start w:val="1"/>
      <w:numFmt w:val="lowerLetter"/>
      <w:lvlText w:val="%2."/>
      <w:lvlJc w:val="left"/>
      <w:pPr>
        <w:ind w:left="6042" w:hanging="360"/>
      </w:pPr>
      <w:rPr>
        <w:rFonts w:cs="Times New Roman"/>
      </w:rPr>
    </w:lvl>
    <w:lvl w:ilvl="2" w:tplc="0419001B" w:tentative="1">
      <w:start w:val="1"/>
      <w:numFmt w:val="lowerRoman"/>
      <w:lvlText w:val="%3."/>
      <w:lvlJc w:val="right"/>
      <w:pPr>
        <w:ind w:left="6762" w:hanging="180"/>
      </w:pPr>
      <w:rPr>
        <w:rFonts w:cs="Times New Roman"/>
      </w:rPr>
    </w:lvl>
    <w:lvl w:ilvl="3" w:tplc="0419000F" w:tentative="1">
      <w:start w:val="1"/>
      <w:numFmt w:val="decimal"/>
      <w:lvlText w:val="%4."/>
      <w:lvlJc w:val="left"/>
      <w:pPr>
        <w:ind w:left="7482" w:hanging="360"/>
      </w:pPr>
      <w:rPr>
        <w:rFonts w:cs="Times New Roman"/>
      </w:rPr>
    </w:lvl>
    <w:lvl w:ilvl="4" w:tplc="04190019" w:tentative="1">
      <w:start w:val="1"/>
      <w:numFmt w:val="lowerLetter"/>
      <w:lvlText w:val="%5."/>
      <w:lvlJc w:val="left"/>
      <w:pPr>
        <w:ind w:left="8202" w:hanging="360"/>
      </w:pPr>
      <w:rPr>
        <w:rFonts w:cs="Times New Roman"/>
      </w:rPr>
    </w:lvl>
    <w:lvl w:ilvl="5" w:tplc="0419001B" w:tentative="1">
      <w:start w:val="1"/>
      <w:numFmt w:val="lowerRoman"/>
      <w:lvlText w:val="%6."/>
      <w:lvlJc w:val="right"/>
      <w:pPr>
        <w:ind w:left="8922" w:hanging="180"/>
      </w:pPr>
      <w:rPr>
        <w:rFonts w:cs="Times New Roman"/>
      </w:rPr>
    </w:lvl>
    <w:lvl w:ilvl="6" w:tplc="0419000F" w:tentative="1">
      <w:start w:val="1"/>
      <w:numFmt w:val="decimal"/>
      <w:lvlText w:val="%7."/>
      <w:lvlJc w:val="left"/>
      <w:pPr>
        <w:ind w:left="9642" w:hanging="360"/>
      </w:pPr>
      <w:rPr>
        <w:rFonts w:cs="Times New Roman"/>
      </w:rPr>
    </w:lvl>
    <w:lvl w:ilvl="7" w:tplc="04190019" w:tentative="1">
      <w:start w:val="1"/>
      <w:numFmt w:val="lowerLetter"/>
      <w:lvlText w:val="%8."/>
      <w:lvlJc w:val="left"/>
      <w:pPr>
        <w:ind w:left="10362" w:hanging="360"/>
      </w:pPr>
      <w:rPr>
        <w:rFonts w:cs="Times New Roman"/>
      </w:rPr>
    </w:lvl>
    <w:lvl w:ilvl="8" w:tplc="0419001B" w:tentative="1">
      <w:start w:val="1"/>
      <w:numFmt w:val="lowerRoman"/>
      <w:lvlText w:val="%9."/>
      <w:lvlJc w:val="right"/>
      <w:pPr>
        <w:ind w:left="11082" w:hanging="180"/>
      </w:pPr>
      <w:rPr>
        <w:rFonts w:cs="Times New Roman"/>
      </w:rPr>
    </w:lvl>
  </w:abstractNum>
  <w:abstractNum w:abstractNumId="11">
    <w:nsid w:val="2F440BBC"/>
    <w:multiLevelType w:val="hybridMultilevel"/>
    <w:tmpl w:val="F0EE6860"/>
    <w:lvl w:ilvl="0" w:tplc="DD20C6C4">
      <w:start w:val="1"/>
      <w:numFmt w:val="decimal"/>
      <w:lvlText w:val="%1."/>
      <w:lvlJc w:val="left"/>
      <w:pPr>
        <w:ind w:left="720" w:hanging="360"/>
      </w:pPr>
      <w:rPr>
        <w:rFonts w:ascii="Arial" w:eastAsia="Gulim" w:hAnsi="Arial" w:cs="Arial" w:hint="default"/>
        <w:b/>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92351F"/>
    <w:multiLevelType w:val="multilevel"/>
    <w:tmpl w:val="CD969314"/>
    <w:lvl w:ilvl="0">
      <w:start w:val="1"/>
      <w:numFmt w:val="decimal"/>
      <w:lvlText w:val="%1."/>
      <w:lvlJc w:val="left"/>
      <w:pPr>
        <w:ind w:left="1069" w:hanging="360"/>
      </w:pPr>
      <w:rPr>
        <w:rFonts w:eastAsia="Gulim" w:hint="default"/>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36FA4DA7"/>
    <w:multiLevelType w:val="multilevel"/>
    <w:tmpl w:val="44F6EF90"/>
    <w:lvl w:ilvl="0">
      <w:start w:val="2"/>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BFC040A"/>
    <w:multiLevelType w:val="multilevel"/>
    <w:tmpl w:val="217C0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ED5207A"/>
    <w:multiLevelType w:val="multilevel"/>
    <w:tmpl w:val="0DFCF9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4B47FA3"/>
    <w:multiLevelType w:val="multilevel"/>
    <w:tmpl w:val="B8D0838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7">
    <w:nsid w:val="457D01F3"/>
    <w:multiLevelType w:val="multilevel"/>
    <w:tmpl w:val="44F6EF90"/>
    <w:lvl w:ilvl="0">
      <w:start w:val="2"/>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8911D5E"/>
    <w:multiLevelType w:val="hybridMultilevel"/>
    <w:tmpl w:val="CDE8F75A"/>
    <w:lvl w:ilvl="0" w:tplc="F4B67F58">
      <w:start w:val="1"/>
      <w:numFmt w:val="decimal"/>
      <w:lvlText w:val="%1."/>
      <w:lvlJc w:val="left"/>
      <w:pPr>
        <w:ind w:left="928" w:hanging="360"/>
      </w:pPr>
      <w:rPr>
        <w:rFonts w:hint="default"/>
        <w:sz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4923010A"/>
    <w:multiLevelType w:val="multilevel"/>
    <w:tmpl w:val="CD969314"/>
    <w:lvl w:ilvl="0">
      <w:start w:val="1"/>
      <w:numFmt w:val="decimal"/>
      <w:lvlText w:val="%1."/>
      <w:lvlJc w:val="left"/>
      <w:pPr>
        <w:ind w:left="1069" w:hanging="360"/>
      </w:pPr>
      <w:rPr>
        <w:rFonts w:eastAsia="Gulim" w:hint="default"/>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4C9700AC"/>
    <w:multiLevelType w:val="multilevel"/>
    <w:tmpl w:val="0DFCF9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0B20FB9"/>
    <w:multiLevelType w:val="multilevel"/>
    <w:tmpl w:val="44F6EF90"/>
    <w:lvl w:ilvl="0">
      <w:start w:val="2"/>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E403DF"/>
    <w:multiLevelType w:val="multilevel"/>
    <w:tmpl w:val="50321A60"/>
    <w:lvl w:ilvl="0">
      <w:start w:val="1"/>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3">
    <w:nsid w:val="5C3E0F88"/>
    <w:multiLevelType w:val="hybridMultilevel"/>
    <w:tmpl w:val="E0A47B28"/>
    <w:lvl w:ilvl="0" w:tplc="543275B8">
      <w:start w:val="4"/>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91774EC"/>
    <w:multiLevelType w:val="multilevel"/>
    <w:tmpl w:val="44F6EF90"/>
    <w:lvl w:ilvl="0">
      <w:start w:val="2"/>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A1006CF"/>
    <w:multiLevelType w:val="multilevel"/>
    <w:tmpl w:val="C8F03B26"/>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DC42717"/>
    <w:multiLevelType w:val="hybridMultilevel"/>
    <w:tmpl w:val="54048CA2"/>
    <w:lvl w:ilvl="0" w:tplc="922C38BE">
      <w:start w:val="1"/>
      <w:numFmt w:val="decimal"/>
      <w:lvlText w:val="%1."/>
      <w:lvlJc w:val="left"/>
      <w:pPr>
        <w:ind w:left="720" w:hanging="360"/>
      </w:pPr>
      <w:rPr>
        <w:rFonts w:eastAsia="Gulim"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5"/>
  </w:num>
  <w:num w:numId="5">
    <w:abstractNumId w:val="5"/>
  </w:num>
  <w:num w:numId="6">
    <w:abstractNumId w:val="14"/>
  </w:num>
  <w:num w:numId="7">
    <w:abstractNumId w:val="16"/>
  </w:num>
  <w:num w:numId="8">
    <w:abstractNumId w:val="3"/>
  </w:num>
  <w:num w:numId="9">
    <w:abstractNumId w:val="8"/>
  </w:num>
  <w:num w:numId="10">
    <w:abstractNumId w:val="25"/>
  </w:num>
  <w:num w:numId="11">
    <w:abstractNumId w:val="22"/>
  </w:num>
  <w:num w:numId="12">
    <w:abstractNumId w:val="17"/>
  </w:num>
  <w:num w:numId="13">
    <w:abstractNumId w:val="13"/>
  </w:num>
  <w:num w:numId="14">
    <w:abstractNumId w:val="9"/>
  </w:num>
  <w:num w:numId="15">
    <w:abstractNumId w:val="0"/>
  </w:num>
  <w:num w:numId="16">
    <w:abstractNumId w:val="24"/>
  </w:num>
  <w:num w:numId="17">
    <w:abstractNumId w:val="7"/>
  </w:num>
  <w:num w:numId="18">
    <w:abstractNumId w:val="21"/>
  </w:num>
  <w:num w:numId="19">
    <w:abstractNumId w:val="2"/>
  </w:num>
  <w:num w:numId="20">
    <w:abstractNumId w:val="20"/>
  </w:num>
  <w:num w:numId="21">
    <w:abstractNumId w:val="19"/>
  </w:num>
  <w:num w:numId="22">
    <w:abstractNumId w:val="12"/>
  </w:num>
  <w:num w:numId="23">
    <w:abstractNumId w:val="4"/>
  </w:num>
  <w:num w:numId="24">
    <w:abstractNumId w:val="11"/>
  </w:num>
  <w:num w:numId="25">
    <w:abstractNumId w:val="26"/>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proofState w:spelling="clean" w:grammar="clean"/>
  <w:defaultTabStop w:val="708"/>
  <w:characterSpacingControl w:val="doNotCompress"/>
  <w:compat/>
  <w:rsids>
    <w:rsidRoot w:val="007A51C0"/>
    <w:rsid w:val="000E58C2"/>
    <w:rsid w:val="00214CEE"/>
    <w:rsid w:val="00363ECC"/>
    <w:rsid w:val="003F42F4"/>
    <w:rsid w:val="006A0416"/>
    <w:rsid w:val="007A51C0"/>
    <w:rsid w:val="00DA2324"/>
    <w:rsid w:val="00DF5683"/>
    <w:rsid w:val="00FD10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CE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214CEE"/>
    <w:pPr>
      <w:widowControl/>
      <w:autoSpaceDE/>
      <w:autoSpaceDN/>
      <w:adjustRightInd/>
      <w:spacing w:before="100" w:beforeAutospacing="1" w:after="100" w:afterAutospacing="1"/>
      <w:outlineLvl w:val="0"/>
    </w:pPr>
    <w:rPr>
      <w:b/>
      <w:bCs/>
      <w:kern w:val="36"/>
      <w:sz w:val="48"/>
      <w:szCs w:val="48"/>
      <w:lang/>
    </w:rPr>
  </w:style>
  <w:style w:type="paragraph" w:styleId="2">
    <w:name w:val="heading 2"/>
    <w:basedOn w:val="a"/>
    <w:link w:val="20"/>
    <w:uiPriority w:val="9"/>
    <w:qFormat/>
    <w:rsid w:val="00214CEE"/>
    <w:pPr>
      <w:widowControl/>
      <w:autoSpaceDE/>
      <w:autoSpaceDN/>
      <w:adjustRightInd/>
      <w:spacing w:before="100" w:beforeAutospacing="1" w:after="100" w:afterAutospacing="1"/>
      <w:outlineLvl w:val="1"/>
    </w:pPr>
    <w:rPr>
      <w:b/>
      <w:bCs/>
      <w:sz w:val="36"/>
      <w:szCs w:val="3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4CEE"/>
    <w:rPr>
      <w:rFonts w:ascii="Times New Roman" w:eastAsia="Times New Roman" w:hAnsi="Times New Roman" w:cs="Times New Roman"/>
      <w:b/>
      <w:bCs/>
      <w:kern w:val="36"/>
      <w:sz w:val="48"/>
      <w:szCs w:val="48"/>
      <w:lang/>
    </w:rPr>
  </w:style>
  <w:style w:type="character" w:customStyle="1" w:styleId="20">
    <w:name w:val="Заголовок 2 Знак"/>
    <w:basedOn w:val="a0"/>
    <w:link w:val="2"/>
    <w:uiPriority w:val="9"/>
    <w:rsid w:val="00214CEE"/>
    <w:rPr>
      <w:rFonts w:ascii="Times New Roman" w:eastAsia="Times New Roman" w:hAnsi="Times New Roman" w:cs="Times New Roman"/>
      <w:b/>
      <w:bCs/>
      <w:sz w:val="36"/>
      <w:szCs w:val="36"/>
      <w:lang/>
    </w:rPr>
  </w:style>
  <w:style w:type="paragraph" w:styleId="a3">
    <w:name w:val="Body Text"/>
    <w:basedOn w:val="a"/>
    <w:link w:val="a4"/>
    <w:rsid w:val="00214CEE"/>
    <w:pPr>
      <w:widowControl/>
      <w:autoSpaceDE/>
      <w:autoSpaceDN/>
      <w:adjustRightInd/>
      <w:jc w:val="both"/>
    </w:pPr>
    <w:rPr>
      <w:sz w:val="26"/>
      <w:szCs w:val="26"/>
    </w:rPr>
  </w:style>
  <w:style w:type="character" w:customStyle="1" w:styleId="a4">
    <w:name w:val="Основной текст Знак"/>
    <w:basedOn w:val="a0"/>
    <w:link w:val="a3"/>
    <w:rsid w:val="00214CEE"/>
    <w:rPr>
      <w:rFonts w:ascii="Times New Roman" w:eastAsia="Times New Roman" w:hAnsi="Times New Roman" w:cs="Times New Roman"/>
      <w:sz w:val="26"/>
      <w:szCs w:val="26"/>
      <w:lang w:eastAsia="ru-RU"/>
    </w:rPr>
  </w:style>
  <w:style w:type="paragraph" w:customStyle="1" w:styleId="ConsPlusTitle">
    <w:name w:val="ConsPlusTitle"/>
    <w:rsid w:val="00214CEE"/>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5">
    <w:name w:val="Table Grid"/>
    <w:basedOn w:val="a1"/>
    <w:uiPriority w:val="59"/>
    <w:rsid w:val="00214C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_"/>
    <w:link w:val="5"/>
    <w:rsid w:val="00214CEE"/>
    <w:rPr>
      <w:sz w:val="23"/>
      <w:szCs w:val="23"/>
      <w:shd w:val="clear" w:color="auto" w:fill="FFFFFF"/>
    </w:rPr>
  </w:style>
  <w:style w:type="character" w:customStyle="1" w:styleId="11">
    <w:name w:val="Основной текст1"/>
    <w:rsid w:val="00214CEE"/>
    <w:rPr>
      <w:color w:val="000000"/>
      <w:spacing w:val="0"/>
      <w:w w:val="100"/>
      <w:position w:val="0"/>
      <w:sz w:val="23"/>
      <w:szCs w:val="23"/>
      <w:shd w:val="clear" w:color="auto" w:fill="FFFFFF"/>
      <w:lang w:val="ru-RU" w:eastAsia="ru-RU" w:bidi="ru-RU"/>
    </w:rPr>
  </w:style>
  <w:style w:type="paragraph" w:customStyle="1" w:styleId="5">
    <w:name w:val="Основной текст5"/>
    <w:basedOn w:val="a"/>
    <w:link w:val="a6"/>
    <w:rsid w:val="00214CEE"/>
    <w:pPr>
      <w:shd w:val="clear" w:color="auto" w:fill="FFFFFF"/>
      <w:autoSpaceDE/>
      <w:autoSpaceDN/>
      <w:adjustRightInd/>
      <w:spacing w:before="360" w:after="540" w:line="298" w:lineRule="exact"/>
    </w:pPr>
    <w:rPr>
      <w:rFonts w:asciiTheme="minorHAnsi" w:eastAsiaTheme="minorHAnsi" w:hAnsiTheme="minorHAnsi" w:cstheme="minorBidi"/>
      <w:sz w:val="23"/>
      <w:szCs w:val="23"/>
      <w:lang w:eastAsia="en-US"/>
    </w:rPr>
  </w:style>
  <w:style w:type="character" w:customStyle="1" w:styleId="3">
    <w:name w:val="Основной текст (3)_"/>
    <w:rsid w:val="00214CEE"/>
    <w:rPr>
      <w:rFonts w:ascii="Times New Roman" w:eastAsia="Times New Roman" w:hAnsi="Times New Roman" w:cs="Times New Roman"/>
      <w:b w:val="0"/>
      <w:bCs w:val="0"/>
      <w:i w:val="0"/>
      <w:iCs w:val="0"/>
      <w:smallCaps w:val="0"/>
      <w:strike w:val="0"/>
      <w:spacing w:val="-6"/>
      <w:sz w:val="20"/>
      <w:szCs w:val="20"/>
      <w:u w:val="none"/>
    </w:rPr>
  </w:style>
  <w:style w:type="character" w:customStyle="1" w:styleId="30">
    <w:name w:val="Основной текст (3)"/>
    <w:rsid w:val="00214CEE"/>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style>
  <w:style w:type="character" w:customStyle="1" w:styleId="4">
    <w:name w:val="Основной текст (4)_"/>
    <w:rsid w:val="00214CEE"/>
    <w:rPr>
      <w:rFonts w:ascii="Gulim" w:eastAsia="Gulim" w:hAnsi="Gulim" w:cs="Gulim"/>
      <w:b w:val="0"/>
      <w:bCs w:val="0"/>
      <w:i/>
      <w:iCs/>
      <w:smallCaps w:val="0"/>
      <w:strike w:val="0"/>
      <w:spacing w:val="-20"/>
      <w:sz w:val="11"/>
      <w:szCs w:val="11"/>
      <w:u w:val="none"/>
    </w:rPr>
  </w:style>
  <w:style w:type="character" w:customStyle="1" w:styleId="40">
    <w:name w:val="Основной текст (4)"/>
    <w:rsid w:val="00214CEE"/>
    <w:rPr>
      <w:rFonts w:ascii="Gulim" w:eastAsia="Gulim" w:hAnsi="Gulim" w:cs="Gulim"/>
      <w:b w:val="0"/>
      <w:bCs w:val="0"/>
      <w:i/>
      <w:iCs/>
      <w:smallCaps w:val="0"/>
      <w:strike w:val="0"/>
      <w:color w:val="000000"/>
      <w:spacing w:val="-20"/>
      <w:w w:val="100"/>
      <w:position w:val="0"/>
      <w:sz w:val="11"/>
      <w:szCs w:val="11"/>
      <w:u w:val="none"/>
      <w:lang w:val="ru-RU" w:eastAsia="ru-RU" w:bidi="ru-RU"/>
    </w:rPr>
  </w:style>
  <w:style w:type="paragraph" w:styleId="a7">
    <w:name w:val="List Paragraph"/>
    <w:basedOn w:val="a"/>
    <w:uiPriority w:val="99"/>
    <w:qFormat/>
    <w:rsid w:val="00214CEE"/>
    <w:pPr>
      <w:ind w:left="708"/>
    </w:pPr>
  </w:style>
  <w:style w:type="character" w:customStyle="1" w:styleId="21">
    <w:name w:val="Основной текст (2)"/>
    <w:rsid w:val="00214CEE"/>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style>
  <w:style w:type="character" w:customStyle="1" w:styleId="22">
    <w:name w:val="Основной текст (2)_"/>
    <w:rsid w:val="00214CEE"/>
    <w:rPr>
      <w:rFonts w:ascii="Times New Roman" w:eastAsia="Times New Roman" w:hAnsi="Times New Roman" w:cs="Times New Roman"/>
      <w:b/>
      <w:bCs/>
      <w:i w:val="0"/>
      <w:iCs w:val="0"/>
      <w:smallCaps w:val="0"/>
      <w:strike w:val="0"/>
      <w:spacing w:val="1"/>
      <w:u w:val="none"/>
    </w:rPr>
  </w:style>
  <w:style w:type="character" w:customStyle="1" w:styleId="23pt">
    <w:name w:val="Основной текст (2) + Интервал 3 pt"/>
    <w:rsid w:val="00214CEE"/>
    <w:rPr>
      <w:rFonts w:ascii="Times New Roman" w:eastAsia="Times New Roman" w:hAnsi="Times New Roman" w:cs="Times New Roman"/>
      <w:b/>
      <w:bCs/>
      <w:i w:val="0"/>
      <w:iCs w:val="0"/>
      <w:smallCaps w:val="0"/>
      <w:strike w:val="0"/>
      <w:color w:val="000000"/>
      <w:spacing w:val="61"/>
      <w:w w:val="100"/>
      <w:position w:val="0"/>
      <w:sz w:val="24"/>
      <w:szCs w:val="24"/>
      <w:u w:val="none"/>
      <w:lang w:val="ru-RU" w:eastAsia="ru-RU" w:bidi="ru-RU"/>
    </w:rPr>
  </w:style>
  <w:style w:type="character" w:customStyle="1" w:styleId="23">
    <w:name w:val="Основной текст2"/>
    <w:rsid w:val="00214CE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0pt0pt">
    <w:name w:val="Основной текст + 10 pt;Интервал 0 pt"/>
    <w:rsid w:val="00214CEE"/>
    <w:rPr>
      <w:rFonts w:ascii="Times New Roman" w:eastAsia="Times New Roman" w:hAnsi="Times New Roman" w:cs="Times New Roman"/>
      <w:b w:val="0"/>
      <w:bCs w:val="0"/>
      <w:i w:val="0"/>
      <w:iCs w:val="0"/>
      <w:smallCaps w:val="0"/>
      <w:strike w:val="0"/>
      <w:color w:val="000000"/>
      <w:spacing w:val="2"/>
      <w:w w:val="100"/>
      <w:position w:val="0"/>
      <w:sz w:val="20"/>
      <w:szCs w:val="20"/>
      <w:u w:val="none"/>
      <w:shd w:val="clear" w:color="auto" w:fill="FFFFFF"/>
      <w:lang w:val="ru-RU" w:eastAsia="ru-RU" w:bidi="ru-RU"/>
    </w:rPr>
  </w:style>
  <w:style w:type="character" w:customStyle="1" w:styleId="31">
    <w:name w:val="Заголовок №3_"/>
    <w:rsid w:val="00214CEE"/>
    <w:rPr>
      <w:rFonts w:ascii="Times New Roman" w:eastAsia="Times New Roman" w:hAnsi="Times New Roman" w:cs="Times New Roman"/>
      <w:b/>
      <w:bCs/>
      <w:i w:val="0"/>
      <w:iCs w:val="0"/>
      <w:smallCaps w:val="0"/>
      <w:strike w:val="0"/>
      <w:spacing w:val="1"/>
      <w:u w:val="none"/>
    </w:rPr>
  </w:style>
  <w:style w:type="character" w:customStyle="1" w:styleId="32">
    <w:name w:val="Заголовок №3"/>
    <w:rsid w:val="00214CEE"/>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style>
  <w:style w:type="character" w:styleId="a8">
    <w:name w:val="Hyperlink"/>
    <w:rsid w:val="00214CEE"/>
    <w:rPr>
      <w:color w:val="0066CC"/>
      <w:u w:val="single"/>
    </w:rPr>
  </w:style>
  <w:style w:type="character" w:customStyle="1" w:styleId="41">
    <w:name w:val="Основной текст4"/>
    <w:rsid w:val="00214CE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33">
    <w:name w:val="Основной текст3"/>
    <w:rsid w:val="00214CE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ConsPlusNonformat">
    <w:name w:val="ConsPlusNonformat"/>
    <w:link w:val="ConsPlusNonformat0"/>
    <w:uiPriority w:val="99"/>
    <w:rsid w:val="00214CEE"/>
    <w:pPr>
      <w:widowControl w:val="0"/>
      <w:autoSpaceDE w:val="0"/>
      <w:autoSpaceDN w:val="0"/>
      <w:adjustRightInd w:val="0"/>
      <w:spacing w:after="0" w:line="240" w:lineRule="auto"/>
    </w:pPr>
    <w:rPr>
      <w:rFonts w:ascii="Courier New" w:eastAsia="Calibri" w:hAnsi="Courier New" w:cs="Times New Roman"/>
      <w:lang w:eastAsia="ru-RU"/>
    </w:rPr>
  </w:style>
  <w:style w:type="character" w:customStyle="1" w:styleId="ConsPlusNonformat0">
    <w:name w:val="ConsPlusNonformat Знак"/>
    <w:link w:val="ConsPlusNonformat"/>
    <w:uiPriority w:val="99"/>
    <w:locked/>
    <w:rsid w:val="00214CEE"/>
    <w:rPr>
      <w:rFonts w:ascii="Courier New" w:eastAsia="Calibri" w:hAnsi="Courier New" w:cs="Times New Roman"/>
      <w:lang w:eastAsia="ru-RU"/>
    </w:rPr>
  </w:style>
  <w:style w:type="paragraph" w:customStyle="1" w:styleId="ConsTitle">
    <w:name w:val="ConsTitle"/>
    <w:uiPriority w:val="99"/>
    <w:rsid w:val="00214CE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rmal">
    <w:name w:val="ConsPlusNormal"/>
    <w:uiPriority w:val="99"/>
    <w:rsid w:val="00214CE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rmal (Web)"/>
    <w:aliases w:val="Обычный (Web)"/>
    <w:basedOn w:val="a"/>
    <w:uiPriority w:val="99"/>
    <w:rsid w:val="00214CEE"/>
    <w:pPr>
      <w:widowControl/>
      <w:autoSpaceDE/>
      <w:autoSpaceDN/>
      <w:adjustRightInd/>
      <w:spacing w:before="100" w:beforeAutospacing="1" w:after="100" w:afterAutospacing="1"/>
    </w:pPr>
    <w:rPr>
      <w:sz w:val="24"/>
      <w:szCs w:val="24"/>
    </w:rPr>
  </w:style>
  <w:style w:type="paragraph" w:styleId="HTML">
    <w:name w:val="HTML Preformatted"/>
    <w:basedOn w:val="a"/>
    <w:link w:val="HTML0"/>
    <w:uiPriority w:val="99"/>
    <w:unhideWhenUsed/>
    <w:rsid w:val="00214C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rPr>
  </w:style>
  <w:style w:type="character" w:customStyle="1" w:styleId="HTML0">
    <w:name w:val="Стандартный HTML Знак"/>
    <w:basedOn w:val="a0"/>
    <w:link w:val="HTML"/>
    <w:uiPriority w:val="99"/>
    <w:rsid w:val="00214CEE"/>
    <w:rPr>
      <w:rFonts w:ascii="Courier New" w:eastAsia="Times New Roman" w:hAnsi="Courier New" w:cs="Times New Roman"/>
      <w:sz w:val="20"/>
      <w:szCs w:val="20"/>
      <w:lang/>
    </w:rPr>
  </w:style>
  <w:style w:type="paragraph" w:customStyle="1" w:styleId="ConsPlusCell">
    <w:name w:val="ConsPlusCell"/>
    <w:uiPriority w:val="99"/>
    <w:rsid w:val="00214CE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Balloon Text"/>
    <w:basedOn w:val="a"/>
    <w:link w:val="ab"/>
    <w:rsid w:val="00214CEE"/>
    <w:rPr>
      <w:rFonts w:ascii="Segoe UI" w:hAnsi="Segoe UI"/>
      <w:sz w:val="18"/>
      <w:szCs w:val="18"/>
      <w:lang/>
    </w:rPr>
  </w:style>
  <w:style w:type="character" w:customStyle="1" w:styleId="ab">
    <w:name w:val="Текст выноски Знак"/>
    <w:basedOn w:val="a0"/>
    <w:link w:val="aa"/>
    <w:rsid w:val="00214CEE"/>
    <w:rPr>
      <w:rFonts w:ascii="Segoe UI" w:eastAsia="Times New Roman" w:hAnsi="Segoe UI" w:cs="Times New Roman"/>
      <w:sz w:val="18"/>
      <w:szCs w:val="18"/>
      <w:lang/>
    </w:rPr>
  </w:style>
  <w:style w:type="paragraph" w:styleId="ac">
    <w:name w:val="Title"/>
    <w:basedOn w:val="a"/>
    <w:link w:val="ad"/>
    <w:uiPriority w:val="99"/>
    <w:qFormat/>
    <w:rsid w:val="00214CEE"/>
    <w:pPr>
      <w:widowControl/>
      <w:autoSpaceDE/>
      <w:autoSpaceDN/>
      <w:adjustRightInd/>
      <w:jc w:val="center"/>
    </w:pPr>
  </w:style>
  <w:style w:type="character" w:customStyle="1" w:styleId="ad">
    <w:name w:val="Название Знак"/>
    <w:basedOn w:val="a0"/>
    <w:link w:val="ac"/>
    <w:uiPriority w:val="99"/>
    <w:rsid w:val="00214CEE"/>
    <w:rPr>
      <w:rFonts w:ascii="Times New Roman" w:eastAsia="Times New Roman" w:hAnsi="Times New Roman" w:cs="Times New Roman"/>
      <w:sz w:val="20"/>
      <w:szCs w:val="20"/>
      <w:lang w:eastAsia="ru-RU"/>
    </w:rPr>
  </w:style>
  <w:style w:type="paragraph" w:styleId="ae">
    <w:name w:val="header"/>
    <w:basedOn w:val="a"/>
    <w:link w:val="af"/>
    <w:uiPriority w:val="99"/>
    <w:rsid w:val="00214CEE"/>
    <w:pPr>
      <w:tabs>
        <w:tab w:val="center" w:pos="4677"/>
        <w:tab w:val="right" w:pos="9355"/>
      </w:tabs>
    </w:pPr>
  </w:style>
  <w:style w:type="character" w:customStyle="1" w:styleId="af">
    <w:name w:val="Верхний колонтитул Знак"/>
    <w:basedOn w:val="a0"/>
    <w:link w:val="ae"/>
    <w:uiPriority w:val="99"/>
    <w:rsid w:val="00214CEE"/>
    <w:rPr>
      <w:rFonts w:ascii="Times New Roman" w:eastAsia="Times New Roman" w:hAnsi="Times New Roman" w:cs="Times New Roman"/>
      <w:sz w:val="20"/>
      <w:szCs w:val="20"/>
      <w:lang w:eastAsia="ru-RU"/>
    </w:rPr>
  </w:style>
  <w:style w:type="paragraph" w:styleId="af0">
    <w:name w:val="footer"/>
    <w:basedOn w:val="a"/>
    <w:link w:val="af1"/>
    <w:rsid w:val="00214CEE"/>
    <w:pPr>
      <w:tabs>
        <w:tab w:val="center" w:pos="4677"/>
        <w:tab w:val="right" w:pos="9355"/>
      </w:tabs>
    </w:pPr>
  </w:style>
  <w:style w:type="character" w:customStyle="1" w:styleId="af1">
    <w:name w:val="Нижний колонтитул Знак"/>
    <w:basedOn w:val="a0"/>
    <w:link w:val="af0"/>
    <w:rsid w:val="00214CEE"/>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D6B39E3379F044D005F59E43FE10E51BB157B61CFC5380EAADE7987161F2B" TargetMode="External"/><Relationship Id="rId13" Type="http://schemas.openxmlformats.org/officeDocument/2006/relationships/hyperlink" Target="consultantplus://offline/ref=BDC718C13E0B9ABAC8BE7ACE22B445728E4407DA88C23B4F33EF726ECF0660E09AF3EFCBE620C3XEz0C" TargetMode="External"/><Relationship Id="rId3" Type="http://schemas.openxmlformats.org/officeDocument/2006/relationships/settings" Target="settings.xml"/><Relationship Id="rId7" Type="http://schemas.openxmlformats.org/officeDocument/2006/relationships/hyperlink" Target="consultantplus://offline/ref=BDC718C13E0B9ABAC8BE64C334D81B7D87495CD08BCF6F166FE925319F0035A0DAF5BA88A22DC3E03900F6XAz1C" TargetMode="External"/><Relationship Id="rId12" Type="http://schemas.openxmlformats.org/officeDocument/2006/relationships/hyperlink" Target="consultantplus://offline/ref=4437EB69FFBCF61B2EC8A33A8D6DF3029F0F46A1DB880DE17D0CC602D7W1j7B"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BDC718C13E0B9ABAC8BE7ACE22B445728E4407DA88C23B4F33EF726ECF0660E09AF3EFCBE620C3XEz0C" TargetMode="External"/><Relationship Id="rId11" Type="http://schemas.openxmlformats.org/officeDocument/2006/relationships/hyperlink" Target="consultantplus://offline/ref=8CCDB47A2FEBFCBEE90B6F9E5F33C11BBBEEE15E2457E29C167880305B9F364CD7A06AAAE55FFCM8yAF" TargetMode="External"/><Relationship Id="rId5" Type="http://schemas.openxmlformats.org/officeDocument/2006/relationships/hyperlink" Target="consultantplus://offline/ref=BDC718C13E0B9ABAC8BE7ACE22B445728E4204DD88C23B4F33EF726ECF0660E09AF3EFCBE620C2XEz8C" TargetMode="External"/><Relationship Id="rId15" Type="http://schemas.openxmlformats.org/officeDocument/2006/relationships/fontTable" Target="fontTable.xml"/><Relationship Id="rId10" Type="http://schemas.openxmlformats.org/officeDocument/2006/relationships/hyperlink" Target="consultantplus://offline/main?base=RLAW011;n=54260;fld=134;dst=100279" TargetMode="External"/><Relationship Id="rId4" Type="http://schemas.openxmlformats.org/officeDocument/2006/relationships/webSettings" Target="webSettings.xml"/><Relationship Id="rId9" Type="http://schemas.openxmlformats.org/officeDocument/2006/relationships/hyperlink" Target="consultantplus://offline/ref=27D6B39E3379F044D005F59E43FE10E51BB156BC1EF05380EAADE79871122CD474B453C865F1B" TargetMode="External"/><Relationship Id="rId14" Type="http://schemas.openxmlformats.org/officeDocument/2006/relationships/hyperlink" Target="consultantplus://offline/ref=BDC718C13E0B9ABAC8BE64C334D81B7D87495CD08BCF6F166FE925319F0035A0DAF5BA88A22DC3E03900F6XAz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29</Pages>
  <Words>9402</Words>
  <Characters>53597</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Дальнегорского городского округа</Company>
  <LinksUpToDate>false</LinksUpToDate>
  <CharactersWithSpaces>62874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Мамонова Ирина Олеговна</dc:creator>
  <cp:keywords/>
  <dc:description/>
  <cp:lastModifiedBy>RePack by SPecialiST</cp:lastModifiedBy>
  <cp:revision>7</cp:revision>
  <dcterms:created xsi:type="dcterms:W3CDTF">2017-06-26T00:30:00Z</dcterms:created>
  <dcterms:modified xsi:type="dcterms:W3CDTF">2017-06-28T04:26:00Z</dcterms:modified>
</cp:coreProperties>
</file>