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37" w:rsidRDefault="00B77688" w:rsidP="00B7768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586637" w:rsidRPr="00180B61">
        <w:rPr>
          <w:sz w:val="26"/>
          <w:szCs w:val="26"/>
        </w:rPr>
        <w:t>УТВЕРЖДЕН</w:t>
      </w:r>
    </w:p>
    <w:p w:rsidR="00586637" w:rsidRDefault="00586637" w:rsidP="00B77688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86637" w:rsidRDefault="00586637" w:rsidP="00B77688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586637" w:rsidRPr="003056A5" w:rsidRDefault="00586637" w:rsidP="00B77688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056A5">
        <w:rPr>
          <w:rFonts w:ascii="Times New Roman" w:hAnsi="Times New Roman" w:cs="Times New Roman"/>
          <w:sz w:val="26"/>
          <w:szCs w:val="26"/>
        </w:rPr>
        <w:t xml:space="preserve">от </w:t>
      </w:r>
      <w:r w:rsidR="003056A5" w:rsidRPr="003056A5">
        <w:rPr>
          <w:rFonts w:ascii="Times New Roman" w:hAnsi="Times New Roman" w:cs="Times New Roman"/>
          <w:sz w:val="26"/>
          <w:szCs w:val="26"/>
        </w:rPr>
        <w:t>_______________</w:t>
      </w:r>
      <w:r w:rsidR="00E014BE" w:rsidRPr="003056A5">
        <w:rPr>
          <w:rFonts w:ascii="Times New Roman" w:hAnsi="Times New Roman" w:cs="Times New Roman"/>
          <w:sz w:val="26"/>
          <w:szCs w:val="26"/>
        </w:rPr>
        <w:t xml:space="preserve">  </w:t>
      </w:r>
      <w:r w:rsidR="003056A5">
        <w:rPr>
          <w:rFonts w:ascii="Times New Roman" w:hAnsi="Times New Roman" w:cs="Times New Roman"/>
          <w:sz w:val="26"/>
          <w:szCs w:val="26"/>
        </w:rPr>
        <w:t>№</w:t>
      </w:r>
      <w:r w:rsidR="003056A5" w:rsidRPr="003056A5">
        <w:rPr>
          <w:rFonts w:ascii="Times New Roman" w:hAnsi="Times New Roman" w:cs="Times New Roman"/>
          <w:sz w:val="26"/>
          <w:szCs w:val="26"/>
        </w:rPr>
        <w:t xml:space="preserve"> </w:t>
      </w:r>
      <w:r w:rsidR="003056A5">
        <w:rPr>
          <w:rFonts w:ascii="Times New Roman" w:hAnsi="Times New Roman" w:cs="Times New Roman"/>
          <w:sz w:val="26"/>
          <w:szCs w:val="26"/>
        </w:rPr>
        <w:t>________</w:t>
      </w:r>
      <w:r w:rsidR="00E014BE" w:rsidRPr="003056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586637" w:rsidRPr="003056A5" w:rsidRDefault="00586637" w:rsidP="00B77688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586637" w:rsidRDefault="00586637" w:rsidP="00B77688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86637" w:rsidRPr="00051D26" w:rsidRDefault="00586637" w:rsidP="00B77688">
      <w:pPr>
        <w:spacing w:line="276" w:lineRule="auto"/>
        <w:jc w:val="center"/>
        <w:rPr>
          <w:b/>
          <w:sz w:val="26"/>
          <w:szCs w:val="26"/>
        </w:rPr>
      </w:pPr>
      <w:r w:rsidRPr="00051D26">
        <w:rPr>
          <w:b/>
          <w:sz w:val="26"/>
          <w:szCs w:val="26"/>
        </w:rPr>
        <w:t>ПОРЯДОК</w:t>
      </w:r>
    </w:p>
    <w:p w:rsidR="00586637" w:rsidRDefault="00586637" w:rsidP="00B77688">
      <w:pPr>
        <w:spacing w:line="276" w:lineRule="auto"/>
        <w:jc w:val="center"/>
        <w:rPr>
          <w:b/>
          <w:sz w:val="26"/>
          <w:szCs w:val="26"/>
        </w:rPr>
      </w:pPr>
      <w:r w:rsidRPr="00051D26">
        <w:rPr>
          <w:b/>
          <w:sz w:val="26"/>
          <w:szCs w:val="26"/>
        </w:rPr>
        <w:t>организации регулярных перевозок автомобильным транспортом по муниципальным маршрутам Дальнегорского городского округа</w:t>
      </w:r>
    </w:p>
    <w:p w:rsidR="00586637" w:rsidRDefault="00586637" w:rsidP="00B77688">
      <w:pPr>
        <w:spacing w:line="276" w:lineRule="auto"/>
        <w:jc w:val="center"/>
        <w:rPr>
          <w:b/>
          <w:sz w:val="26"/>
          <w:szCs w:val="26"/>
        </w:rPr>
      </w:pPr>
    </w:p>
    <w:p w:rsidR="00586637" w:rsidRPr="00A04500" w:rsidRDefault="00586637" w:rsidP="00B77688">
      <w:pPr>
        <w:spacing w:line="276" w:lineRule="auto"/>
        <w:jc w:val="center"/>
        <w:rPr>
          <w:b/>
          <w:sz w:val="26"/>
          <w:szCs w:val="26"/>
        </w:rPr>
      </w:pPr>
      <w:r w:rsidRPr="00A04500">
        <w:rPr>
          <w:b/>
          <w:sz w:val="26"/>
          <w:szCs w:val="26"/>
        </w:rPr>
        <w:t>1. Общие положения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087E37">
        <w:rPr>
          <w:sz w:val="26"/>
          <w:szCs w:val="26"/>
        </w:rPr>
        <w:t>1</w:t>
      </w:r>
      <w:r w:rsidRPr="00F90C20">
        <w:rPr>
          <w:sz w:val="26"/>
          <w:szCs w:val="26"/>
        </w:rPr>
        <w:t>.1. Настоящий Порядок организации регулярных перевозок автомобильным транспортом по муниципальным маршрутам Дальнегорского городского округа (далее - Порядок) регулирует отношения по организации регулярных перевозок по муниципальным маршрутам регулярных перевозок (далее - маршрут) автомобильным транспортом.</w:t>
      </w:r>
    </w:p>
    <w:p w:rsidR="00586637" w:rsidRDefault="00586637" w:rsidP="00B77688">
      <w:pPr>
        <w:tabs>
          <w:tab w:val="left" w:pos="567"/>
          <w:tab w:val="left" w:pos="709"/>
          <w:tab w:val="left" w:pos="1134"/>
          <w:tab w:val="left" w:pos="1276"/>
        </w:tabs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1.2. Основными принципами организации регулярных перевозок</w:t>
      </w:r>
      <w:r>
        <w:rPr>
          <w:sz w:val="26"/>
          <w:szCs w:val="26"/>
        </w:rPr>
        <w:t xml:space="preserve"> </w:t>
      </w:r>
      <w:r w:rsidRPr="00F90C20">
        <w:rPr>
          <w:sz w:val="26"/>
          <w:szCs w:val="26"/>
        </w:rPr>
        <w:t>автомобильным транспортом являются:</w:t>
      </w:r>
    </w:p>
    <w:p w:rsidR="00586637" w:rsidRPr="00F90C20" w:rsidRDefault="00586637" w:rsidP="00B77688">
      <w:pPr>
        <w:tabs>
          <w:tab w:val="left" w:pos="567"/>
          <w:tab w:val="left" w:pos="709"/>
          <w:tab w:val="left" w:pos="1134"/>
        </w:tabs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F90C20">
        <w:rPr>
          <w:sz w:val="26"/>
          <w:szCs w:val="26"/>
        </w:rPr>
        <w:t>безопасность выполнения пассажирских перевозок;</w:t>
      </w:r>
    </w:p>
    <w:p w:rsidR="00586637" w:rsidRPr="00F90C20" w:rsidRDefault="00586637" w:rsidP="00B77688">
      <w:pPr>
        <w:tabs>
          <w:tab w:val="left" w:pos="567"/>
          <w:tab w:val="left" w:pos="709"/>
          <w:tab w:val="left" w:pos="1134"/>
        </w:tabs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- равенство доступа юридических лиц, индивидуальных предпринимателей на рынок транспортных услуг;</w:t>
      </w:r>
    </w:p>
    <w:p w:rsidR="00586637" w:rsidRPr="00F90C20" w:rsidRDefault="00586637" w:rsidP="00B77688">
      <w:pPr>
        <w:tabs>
          <w:tab w:val="left" w:pos="567"/>
          <w:tab w:val="left" w:pos="709"/>
          <w:tab w:val="left" w:pos="1134"/>
        </w:tabs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- доступность услуг пассажирского транспорта для населения;</w:t>
      </w:r>
    </w:p>
    <w:p w:rsidR="00586637" w:rsidRPr="0059130A" w:rsidRDefault="00586637" w:rsidP="00B77688">
      <w:pPr>
        <w:tabs>
          <w:tab w:val="left" w:pos="567"/>
          <w:tab w:val="left" w:pos="709"/>
          <w:tab w:val="left" w:pos="1134"/>
        </w:tabs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- гарантированность предоставления услуг пассажирским транспортом общего пользования.</w:t>
      </w:r>
    </w:p>
    <w:p w:rsidR="00586637" w:rsidRPr="0059130A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59130A">
        <w:rPr>
          <w:sz w:val="26"/>
          <w:szCs w:val="26"/>
        </w:rPr>
        <w:t>1.3. Основные понятия, применяемые в Порядке:</w:t>
      </w:r>
    </w:p>
    <w:p w:rsidR="00586637" w:rsidRPr="003037B2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3037B2">
        <w:rPr>
          <w:sz w:val="26"/>
          <w:szCs w:val="26"/>
        </w:rPr>
        <w:t>- основные понятия, используемые в настоящем Порядке, используются в значениях, указанных в Федеральном законе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по тексту – Федеральный закон</w:t>
      </w:r>
      <w:r>
        <w:rPr>
          <w:sz w:val="26"/>
          <w:szCs w:val="26"/>
        </w:rPr>
        <w:t xml:space="preserve"> № </w:t>
      </w:r>
      <w:r w:rsidRPr="003037B2">
        <w:rPr>
          <w:sz w:val="26"/>
          <w:szCs w:val="26"/>
        </w:rPr>
        <w:t>220-ФЗ»</w:t>
      </w:r>
      <w:r>
        <w:rPr>
          <w:sz w:val="26"/>
          <w:szCs w:val="26"/>
        </w:rPr>
        <w:t>)</w:t>
      </w:r>
      <w:r w:rsidRPr="003037B2">
        <w:rPr>
          <w:sz w:val="26"/>
          <w:szCs w:val="26"/>
        </w:rPr>
        <w:t xml:space="preserve">, а также иных федеральных законах, </w:t>
      </w:r>
      <w:r>
        <w:rPr>
          <w:sz w:val="26"/>
          <w:szCs w:val="26"/>
        </w:rPr>
        <w:t xml:space="preserve">законах Приморского края, </w:t>
      </w:r>
      <w:r w:rsidRPr="003037B2">
        <w:rPr>
          <w:sz w:val="26"/>
          <w:szCs w:val="26"/>
        </w:rPr>
        <w:t>регулирующих соответствующие отношения.</w:t>
      </w:r>
    </w:p>
    <w:p w:rsidR="00586637" w:rsidRPr="003037B2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3037B2">
        <w:rPr>
          <w:sz w:val="26"/>
          <w:szCs w:val="26"/>
        </w:rPr>
        <w:t>- дублирующие маршруты - маршруты, путь следования которых совпадает более чем на 50% от общей протяженности.</w:t>
      </w:r>
    </w:p>
    <w:p w:rsidR="00586637" w:rsidRPr="003037B2" w:rsidRDefault="00586637" w:rsidP="00B77688">
      <w:pPr>
        <w:spacing w:line="276" w:lineRule="auto"/>
        <w:jc w:val="both"/>
        <w:rPr>
          <w:sz w:val="26"/>
          <w:szCs w:val="26"/>
        </w:rPr>
      </w:pPr>
    </w:p>
    <w:p w:rsidR="00586637" w:rsidRDefault="00586637" w:rsidP="00B77688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F90C20">
        <w:rPr>
          <w:b/>
          <w:sz w:val="26"/>
          <w:szCs w:val="26"/>
        </w:rPr>
        <w:t>2. Функции уполномоченного органа</w:t>
      </w:r>
    </w:p>
    <w:p w:rsidR="00586637" w:rsidRPr="004F48EE" w:rsidRDefault="00586637" w:rsidP="00B77688">
      <w:pPr>
        <w:spacing w:line="276" w:lineRule="auto"/>
        <w:ind w:firstLine="720"/>
        <w:jc w:val="center"/>
        <w:rPr>
          <w:b/>
          <w:sz w:val="10"/>
          <w:szCs w:val="10"/>
        </w:rPr>
      </w:pP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4F48EE">
        <w:rPr>
          <w:sz w:val="26"/>
          <w:szCs w:val="26"/>
        </w:rPr>
        <w:t xml:space="preserve">Уполномоченным органом на территории Дальнегорского городского округа по организации регулярных перевозок, возлагаемых Федеральным законом </w:t>
      </w:r>
      <w:r>
        <w:rPr>
          <w:sz w:val="26"/>
          <w:szCs w:val="26"/>
        </w:rPr>
        <w:t xml:space="preserve">№ 220-ФЗ </w:t>
      </w:r>
      <w:r w:rsidRPr="004F48EE">
        <w:rPr>
          <w:sz w:val="26"/>
          <w:szCs w:val="26"/>
        </w:rPr>
        <w:t>на органы местного самоуправления, является администрация Дальнегорского городского округа (далее - уполномоченный орган)</w:t>
      </w:r>
      <w:r>
        <w:rPr>
          <w:sz w:val="26"/>
          <w:szCs w:val="26"/>
        </w:rPr>
        <w:t xml:space="preserve">. Функции уполномоченного органа выполняет </w:t>
      </w:r>
      <w:r w:rsidRPr="004F48EE">
        <w:rPr>
          <w:sz w:val="26"/>
          <w:szCs w:val="26"/>
        </w:rPr>
        <w:t xml:space="preserve">отдел жизнеобеспечения администрации </w:t>
      </w:r>
      <w:r w:rsidRPr="004F48EE">
        <w:rPr>
          <w:sz w:val="26"/>
          <w:szCs w:val="26"/>
        </w:rPr>
        <w:lastRenderedPageBreak/>
        <w:t>Дальнегорского городского округа</w:t>
      </w:r>
      <w:r>
        <w:rPr>
          <w:sz w:val="26"/>
          <w:szCs w:val="26"/>
        </w:rPr>
        <w:t>.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4F48EE">
        <w:rPr>
          <w:sz w:val="26"/>
          <w:szCs w:val="26"/>
        </w:rPr>
        <w:t>Уполномоченный орган: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  </w:t>
      </w:r>
      <w:r w:rsidRPr="004F48EE">
        <w:rPr>
          <w:sz w:val="26"/>
          <w:szCs w:val="26"/>
        </w:rPr>
        <w:t>разрабатывает документ планирования регулярных перевозок;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2) вносит предложения и рассматривает предложения об установлении, изменении, отмене маршрутов;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3) вносит предложения об изменении вида регулярных перевозок по маршрутам;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4) заключает муниципальные контракты на выполнение работ, связанных с осуществлением регулярных перевозок по регулируемым тарифам (далее - муниципальный контракт)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Федерального закона № 220-ФЗ;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5) проводит открытый конкурс на право осуществления перевозок по маршрутам по нерегулируемым тарифам;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6) оформляет, переоформляет, выдает и прекращает действия свидетельств об осуществлении перевозок по маршрутам (далее - свидетельство);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7) оформляет, переоформляет и выдает карты маршрутов;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8) ведет реестр маршрутов;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9) вносит предложения о присвоении, изменении наименования остановочных пунктов по маршрутам;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10) осуществляет контроль за выполнением условий муниципальных контрактов и свидетельств посредством мониторинга пассажирских транспортных средств с использованием системы спутниковой навигации ГЛОНАСС</w:t>
      </w:r>
      <w:r>
        <w:rPr>
          <w:sz w:val="26"/>
          <w:szCs w:val="26"/>
        </w:rPr>
        <w:t>,</w:t>
      </w:r>
      <w:r w:rsidRPr="004F48EE">
        <w:rPr>
          <w:sz w:val="26"/>
          <w:szCs w:val="26"/>
        </w:rPr>
        <w:t xml:space="preserve"> ГЛОHACC/GPS</w:t>
      </w:r>
      <w:r>
        <w:rPr>
          <w:sz w:val="26"/>
          <w:szCs w:val="26"/>
        </w:rPr>
        <w:t xml:space="preserve"> или посредством выборочных проверок с непосредственным выходом на маршрутную сеть</w:t>
      </w:r>
      <w:r w:rsidRPr="004F48EE">
        <w:rPr>
          <w:sz w:val="26"/>
          <w:szCs w:val="26"/>
        </w:rPr>
        <w:t>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11) организует работу по обследованию маршрутов на их соответствие требованиям по обеспечению безопасности дорожного движения и безопасности перевозки пассажиров;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12) организует проведение обследования пассажиропотоков на маршрутах;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13) определяет время начала и окончания работы пассажирского транспорта, количество, классы и вместимость транспортных средств на маршрутах в соответствии со сложившимся пассажиропотоком;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14) организует разработку и согласовывает расписания по маршрутам с учетом нормативных документов, регламентирующих режим труда и отдыха водителей;</w:t>
      </w:r>
    </w:p>
    <w:p w:rsidR="00586637" w:rsidRPr="004F48EE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15) публикует в средствах массовой информации и размещает на официальном сайте Дальнегорского городского округа информацию, необходимую для юридических лиц, индивидуальных предпринимателей, участников договора простого товарищества, осуществляющих перевозки по маршрутам, а также потребителей услуг пассажирского транспорта;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4F48EE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4F48EE">
        <w:rPr>
          <w:sz w:val="26"/>
          <w:szCs w:val="26"/>
        </w:rPr>
        <w:t xml:space="preserve">) исполняет иные полномочия, установленные Федеральным законом № </w:t>
      </w:r>
      <w:r w:rsidRPr="004F48EE">
        <w:rPr>
          <w:sz w:val="26"/>
          <w:szCs w:val="26"/>
        </w:rPr>
        <w:lastRenderedPageBreak/>
        <w:t>220-ФЗ</w:t>
      </w:r>
      <w:r>
        <w:rPr>
          <w:sz w:val="26"/>
          <w:szCs w:val="26"/>
        </w:rPr>
        <w:t xml:space="preserve"> и</w:t>
      </w:r>
      <w:r w:rsidRPr="004F48EE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законодательством Приморского края</w:t>
      </w:r>
      <w:r w:rsidRPr="004F48EE">
        <w:rPr>
          <w:sz w:val="26"/>
          <w:szCs w:val="26"/>
        </w:rPr>
        <w:t>.</w:t>
      </w:r>
    </w:p>
    <w:p w:rsidR="00C52220" w:rsidRDefault="00CA12FA" w:rsidP="00B77688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17) оформляет и выдает дубликаты свидетельств и (или) дубликаты карт маршрута.</w:t>
      </w:r>
    </w:p>
    <w:p w:rsidR="00CA12FA" w:rsidRPr="004F48EE" w:rsidRDefault="00CA12FA" w:rsidP="00B77688">
      <w:pPr>
        <w:spacing w:line="276" w:lineRule="auto"/>
        <w:ind w:firstLine="720"/>
        <w:jc w:val="both"/>
        <w:rPr>
          <w:sz w:val="26"/>
          <w:szCs w:val="26"/>
        </w:rPr>
      </w:pPr>
    </w:p>
    <w:p w:rsidR="00586637" w:rsidRPr="0073746F" w:rsidRDefault="00586637" w:rsidP="00B77688">
      <w:pPr>
        <w:spacing w:line="276" w:lineRule="auto"/>
        <w:jc w:val="center"/>
        <w:rPr>
          <w:b/>
          <w:sz w:val="26"/>
          <w:szCs w:val="26"/>
        </w:rPr>
      </w:pPr>
      <w:r w:rsidRPr="0073746F">
        <w:rPr>
          <w:b/>
          <w:sz w:val="26"/>
          <w:szCs w:val="26"/>
        </w:rPr>
        <w:t>3. Порядок подготовки документа планирования регулярных перевозок</w:t>
      </w:r>
    </w:p>
    <w:p w:rsidR="00586637" w:rsidRPr="00C8069B" w:rsidRDefault="00586637" w:rsidP="00B77688">
      <w:pPr>
        <w:spacing w:line="276" w:lineRule="auto"/>
        <w:jc w:val="both"/>
        <w:rPr>
          <w:sz w:val="10"/>
          <w:szCs w:val="10"/>
        </w:rPr>
      </w:pP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3.1. Документ планирования регулярных перевозок (далее - документ планирования) включает в себя мероприятия по развитию регулярных перевозок автомобильным транспортом по </w:t>
      </w:r>
      <w:r>
        <w:rPr>
          <w:sz w:val="26"/>
          <w:szCs w:val="26"/>
        </w:rPr>
        <w:t xml:space="preserve">муниципальным </w:t>
      </w:r>
      <w:r w:rsidRPr="00F90C20">
        <w:rPr>
          <w:sz w:val="26"/>
          <w:szCs w:val="26"/>
        </w:rPr>
        <w:t>маршрутам</w:t>
      </w:r>
      <w:r>
        <w:rPr>
          <w:sz w:val="26"/>
          <w:szCs w:val="26"/>
        </w:rPr>
        <w:t xml:space="preserve"> Дальнегорского городского округа</w:t>
      </w:r>
      <w:r w:rsidRPr="00F90C20">
        <w:rPr>
          <w:sz w:val="26"/>
          <w:szCs w:val="26"/>
        </w:rPr>
        <w:t>, в том числе решения об отмене маршрута, изменении вида регулярных перевозок, а также график заключения муниципальных контрактов.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3.2. Подготовка документа планирования, в том числе изменений в него, осуществляется </w:t>
      </w:r>
      <w:r>
        <w:rPr>
          <w:sz w:val="26"/>
          <w:szCs w:val="26"/>
        </w:rPr>
        <w:t>уполномоченным органом</w:t>
      </w:r>
      <w:r w:rsidRPr="00F90C20">
        <w:rPr>
          <w:sz w:val="26"/>
          <w:szCs w:val="26"/>
        </w:rPr>
        <w:t>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3.3. Документ планирования утверждается постановлением администрации </w:t>
      </w:r>
      <w:r>
        <w:rPr>
          <w:sz w:val="26"/>
          <w:szCs w:val="26"/>
        </w:rPr>
        <w:t>Дальнегорского городского округа</w:t>
      </w:r>
      <w:r w:rsidRPr="00F90C20">
        <w:rPr>
          <w:sz w:val="26"/>
          <w:szCs w:val="26"/>
        </w:rPr>
        <w:t>.</w:t>
      </w:r>
    </w:p>
    <w:p w:rsidR="00586637" w:rsidRPr="002104D7" w:rsidRDefault="00586637" w:rsidP="00B77688">
      <w:pPr>
        <w:spacing w:line="276" w:lineRule="auto"/>
        <w:ind w:firstLine="720"/>
        <w:jc w:val="center"/>
        <w:rPr>
          <w:b/>
          <w:sz w:val="26"/>
          <w:szCs w:val="26"/>
        </w:rPr>
      </w:pPr>
    </w:p>
    <w:p w:rsidR="00586637" w:rsidRPr="002104D7" w:rsidRDefault="00586637" w:rsidP="00B77688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2104D7">
        <w:rPr>
          <w:b/>
          <w:sz w:val="26"/>
          <w:szCs w:val="26"/>
        </w:rPr>
        <w:t>Изменение вида перевозок</w:t>
      </w:r>
    </w:p>
    <w:p w:rsidR="00586637" w:rsidRPr="00E5549C" w:rsidRDefault="00586637" w:rsidP="00B77688">
      <w:pPr>
        <w:spacing w:line="276" w:lineRule="auto"/>
        <w:ind w:left="720"/>
        <w:jc w:val="center"/>
        <w:rPr>
          <w:b/>
          <w:sz w:val="10"/>
          <w:szCs w:val="10"/>
        </w:rPr>
      </w:pP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4.1. Решение об изменении вида регулярных перевозок по </w:t>
      </w:r>
      <w:r>
        <w:rPr>
          <w:sz w:val="26"/>
          <w:szCs w:val="26"/>
        </w:rPr>
        <w:t xml:space="preserve">муниципальному </w:t>
      </w:r>
      <w:r w:rsidRPr="00F90C20">
        <w:rPr>
          <w:sz w:val="26"/>
          <w:szCs w:val="26"/>
        </w:rPr>
        <w:t>маршруту предусматривается в документе планирования.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4.2.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уведомляет юридических лиц, индивидуальных предпринимателей, уполномоченного участника договора простого товарищества, осуществляющих регулярные перевозки по соответствующему маршруту, об изменении вида перевозок по данному маршруту не позднее </w:t>
      </w:r>
      <w:r>
        <w:rPr>
          <w:sz w:val="26"/>
          <w:szCs w:val="26"/>
        </w:rPr>
        <w:t xml:space="preserve">чем за </w:t>
      </w:r>
      <w:r w:rsidRPr="00F90C20">
        <w:rPr>
          <w:sz w:val="26"/>
          <w:szCs w:val="26"/>
        </w:rPr>
        <w:t>180 дней до дня вступления указанного решения в силу заказным почтовым отправлением с уведомлением о вручении.</w:t>
      </w:r>
    </w:p>
    <w:p w:rsidR="00586637" w:rsidRPr="00F90C20" w:rsidRDefault="00586637" w:rsidP="00B77688">
      <w:pPr>
        <w:tabs>
          <w:tab w:val="left" w:pos="993"/>
        </w:tabs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4.3. Сведения об изменении вида регулярных перевозок вносятся в реестр </w:t>
      </w:r>
      <w:r w:rsidRPr="009300A9">
        <w:rPr>
          <w:sz w:val="26"/>
          <w:szCs w:val="26"/>
        </w:rPr>
        <w:t>муниципальных автобусных маршрутов регулярных пассажирских перевозок на территории Дальнегорского городского округа</w:t>
      </w:r>
      <w:r>
        <w:rPr>
          <w:sz w:val="26"/>
          <w:szCs w:val="26"/>
        </w:rPr>
        <w:t xml:space="preserve"> </w:t>
      </w:r>
      <w:r w:rsidRPr="00F90C20">
        <w:rPr>
          <w:sz w:val="26"/>
          <w:szCs w:val="26"/>
        </w:rPr>
        <w:t>в день вступления в силу решения об изменении вида перевозок по данному маршруту.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4.4. Вид перевозок считается измененным со дня внесения сведений об изменении вида перевозок в реестр маршрутов.</w:t>
      </w:r>
    </w:p>
    <w:p w:rsidR="00586637" w:rsidRDefault="00586637" w:rsidP="00B77688">
      <w:pPr>
        <w:spacing w:line="276" w:lineRule="auto"/>
        <w:jc w:val="both"/>
        <w:rPr>
          <w:sz w:val="26"/>
          <w:szCs w:val="26"/>
        </w:rPr>
      </w:pPr>
    </w:p>
    <w:p w:rsidR="00586637" w:rsidRPr="009300A9" w:rsidRDefault="00586637" w:rsidP="00B77688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9300A9">
        <w:rPr>
          <w:b/>
          <w:sz w:val="26"/>
          <w:szCs w:val="26"/>
        </w:rPr>
        <w:t>Установление, изменение, отмена маршрута</w:t>
      </w:r>
    </w:p>
    <w:p w:rsidR="00586637" w:rsidRPr="00D557AC" w:rsidRDefault="00586637" w:rsidP="00B77688">
      <w:pPr>
        <w:spacing w:line="276" w:lineRule="auto"/>
        <w:ind w:left="720"/>
        <w:jc w:val="center"/>
        <w:rPr>
          <w:b/>
          <w:sz w:val="10"/>
          <w:szCs w:val="10"/>
        </w:rPr>
      </w:pP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5.1. Решение об установлении, изменении маршрута принимается по предложению физического лица, индивидуального предпринимателя, юридического лица, уполномоченного участника договора простого товарищества (далее - заявитель), а также по инициативе </w:t>
      </w:r>
      <w:r>
        <w:rPr>
          <w:sz w:val="26"/>
          <w:szCs w:val="26"/>
        </w:rPr>
        <w:t>уполномоченного органа</w:t>
      </w:r>
      <w:r w:rsidRPr="00C5287B">
        <w:rPr>
          <w:sz w:val="26"/>
          <w:szCs w:val="26"/>
        </w:rPr>
        <w:t xml:space="preserve"> </w:t>
      </w:r>
      <w:r w:rsidRPr="00F90C20">
        <w:rPr>
          <w:sz w:val="26"/>
          <w:szCs w:val="26"/>
        </w:rPr>
        <w:t>по организации регулярных перевозок.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5.2. Решение об установлении, изменении маршрута оформляется постановлением администрации </w:t>
      </w:r>
      <w:r>
        <w:rPr>
          <w:sz w:val="26"/>
          <w:szCs w:val="26"/>
        </w:rPr>
        <w:t>Дальнегорского городского округа</w:t>
      </w:r>
      <w:r w:rsidRPr="00F90C20">
        <w:rPr>
          <w:sz w:val="26"/>
          <w:szCs w:val="26"/>
        </w:rPr>
        <w:t>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5.3. Решение об установлении, изменении пути следования маршрута принимается с учетом заключения </w:t>
      </w:r>
      <w:r>
        <w:rPr>
          <w:sz w:val="26"/>
          <w:szCs w:val="26"/>
        </w:rPr>
        <w:t xml:space="preserve">межведомственной комиссии по транспорту </w:t>
      </w:r>
      <w:r>
        <w:rPr>
          <w:sz w:val="26"/>
          <w:szCs w:val="26"/>
        </w:rPr>
        <w:lastRenderedPageBreak/>
        <w:t xml:space="preserve">Дальнегорского городского округа </w:t>
      </w:r>
      <w:r w:rsidRPr="00F90C20">
        <w:rPr>
          <w:sz w:val="26"/>
          <w:szCs w:val="26"/>
        </w:rPr>
        <w:t xml:space="preserve"> (далее - Комиссия).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5.4. Условиями для принятия решения об установлении, изменении маршрута я</w:t>
      </w:r>
      <w:r>
        <w:rPr>
          <w:sz w:val="26"/>
          <w:szCs w:val="26"/>
        </w:rPr>
        <w:t>вляются: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1) обеспечение доступности транспортных услуг для населения;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2) соответствие маршрута требованиям безопасности дорожного движения при организации регулярных перевозок, подтвержденное заключением Комиссии;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3) отсутствие дублирующих маршрутов;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4) необходимость сокращения интервала движения на установленном маршруте для обеспечения транспортной доступности населения;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5) изменение пассажиропотока, требующего увеличения (сокращения) транспортных средств, работающих по установленному маршруту;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6) необходимость замены классов транспортных средств, работающих на установленном маршруте.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5.5. С целью рассмотрения вопроса об установлении, изменении маршрута заявитель направляет заявление об установлении, изменении маршрута в </w:t>
      </w:r>
      <w:r>
        <w:rPr>
          <w:sz w:val="26"/>
          <w:szCs w:val="26"/>
        </w:rPr>
        <w:t xml:space="preserve">адрес уполномоченного органа </w:t>
      </w:r>
      <w:r w:rsidRPr="00F90C20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692446</w:t>
      </w:r>
      <w:r w:rsidRPr="00F90C20">
        <w:rPr>
          <w:sz w:val="26"/>
          <w:szCs w:val="26"/>
        </w:rPr>
        <w:t xml:space="preserve">, г. </w:t>
      </w:r>
      <w:r>
        <w:rPr>
          <w:sz w:val="26"/>
          <w:szCs w:val="26"/>
        </w:rPr>
        <w:t>Дальнегорск</w:t>
      </w:r>
      <w:r w:rsidRPr="00F90C20">
        <w:rPr>
          <w:sz w:val="26"/>
          <w:szCs w:val="26"/>
        </w:rPr>
        <w:t xml:space="preserve">, </w:t>
      </w:r>
      <w:r>
        <w:rPr>
          <w:sz w:val="26"/>
          <w:szCs w:val="26"/>
        </w:rPr>
        <w:t>проспект 50 лет Октября, д.125</w:t>
      </w:r>
      <w:r w:rsidRPr="00F90C20">
        <w:rPr>
          <w:sz w:val="26"/>
          <w:szCs w:val="26"/>
        </w:rPr>
        <w:t xml:space="preserve"> или в электронной форме по адресу </w:t>
      </w:r>
      <w:r w:rsidRPr="003F2E21">
        <w:rPr>
          <w:sz w:val="26"/>
          <w:szCs w:val="26"/>
          <w:lang w:val="en-US"/>
        </w:rPr>
        <w:t>dalnegorsk</w:t>
      </w:r>
      <w:r w:rsidRPr="003F2E21">
        <w:rPr>
          <w:sz w:val="26"/>
          <w:szCs w:val="26"/>
        </w:rPr>
        <w:t>@</w:t>
      </w:r>
      <w:r w:rsidRPr="003F2E21">
        <w:rPr>
          <w:sz w:val="26"/>
          <w:szCs w:val="26"/>
          <w:lang w:val="en-US"/>
        </w:rPr>
        <w:t>mo</w:t>
      </w:r>
      <w:r w:rsidRPr="003F2E21">
        <w:rPr>
          <w:sz w:val="26"/>
          <w:szCs w:val="26"/>
        </w:rPr>
        <w:t>.</w:t>
      </w:r>
      <w:r w:rsidRPr="003F2E21">
        <w:rPr>
          <w:sz w:val="26"/>
          <w:szCs w:val="26"/>
          <w:lang w:val="en-US"/>
        </w:rPr>
        <w:t>primorsky</w:t>
      </w:r>
      <w:r w:rsidRPr="003F2E21">
        <w:rPr>
          <w:sz w:val="26"/>
          <w:szCs w:val="26"/>
        </w:rPr>
        <w:t>.</w:t>
      </w:r>
      <w:r w:rsidRPr="003F2E21">
        <w:rPr>
          <w:sz w:val="26"/>
          <w:szCs w:val="26"/>
          <w:lang w:val="en-US"/>
        </w:rPr>
        <w:t>ru</w:t>
      </w:r>
      <w:r w:rsidRPr="00F90C20">
        <w:rPr>
          <w:sz w:val="26"/>
          <w:szCs w:val="26"/>
        </w:rPr>
        <w:t xml:space="preserve"> (далее - заявление).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5.6. Заявление об установлении маршрута должно содержать следующие сведения: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1) наименование (для юридического лица), фамилия, имя, отчество (для индивидуального предпринимателя, физического лица), почтовый адрес, контактные телефоны и (или) адрес электронной почты;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2) наименование маршрута с указанием наименований начального остановочного пункта и конечного остановочного пункта;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3) наименования промежуточных остановочных пунктов по маршруту;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4) наименования улиц, автомобильных дорог, по которым предполагается движение транспортных средств между остановочными пунктами по маршруту;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5) протяженность маршрута;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6) виды транспортных средств и классы транспортных средств, максимальное количество транспортных средств, необходимых для осуществления регулярных перевозок;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7) экологические характеристики транспортных средств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8) предполагаемый интервал движения транспортных средств на маршруте;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9) обоснование необходимости установления маршрута.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Инициатива уполномоченного органа оформляется служебной запиской </w:t>
      </w:r>
      <w:r>
        <w:rPr>
          <w:sz w:val="26"/>
          <w:szCs w:val="26"/>
        </w:rPr>
        <w:t>Главе Дальнегорского городского округа</w:t>
      </w:r>
      <w:r w:rsidRPr="00F90C20">
        <w:rPr>
          <w:sz w:val="26"/>
          <w:szCs w:val="26"/>
        </w:rPr>
        <w:t xml:space="preserve"> с обоснованием необходимости установления, изменения маршрута и приложением заключения Комиссии в соответствии с порядком, предусмотренном постановлением администрации </w:t>
      </w:r>
      <w:r>
        <w:rPr>
          <w:sz w:val="26"/>
          <w:szCs w:val="26"/>
        </w:rPr>
        <w:t>Дальнегорского городского округа</w:t>
      </w:r>
      <w:r w:rsidRPr="00F90C20">
        <w:rPr>
          <w:sz w:val="26"/>
          <w:szCs w:val="26"/>
        </w:rPr>
        <w:t>.</w:t>
      </w:r>
    </w:p>
    <w:p w:rsidR="00586637" w:rsidRDefault="00586637" w:rsidP="00B77688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Заявление об изменении марш</w:t>
      </w:r>
      <w:r>
        <w:rPr>
          <w:sz w:val="26"/>
          <w:szCs w:val="26"/>
        </w:rPr>
        <w:t xml:space="preserve">рута должно содержать следующие </w:t>
      </w:r>
      <w:r w:rsidRPr="00F90C20">
        <w:rPr>
          <w:sz w:val="26"/>
          <w:szCs w:val="26"/>
        </w:rPr>
        <w:t>сведения: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lastRenderedPageBreak/>
        <w:t>1) наименование (для юридического лица), фамилия, имя, отчество (для индивидуального предпринимателя, физического лица), почтовый адрес, контактные телефоны и (или) адрес электронной почты;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2) регистрационный номер маршрута в реестре;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3) предлагаемые изменения включенных в состав маршрута сведений, предусмотренных </w:t>
      </w:r>
      <w:r>
        <w:rPr>
          <w:sz w:val="26"/>
          <w:szCs w:val="26"/>
        </w:rPr>
        <w:t xml:space="preserve">пунктами 1 – 10 части 1 статьи 26 </w:t>
      </w:r>
      <w:r w:rsidRPr="00F90C20">
        <w:rPr>
          <w:sz w:val="26"/>
          <w:szCs w:val="26"/>
        </w:rPr>
        <w:t xml:space="preserve">Федерального закона </w:t>
      </w:r>
      <w:r>
        <w:rPr>
          <w:sz w:val="26"/>
          <w:szCs w:val="26"/>
        </w:rPr>
        <w:t xml:space="preserve">№ </w:t>
      </w:r>
      <w:r w:rsidRPr="00F90C20">
        <w:rPr>
          <w:sz w:val="26"/>
          <w:szCs w:val="26"/>
        </w:rPr>
        <w:t xml:space="preserve"> 220-ФЗ с обоснованием необходимости изменений.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5.8. Заявление подлежит регистрации: при поступлении в электронной форме в течение одного рабочего дня с момента поступления </w:t>
      </w:r>
      <w:r>
        <w:rPr>
          <w:sz w:val="26"/>
          <w:szCs w:val="26"/>
        </w:rPr>
        <w:t>в</w:t>
      </w:r>
      <w:r w:rsidRPr="00F90C20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>, при направлении почтовым отправлением или нарочным способом в день поступления. Заявителю, предоставившему заявление нарочно, предоставляется расписка о получении заявления с указанием даты его регистрации.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5.9. В течение трех дней со дня регистрации заявления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принимает решен</w:t>
      </w:r>
      <w:r>
        <w:rPr>
          <w:sz w:val="26"/>
          <w:szCs w:val="26"/>
        </w:rPr>
        <w:t>и</w:t>
      </w:r>
      <w:r w:rsidRPr="00F90C20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о </w:t>
      </w:r>
      <w:r w:rsidRPr="00F90C20">
        <w:rPr>
          <w:sz w:val="26"/>
          <w:szCs w:val="26"/>
        </w:rPr>
        <w:t xml:space="preserve">рассмотрении заявления по существу либо об отказе в его рассмотрении. О принятом решении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уведомляет заявителя в течение 7 дней со дня регистрации заявления заказным почтовым отправлением.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5.10. Основанием для отказа в рассмотрении заявления является несоответствие заявления требованиям </w:t>
      </w:r>
      <w:r>
        <w:rPr>
          <w:sz w:val="26"/>
          <w:szCs w:val="26"/>
        </w:rPr>
        <w:t xml:space="preserve">пункта 5.6 или пункта 5.7 </w:t>
      </w:r>
      <w:r w:rsidRPr="00F90C20">
        <w:rPr>
          <w:sz w:val="26"/>
          <w:szCs w:val="26"/>
        </w:rPr>
        <w:t>настоящего Порядка.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5.11. Заявление рассматривается в течение 30 дней со дня его регистрации. В течение указанного срока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направляет заявление об установлении или изменении пути следования маршрута в Комиссию для получения заключения.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5.12. По итогам рассмотрения заявления уполномоченным органом принимается одно из следующих решений: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а) согласиться с предложением об установлении (изменении) маршрута;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б) отказать в установлении (изменении) маршрута.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О принятом решении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уведомляет заявителя в течение 7 дней со дня его принятия заказным почтовым отправлением.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В случае принятия решения об установлении (изменении) маршрута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в течение 30 дней готовит проект постановления администрации </w:t>
      </w:r>
      <w:r>
        <w:rPr>
          <w:sz w:val="26"/>
          <w:szCs w:val="26"/>
        </w:rPr>
        <w:t>Дальнегорского городского округа</w:t>
      </w:r>
      <w:r w:rsidRPr="00F90C20">
        <w:rPr>
          <w:sz w:val="26"/>
          <w:szCs w:val="26"/>
        </w:rPr>
        <w:t xml:space="preserve">, предусмотренный </w:t>
      </w:r>
      <w:r>
        <w:rPr>
          <w:sz w:val="26"/>
          <w:szCs w:val="26"/>
        </w:rPr>
        <w:t>п.5.2 н</w:t>
      </w:r>
      <w:r w:rsidRPr="00F90C20">
        <w:rPr>
          <w:sz w:val="26"/>
          <w:szCs w:val="26"/>
        </w:rPr>
        <w:t>астоящего Порядка.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5.13. Основанием отказа в установлении (изменении) маршрута является несоответствие предложения заявителя требованиям </w:t>
      </w:r>
      <w:r>
        <w:rPr>
          <w:sz w:val="26"/>
          <w:szCs w:val="26"/>
        </w:rPr>
        <w:t xml:space="preserve">п.5.4 </w:t>
      </w:r>
      <w:r w:rsidRPr="00F90C20">
        <w:rPr>
          <w:sz w:val="26"/>
          <w:szCs w:val="26"/>
        </w:rPr>
        <w:t>настоящего Порядка.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5.14. Маршрут считается установленным или измененным со дня включения сведений о данном маршруте в реестр </w:t>
      </w:r>
      <w:r>
        <w:rPr>
          <w:sz w:val="26"/>
          <w:szCs w:val="26"/>
        </w:rPr>
        <w:t xml:space="preserve">муниципальных </w:t>
      </w:r>
      <w:r w:rsidRPr="00F90C20">
        <w:rPr>
          <w:sz w:val="26"/>
          <w:szCs w:val="26"/>
        </w:rPr>
        <w:t>маршрутов или изменения таких сведений в реестре.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5.15.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информирует юридических лиц, индивидуальных предпринимателей, уполномоченного участника договора простого товарищества, осуществляющих регулярные перевозки по маршруту, об </w:t>
      </w:r>
      <w:r w:rsidRPr="00F90C20">
        <w:rPr>
          <w:sz w:val="26"/>
          <w:szCs w:val="26"/>
        </w:rPr>
        <w:lastRenderedPageBreak/>
        <w:t>изменении маршрута не позднее 45 дней до дня вступления указанного решения в силу заказным почтовым отправлением с уведомлением о вручении.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5.16. Решение об отмене маршрута принимается на основании предложений </w:t>
      </w:r>
      <w:r>
        <w:rPr>
          <w:sz w:val="26"/>
          <w:szCs w:val="26"/>
        </w:rPr>
        <w:t>уполномоченного органа</w:t>
      </w:r>
      <w:r w:rsidRPr="00F90C20">
        <w:rPr>
          <w:sz w:val="26"/>
          <w:szCs w:val="26"/>
        </w:rPr>
        <w:t xml:space="preserve"> и предусматривается в документе планирования.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5.17. Основанием для принятия решения об отмене маршрута является одно из следующих оснований: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1) прекращение действия свидетельства в порядке, предусмотренном </w:t>
      </w:r>
      <w:r>
        <w:rPr>
          <w:sz w:val="26"/>
          <w:szCs w:val="26"/>
        </w:rPr>
        <w:t>Федеральным законом № 220-ФЗ</w:t>
      </w:r>
      <w:r w:rsidRPr="00F90C20">
        <w:rPr>
          <w:sz w:val="26"/>
          <w:szCs w:val="26"/>
        </w:rPr>
        <w:t>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2) прекращение, расторжение действия муниципального контракта;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3) признание несостоявшимся открытого конкурса на право получения свидетельства об осуществлении перевозок по маршруту (далее - открытый конкурс)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4) признание несостоявшейся закупки на выполнение работ, связанных с осуществлением регулярных перевозок;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5) отсутствие возможности обеспечить безопасность регулярных перевозок, подтвержденной актом обследования и заключением Комиссии о несоответствии маршрута требованиям безопасности движения;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6) наличие дублирующих маршрутов.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5.18.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информирует юридических лиц, индивидуальных предпринимателей, уполномоченного участника договора простого товарищества, осуществляющих регулярные перевозки по маршруту, об отмене маршрута регулярных перевозок не позднее </w:t>
      </w:r>
      <w:r w:rsidR="00B77688">
        <w:rPr>
          <w:sz w:val="26"/>
          <w:szCs w:val="26"/>
        </w:rPr>
        <w:t xml:space="preserve">чем за </w:t>
      </w:r>
      <w:r w:rsidRPr="00F90C20">
        <w:rPr>
          <w:sz w:val="26"/>
          <w:szCs w:val="26"/>
        </w:rPr>
        <w:t>180 дней до дня вступления указанного решения в силу заказным почтовым отправлением с уведомлением о вручении.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5.19. Маршрут считается отмененным со дня исключения сведений о данном маршруте из реестра </w:t>
      </w:r>
      <w:r>
        <w:rPr>
          <w:sz w:val="26"/>
          <w:szCs w:val="26"/>
        </w:rPr>
        <w:t xml:space="preserve">муниципальных </w:t>
      </w:r>
      <w:r w:rsidRPr="00F90C20">
        <w:rPr>
          <w:sz w:val="26"/>
          <w:szCs w:val="26"/>
        </w:rPr>
        <w:t xml:space="preserve">маршрутов. Указанные сведения о маршруте исключаются из реестра </w:t>
      </w:r>
      <w:r>
        <w:rPr>
          <w:sz w:val="26"/>
          <w:szCs w:val="26"/>
        </w:rPr>
        <w:t xml:space="preserve">муниципальных </w:t>
      </w:r>
      <w:r w:rsidRPr="00F90C20">
        <w:rPr>
          <w:sz w:val="26"/>
          <w:szCs w:val="26"/>
        </w:rPr>
        <w:t>маршрутов в день вступления в силу решения об отмене данного маршрута.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5.20. В случае введения временных ограничений или прекращения движения транспортных средств по автомобильным дорогам общего пользования допускается временное изменение пути следования транспортного средства между пунктами отправления и назначения (далее - путь следования</w:t>
      </w:r>
      <w:r>
        <w:rPr>
          <w:sz w:val="26"/>
          <w:szCs w:val="26"/>
        </w:rPr>
        <w:t>)</w:t>
      </w:r>
      <w:r w:rsidRPr="00F90C20">
        <w:rPr>
          <w:sz w:val="26"/>
          <w:szCs w:val="26"/>
        </w:rPr>
        <w:t>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Информирование юридических лиц, индивидуальных предпринимателей или уполномоченных участников договоров простого товарищества о временном изменении пути следования осуществляется </w:t>
      </w:r>
      <w:r>
        <w:rPr>
          <w:sz w:val="26"/>
          <w:szCs w:val="26"/>
        </w:rPr>
        <w:t>уполномоченным органом не позднее 7 дней со дня принятия решения о временном изменении пути следования</w:t>
      </w:r>
      <w:r w:rsidRPr="00F90C20">
        <w:rPr>
          <w:sz w:val="26"/>
          <w:szCs w:val="26"/>
        </w:rPr>
        <w:t>.</w:t>
      </w:r>
      <w:r w:rsidRPr="00F90C20">
        <w:rPr>
          <w:sz w:val="26"/>
          <w:szCs w:val="26"/>
        </w:rPr>
        <w:br/>
        <w:t>Временное изменение пути следования не влечет внесение изменений в реестр маршрутов.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5.21. В целях проведения открытого конкурса в соответствии со </w:t>
      </w:r>
      <w:r>
        <w:rPr>
          <w:sz w:val="26"/>
          <w:szCs w:val="26"/>
        </w:rPr>
        <w:t xml:space="preserve">статьей 39 </w:t>
      </w:r>
      <w:r w:rsidRPr="00F90C20">
        <w:rPr>
          <w:sz w:val="26"/>
          <w:szCs w:val="26"/>
        </w:rPr>
        <w:lastRenderedPageBreak/>
        <w:t xml:space="preserve">Федерального закона </w:t>
      </w:r>
      <w:r>
        <w:rPr>
          <w:sz w:val="26"/>
          <w:szCs w:val="26"/>
        </w:rPr>
        <w:t>№</w:t>
      </w:r>
      <w:r w:rsidRPr="00F90C20">
        <w:rPr>
          <w:sz w:val="26"/>
          <w:szCs w:val="26"/>
        </w:rPr>
        <w:t xml:space="preserve"> 220-ФЗ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вправе изменить сведения о маршруте, предусмотренные </w:t>
      </w:r>
      <w:r>
        <w:rPr>
          <w:sz w:val="26"/>
          <w:szCs w:val="26"/>
        </w:rPr>
        <w:t>пунктами 1 – 10 части 1 статьи 26 Ф</w:t>
      </w:r>
      <w:r w:rsidRPr="00F90C20">
        <w:rPr>
          <w:sz w:val="26"/>
          <w:szCs w:val="26"/>
        </w:rPr>
        <w:t xml:space="preserve">едерального закона </w:t>
      </w:r>
      <w:r>
        <w:rPr>
          <w:sz w:val="26"/>
          <w:szCs w:val="26"/>
        </w:rPr>
        <w:t>№</w:t>
      </w:r>
      <w:r w:rsidRPr="00F90C20">
        <w:rPr>
          <w:sz w:val="26"/>
          <w:szCs w:val="26"/>
        </w:rPr>
        <w:t xml:space="preserve"> 220-ФЗ.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5.22. Ежегодно в целях организации перевозки жителей и гостей </w:t>
      </w:r>
      <w:r>
        <w:rPr>
          <w:sz w:val="26"/>
          <w:szCs w:val="26"/>
        </w:rPr>
        <w:t>городского округа</w:t>
      </w:r>
      <w:r w:rsidRPr="00F90C20">
        <w:rPr>
          <w:sz w:val="26"/>
          <w:szCs w:val="26"/>
        </w:rPr>
        <w:t xml:space="preserve"> к местам захоронений в День памяти </w:t>
      </w:r>
      <w:r>
        <w:rPr>
          <w:sz w:val="26"/>
          <w:szCs w:val="26"/>
        </w:rPr>
        <w:t>уполномоченным органом</w:t>
      </w:r>
      <w:r w:rsidRPr="00F90C20">
        <w:rPr>
          <w:sz w:val="26"/>
          <w:szCs w:val="26"/>
        </w:rPr>
        <w:t xml:space="preserve"> организуются дополнительные специальные маршруты, которые утверждаются постановлением администрации </w:t>
      </w:r>
      <w:r>
        <w:rPr>
          <w:sz w:val="26"/>
          <w:szCs w:val="26"/>
        </w:rPr>
        <w:t>Дальнегорского городского округа</w:t>
      </w:r>
      <w:r w:rsidRPr="00F90C20">
        <w:rPr>
          <w:sz w:val="26"/>
          <w:szCs w:val="26"/>
        </w:rPr>
        <w:t>. Дополнительные специальные маршруты действуют в течение одного дня.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Для работы на данных маршрутах привлекаются юридические лица, индивидуальные предприниматели или участники договора простого товарищества, подавшие в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заявление о намерении работать на дополнительных специальных маршрутах. Заявление подается в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в произвольной форме с указанием маршрута движения не позднее 10 дней до даты Дня памяти.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определяет и в срок не позднее трех дней до даты Дня памяти выдает всем подавшим заявления юридическим лицам, индивидуальным предпринимателям или уполномоченным участникам договора простого товарищества расписание маршрута.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Дополнительные специальные маршруты не вносятся в реестр </w:t>
      </w:r>
      <w:r>
        <w:rPr>
          <w:sz w:val="26"/>
          <w:szCs w:val="26"/>
        </w:rPr>
        <w:t xml:space="preserve">муниципальных </w:t>
      </w:r>
      <w:r w:rsidRPr="00F90C20">
        <w:rPr>
          <w:sz w:val="26"/>
          <w:szCs w:val="26"/>
        </w:rPr>
        <w:t>маршрутов. Юридическим лицам, индивидуальным предпринимателям или уполномоченным участникам договора простого товарищества, обслуживающим дополнительные специальные маршруты, не выдаются свидетельства и карты маршрутов.</w:t>
      </w:r>
    </w:p>
    <w:p w:rsidR="00586637" w:rsidRPr="003B423A" w:rsidRDefault="00586637" w:rsidP="00B77688">
      <w:pPr>
        <w:spacing w:line="276" w:lineRule="auto"/>
        <w:ind w:firstLine="720"/>
        <w:jc w:val="center"/>
        <w:rPr>
          <w:b/>
          <w:sz w:val="26"/>
          <w:szCs w:val="26"/>
        </w:rPr>
      </w:pPr>
    </w:p>
    <w:p w:rsidR="00586637" w:rsidRPr="003B423A" w:rsidRDefault="00586637" w:rsidP="00B77688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3B423A">
        <w:rPr>
          <w:b/>
          <w:sz w:val="26"/>
          <w:szCs w:val="26"/>
        </w:rPr>
        <w:t xml:space="preserve">Порядок формирования и ведения реестра </w:t>
      </w:r>
      <w:r>
        <w:rPr>
          <w:b/>
          <w:sz w:val="26"/>
          <w:szCs w:val="26"/>
        </w:rPr>
        <w:t xml:space="preserve">муниципальных </w:t>
      </w:r>
      <w:r w:rsidRPr="003B423A">
        <w:rPr>
          <w:b/>
          <w:sz w:val="26"/>
          <w:szCs w:val="26"/>
        </w:rPr>
        <w:t>маршрутов</w:t>
      </w:r>
    </w:p>
    <w:p w:rsidR="00586637" w:rsidRPr="00835F12" w:rsidRDefault="00586637" w:rsidP="00B77688">
      <w:pPr>
        <w:spacing w:line="276" w:lineRule="auto"/>
        <w:ind w:left="720"/>
        <w:jc w:val="both"/>
        <w:rPr>
          <w:sz w:val="10"/>
          <w:szCs w:val="10"/>
        </w:rPr>
      </w:pP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6.1. Реестр маршрутов утверждается </w:t>
      </w:r>
      <w:r>
        <w:rPr>
          <w:sz w:val="26"/>
          <w:szCs w:val="26"/>
        </w:rPr>
        <w:t>постановлением администрации  Дальнегорского городского округа</w:t>
      </w:r>
      <w:r w:rsidRPr="00F90C20">
        <w:rPr>
          <w:sz w:val="26"/>
          <w:szCs w:val="26"/>
        </w:rPr>
        <w:t>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6.2. Реестр </w:t>
      </w:r>
      <w:r>
        <w:rPr>
          <w:sz w:val="26"/>
          <w:szCs w:val="26"/>
        </w:rPr>
        <w:t xml:space="preserve">муниципальных </w:t>
      </w:r>
      <w:r w:rsidRPr="00F90C20">
        <w:rPr>
          <w:sz w:val="26"/>
          <w:szCs w:val="26"/>
        </w:rPr>
        <w:t xml:space="preserve">маршрутов ведется в электронном виде, размещается на официальном сайте </w:t>
      </w:r>
      <w:r>
        <w:rPr>
          <w:sz w:val="26"/>
          <w:szCs w:val="26"/>
        </w:rPr>
        <w:t xml:space="preserve">Дальнегорского городского округа в сети Интернет </w:t>
      </w:r>
      <w:r w:rsidRPr="00595A45">
        <w:rPr>
          <w:sz w:val="26"/>
          <w:szCs w:val="26"/>
          <w:lang w:val="en-US"/>
        </w:rPr>
        <w:t>http</w:t>
      </w:r>
      <w:r w:rsidRPr="00595A45">
        <w:rPr>
          <w:sz w:val="26"/>
          <w:szCs w:val="26"/>
        </w:rPr>
        <w:t>://</w:t>
      </w:r>
      <w:hyperlink r:id="rId8" w:history="1">
        <w:r w:rsidRPr="009300F3">
          <w:rPr>
            <w:rStyle w:val="a3"/>
            <w:sz w:val="26"/>
            <w:szCs w:val="26"/>
          </w:rPr>
          <w:t>dalnegorsk-mo.ru</w:t>
        </w:r>
      </w:hyperlink>
      <w:r>
        <w:t xml:space="preserve"> </w:t>
      </w:r>
      <w:r w:rsidRPr="00F90C20">
        <w:rPr>
          <w:sz w:val="26"/>
          <w:szCs w:val="26"/>
        </w:rPr>
        <w:t>и доступен для ознакомления без взимания платы.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6.3. Реестр </w:t>
      </w:r>
      <w:r>
        <w:rPr>
          <w:sz w:val="26"/>
          <w:szCs w:val="26"/>
        </w:rPr>
        <w:t xml:space="preserve">муниципальных </w:t>
      </w:r>
      <w:r w:rsidRPr="00F90C20">
        <w:rPr>
          <w:sz w:val="26"/>
          <w:szCs w:val="26"/>
        </w:rPr>
        <w:t>маршру</w:t>
      </w:r>
      <w:r>
        <w:rPr>
          <w:sz w:val="26"/>
          <w:szCs w:val="26"/>
        </w:rPr>
        <w:t>тов состоит из трех разделов: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0C20">
        <w:rPr>
          <w:sz w:val="26"/>
          <w:szCs w:val="26"/>
        </w:rPr>
        <w:t>раздел 1 «</w:t>
      </w:r>
      <w:r>
        <w:rPr>
          <w:sz w:val="26"/>
          <w:szCs w:val="26"/>
        </w:rPr>
        <w:t>Внутригородское сообщение</w:t>
      </w:r>
      <w:r w:rsidRPr="00F90C20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F90C20">
        <w:rPr>
          <w:sz w:val="26"/>
          <w:szCs w:val="26"/>
        </w:rPr>
        <w:t>аздел 2 «</w:t>
      </w:r>
      <w:r>
        <w:rPr>
          <w:sz w:val="26"/>
          <w:szCs w:val="26"/>
        </w:rPr>
        <w:t>Пригородное сообщение</w:t>
      </w:r>
      <w:r w:rsidRPr="00F90C20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0C20">
        <w:rPr>
          <w:sz w:val="26"/>
          <w:szCs w:val="26"/>
        </w:rPr>
        <w:t>раздел 3 «</w:t>
      </w:r>
      <w:r>
        <w:rPr>
          <w:sz w:val="26"/>
          <w:szCs w:val="26"/>
        </w:rPr>
        <w:t>Внутримуниципальное сообщение</w:t>
      </w:r>
      <w:r w:rsidRPr="00F90C20">
        <w:rPr>
          <w:sz w:val="26"/>
          <w:szCs w:val="26"/>
        </w:rPr>
        <w:t>».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6.4. Реестр маршрутов регулярных перевозок включает следующие сведения: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1) регистрационный номер маршрута;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2) порядковый номер маршрута;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3) наименование маршрута в виде наименований начального остановочного пункта и конечного остановочного пункта по маршруту;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4) наименование промежуточных остановочных пунктов по маршруту;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5) наименование улиц, автомобильных дорог, по которым предполагается </w:t>
      </w:r>
      <w:r w:rsidRPr="00F90C20">
        <w:rPr>
          <w:sz w:val="26"/>
          <w:szCs w:val="26"/>
        </w:rPr>
        <w:lastRenderedPageBreak/>
        <w:t>движение транспортных средств между остановочными пунктами по маршруту;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6) протяженность маршрута;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7) порядок посадки и высадки пассажиров (только в установленных остановочных пунктах или в любом не запрещенном</w:t>
      </w:r>
      <w:r>
        <w:rPr>
          <w:sz w:val="26"/>
          <w:szCs w:val="26"/>
        </w:rPr>
        <w:t xml:space="preserve"> Правилами дорожного движения</w:t>
      </w:r>
      <w:r w:rsidRPr="00F90C20">
        <w:rPr>
          <w:sz w:val="26"/>
          <w:szCs w:val="26"/>
        </w:rPr>
        <w:t xml:space="preserve"> месте по маршруту регулярных перевозок);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8) вид регулярных перевозок;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9) виды транспортных средств и классы транспортных средств, которые используются для перевозок по маршруту, максимальное количество транспортных средств каждого класса;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10) экологические характеристики транспортных средств, которые используются для перевозок по маршруту;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11) дата начала осуществления регулярных перевозок;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13) иные требования, предусмотренные законо</w:t>
      </w:r>
      <w:r>
        <w:rPr>
          <w:sz w:val="26"/>
          <w:szCs w:val="26"/>
        </w:rPr>
        <w:t>дательством</w:t>
      </w:r>
      <w:r w:rsidRPr="00F90C20">
        <w:rPr>
          <w:sz w:val="26"/>
          <w:szCs w:val="26"/>
        </w:rPr>
        <w:t xml:space="preserve"> </w:t>
      </w:r>
      <w:r>
        <w:rPr>
          <w:sz w:val="26"/>
          <w:szCs w:val="26"/>
        </w:rPr>
        <w:t>Приморского</w:t>
      </w:r>
      <w:r w:rsidRPr="00F90C20">
        <w:rPr>
          <w:sz w:val="26"/>
          <w:szCs w:val="26"/>
        </w:rPr>
        <w:t xml:space="preserve"> края в отношении маршрутов регулярных перевозок.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</w:p>
    <w:p w:rsidR="00586637" w:rsidRDefault="00586637" w:rsidP="00B77688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162485">
        <w:rPr>
          <w:b/>
          <w:sz w:val="26"/>
          <w:szCs w:val="26"/>
        </w:rPr>
        <w:t>Оформление, переоформление, выдача, прекращение</w:t>
      </w:r>
      <w:r>
        <w:rPr>
          <w:b/>
          <w:sz w:val="26"/>
          <w:szCs w:val="26"/>
        </w:rPr>
        <w:t xml:space="preserve"> </w:t>
      </w:r>
      <w:r w:rsidRPr="00162485">
        <w:rPr>
          <w:b/>
          <w:sz w:val="26"/>
          <w:szCs w:val="26"/>
        </w:rPr>
        <w:t xml:space="preserve">свидетельства </w:t>
      </w:r>
    </w:p>
    <w:p w:rsidR="00586637" w:rsidRPr="00162485" w:rsidRDefault="00586637" w:rsidP="00B77688">
      <w:pPr>
        <w:spacing w:line="276" w:lineRule="auto"/>
        <w:ind w:left="720"/>
        <w:jc w:val="center"/>
        <w:rPr>
          <w:b/>
          <w:sz w:val="26"/>
          <w:szCs w:val="26"/>
        </w:rPr>
      </w:pPr>
      <w:r w:rsidRPr="00162485">
        <w:rPr>
          <w:b/>
          <w:sz w:val="26"/>
          <w:szCs w:val="26"/>
        </w:rPr>
        <w:t>об осуществлении перевозок по маршруту и карт маршрута</w:t>
      </w:r>
    </w:p>
    <w:p w:rsidR="00586637" w:rsidRPr="00C36B4F" w:rsidRDefault="00586637" w:rsidP="00B77688">
      <w:pPr>
        <w:spacing w:line="276" w:lineRule="auto"/>
        <w:ind w:left="720"/>
        <w:jc w:val="both"/>
        <w:rPr>
          <w:sz w:val="10"/>
          <w:szCs w:val="10"/>
        </w:rPr>
      </w:pP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7.1. Оформление, переоформление, выдача, прекращение или приостановление действия свидетельства и карт маршрута производится </w:t>
      </w:r>
      <w:r>
        <w:rPr>
          <w:sz w:val="26"/>
          <w:szCs w:val="26"/>
        </w:rPr>
        <w:t>уполномоченным органом</w:t>
      </w:r>
      <w:r w:rsidRPr="00F90C20">
        <w:rPr>
          <w:sz w:val="26"/>
          <w:szCs w:val="26"/>
        </w:rPr>
        <w:t xml:space="preserve"> в соответствии с </w:t>
      </w:r>
      <w:r w:rsidRPr="00B77688">
        <w:rPr>
          <w:sz w:val="26"/>
          <w:szCs w:val="26"/>
        </w:rPr>
        <w:t>Федеральным</w:t>
      </w:r>
      <w:r>
        <w:rPr>
          <w:sz w:val="26"/>
          <w:szCs w:val="26"/>
        </w:rPr>
        <w:t xml:space="preserve"> законом № 220-ФЗ</w:t>
      </w:r>
      <w:r w:rsidRPr="00F90C20">
        <w:rPr>
          <w:sz w:val="26"/>
          <w:szCs w:val="26"/>
        </w:rPr>
        <w:t>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7.2. Переоформление свидетельства осуществляется </w:t>
      </w:r>
      <w:r>
        <w:rPr>
          <w:sz w:val="26"/>
          <w:szCs w:val="26"/>
        </w:rPr>
        <w:t>уполномоченным органом</w:t>
      </w:r>
      <w:r w:rsidRPr="00F90C20">
        <w:rPr>
          <w:sz w:val="26"/>
          <w:szCs w:val="26"/>
        </w:rPr>
        <w:t xml:space="preserve"> в течение 5 дней со дня обращения с соответствующим заявлением юридического </w:t>
      </w:r>
    </w:p>
    <w:p w:rsidR="00586637" w:rsidRDefault="00586637" w:rsidP="00B77688">
      <w:pPr>
        <w:spacing w:line="276" w:lineRule="auto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лица, индивидуального предпринимателя, уполномоченного участника договора простого товарищества, которым было выдано данное свидетельство. Заявление подается в письменном виде в свободной форме.</w:t>
      </w:r>
    </w:p>
    <w:p w:rsidR="00586637" w:rsidRDefault="00586637" w:rsidP="00B77688">
      <w:pPr>
        <w:spacing w:line="276" w:lineRule="auto"/>
        <w:jc w:val="both"/>
        <w:rPr>
          <w:sz w:val="26"/>
          <w:szCs w:val="26"/>
        </w:rPr>
      </w:pPr>
    </w:p>
    <w:p w:rsidR="005B52A2" w:rsidRDefault="005B52A2" w:rsidP="005B52A2">
      <w:pPr>
        <w:pStyle w:val="consplusnormal0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7.1</w:t>
      </w:r>
      <w:r w:rsidRPr="00CA12FA">
        <w:rPr>
          <w:b/>
          <w:sz w:val="26"/>
          <w:szCs w:val="26"/>
        </w:rPr>
        <w:t xml:space="preserve">. </w:t>
      </w:r>
      <w:r w:rsidRPr="00CA12FA">
        <w:rPr>
          <w:b/>
          <w:color w:val="000000"/>
          <w:sz w:val="26"/>
          <w:szCs w:val="26"/>
        </w:rPr>
        <w:t xml:space="preserve">Порядок выдачи дубликата свидетельства об осуществлении перевозок по маршруту регулярных перевозок и </w:t>
      </w:r>
      <w:r>
        <w:rPr>
          <w:b/>
          <w:color w:val="000000"/>
          <w:sz w:val="26"/>
          <w:szCs w:val="26"/>
        </w:rPr>
        <w:t xml:space="preserve">(или) дубликата </w:t>
      </w:r>
      <w:r w:rsidRPr="00CA12FA">
        <w:rPr>
          <w:b/>
          <w:color w:val="000000"/>
          <w:sz w:val="26"/>
          <w:szCs w:val="26"/>
        </w:rPr>
        <w:t>карты маршрута регулярных перевозок.</w:t>
      </w:r>
    </w:p>
    <w:p w:rsidR="005B52A2" w:rsidRPr="00CA12FA" w:rsidRDefault="005B52A2" w:rsidP="005B52A2">
      <w:pPr>
        <w:pStyle w:val="consplusnormal0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6"/>
          <w:szCs w:val="26"/>
        </w:rPr>
      </w:pPr>
    </w:p>
    <w:p w:rsidR="00FD553D" w:rsidRDefault="00FD553D" w:rsidP="00FD553D">
      <w:pPr>
        <w:pStyle w:val="consplusnormal0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</w:rPr>
        <w:t>7.1</w:t>
      </w:r>
      <w:r w:rsidRPr="00996CA9">
        <w:rPr>
          <w:color w:val="000000"/>
          <w:sz w:val="26"/>
          <w:szCs w:val="26"/>
        </w:rPr>
        <w:t xml:space="preserve">.1 </w:t>
      </w:r>
      <w:r w:rsidRPr="00996CA9">
        <w:rPr>
          <w:color w:val="000000"/>
          <w:sz w:val="26"/>
          <w:szCs w:val="26"/>
          <w:lang w:bidi="ru-RU"/>
        </w:rPr>
        <w:t>Дубликат свидетельства и (или) дубликат карты маршрута выдаются уполномоченным органом юридическому лицу, индивидуальному пр</w:t>
      </w:r>
      <w:r>
        <w:rPr>
          <w:color w:val="000000"/>
          <w:sz w:val="26"/>
          <w:szCs w:val="26"/>
          <w:lang w:bidi="ru-RU"/>
        </w:rPr>
        <w:t>едпринимателю или уполномоченному</w:t>
      </w:r>
      <w:r w:rsidRPr="00996CA9">
        <w:rPr>
          <w:color w:val="000000"/>
          <w:sz w:val="26"/>
          <w:szCs w:val="26"/>
          <w:lang w:bidi="ru-RU"/>
        </w:rPr>
        <w:t xml:space="preserve"> участнику договора простого товарищества, осуществляющим перевозки пассажиров и багажа автомобильным транспортом по </w:t>
      </w:r>
      <w:r>
        <w:rPr>
          <w:color w:val="000000"/>
          <w:sz w:val="26"/>
          <w:szCs w:val="26"/>
          <w:lang w:bidi="ru-RU"/>
        </w:rPr>
        <w:t>муниципальным</w:t>
      </w:r>
      <w:r w:rsidRPr="00996CA9">
        <w:rPr>
          <w:color w:val="000000"/>
          <w:sz w:val="26"/>
          <w:szCs w:val="26"/>
          <w:lang w:bidi="ru-RU"/>
        </w:rPr>
        <w:t xml:space="preserve"> маршрутам регулярных перевозок (далее - перевозчик), в случае утраты или порчи ранее выданного ему уполномоченным органом свидетельства и (или) карты маршрута.</w:t>
      </w:r>
    </w:p>
    <w:p w:rsidR="00FD553D" w:rsidRDefault="00FD553D" w:rsidP="00FD553D">
      <w:pPr>
        <w:pStyle w:val="consplusnormal0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lastRenderedPageBreak/>
        <w:t xml:space="preserve">           7.1.2</w:t>
      </w:r>
      <w:r w:rsidRPr="00996CA9">
        <w:rPr>
          <w:color w:val="000000"/>
          <w:sz w:val="26"/>
          <w:szCs w:val="26"/>
          <w:lang w:bidi="ru-RU"/>
        </w:rPr>
        <w:t>. Выдача дубликата свидетельства и (или) карты маршр</w:t>
      </w:r>
      <w:r>
        <w:rPr>
          <w:color w:val="000000"/>
          <w:sz w:val="26"/>
          <w:szCs w:val="26"/>
          <w:lang w:bidi="ru-RU"/>
        </w:rPr>
        <w:t>ута осуществляется на основании</w:t>
      </w:r>
      <w:r w:rsidRPr="00996CA9">
        <w:rPr>
          <w:color w:val="000000"/>
          <w:sz w:val="26"/>
          <w:szCs w:val="26"/>
          <w:lang w:bidi="ru-RU"/>
        </w:rPr>
        <w:t xml:space="preserve"> заявления </w:t>
      </w:r>
      <w:r>
        <w:rPr>
          <w:color w:val="000000"/>
          <w:sz w:val="26"/>
          <w:szCs w:val="26"/>
          <w:lang w:bidi="ru-RU"/>
        </w:rPr>
        <w:t xml:space="preserve">(приложение № 2) </w:t>
      </w:r>
      <w:r w:rsidRPr="00996CA9">
        <w:rPr>
          <w:color w:val="000000"/>
          <w:sz w:val="26"/>
          <w:szCs w:val="26"/>
          <w:lang w:bidi="ru-RU"/>
        </w:rPr>
        <w:t xml:space="preserve">о выдаче </w:t>
      </w:r>
      <w:r w:rsidRPr="00162D1C">
        <w:rPr>
          <w:color w:val="000000"/>
          <w:sz w:val="26"/>
          <w:szCs w:val="26"/>
          <w:lang w:bidi="ru-RU"/>
        </w:rPr>
        <w:t>дубликата свидетельства и (или) дубликата карты маршрута, с обязательным указанием контактного телефонного номера (далее - заявление).</w:t>
      </w:r>
    </w:p>
    <w:p w:rsidR="00FD553D" w:rsidRDefault="00FD553D" w:rsidP="00FD553D">
      <w:pPr>
        <w:pStyle w:val="consplusnormal0"/>
        <w:spacing w:before="0" w:beforeAutospacing="0" w:after="0" w:afterAutospacing="0" w:line="276" w:lineRule="auto"/>
        <w:ind w:firstLine="720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 w:rsidRPr="00815025">
        <w:rPr>
          <w:spacing w:val="2"/>
          <w:sz w:val="26"/>
          <w:szCs w:val="26"/>
          <w:shd w:val="clear" w:color="auto" w:fill="FFFFFF"/>
        </w:rPr>
        <w:t xml:space="preserve">В заявлении о выдаче дубликата </w:t>
      </w:r>
      <w:r w:rsidRPr="00996CA9">
        <w:rPr>
          <w:color w:val="000000"/>
          <w:sz w:val="26"/>
          <w:szCs w:val="26"/>
          <w:lang w:bidi="ru-RU"/>
        </w:rPr>
        <w:t xml:space="preserve">свидетельства и (или) карты маршрута </w:t>
      </w:r>
      <w:r w:rsidRPr="00815025">
        <w:rPr>
          <w:spacing w:val="2"/>
          <w:sz w:val="26"/>
          <w:szCs w:val="26"/>
          <w:shd w:val="clear" w:color="auto" w:fill="FFFFFF"/>
        </w:rPr>
        <w:t>в обязательном порядке указываются обстоятельства ут</w:t>
      </w:r>
      <w:r>
        <w:rPr>
          <w:spacing w:val="2"/>
          <w:sz w:val="26"/>
          <w:szCs w:val="26"/>
          <w:shd w:val="clear" w:color="auto" w:fill="FFFFFF"/>
        </w:rPr>
        <w:t xml:space="preserve">ери или приведения в негодность </w:t>
      </w:r>
      <w:r w:rsidRPr="00815025">
        <w:rPr>
          <w:spacing w:val="2"/>
          <w:sz w:val="26"/>
          <w:szCs w:val="26"/>
          <w:shd w:val="clear" w:color="auto" w:fill="FFFFFF"/>
        </w:rPr>
        <w:t>карты маршрута регулярных перевозок</w:t>
      </w:r>
      <w:r>
        <w:rPr>
          <w:spacing w:val="2"/>
          <w:sz w:val="26"/>
          <w:szCs w:val="26"/>
          <w:shd w:val="clear" w:color="auto" w:fill="FFFFFF"/>
        </w:rPr>
        <w:t>.</w:t>
      </w:r>
    </w:p>
    <w:p w:rsidR="00FD553D" w:rsidRDefault="00FD553D" w:rsidP="00FD553D">
      <w:pPr>
        <w:pStyle w:val="consplusnormal0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7.1.3</w:t>
      </w:r>
      <w:r w:rsidRPr="00996CA9">
        <w:rPr>
          <w:color w:val="000000"/>
          <w:sz w:val="26"/>
          <w:szCs w:val="26"/>
          <w:lang w:bidi="ru-RU"/>
        </w:rPr>
        <w:t>. В случае порчи ранее выданного перевозчику свидетельства и (или) карты маршрута к заявлению прилагается испорченный бланк свидетельства и (или) карты маршрута</w:t>
      </w:r>
      <w:r>
        <w:rPr>
          <w:color w:val="000000"/>
          <w:sz w:val="26"/>
          <w:szCs w:val="26"/>
          <w:lang w:bidi="ru-RU"/>
        </w:rPr>
        <w:t>.</w:t>
      </w:r>
    </w:p>
    <w:p w:rsidR="00FD553D" w:rsidRDefault="00FD553D" w:rsidP="00FD553D">
      <w:pPr>
        <w:pStyle w:val="consplusnormal0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7.1.4</w:t>
      </w:r>
      <w:r w:rsidRPr="00996CA9">
        <w:rPr>
          <w:color w:val="000000"/>
          <w:sz w:val="26"/>
          <w:szCs w:val="26"/>
          <w:lang w:bidi="ru-RU"/>
        </w:rPr>
        <w:t xml:space="preserve">. Уполномоченный орган в течение </w:t>
      </w:r>
      <w:r>
        <w:rPr>
          <w:color w:val="000000"/>
          <w:sz w:val="26"/>
          <w:szCs w:val="26"/>
          <w:lang w:bidi="ru-RU"/>
        </w:rPr>
        <w:t>10</w:t>
      </w:r>
      <w:r w:rsidRPr="00996CA9">
        <w:rPr>
          <w:color w:val="000000"/>
          <w:sz w:val="26"/>
          <w:szCs w:val="26"/>
          <w:lang w:bidi="ru-RU"/>
        </w:rPr>
        <w:t xml:space="preserve"> рабочих дней со дня регистрации заявления оформляет дубликат свидетельства и (или) дубликат карты маршрута.</w:t>
      </w:r>
      <w:r w:rsidRPr="00996CA9">
        <w:rPr>
          <w:color w:val="000000"/>
          <w:sz w:val="26"/>
          <w:szCs w:val="26"/>
          <w:lang w:bidi="ru-RU"/>
        </w:rPr>
        <w:br/>
      </w:r>
      <w:r>
        <w:rPr>
          <w:color w:val="000000"/>
          <w:sz w:val="26"/>
          <w:szCs w:val="26"/>
          <w:lang w:bidi="ru-RU"/>
        </w:rPr>
        <w:t xml:space="preserve">           </w:t>
      </w:r>
      <w:r w:rsidRPr="00996CA9">
        <w:rPr>
          <w:color w:val="000000"/>
          <w:sz w:val="26"/>
          <w:szCs w:val="26"/>
          <w:lang w:bidi="ru-RU"/>
        </w:rPr>
        <w:t>О готовности дубликата свидетельства и (или) дубликата карты маршрута, уполномоченный орган информирует перевозчика по номеру его телефона, указанному в заявлении, не позднее 3 дней после оформления дубликата свидетельства и (или) дубликата карты маршрута</w:t>
      </w:r>
      <w:r>
        <w:rPr>
          <w:color w:val="000000"/>
          <w:sz w:val="26"/>
          <w:szCs w:val="26"/>
          <w:lang w:bidi="ru-RU"/>
        </w:rPr>
        <w:t>.</w:t>
      </w:r>
    </w:p>
    <w:p w:rsidR="00FD553D" w:rsidRDefault="00FD553D" w:rsidP="00FD553D">
      <w:pPr>
        <w:pStyle w:val="consplusnormal0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7.1.5</w:t>
      </w:r>
      <w:r w:rsidRPr="00996CA9">
        <w:rPr>
          <w:color w:val="000000"/>
          <w:sz w:val="26"/>
          <w:szCs w:val="26"/>
          <w:lang w:bidi="ru-RU"/>
        </w:rPr>
        <w:t xml:space="preserve">. Дубликат свидетельства оформляется на бланке свидетельства об осуществлении перевозок по маршруту регулярных перевозок по форме, </w:t>
      </w:r>
      <w:r w:rsidRPr="00FD553D">
        <w:rPr>
          <w:sz w:val="26"/>
          <w:szCs w:val="26"/>
          <w:lang w:bidi="ru-RU"/>
        </w:rPr>
        <w:t>установленной </w:t>
      </w:r>
      <w:hyperlink r:id="rId9" w:history="1">
        <w:r w:rsidRPr="00FD553D">
          <w:rPr>
            <w:rStyle w:val="a3"/>
            <w:color w:val="auto"/>
            <w:sz w:val="26"/>
            <w:szCs w:val="26"/>
            <w:u w:val="none"/>
            <w:lang w:bidi="ru-RU"/>
          </w:rPr>
          <w:t xml:space="preserve">приказом Министерства транспорта Российской Федерации от 10 ноября 2015 года </w:t>
        </w:r>
        <w:r w:rsidR="0052522B">
          <w:rPr>
            <w:rStyle w:val="a3"/>
            <w:color w:val="auto"/>
            <w:sz w:val="26"/>
            <w:szCs w:val="26"/>
            <w:u w:val="none"/>
            <w:lang w:bidi="ru-RU"/>
          </w:rPr>
          <w:t>№</w:t>
        </w:r>
        <w:r w:rsidRPr="00FD553D">
          <w:rPr>
            <w:rStyle w:val="a3"/>
            <w:color w:val="auto"/>
            <w:sz w:val="26"/>
            <w:szCs w:val="26"/>
            <w:u w:val="none"/>
            <w:lang w:bidi="ru-RU"/>
          </w:rPr>
          <w:t xml:space="preserve"> 331 </w:t>
        </w:r>
        <w:r w:rsidR="0052522B">
          <w:rPr>
            <w:rStyle w:val="a3"/>
            <w:color w:val="auto"/>
            <w:sz w:val="26"/>
            <w:szCs w:val="26"/>
            <w:u w:val="none"/>
            <w:lang w:bidi="ru-RU"/>
          </w:rPr>
          <w:t>«</w:t>
        </w:r>
        <w:r w:rsidRPr="00FD553D">
          <w:rPr>
            <w:rStyle w:val="a3"/>
            <w:color w:val="auto"/>
            <w:sz w:val="26"/>
            <w:szCs w:val="26"/>
            <w:u w:val="none"/>
            <w:lang w:bidi="ru-RU"/>
          </w:rPr>
          <w:t>Об утверждении формы бланка свидетельства об осуществлении перевозок по маршруту регулярных перевозок и порядка его заполнения</w:t>
        </w:r>
      </w:hyperlink>
      <w:r w:rsidR="0052522B">
        <w:rPr>
          <w:rStyle w:val="a3"/>
          <w:color w:val="auto"/>
          <w:sz w:val="26"/>
          <w:szCs w:val="26"/>
          <w:u w:val="none"/>
          <w:lang w:bidi="ru-RU"/>
        </w:rPr>
        <w:t>»</w:t>
      </w:r>
      <w:r w:rsidRPr="00FD553D">
        <w:rPr>
          <w:sz w:val="26"/>
          <w:szCs w:val="26"/>
          <w:lang w:bidi="ru-RU"/>
        </w:rPr>
        <w:t>.</w:t>
      </w:r>
      <w:r w:rsidRPr="00FD553D">
        <w:rPr>
          <w:sz w:val="26"/>
          <w:szCs w:val="26"/>
          <w:lang w:bidi="ru-RU"/>
        </w:rPr>
        <w:br/>
      </w:r>
      <w:r>
        <w:rPr>
          <w:color w:val="000000"/>
          <w:sz w:val="26"/>
          <w:szCs w:val="26"/>
          <w:lang w:bidi="ru-RU"/>
        </w:rPr>
        <w:t xml:space="preserve">            </w:t>
      </w:r>
      <w:r w:rsidRPr="00996CA9">
        <w:rPr>
          <w:color w:val="000000"/>
          <w:sz w:val="26"/>
          <w:szCs w:val="26"/>
          <w:lang w:bidi="ru-RU"/>
        </w:rPr>
        <w:t xml:space="preserve">На лицевой стороне бланка свидетельства в правом верхнем углу </w:t>
      </w:r>
      <w:r>
        <w:rPr>
          <w:color w:val="000000"/>
          <w:sz w:val="26"/>
          <w:szCs w:val="26"/>
          <w:lang w:bidi="ru-RU"/>
        </w:rPr>
        <w:t>проставляются отметки «</w:t>
      </w:r>
      <w:r w:rsidRPr="00996CA9">
        <w:rPr>
          <w:color w:val="000000"/>
          <w:sz w:val="26"/>
          <w:szCs w:val="26"/>
          <w:lang w:bidi="ru-RU"/>
        </w:rPr>
        <w:t>Дубликат</w:t>
      </w:r>
      <w:r>
        <w:rPr>
          <w:color w:val="000000"/>
          <w:sz w:val="26"/>
          <w:szCs w:val="26"/>
          <w:lang w:bidi="ru-RU"/>
        </w:rPr>
        <w:t>», «</w:t>
      </w:r>
      <w:r w:rsidRPr="00996CA9">
        <w:rPr>
          <w:color w:val="000000"/>
          <w:sz w:val="26"/>
          <w:szCs w:val="26"/>
          <w:lang w:bidi="ru-RU"/>
        </w:rPr>
        <w:t>Свидетельство серия</w:t>
      </w:r>
      <w:r w:rsidR="000804B8">
        <w:rPr>
          <w:color w:val="000000"/>
          <w:sz w:val="26"/>
          <w:szCs w:val="26"/>
          <w:lang w:bidi="ru-RU"/>
        </w:rPr>
        <w:t>,</w:t>
      </w:r>
      <w:r w:rsidRPr="00996CA9">
        <w:rPr>
          <w:color w:val="000000"/>
          <w:sz w:val="26"/>
          <w:szCs w:val="26"/>
          <w:lang w:bidi="ru-RU"/>
        </w:rPr>
        <w:t xml:space="preserve"> ___ номер</w:t>
      </w:r>
      <w:r w:rsidR="000804B8">
        <w:rPr>
          <w:color w:val="000000"/>
          <w:sz w:val="26"/>
          <w:szCs w:val="26"/>
          <w:lang w:bidi="ru-RU"/>
        </w:rPr>
        <w:t>,</w:t>
      </w:r>
      <w:r w:rsidRPr="00996CA9">
        <w:rPr>
          <w:color w:val="000000"/>
          <w:sz w:val="26"/>
          <w:szCs w:val="26"/>
          <w:lang w:bidi="ru-RU"/>
        </w:rPr>
        <w:t xml:space="preserve"> ____ признано недействительным</w:t>
      </w:r>
      <w:r>
        <w:rPr>
          <w:color w:val="000000"/>
          <w:sz w:val="26"/>
          <w:szCs w:val="26"/>
          <w:lang w:bidi="ru-RU"/>
        </w:rPr>
        <w:t>»</w:t>
      </w:r>
      <w:r w:rsidRPr="00996CA9">
        <w:rPr>
          <w:color w:val="000000"/>
          <w:sz w:val="26"/>
          <w:szCs w:val="26"/>
          <w:lang w:bidi="ru-RU"/>
        </w:rPr>
        <w:t xml:space="preserve"> (указываются реквизиты ранее выданного свидетельства).</w:t>
      </w:r>
      <w:r w:rsidRPr="00996CA9">
        <w:rPr>
          <w:color w:val="000000"/>
          <w:sz w:val="26"/>
          <w:szCs w:val="26"/>
          <w:lang w:bidi="ru-RU"/>
        </w:rPr>
        <w:br/>
      </w:r>
      <w:r>
        <w:rPr>
          <w:color w:val="000000"/>
          <w:sz w:val="26"/>
          <w:szCs w:val="26"/>
          <w:lang w:bidi="ru-RU"/>
        </w:rPr>
        <w:t xml:space="preserve">           7.1.6</w:t>
      </w:r>
      <w:r w:rsidRPr="00996CA9">
        <w:rPr>
          <w:color w:val="000000"/>
          <w:sz w:val="26"/>
          <w:szCs w:val="26"/>
          <w:lang w:bidi="ru-RU"/>
        </w:rPr>
        <w:t xml:space="preserve">. Дубликат карты маршрута оформляется на бланке карты маршрута регулярных перевозок по форме, </w:t>
      </w:r>
      <w:r w:rsidRPr="00FD553D">
        <w:rPr>
          <w:sz w:val="26"/>
          <w:szCs w:val="26"/>
          <w:lang w:bidi="ru-RU"/>
        </w:rPr>
        <w:t>установленной </w:t>
      </w:r>
      <w:hyperlink r:id="rId10" w:history="1">
        <w:r w:rsidRPr="00FD553D">
          <w:rPr>
            <w:rStyle w:val="a3"/>
            <w:color w:val="auto"/>
            <w:sz w:val="26"/>
            <w:szCs w:val="26"/>
            <w:u w:val="none"/>
            <w:lang w:bidi="ru-RU"/>
          </w:rPr>
          <w:t xml:space="preserve">приказом Министерства транспорта Российской Федерации от 10 ноября 2015 года </w:t>
        </w:r>
        <w:r w:rsidR="0052522B">
          <w:rPr>
            <w:rStyle w:val="a3"/>
            <w:color w:val="auto"/>
            <w:sz w:val="26"/>
            <w:szCs w:val="26"/>
            <w:u w:val="none"/>
            <w:lang w:bidi="ru-RU"/>
          </w:rPr>
          <w:t>№ 332 «</w:t>
        </w:r>
        <w:r w:rsidRPr="00FD553D">
          <w:rPr>
            <w:rStyle w:val="a3"/>
            <w:color w:val="auto"/>
            <w:sz w:val="26"/>
            <w:szCs w:val="26"/>
            <w:u w:val="none"/>
            <w:lang w:bidi="ru-RU"/>
          </w:rPr>
          <w:t>Об утверждении формы карты маршрута регулярных перевозок и порядка его заполнения</w:t>
        </w:r>
      </w:hyperlink>
      <w:r w:rsidR="0052522B">
        <w:rPr>
          <w:rStyle w:val="a3"/>
          <w:color w:val="auto"/>
          <w:sz w:val="26"/>
          <w:szCs w:val="26"/>
          <w:u w:val="none"/>
          <w:lang w:bidi="ru-RU"/>
        </w:rPr>
        <w:t>»</w:t>
      </w:r>
      <w:r w:rsidRPr="00BE1DE2">
        <w:rPr>
          <w:sz w:val="26"/>
          <w:szCs w:val="26"/>
          <w:lang w:bidi="ru-RU"/>
        </w:rPr>
        <w:t>.</w:t>
      </w:r>
      <w:r w:rsidRPr="00996CA9">
        <w:rPr>
          <w:color w:val="000000"/>
          <w:sz w:val="26"/>
          <w:szCs w:val="26"/>
          <w:lang w:bidi="ru-RU"/>
        </w:rPr>
        <w:br/>
      </w:r>
      <w:r>
        <w:rPr>
          <w:color w:val="000000"/>
          <w:sz w:val="26"/>
          <w:szCs w:val="26"/>
          <w:lang w:bidi="ru-RU"/>
        </w:rPr>
        <w:t xml:space="preserve">           </w:t>
      </w:r>
      <w:r w:rsidRPr="00996CA9">
        <w:rPr>
          <w:color w:val="000000"/>
          <w:sz w:val="26"/>
          <w:szCs w:val="26"/>
          <w:lang w:bidi="ru-RU"/>
        </w:rPr>
        <w:t>На лицевой стороне бланка карты маршрута в правом верх</w:t>
      </w:r>
      <w:r>
        <w:rPr>
          <w:color w:val="000000"/>
          <w:sz w:val="26"/>
          <w:szCs w:val="26"/>
          <w:lang w:bidi="ru-RU"/>
        </w:rPr>
        <w:t>нем углу проставляются отметки «Дубликат», «</w:t>
      </w:r>
      <w:r w:rsidRPr="00996CA9">
        <w:rPr>
          <w:color w:val="000000"/>
          <w:sz w:val="26"/>
          <w:szCs w:val="26"/>
          <w:lang w:bidi="ru-RU"/>
        </w:rPr>
        <w:t>Карта маршрута серия</w:t>
      </w:r>
      <w:r w:rsidR="000804B8">
        <w:rPr>
          <w:color w:val="000000"/>
          <w:sz w:val="26"/>
          <w:szCs w:val="26"/>
          <w:lang w:bidi="ru-RU"/>
        </w:rPr>
        <w:t>,</w:t>
      </w:r>
      <w:r w:rsidRPr="00996CA9">
        <w:rPr>
          <w:color w:val="000000"/>
          <w:sz w:val="26"/>
          <w:szCs w:val="26"/>
          <w:lang w:bidi="ru-RU"/>
        </w:rPr>
        <w:t xml:space="preserve"> ___ номер</w:t>
      </w:r>
      <w:r w:rsidR="000804B8">
        <w:rPr>
          <w:color w:val="000000"/>
          <w:sz w:val="26"/>
          <w:szCs w:val="26"/>
          <w:lang w:bidi="ru-RU"/>
        </w:rPr>
        <w:t>,</w:t>
      </w:r>
      <w:bookmarkStart w:id="0" w:name="_GoBack"/>
      <w:bookmarkEnd w:id="0"/>
      <w:r>
        <w:rPr>
          <w:color w:val="000000"/>
          <w:sz w:val="26"/>
          <w:szCs w:val="26"/>
          <w:lang w:bidi="ru-RU"/>
        </w:rPr>
        <w:t xml:space="preserve"> ____ признана недействительной»</w:t>
      </w:r>
      <w:r w:rsidRPr="00996CA9">
        <w:rPr>
          <w:color w:val="000000"/>
          <w:sz w:val="26"/>
          <w:szCs w:val="26"/>
          <w:lang w:bidi="ru-RU"/>
        </w:rPr>
        <w:t xml:space="preserve"> (указываются реквизиты ранее выданной карты маршрута).</w:t>
      </w:r>
    </w:p>
    <w:p w:rsidR="00FD553D" w:rsidRDefault="00FD553D" w:rsidP="00FD553D">
      <w:pPr>
        <w:pStyle w:val="consplusnormal0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7.1.7. Д</w:t>
      </w:r>
      <w:r w:rsidRPr="00996CA9">
        <w:rPr>
          <w:color w:val="000000"/>
          <w:sz w:val="26"/>
          <w:szCs w:val="26"/>
          <w:lang w:bidi="ru-RU"/>
        </w:rPr>
        <w:t>убликат свидетельства и (или) дубликата карты маршрута</w:t>
      </w:r>
      <w:r>
        <w:rPr>
          <w:color w:val="000000"/>
          <w:sz w:val="26"/>
          <w:szCs w:val="26"/>
          <w:lang w:bidi="ru-RU"/>
        </w:rPr>
        <w:t xml:space="preserve"> выдаются уполномоченным органом перевозчику на срок действия ранее выданных свидетельств и карт маршрута под роспись в журнале выдачи свидетельств и карт маршрута.</w:t>
      </w:r>
    </w:p>
    <w:p w:rsidR="005B52A2" w:rsidRDefault="005B52A2" w:rsidP="005B52A2">
      <w:pPr>
        <w:pStyle w:val="consplusnormal0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6"/>
          <w:szCs w:val="26"/>
          <w:lang w:bidi="ru-RU"/>
        </w:rPr>
      </w:pPr>
    </w:p>
    <w:p w:rsidR="00586637" w:rsidRDefault="00586637" w:rsidP="00B77688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1738F5">
        <w:rPr>
          <w:b/>
          <w:sz w:val="26"/>
          <w:szCs w:val="26"/>
        </w:rPr>
        <w:t>Выдача свидетельства без проведения открытого конкурса</w:t>
      </w:r>
    </w:p>
    <w:p w:rsidR="00586637" w:rsidRPr="00BF45AC" w:rsidRDefault="00586637" w:rsidP="005B52A2">
      <w:pPr>
        <w:spacing w:line="276" w:lineRule="auto"/>
        <w:jc w:val="both"/>
        <w:rPr>
          <w:sz w:val="10"/>
          <w:szCs w:val="10"/>
        </w:rPr>
      </w:pP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8.1. Без проведения открытого конкурса свидетельство и карты </w:t>
      </w:r>
      <w:r w:rsidRPr="00F90C20">
        <w:rPr>
          <w:sz w:val="26"/>
          <w:szCs w:val="26"/>
        </w:rPr>
        <w:lastRenderedPageBreak/>
        <w:t>соответствующего маршрута выдаются в случае: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1) если они предназначены для осуществления регулярных перевозок после наступления предусмотренных </w:t>
      </w:r>
      <w:r w:rsidRPr="00B77688">
        <w:rPr>
          <w:sz w:val="26"/>
          <w:szCs w:val="26"/>
        </w:rPr>
        <w:t>пунктами 1</w:t>
      </w:r>
      <w:r w:rsidRPr="008E59F9">
        <w:rPr>
          <w:sz w:val="26"/>
          <w:szCs w:val="26"/>
        </w:rPr>
        <w:t xml:space="preserve"> и </w:t>
      </w:r>
      <w:r w:rsidRPr="00B77688">
        <w:rPr>
          <w:sz w:val="26"/>
          <w:szCs w:val="26"/>
        </w:rPr>
        <w:t>2 части 1 статьи 29</w:t>
      </w:r>
      <w:r w:rsidRPr="00F90C20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Pr="00F90C20">
        <w:rPr>
          <w:sz w:val="26"/>
          <w:szCs w:val="26"/>
        </w:rPr>
        <w:t xml:space="preserve"> 220-ФЗ обстоятельств и до начала осуществления регулярных перевозок в соответствии с новым свидетельством, выданным по результатам проведения открытого конкурса;</w:t>
      </w:r>
    </w:p>
    <w:p w:rsidR="00586637" w:rsidRPr="00914B5D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914B5D">
        <w:rPr>
          <w:sz w:val="26"/>
          <w:szCs w:val="26"/>
        </w:rPr>
        <w:t xml:space="preserve">2) если они предназначены для осуществления регулярных перевозок по маршруту, установленному в целях обеспечения транспортного обслуживания населения в условиях чрезвычайной ситуации. 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8.2. При наступлении обстоятельств, предусмотренных </w:t>
      </w:r>
      <w:r w:rsidRPr="00B77688">
        <w:rPr>
          <w:sz w:val="26"/>
          <w:szCs w:val="26"/>
        </w:rPr>
        <w:t>п.8.1</w:t>
      </w:r>
      <w:r w:rsidRPr="00F90C20">
        <w:rPr>
          <w:sz w:val="26"/>
          <w:szCs w:val="26"/>
        </w:rPr>
        <w:t xml:space="preserve"> настоящего Порядка,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>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1) не позднее одного рабочего дня с момента наступления обстоятельств публикует на официальном сайте </w:t>
      </w:r>
      <w:r>
        <w:rPr>
          <w:sz w:val="26"/>
          <w:szCs w:val="26"/>
        </w:rPr>
        <w:t xml:space="preserve">Дальнегорского городского округа </w:t>
      </w:r>
      <w:r w:rsidRPr="00F90C20">
        <w:rPr>
          <w:sz w:val="26"/>
          <w:szCs w:val="26"/>
        </w:rPr>
        <w:t xml:space="preserve"> </w:t>
      </w:r>
      <w:r w:rsidRPr="00595A45">
        <w:rPr>
          <w:sz w:val="26"/>
          <w:szCs w:val="26"/>
          <w:lang w:val="en-US"/>
        </w:rPr>
        <w:t>http</w:t>
      </w:r>
      <w:r w:rsidRPr="00595A45">
        <w:rPr>
          <w:sz w:val="26"/>
          <w:szCs w:val="26"/>
        </w:rPr>
        <w:t>://</w:t>
      </w:r>
      <w:hyperlink r:id="rId11" w:history="1">
        <w:r w:rsidRPr="009300F3">
          <w:rPr>
            <w:rStyle w:val="a3"/>
            <w:sz w:val="26"/>
            <w:szCs w:val="26"/>
          </w:rPr>
          <w:t>dalnegorsk-mo.ru</w:t>
        </w:r>
      </w:hyperlink>
      <w:r>
        <w:t xml:space="preserve"> </w:t>
      </w:r>
      <w:r w:rsidRPr="00F90C20">
        <w:rPr>
          <w:sz w:val="26"/>
          <w:szCs w:val="26"/>
        </w:rPr>
        <w:t>информацию о прекращении перевозок по маршруту, а также о начале приема от юридических лиц, индивидуальных предпринимателей или уполномоченных участников договора простого товарищества заявок на осуществление регулярных перевозок по маршруту. В информации указывается регистрационный номер маршрута в реестре маршрутов, порядковый номер маршрута, вид и классы транспортных средств, необходимых для осуществления перевозок, их максимальное количество, срок осуществления регулярных перевозок;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2) в течение одного рабочего дня с момента опубликования информации принимает от юридических лиц, индивидуальных предпринимателей или уполномоченных участников договора простого товарищества заявки о намерении осуществления регулярных перевозок по указанному маршруту </w:t>
      </w:r>
      <w:r>
        <w:rPr>
          <w:sz w:val="26"/>
          <w:szCs w:val="26"/>
        </w:rPr>
        <w:t xml:space="preserve">заявку </w:t>
      </w:r>
      <w:r w:rsidRPr="00F90C20">
        <w:rPr>
          <w:sz w:val="26"/>
          <w:szCs w:val="26"/>
        </w:rPr>
        <w:t xml:space="preserve">по форме согласно </w:t>
      </w:r>
      <w:r w:rsidRPr="00B77688">
        <w:rPr>
          <w:sz w:val="26"/>
          <w:szCs w:val="26"/>
        </w:rPr>
        <w:t>приложению</w:t>
      </w:r>
      <w:r w:rsidRPr="00F90C20">
        <w:rPr>
          <w:sz w:val="26"/>
          <w:szCs w:val="26"/>
        </w:rPr>
        <w:t xml:space="preserve"> к данному Порядку;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3) регистрирует поступившие заявки в день поступления в журнале регистрации с указанием даты и времени поступления заявок;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4) в течение одного рабочего дня со дня регистрации рассматривает представленные заявки на осуществление регулярных перевозок;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5) по итогам рассмотрения поступивших заявок принимает решение о выдаче свидетельства и карты маршрута юридическому лицу, индивидуальному предпринимателю или уполномоченному участнику договора простого товарищества, имеющему наибольший опыт осуществления регулярных перевозок;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6) в случае если несколько юридических лиц, индивидуальных предпринимателей или уполномоченных участников договора простого товарищества имеют равный по продолжительности опыт осуществления перевозок, выдает свидетельство и карты маршрута юридическому лицу, индивидуальному предпринимателю или уполномоченному участнику договора простого товарищества, первым представившему заявку;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7) свидетельство выдается на срок до начала осуществления регулярных перевозок в соответствии с новым свидетельством, выданным по результатам </w:t>
      </w:r>
      <w:r w:rsidRPr="00F90C20">
        <w:rPr>
          <w:sz w:val="26"/>
          <w:szCs w:val="26"/>
        </w:rPr>
        <w:lastRenderedPageBreak/>
        <w:t>проведения открытого конкурса.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8.3. Без проведения открытого конкурса свидетельство и карты маршрута регулярных перевозок выдаются один раз на срок, который не может превышать сто восемьдесят дней, в день наступления обстоятельств, которые явились основанием для их выдачи.</w:t>
      </w:r>
    </w:p>
    <w:p w:rsidR="00586637" w:rsidRPr="009D1013" w:rsidRDefault="00586637" w:rsidP="00B77688">
      <w:pPr>
        <w:spacing w:line="276" w:lineRule="auto"/>
        <w:ind w:firstLine="720"/>
        <w:jc w:val="both"/>
        <w:rPr>
          <w:sz w:val="12"/>
          <w:szCs w:val="12"/>
        </w:rPr>
      </w:pPr>
    </w:p>
    <w:p w:rsidR="00586637" w:rsidRPr="00271C4C" w:rsidRDefault="00586637" w:rsidP="00B77688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271C4C">
        <w:rPr>
          <w:b/>
          <w:sz w:val="26"/>
          <w:szCs w:val="26"/>
        </w:rPr>
        <w:t>Осуществление пассажирских перевозок по нерегулируемым тарифам</w:t>
      </w:r>
    </w:p>
    <w:p w:rsidR="00586637" w:rsidRPr="00BF45AC" w:rsidRDefault="00586637" w:rsidP="00B77688">
      <w:pPr>
        <w:spacing w:line="276" w:lineRule="auto"/>
        <w:ind w:left="720"/>
        <w:jc w:val="both"/>
        <w:rPr>
          <w:sz w:val="10"/>
          <w:szCs w:val="10"/>
        </w:rPr>
      </w:pP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9.1. Юридические лица, индивидуальные предприниматели, участники договора простого товарищества обеспечивают регулярные пассажирские перевозки по нерегулируемым тарифам с учетом следующих требований: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1) обеспечение безопасных условий организации регулярных перевозок пассажиров в соответствии с действующим законодательством;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2) осуществление регулярных перевозок пассажиров транспортными средствами, оборудованными аппаратурой спутниковой навигации ГЛОНАСС или ГЛОНАСС/GPS в соответствии с </w:t>
      </w:r>
      <w:r w:rsidRPr="00586637">
        <w:rPr>
          <w:sz w:val="26"/>
          <w:szCs w:val="26"/>
        </w:rPr>
        <w:t>приказом министерства транспорта Российской Федерации от 31.07.2012 № 285</w:t>
      </w:r>
      <w:r w:rsidRPr="00E25B79">
        <w:rPr>
          <w:sz w:val="26"/>
          <w:szCs w:val="26"/>
        </w:rPr>
        <w:t xml:space="preserve"> </w:t>
      </w:r>
      <w:r w:rsidRPr="00F90C20">
        <w:rPr>
          <w:sz w:val="26"/>
          <w:szCs w:val="26"/>
        </w:rPr>
        <w:t>«Об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М, используемых для коммерческих перевозок пассажиров, и категории N, используемых для перевозки опасных грузов»;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3) обеспечение в круглосуточном беспрерывном режиме передачи мониторинговой информации о движении транспортных средств по маршрутам в навигационно-информационную систему </w:t>
      </w:r>
      <w:r>
        <w:rPr>
          <w:sz w:val="26"/>
          <w:szCs w:val="26"/>
        </w:rPr>
        <w:t>Дальнегорского городского округа</w:t>
      </w:r>
      <w:r w:rsidRPr="00F90C20">
        <w:rPr>
          <w:sz w:val="26"/>
          <w:szCs w:val="26"/>
        </w:rPr>
        <w:t xml:space="preserve"> самостоятельно или через оператора, оказывающего услугу по мониторингу транспорта;</w:t>
      </w:r>
      <w:r w:rsidRPr="00F90C20">
        <w:rPr>
          <w:sz w:val="26"/>
          <w:szCs w:val="26"/>
        </w:rPr>
        <w:br/>
      </w:r>
      <w:r>
        <w:rPr>
          <w:sz w:val="26"/>
          <w:szCs w:val="26"/>
        </w:rPr>
        <w:t xml:space="preserve">           </w:t>
      </w:r>
      <w:r w:rsidRPr="00F90C20">
        <w:rPr>
          <w:sz w:val="26"/>
          <w:szCs w:val="26"/>
        </w:rPr>
        <w:t>4) обеспечение выполнения рейсов, предусмотренных утвержденными расписаниями;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5) обеспечение своевременной замены не вышедшего на маршрут или сошедшего с маршрута транспортного средства с соблюдением его характеристик, предусмотренных картой маршрута;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6) представление в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информации о количестве перевезенных пассажиров по маршруту ежемесячно до 10-го числа месяца, следующего за отчетным;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7) принятие мер по жалобам и обращениям граждан на качество транспортного обслуживания.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9.2. Для обеспечения мониторинга транспортных средств в навигационно-информационной системе </w:t>
      </w:r>
      <w:r>
        <w:rPr>
          <w:sz w:val="26"/>
          <w:szCs w:val="26"/>
        </w:rPr>
        <w:t>Дальнегорского городского округа</w:t>
      </w:r>
      <w:r w:rsidRPr="00F90C20">
        <w:rPr>
          <w:sz w:val="26"/>
          <w:szCs w:val="26"/>
        </w:rPr>
        <w:t xml:space="preserve"> юридические лица, индивидуальные предприниматели, участники договора простого товарищества обеспечивают:</w:t>
      </w:r>
    </w:p>
    <w:p w:rsidR="00B77688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9.2.1. Предоставление в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не позднее двух дней до начала осуществления перевозок по маршруту следующей информации о </w:t>
      </w:r>
      <w:r w:rsidRPr="00F90C20">
        <w:rPr>
          <w:sz w:val="26"/>
          <w:szCs w:val="26"/>
        </w:rPr>
        <w:lastRenderedPageBreak/>
        <w:t>транспортных средствах: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- номер государственного регистрационного знака транспортного средства;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- марк</w:t>
      </w:r>
      <w:r>
        <w:rPr>
          <w:sz w:val="26"/>
          <w:szCs w:val="26"/>
        </w:rPr>
        <w:t>у</w:t>
      </w:r>
      <w:r w:rsidRPr="00F90C20">
        <w:rPr>
          <w:sz w:val="26"/>
          <w:szCs w:val="26"/>
        </w:rPr>
        <w:t xml:space="preserve"> транспортного средства;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- номер бортового оборудования ГЛОНАСС или ГЛОНАСС/GPS, установленного на транспортном средстве.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9.2.2. Предоставление в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информации о планировании работы каждого транспортного средства по маршруту и выходу в соответствии со свидетельством для формирования плановых заданий по выполнению расписаний в информационной системе управления пассажирским транспортом в навигационно-информационной системе </w:t>
      </w:r>
      <w:r>
        <w:rPr>
          <w:sz w:val="26"/>
          <w:szCs w:val="26"/>
        </w:rPr>
        <w:t>Дальнегорского городского округа</w:t>
      </w:r>
      <w:r w:rsidRPr="00F90C20">
        <w:rPr>
          <w:sz w:val="26"/>
          <w:szCs w:val="26"/>
        </w:rPr>
        <w:t>. Информация должна быть представлена не позднее 25-го числа месяца, предшествующего планируемому.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9.2.3. В случае внесения изменений в планирование на предстоящие сутки информация о замене транспортного средства представляется в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до 17</w:t>
      </w:r>
      <w:r>
        <w:rPr>
          <w:sz w:val="26"/>
          <w:szCs w:val="26"/>
        </w:rPr>
        <w:t>:</w:t>
      </w:r>
      <w:r w:rsidRPr="00F90C20">
        <w:rPr>
          <w:sz w:val="26"/>
          <w:szCs w:val="26"/>
        </w:rPr>
        <w:t>00 текущих суток.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9.2.4. В случае внесения изменений в планирование в течение рабочей смены информация о замене транспортного средства передается в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перед выпуском транспортного средства на маршрут.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</w:p>
    <w:p w:rsidR="00586637" w:rsidRPr="006461FE" w:rsidRDefault="00586637" w:rsidP="00B77688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6461FE">
        <w:rPr>
          <w:b/>
          <w:sz w:val="26"/>
          <w:szCs w:val="26"/>
        </w:rPr>
        <w:t>Осуществление пассажирских перевозок по регулируемым тарифам</w:t>
      </w:r>
    </w:p>
    <w:p w:rsidR="00586637" w:rsidRPr="00BF45AC" w:rsidRDefault="00586637" w:rsidP="00B77688">
      <w:pPr>
        <w:spacing w:line="276" w:lineRule="auto"/>
        <w:ind w:left="720"/>
        <w:jc w:val="both"/>
        <w:rPr>
          <w:sz w:val="10"/>
          <w:szCs w:val="10"/>
        </w:rPr>
      </w:pP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Осуществление регулярных перевозок по регулируемым тарифам обеспечивается посредством заключения </w:t>
      </w:r>
      <w:r>
        <w:rPr>
          <w:sz w:val="26"/>
          <w:szCs w:val="26"/>
        </w:rPr>
        <w:t>уполномоченным органом</w:t>
      </w:r>
      <w:r w:rsidRPr="00F90C20">
        <w:rPr>
          <w:sz w:val="26"/>
          <w:szCs w:val="26"/>
        </w:rPr>
        <w:t xml:space="preserve"> муниципального контракта на выполнение работ, связанных с осуществлением регулярных перевозок по регулируемым тарифам, в соответствии с законодательством Российской Федерации о контрактной системе в сфере закупок, товаров, работ, услуг для обеспечения муниципальных нужд с учетом положений </w:t>
      </w:r>
      <w:r w:rsidRPr="00586637">
        <w:rPr>
          <w:sz w:val="26"/>
          <w:szCs w:val="26"/>
        </w:rPr>
        <w:t>Федерального закона № 220-ФЗ</w:t>
      </w:r>
      <w:r w:rsidRPr="005864BB">
        <w:rPr>
          <w:sz w:val="26"/>
          <w:szCs w:val="26"/>
        </w:rPr>
        <w:t>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</w:p>
    <w:p w:rsidR="00586637" w:rsidRDefault="00586637" w:rsidP="00B77688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5864BB">
        <w:rPr>
          <w:b/>
          <w:sz w:val="26"/>
          <w:szCs w:val="26"/>
        </w:rPr>
        <w:t xml:space="preserve">Организация контроля в сфере осуществления регулярных </w:t>
      </w:r>
    </w:p>
    <w:p w:rsidR="00586637" w:rsidRPr="005864BB" w:rsidRDefault="00586637" w:rsidP="00B77688">
      <w:pPr>
        <w:spacing w:line="276" w:lineRule="auto"/>
        <w:ind w:left="720"/>
        <w:jc w:val="center"/>
        <w:rPr>
          <w:b/>
          <w:sz w:val="26"/>
          <w:szCs w:val="26"/>
        </w:rPr>
      </w:pPr>
      <w:r w:rsidRPr="005864BB">
        <w:rPr>
          <w:b/>
          <w:sz w:val="26"/>
          <w:szCs w:val="26"/>
        </w:rPr>
        <w:t>пассажирских перевозок</w:t>
      </w:r>
    </w:p>
    <w:p w:rsidR="00586637" w:rsidRPr="00BF45AC" w:rsidRDefault="00586637" w:rsidP="00B77688">
      <w:pPr>
        <w:spacing w:line="276" w:lineRule="auto"/>
        <w:ind w:left="720"/>
        <w:jc w:val="both"/>
        <w:rPr>
          <w:sz w:val="10"/>
          <w:szCs w:val="10"/>
        </w:rPr>
      </w:pP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11.1. </w:t>
      </w:r>
      <w:r>
        <w:rPr>
          <w:sz w:val="26"/>
          <w:szCs w:val="26"/>
        </w:rPr>
        <w:t>Уполномоченным органом</w:t>
      </w:r>
      <w:r w:rsidRPr="00F90C20">
        <w:rPr>
          <w:sz w:val="26"/>
          <w:szCs w:val="26"/>
        </w:rPr>
        <w:t xml:space="preserve"> организуется контроль за выполнением юридическими лицами, индивидуальными предпринимателями, участниками договора простого товарищества условий муниципального контракта или свидетельства </w:t>
      </w:r>
      <w:r w:rsidRPr="00D96E6B">
        <w:rPr>
          <w:sz w:val="26"/>
          <w:szCs w:val="26"/>
        </w:rPr>
        <w:t>об осуществлении перевозок</w:t>
      </w:r>
      <w:r w:rsidRPr="00162485">
        <w:rPr>
          <w:b/>
          <w:sz w:val="26"/>
          <w:szCs w:val="26"/>
        </w:rPr>
        <w:t xml:space="preserve"> </w:t>
      </w:r>
      <w:r w:rsidRPr="00F90C20">
        <w:rPr>
          <w:sz w:val="26"/>
          <w:szCs w:val="26"/>
        </w:rPr>
        <w:t xml:space="preserve">в пределах полномочий, установленных Федеральным законом </w:t>
      </w:r>
      <w:r>
        <w:rPr>
          <w:sz w:val="26"/>
          <w:szCs w:val="26"/>
        </w:rPr>
        <w:t>№</w:t>
      </w:r>
      <w:r w:rsidRPr="00F90C20">
        <w:rPr>
          <w:sz w:val="26"/>
          <w:szCs w:val="26"/>
        </w:rPr>
        <w:t xml:space="preserve"> 220-ФЗ.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11.2. Контроль осуществляется </w:t>
      </w:r>
      <w:r>
        <w:rPr>
          <w:sz w:val="26"/>
          <w:szCs w:val="26"/>
        </w:rPr>
        <w:t>уполномоченным органом</w:t>
      </w:r>
      <w:r w:rsidRPr="00F90C20">
        <w:rPr>
          <w:sz w:val="26"/>
          <w:szCs w:val="26"/>
        </w:rPr>
        <w:t xml:space="preserve"> с использованием данных системы автоматизированного управления пассажирским транспортом, полученных с аппаратуры спутниковой навигации ГЛОНАСС или ГЛОНАСС/GPS, установленной на транспортном средстве.</w:t>
      </w:r>
      <w:r>
        <w:rPr>
          <w:sz w:val="26"/>
          <w:szCs w:val="26"/>
        </w:rPr>
        <w:t xml:space="preserve"> В случае отсутствия технической возможности </w:t>
      </w:r>
      <w:r w:rsidRPr="00F90C20">
        <w:rPr>
          <w:sz w:val="26"/>
          <w:szCs w:val="26"/>
        </w:rPr>
        <w:t>использовани</w:t>
      </w:r>
      <w:r>
        <w:rPr>
          <w:sz w:val="26"/>
          <w:szCs w:val="26"/>
        </w:rPr>
        <w:t>я</w:t>
      </w:r>
      <w:r w:rsidRPr="00F90C20">
        <w:rPr>
          <w:sz w:val="26"/>
          <w:szCs w:val="26"/>
        </w:rPr>
        <w:t xml:space="preserve"> данных системы автоматизированного управления пассажирским транспортом</w:t>
      </w:r>
      <w:r>
        <w:rPr>
          <w:sz w:val="26"/>
          <w:szCs w:val="26"/>
        </w:rPr>
        <w:t xml:space="preserve">, контроль осуществляется посредством выборочных </w:t>
      </w:r>
      <w:r>
        <w:rPr>
          <w:sz w:val="26"/>
          <w:szCs w:val="26"/>
        </w:rPr>
        <w:lastRenderedPageBreak/>
        <w:t>проверок с непосредственным выходом представителя уполномоченного органа на линию маршрута с обязательным составлением акта проверки.</w:t>
      </w:r>
    </w:p>
    <w:p w:rsidR="00586637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11.3. Контроль включает:</w:t>
      </w:r>
    </w:p>
    <w:p w:rsidR="00586637" w:rsidRDefault="00586637" w:rsidP="00B77688">
      <w:pPr>
        <w:spacing w:line="276" w:lineRule="auto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1) анализ выполнения юридическими лицами, индивидуальными предпринимателями, участниками договора простого товарищества планового количества рейсов;</w:t>
      </w:r>
    </w:p>
    <w:p w:rsidR="00586637" w:rsidRDefault="00586637" w:rsidP="00B77688">
      <w:pPr>
        <w:spacing w:line="276" w:lineRule="auto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2) анализ выполнения юридическими лицами, индивидуальными предпринимателями, участниками договора простого товарищества расписаний;</w:t>
      </w:r>
    </w:p>
    <w:p w:rsidR="00586637" w:rsidRDefault="00586637" w:rsidP="00B77688">
      <w:pPr>
        <w:spacing w:line="276" w:lineRule="auto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3) соблюдение юридическими лицами, индивидуальными предпринимателями, участниками договора простого товарищества установленного пути следования маршрута;</w:t>
      </w:r>
    </w:p>
    <w:p w:rsidR="00586637" w:rsidRDefault="00586637" w:rsidP="00B77688">
      <w:pPr>
        <w:spacing w:line="276" w:lineRule="auto"/>
        <w:jc w:val="both"/>
        <w:rPr>
          <w:sz w:val="26"/>
          <w:szCs w:val="26"/>
        </w:rPr>
      </w:pPr>
      <w:r w:rsidRPr="00F90C20">
        <w:rPr>
          <w:sz w:val="26"/>
          <w:szCs w:val="26"/>
        </w:rPr>
        <w:t xml:space="preserve">4) соответствие отчетов об осуществлении регулярных перевозок, представленных юридическими лицами, индивидуальными предпринимателями, участниками договора простого товарищества, данным системы автоматизированного управления пассажирским транспортом, полученным посредством аппаратуры спутниковой навигации ГЛОНАСС или ГЛОНАСС/GPS, установленной </w:t>
      </w:r>
      <w:r>
        <w:rPr>
          <w:sz w:val="26"/>
          <w:szCs w:val="26"/>
        </w:rPr>
        <w:t>на транспортных средствах;</w:t>
      </w:r>
    </w:p>
    <w:p w:rsidR="00586637" w:rsidRDefault="00586637" w:rsidP="00B7768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составление акта проверки при непосредственном проведении контрольных мероприятий представителя уполномоченного органа на маршрутной линии.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11.4. Информация о нарушениях, зафиксированных системой автоматизированного управления пассажирским транспортом, оформляется актом.</w:t>
      </w: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11.5. Акт о выявленных нарушениях направляется юридическим лицам, индивидуальным предпринимателям, уполномоченному участнику договора простого товарищества для устранения нарушений условий муниципального контракта или свидетельства, анализа причин несоблюдения расписания движения и при необходимости направления предложений</w:t>
      </w:r>
      <w:r>
        <w:rPr>
          <w:sz w:val="26"/>
          <w:szCs w:val="26"/>
        </w:rPr>
        <w:t xml:space="preserve"> в</w:t>
      </w:r>
      <w:r w:rsidRPr="00F90C20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уполномоченный орган</w:t>
      </w:r>
      <w:r w:rsidRPr="00F90C20">
        <w:rPr>
          <w:sz w:val="26"/>
          <w:szCs w:val="26"/>
        </w:rPr>
        <w:t xml:space="preserve"> о корректировке расписания движения.</w:t>
      </w:r>
    </w:p>
    <w:p w:rsidR="00586637" w:rsidRPr="004D2890" w:rsidRDefault="00586637" w:rsidP="00B77688">
      <w:pPr>
        <w:spacing w:line="276" w:lineRule="auto"/>
        <w:ind w:firstLine="720"/>
        <w:jc w:val="both"/>
        <w:rPr>
          <w:b/>
          <w:sz w:val="26"/>
          <w:szCs w:val="26"/>
        </w:rPr>
      </w:pPr>
    </w:p>
    <w:p w:rsidR="00586637" w:rsidRDefault="00586637" w:rsidP="00B77688">
      <w:pPr>
        <w:spacing w:line="276" w:lineRule="auto"/>
        <w:jc w:val="center"/>
        <w:rPr>
          <w:b/>
          <w:sz w:val="26"/>
          <w:szCs w:val="26"/>
        </w:rPr>
      </w:pPr>
      <w:r w:rsidRPr="004D2890">
        <w:rPr>
          <w:b/>
          <w:sz w:val="26"/>
          <w:szCs w:val="26"/>
        </w:rPr>
        <w:t>12. Организация обследования пассажиропотоков на маршрутах</w:t>
      </w:r>
    </w:p>
    <w:p w:rsidR="00586637" w:rsidRPr="007B07E9" w:rsidRDefault="00586637" w:rsidP="00B77688">
      <w:pPr>
        <w:spacing w:line="276" w:lineRule="auto"/>
        <w:jc w:val="both"/>
        <w:rPr>
          <w:sz w:val="10"/>
          <w:szCs w:val="10"/>
        </w:rPr>
      </w:pPr>
    </w:p>
    <w:p w:rsidR="00586637" w:rsidRPr="00F90C20" w:rsidRDefault="00586637" w:rsidP="00B77688">
      <w:pPr>
        <w:spacing w:line="276" w:lineRule="auto"/>
        <w:ind w:firstLine="720"/>
        <w:jc w:val="both"/>
        <w:rPr>
          <w:sz w:val="26"/>
          <w:szCs w:val="26"/>
        </w:rPr>
      </w:pPr>
      <w:r w:rsidRPr="00F90C20">
        <w:rPr>
          <w:sz w:val="26"/>
          <w:szCs w:val="26"/>
        </w:rPr>
        <w:t>Организация и проведение обследования пассажиропотоков осуществляется на основании методологических рекомендаций по проведению обследования по определению степени использования общественного транспорта различными категориями граждан (транспортной подвижности граждан), утвержденных Госкомстатом России 19.12.2001.</w:t>
      </w:r>
    </w:p>
    <w:p w:rsidR="00B77688" w:rsidRDefault="00B77688" w:rsidP="00B77688">
      <w:pPr>
        <w:spacing w:line="276" w:lineRule="auto"/>
        <w:ind w:firstLine="720"/>
        <w:jc w:val="center"/>
        <w:rPr>
          <w:sz w:val="26"/>
          <w:szCs w:val="26"/>
        </w:rPr>
      </w:pPr>
    </w:p>
    <w:p w:rsidR="00B77688" w:rsidRDefault="00B77688" w:rsidP="00B77688">
      <w:pPr>
        <w:spacing w:line="276" w:lineRule="auto"/>
        <w:ind w:firstLine="720"/>
        <w:jc w:val="center"/>
        <w:rPr>
          <w:sz w:val="26"/>
          <w:szCs w:val="26"/>
        </w:rPr>
      </w:pPr>
    </w:p>
    <w:p w:rsidR="00B77688" w:rsidRDefault="00B77688" w:rsidP="00B77688">
      <w:pPr>
        <w:spacing w:line="276" w:lineRule="auto"/>
        <w:ind w:firstLine="720"/>
        <w:jc w:val="center"/>
        <w:rPr>
          <w:sz w:val="26"/>
          <w:szCs w:val="26"/>
        </w:rPr>
      </w:pPr>
    </w:p>
    <w:p w:rsidR="00B77688" w:rsidRDefault="00B77688" w:rsidP="00B77688">
      <w:pPr>
        <w:spacing w:line="276" w:lineRule="auto"/>
        <w:ind w:firstLine="720"/>
        <w:jc w:val="center"/>
        <w:rPr>
          <w:sz w:val="26"/>
          <w:szCs w:val="26"/>
        </w:rPr>
      </w:pPr>
    </w:p>
    <w:p w:rsidR="00B77688" w:rsidRDefault="00B77688" w:rsidP="00B77688">
      <w:pPr>
        <w:spacing w:line="276" w:lineRule="auto"/>
        <w:ind w:firstLine="720"/>
        <w:jc w:val="center"/>
        <w:rPr>
          <w:sz w:val="26"/>
          <w:szCs w:val="26"/>
        </w:rPr>
      </w:pPr>
    </w:p>
    <w:p w:rsidR="00B77688" w:rsidRDefault="00B77688" w:rsidP="00B77688">
      <w:pPr>
        <w:spacing w:line="276" w:lineRule="auto"/>
        <w:ind w:firstLine="720"/>
        <w:jc w:val="center"/>
        <w:rPr>
          <w:sz w:val="26"/>
          <w:szCs w:val="26"/>
        </w:rPr>
      </w:pPr>
    </w:p>
    <w:p w:rsidR="00B77688" w:rsidRDefault="00B77688" w:rsidP="00B77688">
      <w:pPr>
        <w:spacing w:line="276" w:lineRule="auto"/>
        <w:ind w:firstLine="720"/>
        <w:jc w:val="center"/>
        <w:rPr>
          <w:sz w:val="26"/>
          <w:szCs w:val="26"/>
        </w:rPr>
      </w:pPr>
    </w:p>
    <w:p w:rsidR="00B77688" w:rsidRDefault="00B77688" w:rsidP="00B77688">
      <w:pPr>
        <w:spacing w:line="276" w:lineRule="auto"/>
        <w:ind w:firstLine="720"/>
        <w:jc w:val="center"/>
        <w:rPr>
          <w:sz w:val="26"/>
          <w:szCs w:val="26"/>
        </w:rPr>
        <w:sectPr w:rsidR="00B77688" w:rsidSect="004A1397">
          <w:headerReference w:type="default" r:id="rId12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B77688" w:rsidRPr="00C844EA" w:rsidRDefault="00B77688" w:rsidP="00D4393E">
      <w:pPr>
        <w:pStyle w:val="a8"/>
        <w:ind w:left="9356"/>
        <w:jc w:val="center"/>
        <w:rPr>
          <w:rFonts w:ascii="Times New Roman" w:hAnsi="Times New Roman" w:cs="Times New Roman"/>
          <w:sz w:val="20"/>
          <w:szCs w:val="20"/>
        </w:rPr>
      </w:pPr>
      <w:r w:rsidRPr="00C844E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844EA" w:rsidRDefault="00B77688" w:rsidP="003144C0">
      <w:pPr>
        <w:pStyle w:val="a8"/>
        <w:ind w:left="9356"/>
        <w:jc w:val="center"/>
        <w:rPr>
          <w:rFonts w:ascii="Times New Roman" w:hAnsi="Times New Roman" w:cs="Times New Roman"/>
          <w:sz w:val="20"/>
          <w:szCs w:val="20"/>
        </w:rPr>
      </w:pPr>
      <w:r w:rsidRPr="00C844EA">
        <w:rPr>
          <w:rFonts w:ascii="Times New Roman" w:hAnsi="Times New Roman" w:cs="Times New Roman"/>
          <w:sz w:val="20"/>
          <w:szCs w:val="20"/>
        </w:rPr>
        <w:t>к Порядку организации регулярных перевозок</w:t>
      </w:r>
    </w:p>
    <w:p w:rsidR="00C844EA" w:rsidRDefault="00B77688" w:rsidP="003144C0">
      <w:pPr>
        <w:pStyle w:val="a8"/>
        <w:ind w:left="9356"/>
        <w:jc w:val="center"/>
        <w:rPr>
          <w:rFonts w:ascii="Times New Roman" w:hAnsi="Times New Roman" w:cs="Times New Roman"/>
          <w:sz w:val="20"/>
          <w:szCs w:val="20"/>
        </w:rPr>
      </w:pPr>
      <w:r w:rsidRPr="00C844EA">
        <w:rPr>
          <w:rFonts w:ascii="Times New Roman" w:hAnsi="Times New Roman" w:cs="Times New Roman"/>
          <w:sz w:val="20"/>
          <w:szCs w:val="20"/>
        </w:rPr>
        <w:t xml:space="preserve"> автомобильным транспортом по муниципальным маршрутам Дальнегорского городского округа,                                                                           утв</w:t>
      </w:r>
      <w:r w:rsidR="00C844EA">
        <w:rPr>
          <w:rFonts w:ascii="Times New Roman" w:hAnsi="Times New Roman" w:cs="Times New Roman"/>
          <w:sz w:val="20"/>
          <w:szCs w:val="20"/>
        </w:rPr>
        <w:t>.</w:t>
      </w:r>
      <w:r w:rsidRPr="00C844EA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  <w:r w:rsidR="00D4393E" w:rsidRPr="00C844EA">
        <w:rPr>
          <w:rFonts w:ascii="Times New Roman" w:hAnsi="Times New Roman" w:cs="Times New Roman"/>
          <w:sz w:val="20"/>
          <w:szCs w:val="20"/>
        </w:rPr>
        <w:t>администрации</w:t>
      </w:r>
      <w:r w:rsidRPr="00C844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44C0" w:rsidRPr="00C844EA" w:rsidRDefault="00B77688" w:rsidP="003144C0">
      <w:pPr>
        <w:pStyle w:val="a8"/>
        <w:ind w:left="9356"/>
        <w:jc w:val="center"/>
        <w:rPr>
          <w:rFonts w:ascii="Times New Roman" w:hAnsi="Times New Roman" w:cs="Times New Roman"/>
          <w:sz w:val="20"/>
          <w:szCs w:val="20"/>
        </w:rPr>
      </w:pPr>
      <w:r w:rsidRPr="00C844EA">
        <w:rPr>
          <w:rFonts w:ascii="Times New Roman" w:hAnsi="Times New Roman" w:cs="Times New Roman"/>
          <w:sz w:val="20"/>
          <w:szCs w:val="20"/>
        </w:rPr>
        <w:t>Дальнегорского городского  округа</w:t>
      </w:r>
    </w:p>
    <w:p w:rsidR="00B77688" w:rsidRPr="00C844EA" w:rsidRDefault="00B77688" w:rsidP="003144C0">
      <w:pPr>
        <w:pStyle w:val="a8"/>
        <w:ind w:left="9356"/>
        <w:jc w:val="center"/>
        <w:rPr>
          <w:rFonts w:ascii="Times New Roman" w:hAnsi="Times New Roman" w:cs="Times New Roman"/>
          <w:sz w:val="20"/>
          <w:szCs w:val="20"/>
        </w:rPr>
      </w:pPr>
      <w:r w:rsidRPr="00C84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144C0" w:rsidRPr="00C84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 ноября 2016 </w:t>
      </w:r>
      <w:r w:rsidRPr="00C84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3144C0" w:rsidRPr="00C844EA">
        <w:rPr>
          <w:rFonts w:ascii="Times New Roman" w:eastAsia="Times New Roman" w:hAnsi="Times New Roman" w:cs="Times New Roman"/>
          <w:sz w:val="20"/>
          <w:szCs w:val="20"/>
          <w:lang w:eastAsia="ru-RU"/>
        </w:rPr>
        <w:t>596-па</w:t>
      </w:r>
    </w:p>
    <w:tbl>
      <w:tblPr>
        <w:tblW w:w="150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1435"/>
        <w:gridCol w:w="1694"/>
        <w:gridCol w:w="112"/>
        <w:gridCol w:w="797"/>
        <w:gridCol w:w="381"/>
        <w:gridCol w:w="299"/>
        <w:gridCol w:w="281"/>
        <w:gridCol w:w="399"/>
        <w:gridCol w:w="520"/>
        <w:gridCol w:w="896"/>
        <w:gridCol w:w="1388"/>
        <w:gridCol w:w="408"/>
        <w:gridCol w:w="640"/>
        <w:gridCol w:w="420"/>
        <w:gridCol w:w="1285"/>
        <w:gridCol w:w="1884"/>
        <w:gridCol w:w="1237"/>
        <w:gridCol w:w="323"/>
        <w:gridCol w:w="50"/>
      </w:tblGrid>
      <w:tr w:rsidR="004A1397" w:rsidRPr="001F4613" w:rsidTr="004A1397">
        <w:trPr>
          <w:gridAfter w:val="1"/>
          <w:wAfter w:w="5" w:type="dxa"/>
          <w:trHeight w:val="14"/>
          <w:tblCellSpacing w:w="15" w:type="dxa"/>
        </w:trPr>
        <w:tc>
          <w:tcPr>
            <w:tcW w:w="587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1405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1664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351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251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369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490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866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1358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378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610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390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1255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1854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1207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  <w:tc>
          <w:tcPr>
            <w:tcW w:w="293" w:type="dxa"/>
            <w:vAlign w:val="center"/>
            <w:hideMark/>
          </w:tcPr>
          <w:p w:rsidR="00B77688" w:rsidRPr="001F4613" w:rsidRDefault="00B77688" w:rsidP="00D919DF">
            <w:pPr>
              <w:rPr>
                <w:sz w:val="2"/>
                <w:szCs w:val="24"/>
              </w:rPr>
            </w:pPr>
          </w:p>
        </w:tc>
      </w:tr>
      <w:tr w:rsidR="00B77688" w:rsidRPr="001F4613" w:rsidTr="004A1397">
        <w:trPr>
          <w:trHeight w:val="1094"/>
          <w:tblCellSpacing w:w="15" w:type="dxa"/>
        </w:trPr>
        <w:tc>
          <w:tcPr>
            <w:tcW w:w="1502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C9068E" w:rsidRDefault="00B77688" w:rsidP="004A139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C9068E">
              <w:rPr>
                <w:b/>
                <w:sz w:val="24"/>
                <w:szCs w:val="24"/>
              </w:rPr>
              <w:t>ЗАЯВКА</w:t>
            </w:r>
            <w:r w:rsidRPr="00C9068E">
              <w:rPr>
                <w:b/>
                <w:sz w:val="24"/>
                <w:szCs w:val="24"/>
              </w:rPr>
              <w:br/>
              <w:t xml:space="preserve">о намерении осуществления регулярных перевозок по маршруту регулярных перевозок </w:t>
            </w:r>
          </w:p>
        </w:tc>
      </w:tr>
      <w:tr w:rsidR="00B77688" w:rsidRPr="001F4613" w:rsidTr="004A1397">
        <w:trPr>
          <w:trHeight w:val="281"/>
          <w:tblCellSpacing w:w="15" w:type="dxa"/>
        </w:trPr>
        <w:tc>
          <w:tcPr>
            <w:tcW w:w="1502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4A1397">
        <w:trPr>
          <w:trHeight w:val="813"/>
          <w:tblCellSpacing w:w="15" w:type="dxa"/>
        </w:trPr>
        <w:tc>
          <w:tcPr>
            <w:tcW w:w="1502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4A139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068E">
              <w:t>(наименование юридического лица, Ф.И.О. индивидуального предпринимателя, уполномоченного участника* договора простого товарищества</w:t>
            </w:r>
            <w:r w:rsidRPr="001F4613">
              <w:rPr>
                <w:sz w:val="24"/>
                <w:szCs w:val="24"/>
              </w:rPr>
              <w:t>)</w:t>
            </w:r>
          </w:p>
        </w:tc>
      </w:tr>
      <w:tr w:rsidR="00B77688" w:rsidRPr="001F4613" w:rsidTr="004A1397">
        <w:trPr>
          <w:trHeight w:val="724"/>
          <w:tblCellSpacing w:w="15" w:type="dxa"/>
        </w:trPr>
        <w:tc>
          <w:tcPr>
            <w:tcW w:w="1502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C9068E" w:rsidRDefault="00B77688" w:rsidP="004A1397">
            <w:pPr>
              <w:spacing w:before="100" w:beforeAutospacing="1" w:after="100" w:afterAutospacing="1"/>
              <w:jc w:val="center"/>
            </w:pPr>
            <w:r w:rsidRPr="00C9068E">
              <w:t>(местонахождение, почтовый адрес)</w:t>
            </w:r>
          </w:p>
        </w:tc>
      </w:tr>
      <w:tr w:rsidR="00B77688" w:rsidRPr="001F4613" w:rsidTr="004A1397">
        <w:trPr>
          <w:trHeight w:val="221"/>
          <w:tblCellSpacing w:w="15" w:type="dxa"/>
        </w:trPr>
        <w:tc>
          <w:tcPr>
            <w:tcW w:w="1502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C9068E" w:rsidRDefault="00B77688" w:rsidP="00D919DF">
            <w:pPr>
              <w:spacing w:before="100" w:beforeAutospacing="1" w:after="100" w:afterAutospacing="1"/>
              <w:jc w:val="center"/>
            </w:pPr>
            <w:r w:rsidRPr="00C9068E">
              <w:t>(телефон, факс, адрес электронной почты)</w:t>
            </w:r>
          </w:p>
        </w:tc>
      </w:tr>
      <w:tr w:rsidR="00B77688" w:rsidRPr="001F4613" w:rsidTr="004A1397">
        <w:trPr>
          <w:trHeight w:val="562"/>
          <w:tblCellSpacing w:w="15" w:type="dxa"/>
        </w:trPr>
        <w:tc>
          <w:tcPr>
            <w:tcW w:w="50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F4613">
              <w:rPr>
                <w:sz w:val="24"/>
                <w:szCs w:val="24"/>
              </w:rPr>
              <w:t>идентификационный номер налогоплательщика*</w:t>
            </w:r>
          </w:p>
        </w:tc>
        <w:tc>
          <w:tcPr>
            <w:tcW w:w="9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4A1397">
        <w:trPr>
          <w:trHeight w:val="547"/>
          <w:tblCellSpacing w:w="15" w:type="dxa"/>
        </w:trPr>
        <w:tc>
          <w:tcPr>
            <w:tcW w:w="53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F4613">
              <w:rPr>
                <w:sz w:val="24"/>
                <w:szCs w:val="24"/>
              </w:rPr>
              <w:t>основной государственный регистрационный номер*</w:t>
            </w:r>
          </w:p>
        </w:tc>
        <w:tc>
          <w:tcPr>
            <w:tcW w:w="968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4A1397">
        <w:trPr>
          <w:trHeight w:val="931"/>
          <w:tblCellSpacing w:w="15" w:type="dxa"/>
        </w:trPr>
        <w:tc>
          <w:tcPr>
            <w:tcW w:w="1502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Default="00B77688" w:rsidP="00D919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F4613">
              <w:rPr>
                <w:sz w:val="24"/>
                <w:szCs w:val="24"/>
              </w:rPr>
              <w:t>лицензия на осуществление деятельности по перевозке пассажиров автомобильным транспортом, оборудованным для перевозок более восьми человек, N ______</w:t>
            </w:r>
            <w:r>
              <w:rPr>
                <w:sz w:val="24"/>
                <w:szCs w:val="24"/>
              </w:rPr>
              <w:t>_____________</w:t>
            </w:r>
            <w:r w:rsidRPr="001F4613">
              <w:rPr>
                <w:sz w:val="24"/>
                <w:szCs w:val="24"/>
              </w:rPr>
              <w:t xml:space="preserve"> от ______</w:t>
            </w:r>
            <w:r>
              <w:rPr>
                <w:sz w:val="24"/>
                <w:szCs w:val="24"/>
              </w:rPr>
              <w:t>_________________</w:t>
            </w:r>
            <w:r w:rsidRPr="001F46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F4613">
              <w:rPr>
                <w:sz w:val="24"/>
                <w:szCs w:val="24"/>
              </w:rPr>
              <w:t>вид работ: ____________________</w:t>
            </w:r>
            <w:r>
              <w:rPr>
                <w:sz w:val="24"/>
                <w:szCs w:val="24"/>
              </w:rPr>
              <w:t>_______</w:t>
            </w:r>
            <w:r w:rsidR="0090543C">
              <w:rPr>
                <w:sz w:val="24"/>
                <w:szCs w:val="24"/>
              </w:rPr>
              <w:t>______________________________</w:t>
            </w:r>
          </w:p>
          <w:p w:rsidR="00B77688" w:rsidRPr="00C9068E" w:rsidRDefault="00B77688" w:rsidP="00D919DF">
            <w:pPr>
              <w:spacing w:before="100" w:beforeAutospacing="1" w:after="100" w:afterAutospacing="1"/>
              <w:rPr>
                <w:sz w:val="10"/>
                <w:szCs w:val="10"/>
              </w:rPr>
            </w:pPr>
          </w:p>
        </w:tc>
      </w:tr>
      <w:tr w:rsidR="00B77688" w:rsidRPr="001F4613" w:rsidTr="004A1397">
        <w:trPr>
          <w:trHeight w:val="266"/>
          <w:tblCellSpacing w:w="15" w:type="dxa"/>
        </w:trPr>
        <w:tc>
          <w:tcPr>
            <w:tcW w:w="15021" w:type="dxa"/>
            <w:gridSpan w:val="20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F4613">
              <w:rPr>
                <w:sz w:val="24"/>
                <w:szCs w:val="24"/>
              </w:rPr>
              <w:t xml:space="preserve">предлагает обеспечить осуществление регулярных перевозок пассажиров по муниципальному маршруту N </w:t>
            </w:r>
            <w:r>
              <w:rPr>
                <w:sz w:val="24"/>
                <w:szCs w:val="24"/>
              </w:rPr>
              <w:t>__________________________</w:t>
            </w:r>
          </w:p>
        </w:tc>
      </w:tr>
      <w:tr w:rsidR="00B77688" w:rsidRPr="001F4613" w:rsidTr="004A1397">
        <w:trPr>
          <w:trHeight w:val="281"/>
          <w:tblCellSpacing w:w="15" w:type="dxa"/>
        </w:trPr>
        <w:tc>
          <w:tcPr>
            <w:tcW w:w="15021" w:type="dxa"/>
            <w:gridSpan w:val="20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4A1397">
        <w:trPr>
          <w:trHeight w:val="221"/>
          <w:tblCellSpacing w:w="15" w:type="dxa"/>
        </w:trPr>
        <w:tc>
          <w:tcPr>
            <w:tcW w:w="15021" w:type="dxa"/>
            <w:gridSpan w:val="20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2B019E" w:rsidRDefault="00B77688" w:rsidP="008956E6">
            <w:pPr>
              <w:spacing w:before="100" w:beforeAutospacing="1" w:after="100" w:afterAutospacing="1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2B019E">
              <w:t>(порядковый номер и наименование маршрута)</w:t>
            </w:r>
          </w:p>
        </w:tc>
      </w:tr>
      <w:tr w:rsidR="00B77688" w:rsidRPr="001F4613" w:rsidTr="004A1397">
        <w:trPr>
          <w:trHeight w:val="547"/>
          <w:tblCellSpacing w:w="15" w:type="dxa"/>
        </w:trPr>
        <w:tc>
          <w:tcPr>
            <w:tcW w:w="59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F4613">
              <w:rPr>
                <w:sz w:val="24"/>
                <w:szCs w:val="24"/>
              </w:rPr>
              <w:t xml:space="preserve">регистрационный номер маршрута в Реестре маршрутов </w:t>
            </w:r>
          </w:p>
        </w:tc>
        <w:tc>
          <w:tcPr>
            <w:tcW w:w="900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4A1397">
        <w:trPr>
          <w:trHeight w:val="281"/>
          <w:tblCellSpacing w:w="15" w:type="dxa"/>
        </w:trPr>
        <w:tc>
          <w:tcPr>
            <w:tcW w:w="1502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4A1397">
        <w:trPr>
          <w:trHeight w:val="266"/>
          <w:tblCellSpacing w:w="15" w:type="dxa"/>
        </w:trPr>
        <w:tc>
          <w:tcPr>
            <w:tcW w:w="1502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4A1397">
        <w:trPr>
          <w:trHeight w:val="422"/>
          <w:tblCellSpacing w:w="15" w:type="dxa"/>
        </w:trPr>
        <w:tc>
          <w:tcPr>
            <w:tcW w:w="1502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635E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F4613">
              <w:rPr>
                <w:sz w:val="24"/>
                <w:szCs w:val="24"/>
              </w:rPr>
              <w:t>Сведения о транспортных средствах, находящихся в пользовании на праве собственности или ином законном основании:</w:t>
            </w:r>
          </w:p>
        </w:tc>
      </w:tr>
      <w:tr w:rsidR="00B77688" w:rsidRPr="001F4613" w:rsidTr="004A1397">
        <w:trPr>
          <w:trHeight w:val="458"/>
          <w:tblCellSpacing w:w="15" w:type="dxa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lastRenderedPageBreak/>
              <w:t>N п/п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Вид, класс, вместимость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Экологические характеристики</w:t>
            </w:r>
          </w:p>
        </w:tc>
        <w:tc>
          <w:tcPr>
            <w:tcW w:w="112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Характеристики транспортных средств (да/нет)</w:t>
            </w:r>
          </w:p>
        </w:tc>
      </w:tr>
      <w:tr w:rsidR="00B77688" w:rsidRPr="001F4613" w:rsidTr="004A1397">
        <w:trPr>
          <w:gridAfter w:val="1"/>
          <w:wAfter w:w="5" w:type="dxa"/>
          <w:trHeight w:val="1582"/>
          <w:tblCellSpacing w:w="15" w:type="dxa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jc w:val="center"/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jc w:val="center"/>
            </w:pP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наличие информационных электронных табло в качестве указателей маршрута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наличие устройства для автоматического информирования пассажиров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наличие громкой связи для оповещения пассажиров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наличие низкого пола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наличие оборудования для перевозок пассажиров с ограниченными возможностями передвижения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наличие системы видеонаблюдения в салоне транспортного средства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наличие кондиционера</w:t>
            </w:r>
          </w:p>
        </w:tc>
      </w:tr>
      <w:tr w:rsidR="00B77688" w:rsidRPr="001F4613" w:rsidTr="004A1397">
        <w:trPr>
          <w:gridAfter w:val="1"/>
          <w:wAfter w:w="5" w:type="dxa"/>
          <w:trHeight w:val="236"/>
          <w:tblCellSpacing w:w="15" w:type="dxa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1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3 </w:t>
            </w:r>
          </w:p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4 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5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6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7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8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9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 xml:space="preserve">10 </w:t>
            </w:r>
          </w:p>
        </w:tc>
      </w:tr>
      <w:tr w:rsidR="00B77688" w:rsidRPr="001F4613" w:rsidTr="004A1397">
        <w:trPr>
          <w:gridAfter w:val="1"/>
          <w:wAfter w:w="5" w:type="dxa"/>
          <w:trHeight w:val="236"/>
          <w:tblCellSpacing w:w="15" w:type="dxa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1.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</w:tr>
      <w:tr w:rsidR="00B77688" w:rsidRPr="001F4613" w:rsidTr="004A1397">
        <w:trPr>
          <w:gridAfter w:val="1"/>
          <w:wAfter w:w="5" w:type="dxa"/>
          <w:trHeight w:val="221"/>
          <w:tblCellSpacing w:w="15" w:type="dxa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</w:tr>
      <w:tr w:rsidR="00B77688" w:rsidRPr="001F4613" w:rsidTr="004A1397">
        <w:trPr>
          <w:gridAfter w:val="1"/>
          <w:wAfter w:w="5" w:type="dxa"/>
          <w:trHeight w:val="236"/>
          <w:tblCellSpacing w:w="15" w:type="dxa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3...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/>
        </w:tc>
      </w:tr>
      <w:tr w:rsidR="00B77688" w:rsidRPr="001F4613" w:rsidTr="004A1397">
        <w:trPr>
          <w:trHeight w:val="281"/>
          <w:tblCellSpacing w:w="15" w:type="dxa"/>
        </w:trPr>
        <w:tc>
          <w:tcPr>
            <w:tcW w:w="1502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  <w:r w:rsidRPr="001F4613">
              <w:rPr>
                <w:sz w:val="24"/>
                <w:szCs w:val="24"/>
              </w:rPr>
              <w:t xml:space="preserve">Опыт осуществления регулярных </w:t>
            </w:r>
            <w:r>
              <w:rPr>
                <w:sz w:val="24"/>
                <w:szCs w:val="24"/>
              </w:rPr>
              <w:t>п</w:t>
            </w:r>
            <w:r w:rsidRPr="001F4613">
              <w:rPr>
                <w:sz w:val="24"/>
                <w:szCs w:val="24"/>
              </w:rPr>
              <w:t xml:space="preserve">еревозок </w:t>
            </w:r>
          </w:p>
        </w:tc>
      </w:tr>
      <w:tr w:rsidR="00B77688" w:rsidRPr="001F4613" w:rsidTr="004A1397">
        <w:trPr>
          <w:trHeight w:val="221"/>
          <w:tblCellSpacing w:w="15" w:type="dxa"/>
        </w:trPr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573847" w:rsidRDefault="00B77688" w:rsidP="00D919DF">
            <w:pPr>
              <w:rPr>
                <w:sz w:val="10"/>
                <w:szCs w:val="10"/>
              </w:rPr>
            </w:pPr>
          </w:p>
        </w:tc>
        <w:tc>
          <w:tcPr>
            <w:tcW w:w="10366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013684" w:rsidRDefault="00B77688" w:rsidP="00D919DF">
            <w:pPr>
              <w:spacing w:before="100" w:beforeAutospacing="1" w:after="100" w:afterAutospacing="1"/>
              <w:jc w:val="center"/>
            </w:pPr>
            <w:r w:rsidRPr="00013684">
              <w:t>(указать количество лет)</w:t>
            </w:r>
          </w:p>
        </w:tc>
      </w:tr>
      <w:tr w:rsidR="00B77688" w:rsidRPr="001F4613" w:rsidTr="004A1397">
        <w:trPr>
          <w:trHeight w:val="917"/>
          <w:tblCellSpacing w:w="15" w:type="dxa"/>
        </w:trPr>
        <w:tc>
          <w:tcPr>
            <w:tcW w:w="1502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573847" w:rsidRDefault="00B77688" w:rsidP="00D919DF">
            <w:pPr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  <w:r w:rsidRPr="001F4613">
              <w:rPr>
                <w:sz w:val="24"/>
                <w:szCs w:val="24"/>
              </w:rPr>
              <w:t>подтвержденный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 (с приложением копий подтверждающих документов).</w:t>
            </w:r>
            <w:r w:rsidRPr="001F4613">
              <w:rPr>
                <w:sz w:val="24"/>
                <w:szCs w:val="24"/>
              </w:rPr>
              <w:br/>
            </w:r>
          </w:p>
        </w:tc>
      </w:tr>
      <w:tr w:rsidR="00B77688" w:rsidRPr="001F4613" w:rsidTr="004A1397">
        <w:trPr>
          <w:trHeight w:val="562"/>
          <w:tblCellSpacing w:w="15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144A" w:rsidRDefault="00B77688" w:rsidP="00D919DF">
            <w:pPr>
              <w:rPr>
                <w:sz w:val="24"/>
                <w:szCs w:val="24"/>
              </w:rPr>
            </w:pPr>
            <w:r w:rsidRPr="001F4613">
              <w:rPr>
                <w:sz w:val="24"/>
                <w:szCs w:val="24"/>
              </w:rPr>
              <w:t>Насто</w:t>
            </w:r>
            <w:r>
              <w:rPr>
                <w:sz w:val="24"/>
                <w:szCs w:val="24"/>
              </w:rPr>
              <w:t xml:space="preserve">ящей заявкой подтверждаю, </w:t>
            </w:r>
          </w:p>
          <w:p w:rsidR="00B77688" w:rsidRPr="001F4613" w:rsidRDefault="00B77688" w:rsidP="00D9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в </w:t>
            </w:r>
            <w:r w:rsidRPr="001F4613">
              <w:rPr>
                <w:sz w:val="24"/>
                <w:szCs w:val="24"/>
              </w:rPr>
              <w:t xml:space="preserve">отношении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  <w:tr w:rsidR="00B77688" w:rsidRPr="001F4613" w:rsidTr="004A1397">
        <w:trPr>
          <w:trHeight w:val="236"/>
          <w:tblCellSpacing w:w="15" w:type="dxa"/>
        </w:trPr>
        <w:tc>
          <w:tcPr>
            <w:tcW w:w="1502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573847" w:rsidRDefault="00B77688" w:rsidP="006A4CCF">
            <w:pPr>
              <w:spacing w:before="100" w:beforeAutospacing="1" w:after="100" w:afterAutospacing="1"/>
              <w:jc w:val="center"/>
            </w:pPr>
            <w:r>
              <w:t xml:space="preserve">                                                                           </w:t>
            </w:r>
            <w:r w:rsidRPr="00573847">
              <w:t>(наименование юридического лица, Ф.И.О. индивидуального предпринимателя, участников договора простого товарищества)</w:t>
            </w:r>
          </w:p>
        </w:tc>
      </w:tr>
      <w:tr w:rsidR="00B77688" w:rsidRPr="001F4613" w:rsidTr="004A1397">
        <w:trPr>
          <w:trHeight w:val="1079"/>
          <w:tblCellSpacing w:w="15" w:type="dxa"/>
        </w:trPr>
        <w:tc>
          <w:tcPr>
            <w:tcW w:w="1502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F4613">
              <w:rPr>
                <w:sz w:val="24"/>
                <w:szCs w:val="24"/>
              </w:rPr>
              <w:t>отсутствует решение арбитражного суда о признании банкротом и об открытии конкурсного производства, не проводится ликвидация юридического лица, прекращение деятельности индивидуального предпринимателя, не приостановлено и не аннулировано действие лицензии, отсутствует задолженность по обязательным платежам в бюджеты бюджетной системы Российской Федерации за последний завершенный отчетный период.</w:t>
            </w:r>
          </w:p>
        </w:tc>
      </w:tr>
      <w:tr w:rsidR="00B77688" w:rsidRPr="001F4613" w:rsidTr="004A1397">
        <w:trPr>
          <w:trHeight w:val="266"/>
          <w:tblCellSpacing w:w="15" w:type="dxa"/>
        </w:trPr>
        <w:tc>
          <w:tcPr>
            <w:tcW w:w="1502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7688" w:rsidRPr="001F4613" w:rsidRDefault="00B77688" w:rsidP="00D919DF">
            <w:pPr>
              <w:rPr>
                <w:sz w:val="24"/>
                <w:szCs w:val="24"/>
              </w:rPr>
            </w:pPr>
          </w:p>
        </w:tc>
      </w:tr>
    </w:tbl>
    <w:p w:rsidR="00B77688" w:rsidRPr="006E3748" w:rsidRDefault="00B77688" w:rsidP="00B77688">
      <w:pPr>
        <w:pStyle w:val="a8"/>
        <w:rPr>
          <w:rFonts w:ascii="Times New Roman" w:hAnsi="Times New Roman" w:cs="Times New Roman"/>
        </w:rPr>
      </w:pPr>
      <w:r w:rsidRPr="006E3748">
        <w:rPr>
          <w:rFonts w:ascii="Times New Roman" w:hAnsi="Times New Roman" w:cs="Times New Roman"/>
        </w:rPr>
        <w:t>Руководитель юридического лица, индивидуальный предприниматель,</w:t>
      </w:r>
    </w:p>
    <w:p w:rsidR="00B77688" w:rsidRPr="006E3748" w:rsidRDefault="00B77688" w:rsidP="00B77688">
      <w:pPr>
        <w:pStyle w:val="a8"/>
        <w:rPr>
          <w:rFonts w:ascii="Times New Roman" w:hAnsi="Times New Roman" w:cs="Times New Roman"/>
        </w:rPr>
      </w:pPr>
      <w:r w:rsidRPr="006E3748">
        <w:rPr>
          <w:rFonts w:ascii="Times New Roman" w:hAnsi="Times New Roman" w:cs="Times New Roman"/>
        </w:rPr>
        <w:t>уполномоченный участник договора простого товарищества</w:t>
      </w:r>
    </w:p>
    <w:tbl>
      <w:tblPr>
        <w:tblStyle w:val="a9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417"/>
        <w:gridCol w:w="3451"/>
      </w:tblGrid>
      <w:tr w:rsidR="00B77688" w:rsidTr="00D919DF">
        <w:tc>
          <w:tcPr>
            <w:tcW w:w="3260" w:type="dxa"/>
            <w:tcBorders>
              <w:bottom w:val="single" w:sz="4" w:space="0" w:color="auto"/>
            </w:tcBorders>
          </w:tcPr>
          <w:p w:rsidR="00B77688" w:rsidRDefault="00B77688" w:rsidP="00D919D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77688" w:rsidRDefault="00B77688" w:rsidP="00D919D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B77688" w:rsidRDefault="00B77688" w:rsidP="00D919D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7688" w:rsidRPr="00681331" w:rsidRDefault="00B77688" w:rsidP="00B77688">
      <w:r>
        <w:t xml:space="preserve">                </w:t>
      </w:r>
      <w:r w:rsidRPr="00681331">
        <w:t>М.</w:t>
      </w:r>
      <w:r>
        <w:t>П</w:t>
      </w:r>
      <w:r w:rsidRPr="00681331">
        <w:t xml:space="preserve">. (при наличии)                                                                                                                 </w:t>
      </w:r>
      <w:r>
        <w:t xml:space="preserve">       (подпись)</w:t>
      </w:r>
      <w:r w:rsidRPr="00681331">
        <w:t xml:space="preserve">                                                            </w:t>
      </w:r>
      <w:r>
        <w:t xml:space="preserve">        </w:t>
      </w:r>
      <w:r w:rsidRPr="00681331">
        <w:t xml:space="preserve"> </w:t>
      </w:r>
      <w:r>
        <w:t>(</w:t>
      </w:r>
      <w:r w:rsidRPr="00681331">
        <w:t>Фамилия, и.о.</w:t>
      </w:r>
      <w:r>
        <w:t>)</w:t>
      </w:r>
    </w:p>
    <w:p w:rsidR="00B77688" w:rsidRPr="00681331" w:rsidRDefault="00B77688" w:rsidP="00B77688">
      <w:r w:rsidRPr="00681331">
        <w:t>«______» __________________ 20____ г.</w:t>
      </w:r>
    </w:p>
    <w:p w:rsidR="00D124A0" w:rsidRDefault="00B77688" w:rsidP="00254146">
      <w:pPr>
        <w:spacing w:before="100" w:beforeAutospacing="1" w:after="100" w:afterAutospacing="1"/>
        <w:rPr>
          <w:sz w:val="16"/>
          <w:szCs w:val="16"/>
        </w:rPr>
      </w:pPr>
      <w:r w:rsidRPr="0024144A">
        <w:rPr>
          <w:sz w:val="16"/>
          <w:szCs w:val="16"/>
        </w:rPr>
        <w:t>*Для участников договора простого товарищества информация представляется на каждого из участников договора простого товарищества с предоставлением копии договора простого товарищества.</w:t>
      </w:r>
    </w:p>
    <w:p w:rsidR="00E81951" w:rsidRDefault="00E81951" w:rsidP="004A1397">
      <w:pPr>
        <w:ind w:firstLine="9639"/>
        <w:jc w:val="center"/>
        <w:rPr>
          <w:lang w:eastAsia="en-US"/>
        </w:rPr>
      </w:pPr>
    </w:p>
    <w:p w:rsidR="00E81951" w:rsidRDefault="00E81951" w:rsidP="004A1397">
      <w:pPr>
        <w:ind w:firstLine="9639"/>
        <w:jc w:val="center"/>
        <w:rPr>
          <w:lang w:eastAsia="en-US"/>
        </w:rPr>
      </w:pPr>
    </w:p>
    <w:p w:rsidR="00E81951" w:rsidRDefault="00E81951" w:rsidP="004A1397">
      <w:pPr>
        <w:ind w:firstLine="9639"/>
        <w:jc w:val="center"/>
        <w:rPr>
          <w:lang w:eastAsia="en-US"/>
        </w:rPr>
      </w:pPr>
    </w:p>
    <w:p w:rsidR="00E81951" w:rsidRDefault="00E81951" w:rsidP="004A1397">
      <w:pPr>
        <w:ind w:firstLine="9639"/>
        <w:jc w:val="center"/>
        <w:rPr>
          <w:lang w:eastAsia="en-US"/>
        </w:rPr>
      </w:pPr>
    </w:p>
    <w:p w:rsidR="004A1397" w:rsidRPr="00987374" w:rsidRDefault="004A1397" w:rsidP="004A1397">
      <w:pPr>
        <w:ind w:firstLine="9639"/>
        <w:jc w:val="center"/>
        <w:rPr>
          <w:lang w:eastAsia="en-US"/>
        </w:rPr>
      </w:pPr>
      <w:r w:rsidRPr="00987374">
        <w:rPr>
          <w:lang w:eastAsia="en-US"/>
        </w:rPr>
        <w:lastRenderedPageBreak/>
        <w:t>Приложение № 2</w:t>
      </w:r>
    </w:p>
    <w:p w:rsidR="004A1397" w:rsidRDefault="004A1397" w:rsidP="004A1397">
      <w:pPr>
        <w:pStyle w:val="a8"/>
        <w:ind w:left="9356"/>
        <w:jc w:val="center"/>
        <w:rPr>
          <w:rFonts w:ascii="Times New Roman" w:hAnsi="Times New Roman" w:cs="Times New Roman"/>
          <w:sz w:val="20"/>
          <w:szCs w:val="20"/>
        </w:rPr>
      </w:pPr>
      <w:r w:rsidRPr="00C844EA">
        <w:rPr>
          <w:rFonts w:ascii="Times New Roman" w:hAnsi="Times New Roman" w:cs="Times New Roman"/>
          <w:sz w:val="20"/>
          <w:szCs w:val="20"/>
        </w:rPr>
        <w:t>к Порядку организации регулярных перевозок</w:t>
      </w:r>
    </w:p>
    <w:p w:rsidR="004A1397" w:rsidRDefault="004A1397" w:rsidP="004A1397">
      <w:pPr>
        <w:pStyle w:val="a8"/>
        <w:ind w:left="9356"/>
        <w:jc w:val="center"/>
        <w:rPr>
          <w:rFonts w:ascii="Times New Roman" w:hAnsi="Times New Roman" w:cs="Times New Roman"/>
          <w:sz w:val="20"/>
          <w:szCs w:val="20"/>
        </w:rPr>
      </w:pPr>
      <w:r w:rsidRPr="00C844EA">
        <w:rPr>
          <w:rFonts w:ascii="Times New Roman" w:hAnsi="Times New Roman" w:cs="Times New Roman"/>
          <w:sz w:val="20"/>
          <w:szCs w:val="20"/>
        </w:rPr>
        <w:t xml:space="preserve"> автомобильным транспортом по муниципальным маршрутам Дальнегорского городского округа,                                                                        утв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844EA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4A1397" w:rsidRPr="00C844EA" w:rsidRDefault="004A1397" w:rsidP="004A1397">
      <w:pPr>
        <w:pStyle w:val="a8"/>
        <w:ind w:left="9356"/>
        <w:jc w:val="center"/>
        <w:rPr>
          <w:rFonts w:ascii="Times New Roman" w:hAnsi="Times New Roman" w:cs="Times New Roman"/>
          <w:sz w:val="20"/>
          <w:szCs w:val="20"/>
        </w:rPr>
      </w:pPr>
      <w:r w:rsidRPr="00C844EA">
        <w:rPr>
          <w:rFonts w:ascii="Times New Roman" w:hAnsi="Times New Roman" w:cs="Times New Roman"/>
          <w:sz w:val="20"/>
          <w:szCs w:val="20"/>
        </w:rPr>
        <w:t>Дальнегорского городского округа</w:t>
      </w:r>
    </w:p>
    <w:p w:rsidR="004A1397" w:rsidRPr="00C844EA" w:rsidRDefault="004A1397" w:rsidP="004A1397">
      <w:pPr>
        <w:pStyle w:val="a8"/>
        <w:ind w:left="9356"/>
        <w:jc w:val="center"/>
        <w:rPr>
          <w:rFonts w:ascii="Times New Roman" w:hAnsi="Times New Roman" w:cs="Times New Roman"/>
          <w:sz w:val="20"/>
          <w:szCs w:val="20"/>
        </w:rPr>
      </w:pPr>
      <w:r w:rsidRPr="00C844E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01 ноября 2016 № 596-па</w:t>
      </w:r>
    </w:p>
    <w:p w:rsidR="004A1397" w:rsidRPr="00987374" w:rsidRDefault="004A1397" w:rsidP="004A1397">
      <w:pPr>
        <w:rPr>
          <w:b/>
          <w:bCs/>
        </w:rPr>
      </w:pPr>
    </w:p>
    <w:p w:rsidR="004A1397" w:rsidRPr="00987374" w:rsidRDefault="004A1397" w:rsidP="004A1397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7374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4A1397" w:rsidRPr="00987374" w:rsidRDefault="004A1397" w:rsidP="004A1397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7374">
        <w:rPr>
          <w:rFonts w:ascii="Times New Roman" w:hAnsi="Times New Roman" w:cs="Times New Roman"/>
          <w:b/>
          <w:bCs/>
          <w:sz w:val="26"/>
          <w:szCs w:val="26"/>
        </w:rPr>
        <w:t xml:space="preserve">выдаче </w:t>
      </w:r>
      <w:r w:rsidRPr="00987374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о выдаче дубликата </w:t>
      </w:r>
      <w:r w:rsidRPr="00987374">
        <w:rPr>
          <w:rFonts w:ascii="Times New Roman" w:hAnsi="Times New Roman" w:cs="Times New Roman"/>
          <w:b/>
          <w:sz w:val="26"/>
          <w:szCs w:val="26"/>
          <w:lang w:bidi="ru-RU"/>
        </w:rPr>
        <w:t>свидетельства и (или) карты маршрута</w:t>
      </w:r>
    </w:p>
    <w:p w:rsidR="004A1397" w:rsidRPr="00987374" w:rsidRDefault="004A1397" w:rsidP="004A1397">
      <w:pPr>
        <w:keepNext/>
        <w:spacing w:after="120"/>
        <w:rPr>
          <w:sz w:val="26"/>
          <w:szCs w:val="26"/>
        </w:rPr>
      </w:pPr>
      <w:r w:rsidRPr="00987374">
        <w:rPr>
          <w:sz w:val="26"/>
          <w:szCs w:val="26"/>
        </w:rPr>
        <w:t>1. Заявители:</w:t>
      </w: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6333"/>
        <w:gridCol w:w="2693"/>
        <w:gridCol w:w="3686"/>
        <w:gridCol w:w="2268"/>
      </w:tblGrid>
      <w:tr w:rsidR="004A1397" w:rsidRPr="00122D96" w:rsidTr="00E81951">
        <w:tc>
          <w:tcPr>
            <w:tcW w:w="719" w:type="dxa"/>
            <w:vAlign w:val="center"/>
          </w:tcPr>
          <w:p w:rsidR="004A1397" w:rsidRPr="00122D96" w:rsidRDefault="004A1397" w:rsidP="00715E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1397" w:rsidRPr="00122D96" w:rsidRDefault="004A1397" w:rsidP="00E819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19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22D9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6333" w:type="dxa"/>
            <w:vAlign w:val="center"/>
          </w:tcPr>
          <w:p w:rsidR="004A1397" w:rsidRPr="00122D96" w:rsidRDefault="004A1397" w:rsidP="00715EA2">
            <w:pPr>
              <w:pStyle w:val="ConsPlusNonformat"/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нахождения</w:t>
            </w:r>
            <w:r w:rsidRPr="00122D96"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юридического лица), фамилия, имя и, если имеется,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место жительства </w:t>
            </w:r>
            <w:r w:rsidRPr="00122D96">
              <w:rPr>
                <w:rFonts w:ascii="Times New Roman" w:hAnsi="Times New Roman" w:cs="Times New Roman"/>
                <w:sz w:val="24"/>
                <w:szCs w:val="24"/>
              </w:rPr>
              <w:t>(для индивидуального предпринимателя)</w:t>
            </w:r>
          </w:p>
        </w:tc>
        <w:tc>
          <w:tcPr>
            <w:tcW w:w="2693" w:type="dxa"/>
            <w:vAlign w:val="center"/>
          </w:tcPr>
          <w:p w:rsidR="004A1397" w:rsidRPr="00122D96" w:rsidRDefault="004A1397" w:rsidP="00715EA2">
            <w:pPr>
              <w:pStyle w:val="ConsPlusNonformat"/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6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</w:p>
        </w:tc>
        <w:tc>
          <w:tcPr>
            <w:tcW w:w="3686" w:type="dxa"/>
            <w:vAlign w:val="center"/>
          </w:tcPr>
          <w:p w:rsidR="004A1397" w:rsidRPr="00122D96" w:rsidRDefault="004A1397" w:rsidP="00715EA2">
            <w:pPr>
              <w:pStyle w:val="ConsPlusNonformat"/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268" w:type="dxa"/>
            <w:vAlign w:val="center"/>
          </w:tcPr>
          <w:p w:rsidR="004A1397" w:rsidRPr="00122D96" w:rsidRDefault="004A1397" w:rsidP="00715EA2">
            <w:pPr>
              <w:pStyle w:val="ConsPlusNonformat"/>
              <w:keepNext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4A1397" w:rsidRPr="00122D96" w:rsidTr="00E81951">
        <w:tc>
          <w:tcPr>
            <w:tcW w:w="719" w:type="dxa"/>
          </w:tcPr>
          <w:p w:rsidR="004A1397" w:rsidRPr="00122D96" w:rsidRDefault="004A1397" w:rsidP="00715E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2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3" w:type="dxa"/>
          </w:tcPr>
          <w:p w:rsidR="004A1397" w:rsidRPr="00122D96" w:rsidRDefault="004A1397" w:rsidP="00715E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2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A1397" w:rsidRPr="00122D96" w:rsidRDefault="004A1397" w:rsidP="00715E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2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4A1397" w:rsidRPr="00122D96" w:rsidRDefault="004A1397" w:rsidP="00715E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4A1397" w:rsidRPr="00122D96" w:rsidRDefault="004A1397" w:rsidP="00715EA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A1397" w:rsidRPr="00122D96" w:rsidTr="00E81951">
        <w:tc>
          <w:tcPr>
            <w:tcW w:w="719" w:type="dxa"/>
          </w:tcPr>
          <w:p w:rsidR="004A1397" w:rsidRPr="00122D96" w:rsidRDefault="004A1397" w:rsidP="00715EA2">
            <w:pPr>
              <w:pStyle w:val="ConsPlusNonformat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4A1397" w:rsidRPr="00122D96" w:rsidRDefault="004A1397" w:rsidP="00715EA2">
            <w:pPr>
              <w:pStyle w:val="ConsPlusNonformat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397" w:rsidRPr="00122D96" w:rsidRDefault="004A1397" w:rsidP="00715EA2">
            <w:pPr>
              <w:pStyle w:val="ConsPlusNonformat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1397" w:rsidRPr="00122D96" w:rsidRDefault="004A1397" w:rsidP="00715EA2">
            <w:pPr>
              <w:pStyle w:val="ConsPlusNonformat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397" w:rsidRPr="00122D96" w:rsidRDefault="004A1397" w:rsidP="00715EA2">
            <w:pPr>
              <w:pStyle w:val="ConsPlusNonformat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97" w:rsidRDefault="004A1397" w:rsidP="004A139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A1397" w:rsidRPr="00132365" w:rsidRDefault="004A1397" w:rsidP="004A13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951">
        <w:rPr>
          <w:rFonts w:ascii="Times New Roman" w:hAnsi="Times New Roman" w:cs="Times New Roman"/>
          <w:sz w:val="24"/>
          <w:szCs w:val="24"/>
        </w:rPr>
        <w:t xml:space="preserve">Прошу рассмотреть возможность </w:t>
      </w:r>
      <w:r w:rsidRPr="00E81951">
        <w:rPr>
          <w:rFonts w:ascii="Times New Roman" w:hAnsi="Times New Roman" w:cs="Times New Roman"/>
          <w:bCs/>
          <w:sz w:val="24"/>
          <w:szCs w:val="24"/>
        </w:rPr>
        <w:t>выдачи</w:t>
      </w:r>
      <w:r w:rsidRPr="00E819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дубликата </w:t>
      </w:r>
      <w:r w:rsidRPr="00E81951">
        <w:rPr>
          <w:rFonts w:ascii="Times New Roman" w:hAnsi="Times New Roman" w:cs="Times New Roman"/>
          <w:sz w:val="24"/>
          <w:szCs w:val="24"/>
          <w:lang w:bidi="ru-RU"/>
        </w:rPr>
        <w:t>свидетельства и (или) карты маршрута р</w:t>
      </w:r>
      <w:r w:rsidRPr="00E81951">
        <w:rPr>
          <w:rFonts w:ascii="Times New Roman" w:hAnsi="Times New Roman" w:cs="Times New Roman"/>
          <w:sz w:val="24"/>
          <w:szCs w:val="24"/>
        </w:rPr>
        <w:t>егулярных перевозок №_________________ в связи с</w:t>
      </w:r>
      <w:r w:rsidRPr="0013236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4A1397" w:rsidRPr="00132365" w:rsidRDefault="004A1397" w:rsidP="004A13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2365">
        <w:rPr>
          <w:rFonts w:ascii="Times New Roman" w:hAnsi="Times New Roman" w:cs="Times New Roman"/>
          <w:sz w:val="22"/>
          <w:szCs w:val="22"/>
        </w:rPr>
        <w:t>(указать причину)</w:t>
      </w:r>
    </w:p>
    <w:p w:rsidR="004A1397" w:rsidRPr="00E81951" w:rsidRDefault="004A1397" w:rsidP="004A1397">
      <w:pPr>
        <w:pStyle w:val="a8"/>
        <w:rPr>
          <w:rFonts w:ascii="Times New Roman" w:hAnsi="Times New Roman" w:cs="Times New Roman"/>
          <w:sz w:val="24"/>
          <w:szCs w:val="24"/>
        </w:rPr>
      </w:pPr>
      <w:r w:rsidRPr="00E81951">
        <w:rPr>
          <w:rFonts w:ascii="Times New Roman" w:hAnsi="Times New Roman" w:cs="Times New Roman"/>
          <w:sz w:val="24"/>
          <w:szCs w:val="24"/>
        </w:rPr>
        <w:t>2. Муниципальный маршрут регулярных перевозок:</w:t>
      </w:r>
    </w:p>
    <w:p w:rsidR="004A1397" w:rsidRPr="00122D96" w:rsidRDefault="004A1397" w:rsidP="004A1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D96">
        <w:rPr>
          <w:rFonts w:ascii="Times New Roman" w:hAnsi="Times New Roman" w:cs="Times New Roman"/>
          <w:sz w:val="24"/>
          <w:szCs w:val="24"/>
        </w:rPr>
        <w:t>_______________________________________     –     _______________________________________ порядковый номер маршрута __________</w:t>
      </w:r>
    </w:p>
    <w:p w:rsidR="004A1397" w:rsidRPr="00122D96" w:rsidRDefault="004A1397" w:rsidP="004A1397">
      <w:pPr>
        <w:pStyle w:val="ConsPlusNonformat"/>
        <w:jc w:val="both"/>
        <w:rPr>
          <w:rFonts w:ascii="Times New Roman" w:hAnsi="Times New Roman" w:cs="Times New Roman"/>
        </w:rPr>
      </w:pPr>
      <w:r w:rsidRPr="00122D96">
        <w:rPr>
          <w:rFonts w:ascii="Times New Roman" w:hAnsi="Times New Roman" w:cs="Times New Roman"/>
        </w:rPr>
        <w:t xml:space="preserve">(начальный остановочный пункт или наименование                  (конечный остановочный пункт или наименование </w:t>
      </w:r>
    </w:p>
    <w:p w:rsidR="004A1397" w:rsidRPr="00122D96" w:rsidRDefault="004A1397" w:rsidP="004A1397">
      <w:pPr>
        <w:pStyle w:val="ConsPlusNonformat"/>
        <w:jc w:val="both"/>
        <w:rPr>
          <w:rFonts w:ascii="Times New Roman" w:hAnsi="Times New Roman" w:cs="Times New Roman"/>
        </w:rPr>
      </w:pPr>
      <w:r w:rsidRPr="00122D96">
        <w:rPr>
          <w:rFonts w:ascii="Times New Roman" w:hAnsi="Times New Roman" w:cs="Times New Roman"/>
        </w:rPr>
        <w:t xml:space="preserve">     поселения, в границах которых расположен                                   поселения, в границах которых расположен </w:t>
      </w:r>
    </w:p>
    <w:p w:rsidR="004A1397" w:rsidRPr="00122D96" w:rsidRDefault="004A1397" w:rsidP="004A1397">
      <w:pPr>
        <w:pStyle w:val="ConsPlusNonformat"/>
        <w:jc w:val="both"/>
        <w:rPr>
          <w:rFonts w:ascii="Times New Roman" w:hAnsi="Times New Roman" w:cs="Times New Roman"/>
        </w:rPr>
      </w:pPr>
      <w:r w:rsidRPr="00122D96">
        <w:rPr>
          <w:rFonts w:ascii="Times New Roman" w:hAnsi="Times New Roman" w:cs="Times New Roman"/>
        </w:rPr>
        <w:t xml:space="preserve">               начальный остановочный пункт)                                                   конечный остановочный пункт) </w:t>
      </w:r>
    </w:p>
    <w:p w:rsidR="004A1397" w:rsidRPr="00A31BF2" w:rsidRDefault="004A1397" w:rsidP="004A1397">
      <w:pPr>
        <w:pStyle w:val="ConsPlusNonformat"/>
        <w:spacing w:after="120"/>
        <w:jc w:val="both"/>
        <w:rPr>
          <w:rFonts w:ascii="Times New Roman" w:hAnsi="Times New Roman" w:cs="Times New Roman"/>
          <w:sz w:val="12"/>
          <w:szCs w:val="12"/>
        </w:rPr>
      </w:pPr>
    </w:p>
    <w:p w:rsidR="004A1397" w:rsidRPr="00E81951" w:rsidRDefault="004A1397" w:rsidP="004A139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1951">
        <w:rPr>
          <w:rFonts w:ascii="Times New Roman" w:hAnsi="Times New Roman" w:cs="Times New Roman"/>
          <w:sz w:val="24"/>
          <w:szCs w:val="24"/>
        </w:rPr>
        <w:t>3. Транспортные средства:</w:t>
      </w: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2977"/>
        <w:gridCol w:w="10631"/>
      </w:tblGrid>
      <w:tr w:rsidR="004A1397" w:rsidRPr="00122D96" w:rsidTr="00715EA2">
        <w:trPr>
          <w:trHeight w:val="396"/>
        </w:trPr>
        <w:tc>
          <w:tcPr>
            <w:tcW w:w="2091" w:type="dxa"/>
            <w:vMerge w:val="restart"/>
            <w:vAlign w:val="center"/>
          </w:tcPr>
          <w:p w:rsidR="004A1397" w:rsidRDefault="004A1397" w:rsidP="00715EA2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4A1397" w:rsidRDefault="004A1397" w:rsidP="00715EA2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D96">
              <w:rPr>
                <w:rFonts w:ascii="Times New Roman" w:hAnsi="Times New Roman" w:cs="Times New Roman"/>
                <w:sz w:val="24"/>
                <w:szCs w:val="24"/>
              </w:rPr>
              <w:t>ранспортного</w:t>
            </w:r>
          </w:p>
          <w:p w:rsidR="004A1397" w:rsidRPr="00122D96" w:rsidRDefault="004A1397" w:rsidP="00715EA2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977" w:type="dxa"/>
            <w:vMerge w:val="restart"/>
            <w:vAlign w:val="center"/>
          </w:tcPr>
          <w:p w:rsidR="004A1397" w:rsidRPr="00122D96" w:rsidRDefault="004A1397" w:rsidP="00715EA2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96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транспортных средств</w:t>
            </w:r>
          </w:p>
        </w:tc>
        <w:tc>
          <w:tcPr>
            <w:tcW w:w="10631" w:type="dxa"/>
            <w:vMerge w:val="restart"/>
            <w:vAlign w:val="center"/>
          </w:tcPr>
          <w:p w:rsidR="004A1397" w:rsidRPr="00122D96" w:rsidRDefault="004A1397" w:rsidP="00715EA2">
            <w:pPr>
              <w:jc w:val="center"/>
            </w:pPr>
            <w:r w:rsidRPr="00122D96">
              <w:rPr>
                <w:lang w:eastAsia="en-US"/>
              </w:rPr>
              <w:t>Характеристики транспортного средства, влияющие на качество регулярных перевозок, если такие характеристики предусмотрены требованиями к осуществлению регулярных перевозок по нерегулируемым тарифам либо конкурсной заявкой юридического лица, индивидуального предпринимателя или уполномоченного участника договора простого товарищества, которым выдано свидетельство об осуществлении перевозок по межмуниципальному маршруту регулярных перевозок</w:t>
            </w:r>
          </w:p>
        </w:tc>
      </w:tr>
      <w:tr w:rsidR="004A1397" w:rsidRPr="00122D96" w:rsidTr="00715EA2">
        <w:trPr>
          <w:trHeight w:val="230"/>
        </w:trPr>
        <w:tc>
          <w:tcPr>
            <w:tcW w:w="2091" w:type="dxa"/>
            <w:vMerge/>
            <w:vAlign w:val="center"/>
          </w:tcPr>
          <w:p w:rsidR="004A1397" w:rsidRPr="00122D96" w:rsidRDefault="004A1397" w:rsidP="00715EA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7" w:type="dxa"/>
            <w:vMerge/>
          </w:tcPr>
          <w:p w:rsidR="004A1397" w:rsidRPr="00122D96" w:rsidRDefault="004A1397" w:rsidP="00715EA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631" w:type="dxa"/>
            <w:vMerge/>
          </w:tcPr>
          <w:p w:rsidR="004A1397" w:rsidRPr="00122D96" w:rsidRDefault="004A1397" w:rsidP="00715EA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A1397" w:rsidRPr="00122D96" w:rsidTr="00715EA2">
        <w:tc>
          <w:tcPr>
            <w:tcW w:w="2091" w:type="dxa"/>
            <w:vAlign w:val="center"/>
          </w:tcPr>
          <w:p w:rsidR="004A1397" w:rsidRPr="00A01A0B" w:rsidRDefault="004A1397" w:rsidP="00715EA2">
            <w:pPr>
              <w:pStyle w:val="ConsPlusNonformat"/>
              <w:jc w:val="center"/>
              <w:rPr>
                <w:rFonts w:ascii="Times New Roman" w:hAnsi="Times New Roman" w:cs="Times New Roman"/>
                <w:iCs/>
              </w:rPr>
            </w:pPr>
            <w:r w:rsidRPr="00A01A0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977" w:type="dxa"/>
            <w:vAlign w:val="center"/>
          </w:tcPr>
          <w:p w:rsidR="004A1397" w:rsidRPr="00A01A0B" w:rsidRDefault="004A1397" w:rsidP="00715EA2">
            <w:pPr>
              <w:pStyle w:val="ConsPlusNonformat"/>
              <w:jc w:val="center"/>
              <w:rPr>
                <w:rFonts w:ascii="Times New Roman" w:hAnsi="Times New Roman" w:cs="Times New Roman"/>
                <w:iCs/>
              </w:rPr>
            </w:pPr>
            <w:r w:rsidRPr="00A01A0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0631" w:type="dxa"/>
          </w:tcPr>
          <w:p w:rsidR="004A1397" w:rsidRPr="00A01A0B" w:rsidRDefault="004A1397" w:rsidP="00715EA2">
            <w:pPr>
              <w:pStyle w:val="ConsPlusNonformat"/>
              <w:jc w:val="center"/>
              <w:rPr>
                <w:rFonts w:ascii="Times New Roman" w:hAnsi="Times New Roman" w:cs="Times New Roman"/>
                <w:iCs/>
              </w:rPr>
            </w:pPr>
            <w:r w:rsidRPr="00A01A0B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A1397" w:rsidRPr="00122D96" w:rsidTr="00715EA2">
        <w:tc>
          <w:tcPr>
            <w:tcW w:w="2091" w:type="dxa"/>
          </w:tcPr>
          <w:p w:rsidR="004A1397" w:rsidRPr="00122D96" w:rsidRDefault="004A1397" w:rsidP="00715EA2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1397" w:rsidRPr="00122D96" w:rsidRDefault="004A1397" w:rsidP="00715EA2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</w:tcPr>
          <w:p w:rsidR="004A1397" w:rsidRPr="00122D96" w:rsidRDefault="004A1397" w:rsidP="00715EA2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397" w:rsidRPr="00122D96" w:rsidTr="00715EA2">
        <w:tc>
          <w:tcPr>
            <w:tcW w:w="2091" w:type="dxa"/>
          </w:tcPr>
          <w:p w:rsidR="004A1397" w:rsidRPr="00122D96" w:rsidRDefault="004A1397" w:rsidP="00715EA2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A1397" w:rsidRPr="00122D96" w:rsidRDefault="004A1397" w:rsidP="00715EA2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1" w:type="dxa"/>
          </w:tcPr>
          <w:p w:rsidR="004A1397" w:rsidRPr="00122D96" w:rsidRDefault="004A1397" w:rsidP="00715EA2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1397" w:rsidRPr="00122D96" w:rsidRDefault="004A1397" w:rsidP="004A1397">
      <w:pPr>
        <w:pStyle w:val="ConsPlusNonformat"/>
        <w:jc w:val="both"/>
        <w:rPr>
          <w:rFonts w:ascii="Times New Roman" w:hAnsi="Times New Roman" w:cs="Times New Roman"/>
        </w:rPr>
      </w:pPr>
    </w:p>
    <w:p w:rsidR="004A1397" w:rsidRPr="00122D96" w:rsidRDefault="004A1397" w:rsidP="004A1397">
      <w:pPr>
        <w:pStyle w:val="ConsPlusNonformat"/>
        <w:jc w:val="both"/>
        <w:rPr>
          <w:rFonts w:ascii="Times New Roman" w:hAnsi="Times New Roman" w:cs="Times New Roman"/>
        </w:rPr>
      </w:pPr>
      <w:r w:rsidRPr="00122D96">
        <w:rPr>
          <w:rFonts w:ascii="Times New Roman" w:hAnsi="Times New Roman" w:cs="Times New Roman"/>
          <w:sz w:val="24"/>
          <w:szCs w:val="24"/>
        </w:rPr>
        <w:t xml:space="preserve">____________/ ___________________________________ /__________________/ </w:t>
      </w:r>
      <w:r w:rsidRPr="00122D96">
        <w:rPr>
          <w:rFonts w:ascii="Times New Roman" w:hAnsi="Times New Roman" w:cs="Times New Roman"/>
        </w:rPr>
        <w:t>(М.П при наличии.)</w:t>
      </w:r>
    </w:p>
    <w:p w:rsidR="004A1397" w:rsidRPr="00122D96" w:rsidRDefault="004A1397" w:rsidP="004A1397">
      <w:pPr>
        <w:rPr>
          <w:spacing w:val="2"/>
        </w:rPr>
      </w:pPr>
      <w:r w:rsidRPr="00122D96">
        <w:t xml:space="preserve">         (дата)                                          (Ф.И.О.)                                                        (подпись)</w:t>
      </w:r>
    </w:p>
    <w:p w:rsidR="004A1397" w:rsidRPr="0024144A" w:rsidRDefault="004A1397" w:rsidP="00254146">
      <w:pPr>
        <w:spacing w:before="100" w:beforeAutospacing="1" w:after="100" w:afterAutospacing="1"/>
        <w:rPr>
          <w:sz w:val="16"/>
          <w:szCs w:val="16"/>
        </w:rPr>
      </w:pPr>
    </w:p>
    <w:sectPr w:rsidR="004A1397" w:rsidRPr="0024144A" w:rsidSect="00E81951">
      <w:pgSz w:w="16834" w:h="11909" w:orient="landscape"/>
      <w:pgMar w:top="33" w:right="720" w:bottom="720" w:left="720" w:header="11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86" w:rsidRDefault="001C7B86" w:rsidP="00B77688">
      <w:r>
        <w:separator/>
      </w:r>
    </w:p>
  </w:endnote>
  <w:endnote w:type="continuationSeparator" w:id="0">
    <w:p w:rsidR="001C7B86" w:rsidRDefault="001C7B86" w:rsidP="00B7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86" w:rsidRDefault="001C7B86" w:rsidP="00B77688">
      <w:r>
        <w:separator/>
      </w:r>
    </w:p>
  </w:footnote>
  <w:footnote w:type="continuationSeparator" w:id="0">
    <w:p w:rsidR="001C7B86" w:rsidRDefault="001C7B86" w:rsidP="00B7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59764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77688" w:rsidRPr="00B77688" w:rsidRDefault="003137E4">
        <w:pPr>
          <w:pStyle w:val="a4"/>
          <w:jc w:val="center"/>
          <w:rPr>
            <w:sz w:val="26"/>
            <w:szCs w:val="26"/>
          </w:rPr>
        </w:pPr>
        <w:r w:rsidRPr="00B77688">
          <w:rPr>
            <w:sz w:val="26"/>
            <w:szCs w:val="26"/>
          </w:rPr>
          <w:fldChar w:fldCharType="begin"/>
        </w:r>
        <w:r w:rsidR="00B77688" w:rsidRPr="00B77688">
          <w:rPr>
            <w:sz w:val="26"/>
            <w:szCs w:val="26"/>
          </w:rPr>
          <w:instrText>PAGE   \* MERGEFORMAT</w:instrText>
        </w:r>
        <w:r w:rsidRPr="00B77688">
          <w:rPr>
            <w:sz w:val="26"/>
            <w:szCs w:val="26"/>
          </w:rPr>
          <w:fldChar w:fldCharType="separate"/>
        </w:r>
        <w:r w:rsidR="000804B8">
          <w:rPr>
            <w:noProof/>
            <w:sz w:val="26"/>
            <w:szCs w:val="26"/>
          </w:rPr>
          <w:t>9</w:t>
        </w:r>
        <w:r w:rsidRPr="00B77688">
          <w:rPr>
            <w:sz w:val="26"/>
            <w:szCs w:val="26"/>
          </w:rPr>
          <w:fldChar w:fldCharType="end"/>
        </w:r>
      </w:p>
    </w:sdtContent>
  </w:sdt>
  <w:p w:rsidR="00B77688" w:rsidRDefault="00B776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093"/>
    <w:multiLevelType w:val="multilevel"/>
    <w:tmpl w:val="40FEA98C"/>
    <w:lvl w:ilvl="0">
      <w:start w:val="5"/>
      <w:numFmt w:val="decimal"/>
      <w:lvlText w:val="%1."/>
      <w:lvlJc w:val="left"/>
      <w:pPr>
        <w:ind w:left="222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1800"/>
      </w:pPr>
      <w:rPr>
        <w:rFonts w:hint="default"/>
      </w:rPr>
    </w:lvl>
  </w:abstractNum>
  <w:abstractNum w:abstractNumId="1" w15:restartNumberingAfterBreak="0">
    <w:nsid w:val="3B591770"/>
    <w:multiLevelType w:val="hybridMultilevel"/>
    <w:tmpl w:val="1C2E71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D5A"/>
    <w:rsid w:val="000804B8"/>
    <w:rsid w:val="00092F16"/>
    <w:rsid w:val="000A2C24"/>
    <w:rsid w:val="00137CA4"/>
    <w:rsid w:val="00142A54"/>
    <w:rsid w:val="001C7B86"/>
    <w:rsid w:val="0024144A"/>
    <w:rsid w:val="00254146"/>
    <w:rsid w:val="003019CF"/>
    <w:rsid w:val="003056A5"/>
    <w:rsid w:val="003137E4"/>
    <w:rsid w:val="003144C0"/>
    <w:rsid w:val="003705AD"/>
    <w:rsid w:val="00374D5A"/>
    <w:rsid w:val="003919B6"/>
    <w:rsid w:val="003B044E"/>
    <w:rsid w:val="003C0D6B"/>
    <w:rsid w:val="004A1397"/>
    <w:rsid w:val="004B0493"/>
    <w:rsid w:val="0052522B"/>
    <w:rsid w:val="00586637"/>
    <w:rsid w:val="005B52A2"/>
    <w:rsid w:val="005E1244"/>
    <w:rsid w:val="00635EC6"/>
    <w:rsid w:val="006A4CCF"/>
    <w:rsid w:val="006E3748"/>
    <w:rsid w:val="00747DC7"/>
    <w:rsid w:val="007C04ED"/>
    <w:rsid w:val="00866C01"/>
    <w:rsid w:val="008956E6"/>
    <w:rsid w:val="008E0899"/>
    <w:rsid w:val="0090543C"/>
    <w:rsid w:val="009B104D"/>
    <w:rsid w:val="00A3163C"/>
    <w:rsid w:val="00A9794F"/>
    <w:rsid w:val="00AA32BD"/>
    <w:rsid w:val="00B77688"/>
    <w:rsid w:val="00C16774"/>
    <w:rsid w:val="00C52220"/>
    <w:rsid w:val="00C844EA"/>
    <w:rsid w:val="00C871AF"/>
    <w:rsid w:val="00CA12FA"/>
    <w:rsid w:val="00D124A0"/>
    <w:rsid w:val="00D4393E"/>
    <w:rsid w:val="00DF3FAB"/>
    <w:rsid w:val="00E014BE"/>
    <w:rsid w:val="00E436B6"/>
    <w:rsid w:val="00E81951"/>
    <w:rsid w:val="00F53DEE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8697B-64FD-49A9-85BD-D526C5CE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637"/>
    <w:pPr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zh-CN" w:bidi="hi-IN"/>
    </w:rPr>
  </w:style>
  <w:style w:type="character" w:styleId="a3">
    <w:name w:val="Hyperlink"/>
    <w:uiPriority w:val="99"/>
    <w:unhideWhenUsed/>
    <w:rsid w:val="005866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776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776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B77688"/>
    <w:pPr>
      <w:spacing w:after="0" w:line="240" w:lineRule="auto"/>
    </w:pPr>
  </w:style>
  <w:style w:type="table" w:styleId="a9">
    <w:name w:val="Table Grid"/>
    <w:basedOn w:val="a1"/>
    <w:uiPriority w:val="59"/>
    <w:rsid w:val="00B7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39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39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0">
    <w:name w:val="consplusnormal"/>
    <w:basedOn w:val="a"/>
    <w:rsid w:val="00CA12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4A13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20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20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1D418-524B-454B-8961-1675B54E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5582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Шилова Ирина Юрьевна</cp:lastModifiedBy>
  <cp:revision>26</cp:revision>
  <cp:lastPrinted>2020-06-11T00:57:00Z</cp:lastPrinted>
  <dcterms:created xsi:type="dcterms:W3CDTF">2016-11-01T04:22:00Z</dcterms:created>
  <dcterms:modified xsi:type="dcterms:W3CDTF">2020-06-16T05:31:00Z</dcterms:modified>
</cp:coreProperties>
</file>