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FB7230" w:rsidRDefault="00FB723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851"/>
      </w:tblGrid>
      <w:tr w:rsidR="00BC2D29" w:rsidRPr="00BC2D29" w:rsidTr="00BC2D29">
        <w:trPr>
          <w:trHeight w:val="300"/>
        </w:trPr>
        <w:tc>
          <w:tcPr>
            <w:tcW w:w="426" w:type="dxa"/>
            <w:vMerge w:val="restart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474" w:type="dxa"/>
            <w:gridSpan w:val="13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BC2D29" w:rsidRPr="00BC2D29" w:rsidTr="00BC2D29">
        <w:trPr>
          <w:trHeight w:val="1215"/>
        </w:trPr>
        <w:tc>
          <w:tcPr>
            <w:tcW w:w="426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</w:tr>
      <w:tr w:rsidR="00BC2D29" w:rsidRPr="00BC2D29" w:rsidTr="00BC2D29">
        <w:trPr>
          <w:trHeight w:val="1260"/>
        </w:trPr>
        <w:tc>
          <w:tcPr>
            <w:tcW w:w="426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BC2D29" w:rsidRPr="00BC2D29" w:rsidTr="00BC2D29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D2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BC2D29" w:rsidRPr="00BC2D29" w:rsidTr="00BC2D29">
        <w:trPr>
          <w:trHeight w:val="645"/>
        </w:trPr>
        <w:tc>
          <w:tcPr>
            <w:tcW w:w="15735" w:type="dxa"/>
            <w:gridSpan w:val="16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BC2D2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"Развитие культуры на территории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городского округа" </w:t>
            </w:r>
          </w:p>
        </w:tc>
      </w:tr>
      <w:tr w:rsidR="00BC2D29" w:rsidRPr="00BC2D29" w:rsidTr="00BC2D29">
        <w:trPr>
          <w:trHeight w:val="495"/>
        </w:trPr>
        <w:tc>
          <w:tcPr>
            <w:tcW w:w="15735" w:type="dxa"/>
            <w:gridSpan w:val="16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BC2D29" w:rsidRPr="00BC2D29" w:rsidTr="00BC2D29">
        <w:trPr>
          <w:trHeight w:val="135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</w:t>
            </w: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культуры.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</w:tr>
      <w:tr w:rsidR="00BC2D29" w:rsidRPr="00BC2D29" w:rsidTr="00BC2D29">
        <w:trPr>
          <w:trHeight w:val="540"/>
        </w:trPr>
        <w:tc>
          <w:tcPr>
            <w:tcW w:w="15735" w:type="dxa"/>
            <w:gridSpan w:val="16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BC2D29" w:rsidRPr="00BC2D29" w:rsidTr="00BC2D29">
        <w:trPr>
          <w:trHeight w:val="133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клубного типа)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92,50</w:t>
            </w:r>
          </w:p>
        </w:tc>
      </w:tr>
      <w:tr w:rsidR="00BC2D29" w:rsidRPr="00BC2D29" w:rsidTr="00BC2D29">
        <w:trPr>
          <w:trHeight w:val="97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BC2D29" w:rsidRPr="00BC2D29" w:rsidTr="00BC2D29">
        <w:trPr>
          <w:trHeight w:val="79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BC2D29" w:rsidRPr="00BC2D29" w:rsidTr="00BC2D29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</w:t>
            </w: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BC2D29" w:rsidRPr="00BC2D29" w:rsidTr="00BC2D29">
        <w:trPr>
          <w:trHeight w:val="18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BC2D29" w:rsidRPr="00BC2D29" w:rsidTr="00BC2D29">
        <w:trPr>
          <w:trHeight w:val="114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BC2D29" w:rsidRPr="00BC2D29" w:rsidTr="00BC2D29">
        <w:trPr>
          <w:trHeight w:val="169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мероприятий по проведению популяризации объектов культурного наследия,  памятников истории и культуры Количество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изготовленых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установленных  мемориальных досок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C2D29" w:rsidRPr="00BC2D29" w:rsidTr="00BC2D29">
        <w:trPr>
          <w:trHeight w:val="555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404158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"Сохранение народного творчества и развитие культурно-досуговой  деятельности"</w:t>
            </w:r>
          </w:p>
        </w:tc>
      </w:tr>
      <w:tr w:rsidR="00BC2D29" w:rsidRPr="00BC2D29" w:rsidTr="00BC2D29">
        <w:trPr>
          <w:trHeight w:val="450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BC2D29" w:rsidRPr="00BC2D29" w:rsidTr="00BC2D29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организации культурного досуга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</w:tr>
      <w:tr w:rsidR="00BC2D29" w:rsidRPr="00BC2D29" w:rsidTr="00BC2D29">
        <w:trPr>
          <w:trHeight w:val="465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</w:t>
            </w: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1818,00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136550,00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1710,00</w:t>
            </w:r>
          </w:p>
        </w:tc>
      </w:tr>
      <w:tr w:rsidR="00BC2D29" w:rsidRPr="00BC2D29" w:rsidTr="00BC2D29">
        <w:trPr>
          <w:trHeight w:val="192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</w:t>
            </w: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й самодеятельности)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BC2D29" w:rsidRPr="00BC2D29" w:rsidTr="00BC2D29">
        <w:trPr>
          <w:trHeight w:val="124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приобретенных передвижных многофункциональных центров (автоклубов) для обслуживания населения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C2D29" w:rsidRPr="00BC2D29" w:rsidTr="00BC2D29">
        <w:trPr>
          <w:trHeight w:val="555"/>
        </w:trPr>
        <w:tc>
          <w:tcPr>
            <w:tcW w:w="15735" w:type="dxa"/>
            <w:gridSpan w:val="16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</w:t>
            </w:r>
          </w:p>
        </w:tc>
      </w:tr>
      <w:tr w:rsidR="00BC2D29" w:rsidRPr="00BC2D29" w:rsidTr="00BC2D29">
        <w:trPr>
          <w:trHeight w:val="555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BC2D29" w:rsidRPr="00BC2D29" w:rsidTr="00BC2D29">
        <w:trPr>
          <w:trHeight w:val="156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библиотечного обслуживания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</w:tr>
      <w:tr w:rsidR="00BC2D29" w:rsidRPr="00BC2D29" w:rsidTr="00BC2D29">
        <w:trPr>
          <w:trHeight w:val="555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BC2D29" w:rsidRPr="00BC2D29" w:rsidTr="00BC2D29">
        <w:trPr>
          <w:trHeight w:val="9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BC2D29" w:rsidRPr="00BC2D29" w:rsidTr="00BC2D29">
        <w:trPr>
          <w:trHeight w:val="9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BC2D29" w:rsidRPr="00BC2D29" w:rsidTr="00BC2D29">
        <w:trPr>
          <w:trHeight w:val="97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библиографических записей в электронном каталоге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</w:tr>
      <w:tr w:rsidR="00BC2D29" w:rsidRPr="00BC2D29" w:rsidTr="00BC2D29">
        <w:trPr>
          <w:trHeight w:val="97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переоснащённых муниципальных библиотек по модельному стандарту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2D29" w:rsidRPr="00BC2D29" w:rsidTr="00BC2D29">
        <w:trPr>
          <w:trHeight w:val="570"/>
        </w:trPr>
        <w:tc>
          <w:tcPr>
            <w:tcW w:w="15735" w:type="dxa"/>
            <w:gridSpan w:val="16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«Развитие музейного дела» </w:t>
            </w:r>
          </w:p>
        </w:tc>
      </w:tr>
      <w:tr w:rsidR="00BC2D29" w:rsidRPr="00BC2D29" w:rsidTr="00BC2D29">
        <w:trPr>
          <w:trHeight w:val="525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BC2D29" w:rsidRPr="00BC2D29" w:rsidTr="00BC2D29">
        <w:trPr>
          <w:trHeight w:val="129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музейного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</w:tr>
      <w:tr w:rsidR="00BC2D29" w:rsidRPr="00BC2D29" w:rsidTr="00BC2D29">
        <w:trPr>
          <w:trHeight w:val="570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BC2D29" w:rsidRPr="00BC2D29" w:rsidTr="00BC2D29">
        <w:trPr>
          <w:trHeight w:val="61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</w:t>
            </w:r>
          </w:p>
        </w:tc>
      </w:tr>
      <w:tr w:rsidR="00BC2D29" w:rsidRPr="00BC2D29" w:rsidTr="00BC2D29">
        <w:trPr>
          <w:trHeight w:val="12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BC2D29" w:rsidRPr="00BC2D29" w:rsidTr="00BC2D29">
        <w:trPr>
          <w:trHeight w:val="9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от общего числа предметов основного фонда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технически оснащенных муниципальных музеев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C2D29" w:rsidRPr="00BC2D29" w:rsidTr="00BC2D29">
        <w:trPr>
          <w:trHeight w:val="705"/>
        </w:trPr>
        <w:tc>
          <w:tcPr>
            <w:tcW w:w="15735" w:type="dxa"/>
            <w:gridSpan w:val="16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дополнительного образования в сфере культуры и искусства»  </w:t>
            </w:r>
          </w:p>
        </w:tc>
      </w:tr>
      <w:tr w:rsidR="00BC2D29" w:rsidRPr="00BC2D29" w:rsidTr="00BC2D29">
        <w:trPr>
          <w:trHeight w:val="510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BC2D29" w:rsidRPr="00BC2D29" w:rsidTr="00BC2D29">
        <w:trPr>
          <w:trHeight w:val="160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дополнительного образования в сфере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</w:tr>
      <w:tr w:rsidR="00BC2D29" w:rsidRPr="00BC2D29" w:rsidTr="00BC2D29">
        <w:trPr>
          <w:trHeight w:val="510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BC2D29" w:rsidRPr="00BC2D29" w:rsidTr="00BC2D29">
        <w:trPr>
          <w:trHeight w:val="135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BC2D29" w:rsidRPr="00BC2D29" w:rsidTr="00BC2D29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BC2D29" w:rsidRPr="00BC2D29" w:rsidTr="00BC2D29">
        <w:trPr>
          <w:trHeight w:val="570"/>
        </w:trPr>
        <w:tc>
          <w:tcPr>
            <w:tcW w:w="15735" w:type="dxa"/>
            <w:gridSpan w:val="16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«Сохранение культурного и исторического наследия» </w:t>
            </w:r>
          </w:p>
        </w:tc>
      </w:tr>
      <w:tr w:rsidR="00BC2D29" w:rsidRPr="00BC2D29" w:rsidTr="00BC2D29">
        <w:trPr>
          <w:trHeight w:val="525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BC2D29" w:rsidRPr="00BC2D29" w:rsidTr="00BC2D29">
        <w:trPr>
          <w:trHeight w:val="2415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ДГО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C2D29" w:rsidRPr="00BC2D29" w:rsidTr="00BC2D29">
        <w:trPr>
          <w:trHeight w:val="570"/>
        </w:trPr>
        <w:tc>
          <w:tcPr>
            <w:tcW w:w="15735" w:type="dxa"/>
            <w:gridSpan w:val="16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BC2D29" w:rsidRPr="00BC2D29" w:rsidTr="00BC2D29">
        <w:trPr>
          <w:trHeight w:val="165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паспортов на объекты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BC2D29" w:rsidRPr="00BC2D29" w:rsidTr="00BC2D29">
        <w:trPr>
          <w:trHeight w:val="9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воинских захоронений (сооружений), поставленных на государственный учет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C2D29" w:rsidRPr="00BC2D29" w:rsidTr="00BC2D29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2D29" w:rsidRPr="00BC2D29" w:rsidRDefault="00BC2D29" w:rsidP="00BC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технических паспортов на воинские захоронения (сооружение)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2D29" w:rsidRPr="00BC2D29" w:rsidRDefault="00BC2D29" w:rsidP="00B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BC2D29" w:rsidRDefault="00BC2D29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C2D29" w:rsidRDefault="00BC2D29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D35" w:rsidRDefault="004E5D35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D35" w:rsidRDefault="004E5D35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D35" w:rsidRDefault="004E5D3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158" w:rsidRDefault="00404158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158" w:rsidRDefault="00404158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158" w:rsidRDefault="00404158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158" w:rsidRPr="00404158" w:rsidRDefault="00404158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F4E1B" w:rsidRDefault="000F4E1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FB7230" w:rsidRDefault="00FB723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8"/>
        <w:gridCol w:w="3443"/>
        <w:gridCol w:w="2444"/>
        <w:gridCol w:w="1673"/>
        <w:gridCol w:w="1673"/>
        <w:gridCol w:w="5372"/>
      </w:tblGrid>
      <w:tr w:rsidR="002574B4" w:rsidRPr="002574B4" w:rsidTr="002574B4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2574B4" w:rsidRPr="002574B4" w:rsidTr="00563927">
        <w:trPr>
          <w:trHeight w:val="137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2574B4" w:rsidRPr="002574B4" w:rsidTr="002574B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574B4" w:rsidRPr="002574B4" w:rsidTr="002574B4">
        <w:trPr>
          <w:trHeight w:val="51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             </w:t>
            </w: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«Культурно-спортивный центр «Полиметалл» с. Краснореченский;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  МБУ «Центр Творчества на селе»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74B4" w:rsidRPr="002574B4" w:rsidTr="002574B4">
        <w:trPr>
          <w:trHeight w:val="57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формирований, количество посещений)</w:t>
            </w:r>
          </w:p>
        </w:tc>
      </w:tr>
      <w:tr w:rsidR="002574B4" w:rsidRPr="002574B4" w:rsidTr="002574B4">
        <w:trPr>
          <w:trHeight w:val="6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МБУ "ДКХ" – проведение восстановительных работ по благоустройству территории после замены водовода; МБУ КСЦ «Полиметалл»  – установка двух оконных блоков, приобретение строит. материалов для ремонта помещений; МБУ «ЦК и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«Бриз» - изготовление ПСД на  капитальный ремонт здания.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2020 год: Проведение инженерного обследования и тех. заключение по результатам обследования нежилого здания ДК "Горняк" по адресу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Проспект 50 лет Октября, д. 106; МБУ "ЦТ на селе"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изготовление ПСД на капитальный ремонт здания; подготовка здания к отопительному сезону в МБУ ДК "Горняк"; Капитальный ремонт здания МБУ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год: Изготовление ПСД на "Реконструкция здания Дворца культуры "Горняк"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МБУ "ДКХ" - текущий ремонт кровли и водосточной системы здания , МБУ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 - установка театральных кресел 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"Реконструкция здания Дворца культуры "Горняк"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этап), ремонт помещений МБУ ДК "Горняк" расположенных по адресу, г. Дальнегорск, Проспект 50 лет Октября, д. 71;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год: "Реконструкция здания Дворца культуры "Горняк"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этап);</w:t>
            </w:r>
          </w:p>
        </w:tc>
      </w:tr>
      <w:tr w:rsidR="002574B4" w:rsidRPr="002574B4" w:rsidTr="002574B4">
        <w:trPr>
          <w:trHeight w:val="10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восстановительной (компенсационной) стоимости от рубки зеленых насаждений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ДК "Горняк" - оплата восстановительной (компенсационной) стоимости от рубки зеленых насаждений, для проведения реконструкции здания Дворца культуры "Горняк"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</w:tr>
      <w:tr w:rsidR="002574B4" w:rsidRPr="002574B4" w:rsidTr="002574B4">
        <w:trPr>
          <w:trHeight w:val="36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МБУ "ДКХ" - приобретение мягкого инвентаря; МБУ «ЦК и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«Бриз» - приобретение ткани для новой одежды сцены; МБУ ДК «Горняк» – приобретение звукоусиливающего оборудования; МБУ КСЦ «Полиметалл» - приобретение спортивного инвентаря для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скалодрома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МБУ "ДКХ" - приобретение программно-аппаратного комплекса для управления лазерными шоу (анимационный лазер), театральной скамьи, компьютера в сборе;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МБУ "ДКХ" - приобретение светодиодного экрана; МБУ «ЦК и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«Бриз» - приобретение технического оборудования;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МБУ КСЦ "Полиметалл" - приобретение технического оборудования;</w:t>
            </w:r>
          </w:p>
        </w:tc>
      </w:tr>
      <w:tr w:rsidR="002574B4" w:rsidRPr="002574B4" w:rsidTr="002574B4">
        <w:trPr>
          <w:trHeight w:val="16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проезда, проживание и суточные оплату взносов за участие:  в краевом конкурсе "Рождественская звезда"; в  фестивале-конкурсе "Дальневосточная жемчужина       </w:t>
            </w:r>
          </w:p>
        </w:tc>
      </w:tr>
      <w:tr w:rsidR="002574B4" w:rsidRPr="002574B4" w:rsidTr="002574B4">
        <w:trPr>
          <w:trHeight w:val="3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«Центр Творчества на селе»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2574B4" w:rsidRPr="002574B4" w:rsidTr="002574B4">
        <w:trPr>
          <w:trHeight w:val="21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МБУ "ДКХ" - техническое обслуживание и испытание противопожарного водовода;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 МБУ "ДКХ" - частичное устранение выявленных нарушений по результатам проверок ОНД ДГО УНД и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 МЧС России по Приморскому краю</w:t>
            </w:r>
          </w:p>
        </w:tc>
      </w:tr>
      <w:tr w:rsidR="002574B4" w:rsidRPr="002574B4" w:rsidTr="002574B4">
        <w:trPr>
          <w:trHeight w:val="28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год: МБУ КСЦ «Полиметалл»  - установка системы видеонаблюдения; МБУ «ДКХ» - установка системы видеонаблюдения, системы наружного освещения.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МБУ КСЦ «Полиметалл» - замена ограждения на стадионе;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МБУ "ДКХ" - приобретение и установка охранного комплекса</w:t>
            </w:r>
          </w:p>
        </w:tc>
      </w:tr>
      <w:tr w:rsidR="002574B4" w:rsidRPr="002574B4" w:rsidTr="002574B4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 2: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2574B4" w:rsidRPr="002574B4" w:rsidTr="002574B4">
        <w:trPr>
          <w:trHeight w:val="18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 многофункциональными культурными центрами (автоклубами)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74B4" w:rsidRPr="002574B4" w:rsidTr="002574B4">
        <w:trPr>
          <w:trHeight w:val="19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библиотечного обслуживания населения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74B4" w:rsidRPr="002574B4" w:rsidTr="00563927">
        <w:trPr>
          <w:trHeight w:val="20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библиотеки, (количество посещений);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);.                                      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каталогов, (количество документов)</w:t>
            </w:r>
          </w:p>
        </w:tc>
      </w:tr>
      <w:tr w:rsidR="002574B4" w:rsidRPr="002574B4" w:rsidTr="002574B4">
        <w:trPr>
          <w:trHeight w:val="46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проведение ремонтных работ помещений центральной городской и центральной детской библиотек, работ по  устройству покрытий из линолеума в библиотеках-филиалах № 2,5,6, изготовление и установка пластиковых окон.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приобретение и установка двери;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2020 год: Составление локальных сметных расчетов в ДЦБ для участия в проекте "Модельная библиотека", разработка ПСД на капитальный ремонт филиала библиотеки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ПСД на капитальный ремонт помещений центральной детской библиотеки МБУ ЦБС.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год: Изготовление ПСД  на капитальный ремонт библиотеки (филиал №2), замена батарей, труб ГВС, оконных блоков 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библиотеке-филиале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 с. Краснореченский;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 проведение текущего ремонта центральной городской библиотеки</w:t>
            </w:r>
          </w:p>
        </w:tc>
      </w:tr>
      <w:tr w:rsidR="002574B4" w:rsidRPr="002574B4" w:rsidTr="002574B4">
        <w:trPr>
          <w:trHeight w:val="9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приобретение книжной продукции.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приобретение книг для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коплектования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фондов библиотек,  компьютера, МФУ                        </w:t>
            </w:r>
          </w:p>
        </w:tc>
      </w:tr>
      <w:tr w:rsidR="002574B4" w:rsidRPr="002574B4" w:rsidTr="002574B4">
        <w:trPr>
          <w:trHeight w:val="8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специальной оценка труда, обучение по охране труда, замена лекарственных средств, изготовление стенда.                                                 </w:t>
            </w:r>
            <w:proofErr w:type="gramEnd"/>
          </w:p>
        </w:tc>
      </w:tr>
      <w:tr w:rsidR="002574B4" w:rsidRPr="002574B4" w:rsidTr="002574B4">
        <w:trPr>
          <w:trHeight w:val="13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2574B4" w:rsidRPr="002574B4" w:rsidTr="002574B4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ехническим оборудованием библиотек                           </w:t>
            </w:r>
          </w:p>
        </w:tc>
      </w:tr>
      <w:tr w:rsidR="002574B4" w:rsidRPr="002574B4" w:rsidTr="002574B4">
        <w:trPr>
          <w:trHeight w:val="18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Приобретено 28 огнетушителей. Проведена оценка состояния огнезащитной обработки дер. конструкций кровли здания ЦГБ и филиала в с.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проведены эксплуатационные испытания ограждения кровли здания ЦГБ. Проведена проверка работоспособности                     </w:t>
            </w:r>
          </w:p>
        </w:tc>
      </w:tr>
      <w:tr w:rsidR="002574B4" w:rsidRPr="002574B4" w:rsidTr="002574B4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железной двери в филиале №7, установка тревожных кнопок, монтаж охранной системы             </w:t>
            </w:r>
          </w:p>
        </w:tc>
      </w:tr>
      <w:tr w:rsidR="002574B4" w:rsidRPr="002574B4" w:rsidTr="002574B4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Переоснащение муниципальной библиотеки по модельному стандарту </w:t>
            </w:r>
          </w:p>
        </w:tc>
      </w:tr>
      <w:tr w:rsidR="002574B4" w:rsidRPr="002574B4" w:rsidTr="002574B4">
        <w:trPr>
          <w:trHeight w:val="19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74B4" w:rsidRPr="002574B4" w:rsidTr="002574B4">
        <w:trPr>
          <w:trHeight w:val="2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доступа населения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74B4" w:rsidRPr="002574B4" w:rsidTr="002574B4">
        <w:trPr>
          <w:trHeight w:val="3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 и вне стационара);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предметов);                                                                 Создание экспозиций (выставок) музеев, организация выездных выставок, (количество экспозиций)</w:t>
            </w:r>
            <w:proofErr w:type="gramEnd"/>
          </w:p>
        </w:tc>
      </w:tr>
      <w:tr w:rsidR="002574B4" w:rsidRPr="002574B4" w:rsidTr="002574B4">
        <w:trPr>
          <w:trHeight w:val="40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МВЦ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год:  ремонт туалетной комнаты и узла учета тепловой энергии;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 капитальный ремонт выставочного зала, изготовление ПСД на капитальный ремонт здания (1 часть)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год: Изготовление ПСД  на капитальный ремонт здания МВЦ (1 часть), создание дизайн-проекта (1 часть);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изготовление дизайн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роекта (2 часть),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изготовление ПСД (2 часть) и прохождение гос. экспертизы, подготовка технического плана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зданияМБУ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МВЦ, расположенного по адресу: г. Дальнегорск, ул. Осипенко, д. 26, замена дверей</w:t>
            </w:r>
          </w:p>
        </w:tc>
      </w:tr>
      <w:tr w:rsidR="002574B4" w:rsidRPr="002574B4" w:rsidTr="002574B4">
        <w:trPr>
          <w:trHeight w:val="20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год:  приобретение чучело «Гималайский медведь», чучело «Косуля», подставка для чучела «Лось уссурийский», подставка для чучела «Медведь гималайский».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подставки и чучела  2-х животных - пятнистого оленя и лося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приобретение осушителя воздуха, подвесной системы</w:t>
            </w:r>
          </w:p>
        </w:tc>
      </w:tr>
      <w:tr w:rsidR="002574B4" w:rsidRPr="002574B4" w:rsidTr="002574B4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2574B4" w:rsidRPr="002574B4" w:rsidTr="002574B4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 видеонаблюдения, защитных жалюзи.            </w:t>
            </w:r>
          </w:p>
        </w:tc>
      </w:tr>
      <w:tr w:rsidR="002574B4" w:rsidRPr="002574B4" w:rsidTr="002574B4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</w:tr>
      <w:tr w:rsidR="002574B4" w:rsidRPr="002574B4" w:rsidTr="002574B4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оснащение муниципальных музеев</w:t>
            </w:r>
          </w:p>
        </w:tc>
      </w:tr>
      <w:tr w:rsidR="002574B4" w:rsidRPr="002574B4" w:rsidTr="002574B4">
        <w:trPr>
          <w:trHeight w:val="13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74B4" w:rsidRPr="002574B4" w:rsidTr="002574B4">
        <w:trPr>
          <w:trHeight w:val="31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74B4" w:rsidRPr="002574B4" w:rsidTr="002574B4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предпрофессиональных и общеразвивающих программ </w:t>
            </w:r>
          </w:p>
        </w:tc>
      </w:tr>
      <w:tr w:rsidR="002574B4" w:rsidRPr="002574B4" w:rsidTr="002574B4">
        <w:trPr>
          <w:trHeight w:val="25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капитальный ремонт, текущий ремонт и содержание зданий (помещений) МБУДО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аварийно-восстановительные работы наружной и внутренней канализации, установка дверей в кабинеты;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Ремонт кабинета филиала с. Каменка, ремонт кабинета  ДШИ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текущий ремонт системы горячего водоснабжения и отопления, изготовление ПСД на реконструкцию здания ДШИ, Осипенко, 22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 прохождение гос. экспертизы                </w:t>
            </w:r>
          </w:p>
        </w:tc>
      </w:tr>
      <w:tr w:rsidR="002574B4" w:rsidRPr="002574B4" w:rsidTr="002574B4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приобретение  компьютера, шкафа для одежды, шкафов для сменной обуви, проектора, экрана для проектора, аккордеона, музыкальной литературы;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приобретение шкафов, стола, баяна, монитора, костюмов</w:t>
            </w:r>
            <w:proofErr w:type="gramEnd"/>
          </w:p>
        </w:tc>
      </w:tr>
      <w:tr w:rsidR="002574B4" w:rsidRPr="002574B4" w:rsidTr="002574B4">
        <w:trPr>
          <w:trHeight w:val="15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МБУДО ДШИ для людей с ограниченными возможностями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тамбура в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Сержантовском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филиале МБУ ДО ДШИ                                                           </w:t>
            </w:r>
          </w:p>
        </w:tc>
      </w:tr>
      <w:tr w:rsidR="002574B4" w:rsidRPr="002574B4" w:rsidTr="002574B4">
        <w:trPr>
          <w:trHeight w:val="69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участие ансамбля «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Зарянка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краевом празднике «80 лет со дня образования Приморского края»;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участие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олимпиада по сольфеджио «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Vivo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solfeggio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(«Живое сольфеджио»), г. Казань; Краевой фестиваль хорового искусства Северных  территорий  Приморского края им. Н.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Вальковича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Дальнегорск; Краевой конкурс «Учитель и ученик» г. Находка;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конкурс детских рисунков «Удивительное в мире цирка» г. Спасск - Дальний; VI Краевой конкурс – фестиваль народного творчества «Хранители наследия 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Росии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г. Уссурийск; Международная олимпиада «Музыка – душа моя» г. Казань; XII Региональный конкурс ансамблевой музыки им. З.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Фишова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Владивосток; Всероссийская Олимпиада по музыкально - теоретическим предметам «Шедевры музыкальной культуры» г. Владивосток;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XI  региональный конкурс – фестиваль  детского и  юношеского творчества «Дальневосточная Жемчужина – 2019», в номинации «Учитель и ученик» г. Владивосток; III Международный  Азиатско-Тихоокеанский фестиваль-конкурс «Восточный калейдоскоп-2019»; XII   Международный конкурс исполнительского мастерства преподавателей детских музыкальных школ и детских школ искусств им. Г.Я.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«Золотой ключ – 2019»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Краевой конкурс хоровых коллективов «Поющий океан» г. Владивосток</w:t>
            </w:r>
            <w:proofErr w:type="gramEnd"/>
          </w:p>
        </w:tc>
      </w:tr>
      <w:tr w:rsidR="002574B4" w:rsidRPr="002574B4" w:rsidTr="002574B4">
        <w:trPr>
          <w:trHeight w:val="15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2574B4" w:rsidRPr="002574B4" w:rsidTr="002574B4">
        <w:trPr>
          <w:trHeight w:val="9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монтаж пожарно-охранной сигнализации на втором этаже здания МБУ ДО ДШИ;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Установка противопожарных датчиков</w:t>
            </w:r>
          </w:p>
        </w:tc>
      </w:tr>
      <w:tr w:rsidR="002574B4" w:rsidRPr="002574B4" w:rsidTr="002574B4">
        <w:trPr>
          <w:trHeight w:val="9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год:  установка освещения;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установка ограждающих ворот</w:t>
            </w:r>
          </w:p>
        </w:tc>
      </w:tr>
      <w:tr w:rsidR="002574B4" w:rsidRPr="002574B4" w:rsidTr="002574B4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2574B4" w:rsidRPr="002574B4" w:rsidTr="002574B4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</w:tr>
      <w:tr w:rsidR="002574B4" w:rsidRPr="002574B4" w:rsidTr="002574B4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</w:tr>
      <w:tr w:rsidR="002574B4" w:rsidRPr="002574B4" w:rsidTr="002574B4">
        <w:trPr>
          <w:trHeight w:val="15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74B4" w:rsidRPr="002574B4" w:rsidTr="002574B4">
        <w:trPr>
          <w:trHeight w:val="79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«Сохранение культурного и исторического наследия» 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5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сохранения объектов культурного наследия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УМИ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2018 год: инженерное обследование технического состояния объекта культурного наследия  «Памятник воинам-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войны»,  изготовление локального ресурсного сметного расчета объектов культурного наследия  («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Памятник Победы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народа в Великой Отечественной войне» и «Памятник А.С. Пушкину»),  </w:t>
            </w: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текущий косметический ремонт: «Памятник красному партизану Алексу Яновичу Берзину», «Памятник Володе Ульянову (Ленину)», «Памятник воинам – односельчанам, погибшим в годы Великой Отечественной войны». </w:t>
            </w: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 год: разработка научно-проектная документация на проведение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войны»; Проведение проверка достоверности определения смет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тоимости, капитальный ремонт сооружения «Памятник Победы советского народа в Великой Отечественной войне», тек. ремонт «Памятник партизанам, погибшим в борьбе за власть Советов в Приморье» и прилегающей к памятнику территории. Подготовка локальных сметных расчетов (на ремонт памятника «Братская безымянная могила партизан», годы гражданской войны (д.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Мономахово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) и  ремонт памятника истории и культуры «Памятная стела около дома Ивана Филипповича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Москалюка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, командира Красной гвардии» и прилегающей территории). Проведение  ремонтно-реставрационных </w:t>
            </w: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 барельефа «Орден Победы». Разработка проектной документации «Техническое перевооружение системы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газопотребления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с заменой газовой горелки» в рамках кап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емонта сооружения «Памятник Победы советского народа в Великой Отечественной войне» (благоустройство). Подготовка локального сметного расчета (на ремонт памятника истории и культуры «Памятник А.В. Архипову» и прилегающей территории). Изготовление и установка информационной надписи на объектах культурного наследия,  разработаны тех. условия на ОКН "Памятник воинам -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войны"</w:t>
            </w: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год: Реставрация объекта культурного наследия «Памятник воинам -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войны», Благоустройство территории в рамках капитального ремонта сооружения "</w:t>
            </w:r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Памятник Победы</w:t>
            </w:r>
            <w:proofErr w:type="gram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народа в Великой Отечественной войне"</w:t>
            </w: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2021 год: </w:t>
            </w:r>
            <w:proofErr w:type="spellStart"/>
            <w:proofErr w:type="gram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Текщий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памятника С.В. Архипову и благоустройство прилегающей территории; ремонтные работы объекта культурного наследия регионального значения памятника "Братская безымянная могила партизан", годы гражданской войны; текущий ремонт мемориальной доски на объекте культурного наследия "Памятник погибшим героям за освобождение Приморья"</w:t>
            </w: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br/>
              <w:t>2022 год: ремонт объекта культурного наследия регионального значения «Памятник А.С. Пушкину».</w:t>
            </w:r>
            <w:proofErr w:type="gramEnd"/>
          </w:p>
        </w:tc>
      </w:tr>
      <w:tr w:rsidR="002574B4" w:rsidRPr="002574B4" w:rsidTr="002574B4">
        <w:trPr>
          <w:trHeight w:val="3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4B4" w:rsidRPr="002574B4" w:rsidTr="002574B4">
        <w:trPr>
          <w:trHeight w:val="29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обязательства, связанные с реализацией федеральной целевой программы «Увековечение  памяти погибших при защите Отечества на 2019-2024 годы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УМИ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технической документации (паспортов), разработка локальных сметных расчетов на выполнение работ по ремонту 3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воинких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захоронений и работ по изготовлению и установке мемориальных знаков на воинские захоронения.</w:t>
            </w: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ремонт воинских захоронений</w:t>
            </w:r>
          </w:p>
        </w:tc>
      </w:tr>
      <w:tr w:rsidR="002574B4" w:rsidRPr="002574B4" w:rsidTr="002574B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2574B4" w:rsidRPr="002574B4" w:rsidTr="002574B4">
        <w:trPr>
          <w:trHeight w:val="20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4" w:rsidRPr="002574B4" w:rsidRDefault="002574B4" w:rsidP="0025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2574B4" w:rsidRDefault="00257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74B4" w:rsidRPr="002574B4" w:rsidRDefault="00257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4E1B" w:rsidRPr="000F4E1B" w:rsidRDefault="000F4E1B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4E1B" w:rsidRPr="000F4E1B" w:rsidRDefault="000F4E1B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54FBA" w:rsidRDefault="00554FB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D35" w:rsidRDefault="004E5D3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D35" w:rsidRDefault="004E5D3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E1B" w:rsidRPr="00AB78CD" w:rsidRDefault="000F4E1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AB1C43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C43" w:rsidRPr="00AB1C43" w:rsidRDefault="00AB1C43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050" w:rsidRDefault="0089205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52"/>
        <w:gridCol w:w="821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563927" w:rsidRPr="00563927" w:rsidTr="00563927">
        <w:trPr>
          <w:trHeight w:val="10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</w:t>
            </w: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563927" w:rsidRPr="00563927" w:rsidTr="00563927">
        <w:trPr>
          <w:trHeight w:val="18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планового периода (2023)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планового периода (2023)</w:t>
            </w:r>
          </w:p>
        </w:tc>
      </w:tr>
      <w:tr w:rsidR="00563927" w:rsidRPr="00563927" w:rsidTr="005639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63927" w:rsidRPr="00563927" w:rsidTr="00563927">
        <w:trPr>
          <w:trHeight w:val="18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 (кол-во клубных формирований)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48 323,2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70 837,2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73 516,8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77 192,6</w:t>
            </w:r>
          </w:p>
        </w:tc>
      </w:tr>
      <w:tr w:rsidR="00563927" w:rsidRPr="00563927" w:rsidTr="00563927">
        <w:trPr>
          <w:trHeight w:val="21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 (кол-во участников клубных формирований)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9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 (кол-во посещений)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142387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6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31 941,0</w:t>
            </w:r>
          </w:p>
        </w:tc>
      </w:tr>
      <w:tr w:rsidR="00563927" w:rsidRPr="00563927" w:rsidTr="00563927">
        <w:trPr>
          <w:trHeight w:val="19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9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стационарных условиях)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11 475,6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12 684,0</w:t>
            </w:r>
          </w:p>
        </w:tc>
      </w:tr>
      <w:tr w:rsidR="00563927" w:rsidRPr="00563927" w:rsidTr="00563927">
        <w:trPr>
          <w:trHeight w:val="10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8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</w:t>
            </w: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сохранения и безопасности музейных предметов, музейных коллекций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77136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  <w:proofErr w:type="gram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29 137,5</w:t>
            </w:r>
          </w:p>
        </w:tc>
      </w:tr>
      <w:tr w:rsidR="00563927" w:rsidRPr="00563927" w:rsidTr="00563927">
        <w:trPr>
          <w:trHeight w:val="2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 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11467,5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21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 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23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 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 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(Музыкальный фольклор)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(Духовые и ударные инструменты) (кол-во человеко-часов)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927" w:rsidRPr="00563927" w:rsidTr="00563927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(количество участников мероприятий (человек)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27" w:rsidRPr="00563927" w:rsidRDefault="00563927" w:rsidP="0056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27" w:rsidRPr="00563927" w:rsidRDefault="00563927" w:rsidP="00563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9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</w:tbl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7F6612" w:rsidRDefault="007F6612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656"/>
        <w:gridCol w:w="2551"/>
        <w:gridCol w:w="2268"/>
        <w:gridCol w:w="1418"/>
        <w:gridCol w:w="1417"/>
        <w:gridCol w:w="1418"/>
        <w:gridCol w:w="1417"/>
        <w:gridCol w:w="1418"/>
        <w:gridCol w:w="1417"/>
      </w:tblGrid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4457B6" w:rsidRPr="004457B6" w:rsidTr="004457B6">
        <w:trPr>
          <w:trHeight w:val="12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планового периода (2023)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457B6" w:rsidRPr="004457B6" w:rsidTr="004F58E6">
        <w:trPr>
          <w:trHeight w:val="6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округа; МБУ Музейно-выставочный центр г. Дальнегорска;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186 890,86605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182 921,66798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56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182 892,31890</w:t>
            </w:r>
          </w:p>
        </w:tc>
      </w:tr>
      <w:tr w:rsidR="004457B6" w:rsidRPr="004457B6" w:rsidTr="004457B6">
        <w:trPr>
          <w:trHeight w:val="9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10 471,97324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2 969,14661</w:t>
            </w:r>
          </w:p>
        </w:tc>
      </w:tr>
      <w:tr w:rsidR="004457B6" w:rsidRPr="004457B6" w:rsidTr="004457B6">
        <w:trPr>
          <w:trHeight w:val="9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12 515,69721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4 606,43963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539,68965</w:t>
            </w:r>
          </w:p>
        </w:tc>
      </w:tr>
      <w:tr w:rsidR="004457B6" w:rsidRPr="004457B6" w:rsidTr="004F58E6">
        <w:trPr>
          <w:trHeight w:val="7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145 062,93170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160 832,92409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56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170 142,03538</w:t>
            </w:r>
          </w:p>
        </w:tc>
      </w:tr>
      <w:tr w:rsidR="004457B6" w:rsidRPr="004457B6" w:rsidTr="004F58E6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8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9 102,33400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9 241,44726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93 830,62598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105 858,27902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86 309,21856</w:t>
            </w:r>
          </w:p>
        </w:tc>
      </w:tr>
      <w:tr w:rsidR="004457B6" w:rsidRPr="004457B6" w:rsidTr="004C119F">
        <w:trPr>
          <w:trHeight w:val="93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471,97324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591,67477</w:t>
            </w:r>
          </w:p>
        </w:tc>
      </w:tr>
      <w:tr w:rsidR="004457B6" w:rsidRPr="004457B6" w:rsidTr="004457B6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4 402,35800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112,69996</w:t>
            </w:r>
          </w:p>
        </w:tc>
      </w:tr>
      <w:tr w:rsidR="004457B6" w:rsidRPr="004457B6" w:rsidTr="004C119F">
        <w:trPr>
          <w:trHeight w:val="7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76 174,10975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94 713,53978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79 892,94057</w:t>
            </w:r>
          </w:p>
        </w:tc>
      </w:tr>
      <w:tr w:rsidR="004457B6" w:rsidRPr="004457B6" w:rsidTr="004C119F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6 270,40800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5 711,90326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селе» с.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93 830,62598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105 858,27902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86 309,21856</w:t>
            </w:r>
          </w:p>
        </w:tc>
      </w:tr>
      <w:tr w:rsidR="004457B6" w:rsidRPr="004457B6" w:rsidTr="004C119F">
        <w:trPr>
          <w:trHeight w:val="91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471,97324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591,67477</w:t>
            </w:r>
          </w:p>
        </w:tc>
      </w:tr>
      <w:tr w:rsidR="004457B6" w:rsidRPr="004457B6" w:rsidTr="004457B6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4 402,35800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112,69996</w:t>
            </w:r>
          </w:p>
        </w:tc>
      </w:tr>
      <w:tr w:rsidR="004457B6" w:rsidRPr="004457B6" w:rsidTr="004C119F">
        <w:trPr>
          <w:trHeight w:val="74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76 174,10975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94 713,53978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79 892,94057</w:t>
            </w:r>
          </w:p>
        </w:tc>
      </w:tr>
      <w:tr w:rsidR="004457B6" w:rsidRPr="004457B6" w:rsidTr="004C119F">
        <w:trPr>
          <w:trHeight w:val="7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6 270,40800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5 711,90326</w:t>
            </w:r>
          </w:p>
        </w:tc>
      </w:tr>
      <w:tr w:rsidR="004457B6" w:rsidRPr="004457B6" w:rsidTr="004C119F">
        <w:trPr>
          <w:trHeight w:val="23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65 797,54100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76 268,66751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79 689,19310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82 904,54226</w:t>
            </w:r>
          </w:p>
        </w:tc>
      </w:tr>
      <w:tr w:rsidR="004457B6" w:rsidRPr="004457B6" w:rsidTr="004C119F">
        <w:trPr>
          <w:trHeight w:val="8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6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70 837,21751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73 516,79910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77 192,63900</w:t>
            </w:r>
          </w:p>
        </w:tc>
      </w:tr>
      <w:tr w:rsidR="004457B6" w:rsidRPr="004457B6" w:rsidTr="004C119F">
        <w:trPr>
          <w:trHeight w:val="6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3 311,01800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6 172,39400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5 711,90326</w:t>
            </w:r>
          </w:p>
        </w:tc>
      </w:tr>
      <w:tr w:rsidR="004457B6" w:rsidRPr="004457B6" w:rsidTr="004C119F">
        <w:trPr>
          <w:trHeight w:val="37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21 384,92218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14 389,03847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12 461,01743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1 199,16319</w:t>
            </w:r>
          </w:p>
        </w:tc>
      </w:tr>
      <w:tr w:rsidR="004457B6" w:rsidRPr="004457B6" w:rsidTr="004C119F">
        <w:trPr>
          <w:trHeight w:val="89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2 825,81678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2 163,97224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12 461,01743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1 199,16319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2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1 247,37685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8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востановительной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(компенсационной) стоимости от рубки зеленых насаждений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1 247,37685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2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5 010,48664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705,51311</w:t>
            </w:r>
          </w:p>
        </w:tc>
      </w:tr>
      <w:tr w:rsidR="004457B6" w:rsidRPr="004457B6" w:rsidTr="004C119F">
        <w:trPr>
          <w:trHeight w:val="8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471,97324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591,67477</w:t>
            </w:r>
          </w:p>
        </w:tc>
      </w:tr>
      <w:tr w:rsidR="004457B6" w:rsidRPr="004457B6" w:rsidTr="004C119F">
        <w:trPr>
          <w:trHeight w:val="95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4 402,35800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112,69996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136,15540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1,13838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2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8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7 020,19100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457B6" w:rsidRPr="004457B6" w:rsidTr="004C119F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фестивалей, конкурсов учреждениями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клубного типа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5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7 020,19100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457B6" w:rsidRPr="004457B6" w:rsidTr="004C119F">
        <w:trPr>
          <w:trHeight w:val="74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2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5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2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56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орского</w:t>
            </w:r>
            <w:proofErr w:type="spellEnd"/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27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общественного порядка, в том числе защита от проявлений терроризма и экстремизма в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учреждениях культуры клубного типа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(субсидии, субвенции, иные межбюджетные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1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89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1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«Дворец культуры химиков»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учреждений культуры передвижными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многофункциональными центрами (автоклубами)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2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3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51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29 454,76058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42 633,96563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33 461,58602</w:t>
            </w:r>
          </w:p>
        </w:tc>
      </w:tr>
      <w:tr w:rsidR="004457B6" w:rsidRPr="004457B6" w:rsidTr="004C119F">
        <w:trPr>
          <w:trHeight w:val="9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290,63098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204,08163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4457B6" w:rsidRPr="004457B6" w:rsidTr="004C119F">
        <w:trPr>
          <w:trHeight w:val="6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28 322,53292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32 922,69702</w:t>
            </w:r>
          </w:p>
        </w:tc>
      </w:tr>
      <w:tr w:rsidR="004457B6" w:rsidRPr="004457B6" w:rsidTr="004C119F">
        <w:trPr>
          <w:trHeight w:val="63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4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37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4457B6" w:rsidRPr="004457B6" w:rsidTr="004C119F">
        <w:trPr>
          <w:trHeight w:val="17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29 454,76058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32 423,57220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33 461,58602</w:t>
            </w:r>
          </w:p>
        </w:tc>
      </w:tr>
      <w:tr w:rsidR="004457B6" w:rsidRPr="004457B6" w:rsidTr="004C119F">
        <w:trPr>
          <w:trHeight w:val="97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290,63098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4457B6" w:rsidRPr="004457B6" w:rsidTr="004C119F">
        <w:trPr>
          <w:trHeight w:val="62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28 322,53292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32 052,68820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32 922,69702</w:t>
            </w:r>
          </w:p>
        </w:tc>
      </w:tr>
      <w:tr w:rsidR="004457B6" w:rsidRPr="004457B6" w:rsidTr="004C119F">
        <w:trPr>
          <w:trHeight w:val="63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3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4457B6" w:rsidRPr="004457B6" w:rsidTr="004C119F">
        <w:trPr>
          <w:trHeight w:val="18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26 193,03059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27 659,20148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30 790,88400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32 311,88400</w:t>
            </w:r>
          </w:p>
        </w:tc>
      </w:tr>
      <w:tr w:rsidR="004457B6" w:rsidRPr="004457B6" w:rsidTr="004C119F">
        <w:trPr>
          <w:trHeight w:val="98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25 878,03059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27 288,31748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31 941,00000</w:t>
            </w:r>
          </w:p>
        </w:tc>
      </w:tr>
      <w:tr w:rsidR="004457B6" w:rsidRPr="004457B6" w:rsidTr="004C119F">
        <w:trPr>
          <w:trHeight w:val="83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119F" w:rsidRDefault="004C119F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119F" w:rsidRDefault="004C119F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119F" w:rsidRDefault="004C119F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119F" w:rsidRDefault="004C119F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119F" w:rsidRPr="004457B6" w:rsidRDefault="004C119F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4457B6" w:rsidRPr="004457B6" w:rsidTr="004C119F">
        <w:trPr>
          <w:trHeight w:val="22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8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56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3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1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4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C119F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7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4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28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8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87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51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6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66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3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27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1 363,32886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1 149,70202</w:t>
            </w:r>
          </w:p>
        </w:tc>
      </w:tr>
      <w:tr w:rsidR="004457B6" w:rsidRPr="004457B6" w:rsidTr="006D6409">
        <w:trPr>
          <w:trHeight w:val="9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6D6409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290,63098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4457B6" w:rsidRPr="004457B6" w:rsidTr="00042D4B">
        <w:trPr>
          <w:trHeight w:val="6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981,69702</w:t>
            </w:r>
          </w:p>
        </w:tc>
      </w:tr>
      <w:tr w:rsidR="004457B6" w:rsidRPr="004457B6" w:rsidTr="00042D4B">
        <w:trPr>
          <w:trHeight w:val="6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13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17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10 210,39343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204,08163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10 210,39343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204,08163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14 575,59933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15 930,89732</w:t>
            </w:r>
          </w:p>
        </w:tc>
      </w:tr>
      <w:tr w:rsidR="004457B6" w:rsidRPr="004457B6" w:rsidTr="00042D4B">
        <w:trPr>
          <w:trHeight w:val="9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44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2 272,88213</w:t>
            </w:r>
          </w:p>
        </w:tc>
      </w:tr>
      <w:tr w:rsidR="004457B6" w:rsidRPr="004457B6" w:rsidTr="00042D4B">
        <w:trPr>
          <w:trHeight w:val="84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119,62538</w:t>
            </w:r>
          </w:p>
        </w:tc>
      </w:tr>
      <w:tr w:rsidR="004457B6" w:rsidRPr="004457B6" w:rsidTr="00042D4B">
        <w:trPr>
          <w:trHeight w:val="6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13 675,59933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12 779,92981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758,46000</w:t>
            </w:r>
          </w:p>
        </w:tc>
      </w:tr>
      <w:tr w:rsidR="004457B6" w:rsidRPr="004457B6" w:rsidTr="00042D4B">
        <w:trPr>
          <w:trHeight w:val="41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14 575,59933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13 537,18147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8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13 675,59933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12 778,72147</w:t>
            </w:r>
          </w:p>
        </w:tc>
      </w:tr>
      <w:tr w:rsidR="004457B6" w:rsidRPr="004457B6" w:rsidTr="00042D4B">
        <w:trPr>
          <w:trHeight w:val="5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56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5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758,46000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12 375,59933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13 417,89688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13 442,46000</w:t>
            </w:r>
          </w:p>
        </w:tc>
      </w:tr>
      <w:tr w:rsidR="004457B6" w:rsidRPr="004457B6" w:rsidTr="00042D4B">
        <w:trPr>
          <w:trHeight w:val="7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11 475,59933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12 684,00000</w:t>
            </w:r>
          </w:p>
        </w:tc>
      </w:tr>
      <w:tr w:rsidR="004457B6" w:rsidRPr="004457B6" w:rsidTr="00042D4B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1 337,89688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758,46000</w:t>
            </w:r>
          </w:p>
        </w:tc>
      </w:tr>
      <w:tr w:rsidR="004457B6" w:rsidRPr="004457B6" w:rsidTr="00042D4B">
        <w:trPr>
          <w:trHeight w:val="27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1 927,60312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54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27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94,72147</w:t>
            </w:r>
          </w:p>
        </w:tc>
      </w:tr>
      <w:tr w:rsidR="004457B6" w:rsidRPr="004457B6" w:rsidTr="00042D4B">
        <w:trPr>
          <w:trHeight w:val="9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94,72147</w:t>
            </w:r>
          </w:p>
        </w:tc>
      </w:tr>
      <w:tr w:rsidR="004457B6" w:rsidRPr="004457B6" w:rsidTr="00042D4B">
        <w:trPr>
          <w:trHeight w:val="6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2 393,71585</w:t>
            </w:r>
          </w:p>
        </w:tc>
      </w:tr>
      <w:tr w:rsidR="004457B6" w:rsidRPr="004457B6" w:rsidTr="00042D4B">
        <w:trPr>
          <w:trHeight w:val="8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2 272,88213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119,62538</w:t>
            </w:r>
          </w:p>
        </w:tc>
      </w:tr>
      <w:tr w:rsidR="004457B6" w:rsidRPr="004457B6" w:rsidTr="00042D4B">
        <w:trPr>
          <w:trHeight w:val="6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1,20834</w:t>
            </w:r>
          </w:p>
        </w:tc>
      </w:tr>
      <w:tr w:rsidR="004457B6" w:rsidRPr="004457B6" w:rsidTr="00042D4B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МБУ «Централизованная библиотечная система»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2 393,71585</w:t>
            </w:r>
          </w:p>
        </w:tc>
      </w:tr>
      <w:tr w:rsidR="004457B6" w:rsidRPr="004457B6" w:rsidTr="00042D4B">
        <w:trPr>
          <w:trHeight w:val="8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2 272,88213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119,62538</w:t>
            </w:r>
          </w:p>
        </w:tc>
      </w:tr>
      <w:tr w:rsidR="004457B6" w:rsidRPr="004457B6" w:rsidTr="00042D4B">
        <w:trPr>
          <w:trHeight w:val="64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1,20834</w:t>
            </w:r>
          </w:p>
        </w:tc>
      </w:tr>
      <w:tr w:rsidR="004457B6" w:rsidRPr="004457B6" w:rsidTr="00042D4B">
        <w:trPr>
          <w:trHeight w:val="65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32 300,88509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31 118,28155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31 826,62316</w:t>
            </w:r>
          </w:p>
        </w:tc>
      </w:tr>
      <w:tr w:rsidR="004457B6" w:rsidRPr="004457B6" w:rsidTr="00042D4B">
        <w:trPr>
          <w:trHeight w:val="8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29 900,88509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28 668,08155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29 426,42316</w:t>
            </w:r>
          </w:p>
        </w:tc>
      </w:tr>
      <w:tr w:rsidR="004457B6" w:rsidRPr="004457B6" w:rsidTr="00042D4B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2 400,20000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32 300,88509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31 118,28155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31 826,62316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29 900,88509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28 668,08155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29 426,42316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5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2 400,20000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27 365,25609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31 537,70000</w:t>
            </w:r>
          </w:p>
        </w:tc>
      </w:tr>
      <w:tr w:rsidR="004457B6" w:rsidRPr="004457B6" w:rsidTr="00042D4B">
        <w:trPr>
          <w:trHeight w:val="93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24 965,25609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29 137,50000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2 400,20000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626,43955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626,43955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8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13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9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МБУДО ДШИ для людей с ограниченными возможностями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7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5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5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8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042D4B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9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5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МБУДО ДШИ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9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5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7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288,92316</w:t>
            </w:r>
          </w:p>
        </w:tc>
      </w:tr>
      <w:tr w:rsidR="004457B6" w:rsidRPr="004457B6" w:rsidTr="009E6967">
        <w:trPr>
          <w:trHeight w:val="9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288,92316</w:t>
            </w:r>
          </w:p>
        </w:tc>
      </w:tr>
      <w:tr w:rsidR="004457B6" w:rsidRPr="004457B6" w:rsidTr="009E6967">
        <w:trPr>
          <w:trHeight w:val="6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9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5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56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84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36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1 668,61705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246,44684</w:t>
            </w:r>
          </w:p>
        </w:tc>
      </w:tr>
      <w:tr w:rsidR="004457B6" w:rsidRPr="004457B6" w:rsidTr="009E6967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«Сохранение культурного и исторического наследия»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УМИ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104,58971</w:t>
            </w:r>
          </w:p>
        </w:tc>
      </w:tr>
      <w:tr w:rsidR="004457B6" w:rsidRPr="004457B6" w:rsidTr="009E6967">
        <w:trPr>
          <w:trHeight w:val="9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139,35931</w:t>
            </w:r>
          </w:p>
        </w:tc>
      </w:tr>
      <w:tr w:rsidR="004457B6" w:rsidRPr="004457B6" w:rsidTr="009E6967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1 668,61705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2,49782</w:t>
            </w:r>
          </w:p>
        </w:tc>
      </w:tr>
      <w:tr w:rsidR="004457B6" w:rsidRPr="004457B6" w:rsidTr="009E6967">
        <w:trPr>
          <w:trHeight w:val="69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7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7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27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1 668,61705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246,44684</w:t>
            </w:r>
          </w:p>
        </w:tc>
      </w:tr>
      <w:tr w:rsidR="004457B6" w:rsidRPr="004457B6" w:rsidTr="009E6967">
        <w:trPr>
          <w:trHeight w:val="9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"Создание условий для сохранения объектов культурного наследия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104,58971</w:t>
            </w:r>
          </w:p>
        </w:tc>
      </w:tr>
      <w:tr w:rsidR="004457B6" w:rsidRPr="004457B6" w:rsidTr="009E6967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139,35931</w:t>
            </w:r>
          </w:p>
        </w:tc>
      </w:tr>
      <w:tr w:rsidR="004457B6" w:rsidRPr="004457B6" w:rsidTr="009E6967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1 668,61705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2,49782</w:t>
            </w:r>
          </w:p>
        </w:tc>
      </w:tr>
      <w:tr w:rsidR="004457B6" w:rsidRPr="004457B6" w:rsidTr="009E6967">
        <w:trPr>
          <w:trHeight w:val="6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17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1 500,18200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4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9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1 500,18200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563927">
        <w:trPr>
          <w:trHeight w:val="77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563927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5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УМИ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168,43505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246,44684</w:t>
            </w:r>
          </w:p>
        </w:tc>
      </w:tr>
      <w:tr w:rsidR="004457B6" w:rsidRPr="004457B6" w:rsidTr="009E6967">
        <w:trPr>
          <w:trHeight w:val="9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обязательства, связанные с реализацией федеральной целевой программы «Увековечение  памяти погибших при защите Отечества на 2019-2024 годы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104,58971</w:t>
            </w:r>
          </w:p>
        </w:tc>
      </w:tr>
      <w:tr w:rsidR="004457B6" w:rsidRPr="004457B6" w:rsidTr="00B1777C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139,35931</w:t>
            </w:r>
          </w:p>
        </w:tc>
      </w:tr>
      <w:tr w:rsidR="004457B6" w:rsidRPr="004457B6" w:rsidTr="009E6967">
        <w:trPr>
          <w:trHeight w:val="6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168,43505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2,49782</w:t>
            </w:r>
          </w:p>
        </w:tc>
      </w:tr>
      <w:tr w:rsidR="004457B6" w:rsidRPr="004457B6" w:rsidTr="00B1777C">
        <w:trPr>
          <w:trHeight w:val="6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B1777C">
        <w:trPr>
          <w:trHeight w:val="3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927" w:rsidRPr="004457B6" w:rsidTr="00B1777C">
        <w:trPr>
          <w:trHeight w:val="303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927" w:rsidRPr="004457B6" w:rsidRDefault="00563927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</w:tr>
      <w:tr w:rsidR="004457B6" w:rsidRPr="004457B6" w:rsidTr="004457B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563927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15 117,54700</w:t>
            </w:r>
          </w:p>
        </w:tc>
      </w:tr>
      <w:tr w:rsidR="004457B6" w:rsidRPr="004457B6" w:rsidTr="009E6967">
        <w:trPr>
          <w:trHeight w:val="94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4457B6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6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56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6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15 117,54700</w:t>
            </w:r>
          </w:p>
        </w:tc>
      </w:tr>
      <w:tr w:rsidR="004457B6" w:rsidRPr="004457B6" w:rsidTr="009E6967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B1777C">
        <w:trPr>
          <w:trHeight w:val="6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457B6" w:rsidRPr="004457B6" w:rsidTr="009E6967">
        <w:trPr>
          <w:trHeight w:val="4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B6" w:rsidRPr="004457B6" w:rsidRDefault="004457B6" w:rsidP="0044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7B6" w:rsidRPr="004457B6" w:rsidRDefault="004457B6" w:rsidP="0044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AD5395" w:rsidRDefault="00E92F00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RANGE!A2:I316"/>
      <w:bookmarkStart w:id="1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C23D28" w:rsidRDefault="00C23D2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375"/>
        <w:gridCol w:w="1985"/>
        <w:gridCol w:w="1774"/>
        <w:gridCol w:w="1598"/>
        <w:gridCol w:w="1598"/>
        <w:gridCol w:w="2401"/>
        <w:gridCol w:w="1701"/>
        <w:gridCol w:w="1559"/>
      </w:tblGrid>
      <w:tr w:rsidR="009E6967" w:rsidRPr="009E6967" w:rsidTr="009E6967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реализации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(2022), тыс. руб.</w:t>
            </w:r>
          </w:p>
        </w:tc>
      </w:tr>
      <w:tr w:rsidR="008F7F47" w:rsidRPr="009E6967" w:rsidTr="00205DB2">
        <w:trPr>
          <w:trHeight w:val="163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967" w:rsidRPr="009E6967" w:rsidTr="009E696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6967" w:rsidRPr="009E6967" w:rsidTr="009E6967">
        <w:trPr>
          <w:trHeight w:val="189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56392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212 314,81298</w:t>
            </w:r>
          </w:p>
        </w:tc>
      </w:tr>
      <w:tr w:rsidR="009E6967" w:rsidRPr="009E6967" w:rsidTr="00DA0F70">
        <w:trPr>
          <w:trHeight w:val="28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«Дворец культуры химиков»;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Дворец культуры «Горняк»;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«Культурно-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спортивный центр «Полиметалл» с. Краснореченский;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Рудная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Пристань;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105 858,27902</w:t>
            </w:r>
          </w:p>
        </w:tc>
      </w:tr>
      <w:tr w:rsidR="009E6967" w:rsidRPr="009E6967" w:rsidTr="00DA0F70">
        <w:trPr>
          <w:trHeight w:val="26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105 858,27902</w:t>
            </w:r>
          </w:p>
        </w:tc>
      </w:tr>
      <w:tr w:rsidR="009E6967" w:rsidRPr="009E6967" w:rsidTr="009E6967">
        <w:trPr>
          <w:trHeight w:val="14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формирований, количество посещений)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73 516,79910</w:t>
            </w:r>
          </w:p>
        </w:tc>
      </w:tr>
      <w:tr w:rsidR="008F7F47" w:rsidRPr="009E6967" w:rsidTr="009E6967">
        <w:trPr>
          <w:trHeight w:val="16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6 172,39400</w:t>
            </w:r>
          </w:p>
        </w:tc>
      </w:tr>
      <w:tr w:rsidR="009E6967" w:rsidRPr="009E6967" w:rsidTr="009E6967">
        <w:trPr>
          <w:trHeight w:val="9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"Реконструкция здания Дворца культуры "Горняк"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ремонт помещений МБУ ДК "Горняк" расположенных по адресу, г. Дальнегорск, Проспект 50 лет Октября, д. 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1818FA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13 708,39428</w:t>
            </w:r>
          </w:p>
        </w:tc>
      </w:tr>
      <w:tr w:rsidR="009E6967" w:rsidRPr="009E6967" w:rsidTr="009E6967">
        <w:trPr>
          <w:trHeight w:val="8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11 323,32783</w:t>
            </w:r>
          </w:p>
        </w:tc>
      </w:tr>
      <w:tr w:rsidR="009E6967" w:rsidRPr="009E6967" w:rsidTr="009E6967">
        <w:trPr>
          <w:trHeight w:val="8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1818FA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2 385,06645</w:t>
            </w:r>
          </w:p>
        </w:tc>
      </w:tr>
      <w:tr w:rsidR="009E6967" w:rsidRPr="009E6967" w:rsidTr="009E6967">
        <w:trPr>
          <w:trHeight w:val="8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этап 1  Реконструкция здания Дворца культуры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"Горняк"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культуры, спорта и молодежной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- МБУ ДК "Горняк"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здания Дворца культуры "Горняк"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966 08 1 01 00000 400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11 323,32783</w:t>
            </w:r>
          </w:p>
        </w:tc>
      </w:tr>
      <w:tr w:rsidR="009E6967" w:rsidRPr="009E6967" w:rsidTr="009E6967">
        <w:trPr>
          <w:trHeight w:val="8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комерческих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967" w:rsidRPr="009E6967" w:rsidTr="009E6967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по заключению контракта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11 323,32783</w:t>
            </w:r>
          </w:p>
        </w:tc>
      </w:tr>
      <w:tr w:rsidR="009E6967" w:rsidRPr="009E6967" w:rsidTr="009E6967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завершения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S2050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20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восстановительной (компенсационной) стоимости от рубки зеленых насаждений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восстановительной (компенсационной) стоимости от рубки зеленых насаждений, для проведения реконструкции здания Дворца культуры "Горняк"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1 247,37685</w:t>
            </w:r>
          </w:p>
        </w:tc>
      </w:tr>
      <w:tr w:rsidR="009E6967" w:rsidRPr="009E6967" w:rsidTr="009E6967">
        <w:trPr>
          <w:trHeight w:val="5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- МБУ "ДК Химиков", МБУ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"Бриз"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"ДКХ" - приобретение светодиодного экрана; МБУ «ЦК 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«Бриз» - приобретение технического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5 010,48664</w:t>
            </w:r>
          </w:p>
        </w:tc>
      </w:tr>
      <w:tr w:rsidR="009E6967" w:rsidRPr="009E6967" w:rsidTr="009E6967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966 08 1 01 92470 600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4 312,45833</w:t>
            </w:r>
          </w:p>
        </w:tc>
      </w:tr>
      <w:tr w:rsidR="009E6967" w:rsidRPr="009E6967" w:rsidTr="008F7F47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S2470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133,37500</w:t>
            </w:r>
          </w:p>
        </w:tc>
      </w:tr>
      <w:tr w:rsidR="009E6967" w:rsidRPr="009E6967" w:rsidTr="008F7F47">
        <w:trPr>
          <w:trHeight w:val="7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L4670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564,65331</w:t>
            </w:r>
          </w:p>
        </w:tc>
      </w:tr>
      <w:tr w:rsidR="009E6967" w:rsidRPr="009E6967" w:rsidTr="009E6967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общегородскихмероприятий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посвещенных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7 020,19100</w:t>
            </w:r>
          </w:p>
        </w:tc>
      </w:tr>
      <w:tr w:rsidR="009E6967" w:rsidRPr="009E6967" w:rsidTr="008F7F47">
        <w:trPr>
          <w:trHeight w:val="8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8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205DB2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56392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МБУ ДКХ</w:t>
            </w:r>
            <w:r w:rsidR="009E6967"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охранного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966 00 1 01 80590 600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332,00000</w:t>
            </w:r>
          </w:p>
        </w:tc>
      </w:tr>
      <w:tr w:rsidR="009E6967" w:rsidRPr="009E6967" w:rsidTr="008F7F47">
        <w:trPr>
          <w:trHeight w:val="78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98,01400</w:t>
            </w:r>
          </w:p>
        </w:tc>
      </w:tr>
      <w:tr w:rsidR="009E6967" w:rsidRPr="009E6967" w:rsidTr="008F7F47">
        <w:trPr>
          <w:trHeight w:val="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1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205DB2">
        <w:trPr>
          <w:trHeight w:val="1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МБУ «Централизованная библиотечная система»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оказываемых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42 633,96563</w:t>
            </w:r>
          </w:p>
        </w:tc>
      </w:tr>
      <w:tr w:rsidR="009E6967" w:rsidRPr="009E6967" w:rsidTr="00205DB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32 423,57220</w:t>
            </w:r>
          </w:p>
        </w:tc>
      </w:tr>
      <w:tr w:rsidR="009E6967" w:rsidRPr="009E6967" w:rsidTr="009E6967">
        <w:trPr>
          <w:trHeight w:val="18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библиотеки;  Формирование, учет, изучение, обеспечение физического сохранения и безопасности фондов библиотек и фондов библиотеки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Библиографическая обработка документов и создание каталогов;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30 420,00000</w:t>
            </w:r>
          </w:p>
        </w:tc>
      </w:tr>
      <w:tr w:rsidR="009E6967" w:rsidRPr="009E6967" w:rsidTr="008F7F47">
        <w:trPr>
          <w:trHeight w:val="1641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9E6967" w:rsidRPr="009E6967" w:rsidTr="008F7F47">
        <w:trPr>
          <w:trHeight w:val="72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центральной городской библиотеки</w:t>
            </w: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E6967" w:rsidRPr="009E6967" w:rsidTr="009E6967">
        <w:trPr>
          <w:trHeight w:val="7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20468B">
        <w:trPr>
          <w:trHeight w:val="1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ежегодного    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плана основных мероприятий (расходные материалы к мероприятию "День города")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9E6967" w:rsidRPr="009E6967" w:rsidTr="008F7F47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8F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информационно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осуществляется в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информационно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966 08 2 01 00000 600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620,68820</w:t>
            </w:r>
          </w:p>
        </w:tc>
      </w:tr>
      <w:tr w:rsidR="009E6967" w:rsidRPr="009E6967" w:rsidTr="008F7F47">
        <w:trPr>
          <w:trHeight w:val="8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620,68820</w:t>
            </w:r>
          </w:p>
        </w:tc>
      </w:tr>
      <w:tr w:rsidR="008F7F47" w:rsidRPr="009E6967" w:rsidTr="008F7F47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563927">
        <w:trPr>
          <w:trHeight w:val="6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Переоснащение муниципальной библиотеки по модельному стандарту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10 210,39343</w:t>
            </w:r>
          </w:p>
        </w:tc>
      </w:tr>
      <w:tr w:rsidR="009E6967" w:rsidRPr="009E6967" w:rsidTr="008F7F47">
        <w:trPr>
          <w:trHeight w:val="102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205DB2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  <w:r w:rsidR="009E6967"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модельных муниципальных библиотек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10 210,39343</w:t>
            </w:r>
          </w:p>
        </w:tc>
      </w:tr>
      <w:tr w:rsidR="009E6967" w:rsidRPr="009E6967" w:rsidTr="0020468B">
        <w:trPr>
          <w:trHeight w:val="1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20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Музейно-выставочный центр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15 847,50000</w:t>
            </w:r>
          </w:p>
        </w:tc>
      </w:tr>
      <w:tr w:rsidR="009E6967" w:rsidRPr="009E6967" w:rsidTr="00563927">
        <w:trPr>
          <w:trHeight w:val="13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доступа населения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15 847,50000</w:t>
            </w:r>
          </w:p>
        </w:tc>
      </w:tr>
      <w:tr w:rsidR="009E6967" w:rsidRPr="009E6967" w:rsidTr="009E6967">
        <w:trPr>
          <w:trHeight w:val="277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(в стационарных условиях и вне стационара),          Формирование, учет, изучение, обеспечение физического сохранения  и безопасности музейных предметов, музейных коллекций;                                               Создание экспозиций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(выставок) музеев, организация выездных выставок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12 080,00000</w:t>
            </w:r>
          </w:p>
        </w:tc>
      </w:tr>
      <w:tr w:rsidR="009E6967" w:rsidRPr="009E6967" w:rsidTr="008F7F47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1 337,89688</w:t>
            </w:r>
          </w:p>
        </w:tc>
      </w:tr>
      <w:tr w:rsidR="009E6967" w:rsidRPr="009E6967" w:rsidTr="008F7F47">
        <w:trPr>
          <w:trHeight w:val="14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дизайн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роекта (2 часть), </w:t>
            </w: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изготовление ПСД (2 часть) и прохождение гос. экспертизы, подготовка технического плана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зданияМБУ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МВЦ, расположенного по адресу: г. Дальнегорск, ул. Осипенко, д. 26, замена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1 917,90000</w:t>
            </w:r>
          </w:p>
        </w:tc>
      </w:tr>
      <w:tr w:rsidR="009E6967" w:rsidRPr="009E6967" w:rsidTr="00563927">
        <w:trPr>
          <w:trHeight w:val="108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9,70312</w:t>
            </w:r>
          </w:p>
        </w:tc>
      </w:tr>
      <w:tr w:rsidR="008F7F47" w:rsidRPr="009E6967" w:rsidTr="008F7F47">
        <w:trPr>
          <w:trHeight w:val="8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1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ежегодного    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плана основных мероприятий (приобретение памятных сувениров к мероприятию "День города")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405,00000</w:t>
            </w:r>
          </w:p>
        </w:tc>
      </w:tr>
      <w:tr w:rsidR="009E6967" w:rsidRPr="009E6967" w:rsidTr="009E6967">
        <w:trPr>
          <w:trHeight w:val="12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10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2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</w:tr>
      <w:tr w:rsidR="009E6967" w:rsidRPr="009E6967" w:rsidTr="009E6967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205DB2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</w:t>
            </w:r>
            <w:r w:rsidR="009E6967"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Техническое оснащение муниципальных музеев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55900 600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DA0F70">
        <w:trPr>
          <w:trHeight w:val="12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31 118,28155</w:t>
            </w:r>
          </w:p>
        </w:tc>
      </w:tr>
      <w:tr w:rsidR="009E6967" w:rsidRPr="009E6967" w:rsidTr="009E6967">
        <w:trPr>
          <w:trHeight w:val="28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31 118,28155</w:t>
            </w:r>
          </w:p>
        </w:tc>
      </w:tr>
      <w:tr w:rsidR="009E6967" w:rsidRPr="009E6967" w:rsidTr="009E6967">
        <w:trPr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и общеразвивающих 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27 750,00000</w:t>
            </w:r>
          </w:p>
        </w:tc>
      </w:tr>
      <w:tr w:rsidR="009E6967" w:rsidRPr="009E6967" w:rsidTr="008F7F47">
        <w:trPr>
          <w:trHeight w:val="43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2 450,20000</w:t>
            </w:r>
          </w:p>
        </w:tc>
      </w:tr>
      <w:tr w:rsidR="009E6967" w:rsidRPr="009E6967" w:rsidTr="008F7F47">
        <w:trPr>
          <w:trHeight w:val="10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гос.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626,43955</w:t>
            </w:r>
          </w:p>
        </w:tc>
      </w:tr>
      <w:tr w:rsidR="009E6967" w:rsidRPr="009E6967" w:rsidTr="009E6967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15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73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1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2022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7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Дреализация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291,64200</w:t>
            </w:r>
          </w:p>
        </w:tc>
      </w:tr>
      <w:tr w:rsidR="009E6967" w:rsidRPr="009E6967" w:rsidTr="008F7F47">
        <w:trPr>
          <w:trHeight w:val="7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11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       Оснащение образовательных учреждений в сфере культуры (детских школ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8F7F47">
        <w:trPr>
          <w:trHeight w:val="106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E6967" w:rsidRPr="009E6967" w:rsidTr="009E696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культурного и исторического наследия"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000 08 5 01 00000 000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1 668,61705</w:t>
            </w:r>
          </w:p>
        </w:tc>
      </w:tr>
      <w:tr w:rsidR="009E6967" w:rsidRPr="009E6967" w:rsidTr="008F7F47">
        <w:trPr>
          <w:trHeight w:val="10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объектов культурного наследия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000 08 5 01 00000 000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1 668,61705</w:t>
            </w:r>
          </w:p>
        </w:tc>
      </w:tr>
      <w:tr w:rsidR="009E6967" w:rsidRPr="009E6967" w:rsidTr="00DA0F70">
        <w:trPr>
          <w:trHeight w:val="25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объекта культурного наследия регионального значения «Памятник А.С. Пушкину»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1 500,18200</w:t>
            </w:r>
          </w:p>
        </w:tc>
      </w:tr>
      <w:tr w:rsidR="009E6967" w:rsidRPr="009E6967" w:rsidTr="009E6967">
        <w:trPr>
          <w:trHeight w:val="15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обязательства, связанные с реализацией федеральной целевой программы «Увековечение  памяти погибших при защите Отечества на 2019-2024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УМИ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Приморского края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изготовление технической документации (паспортов), разработка локальных сметных расчетов на выполнение работ по ремонту 3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воинких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захоронений и работ по изготовлению и установке мемориальных знаков на воинские захоронения.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год: ремонт воинских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967 08 5 01 13200 200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98,43505</w:t>
            </w:r>
          </w:p>
        </w:tc>
      </w:tr>
      <w:tr w:rsidR="009E6967" w:rsidRPr="009E6967" w:rsidTr="00DA0F70">
        <w:trPr>
          <w:trHeight w:val="1624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E6967" w:rsidRPr="009E6967" w:rsidTr="009E6967">
        <w:trPr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</w:t>
            </w: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20468B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15 188,16973</w:t>
            </w:r>
          </w:p>
        </w:tc>
      </w:tr>
      <w:tr w:rsidR="009E6967" w:rsidRPr="009E6967" w:rsidTr="009E6967">
        <w:trPr>
          <w:trHeight w:val="3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205DB2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9E6967"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9E6967" w:rsidP="009E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67" w:rsidRPr="009E6967" w:rsidRDefault="0020468B" w:rsidP="009E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15 188,16973</w:t>
            </w:r>
          </w:p>
        </w:tc>
      </w:tr>
      <w:bookmarkEnd w:id="1"/>
    </w:tbl>
    <w:p w:rsidR="009E6967" w:rsidRDefault="009E696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967" w:rsidRDefault="009E696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33C" w:rsidRDefault="0061033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D28" w:rsidRDefault="00C23D2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1A3" w:rsidRDefault="001A61A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1A3" w:rsidRDefault="001A61A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B2" w:rsidRDefault="00205DB2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1A3" w:rsidRDefault="001A61A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33C" w:rsidRDefault="0061033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D64C3" w:rsidRDefault="006D64C3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99"/>
        <w:gridCol w:w="1253"/>
        <w:gridCol w:w="1701"/>
        <w:gridCol w:w="850"/>
        <w:gridCol w:w="851"/>
        <w:gridCol w:w="850"/>
        <w:gridCol w:w="851"/>
        <w:gridCol w:w="850"/>
      </w:tblGrid>
      <w:tr w:rsidR="006A6CB6" w:rsidRPr="006A6CB6" w:rsidTr="006A6CB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A6CB6" w:rsidRPr="006A6CB6" w:rsidTr="006A6CB6">
        <w:trPr>
          <w:trHeight w:val="17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A6CB6" w:rsidRPr="006A6CB6" w:rsidTr="001144D7">
        <w:trPr>
          <w:trHeight w:val="12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уплате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15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1144D7">
        <w:trPr>
          <w:trHeight w:val="81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культурного и исторического наследия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4E5D35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27" w:rsidRDefault="00563927" w:rsidP="00AB2D60">
      <w:pPr>
        <w:spacing w:after="0" w:line="240" w:lineRule="auto"/>
      </w:pPr>
      <w:r>
        <w:separator/>
      </w:r>
    </w:p>
  </w:endnote>
  <w:endnote w:type="continuationSeparator" w:id="0">
    <w:p w:rsidR="00563927" w:rsidRDefault="00563927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27" w:rsidRDefault="00563927" w:rsidP="00AB2D60">
      <w:pPr>
        <w:spacing w:after="0" w:line="240" w:lineRule="auto"/>
      </w:pPr>
      <w:r>
        <w:separator/>
      </w:r>
    </w:p>
  </w:footnote>
  <w:footnote w:type="continuationSeparator" w:id="0">
    <w:p w:rsidR="00563927" w:rsidRDefault="00563927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23DD3"/>
    <w:rsid w:val="000374E8"/>
    <w:rsid w:val="000420DA"/>
    <w:rsid w:val="00042D4B"/>
    <w:rsid w:val="00072DE1"/>
    <w:rsid w:val="00092C60"/>
    <w:rsid w:val="0009561B"/>
    <w:rsid w:val="000A19E5"/>
    <w:rsid w:val="000C13CF"/>
    <w:rsid w:val="000D36F6"/>
    <w:rsid w:val="000D616F"/>
    <w:rsid w:val="000D6281"/>
    <w:rsid w:val="000F2A22"/>
    <w:rsid w:val="000F4E1B"/>
    <w:rsid w:val="000F5CA7"/>
    <w:rsid w:val="000F7825"/>
    <w:rsid w:val="000F7FF2"/>
    <w:rsid w:val="001144D7"/>
    <w:rsid w:val="001146C5"/>
    <w:rsid w:val="00116908"/>
    <w:rsid w:val="00123CF4"/>
    <w:rsid w:val="00124CE6"/>
    <w:rsid w:val="00144616"/>
    <w:rsid w:val="00175827"/>
    <w:rsid w:val="001818FA"/>
    <w:rsid w:val="001A12B6"/>
    <w:rsid w:val="001A61A3"/>
    <w:rsid w:val="0020468B"/>
    <w:rsid w:val="00204BE5"/>
    <w:rsid w:val="00205DB2"/>
    <w:rsid w:val="002236AC"/>
    <w:rsid w:val="00240C54"/>
    <w:rsid w:val="00247655"/>
    <w:rsid w:val="002574B4"/>
    <w:rsid w:val="00266015"/>
    <w:rsid w:val="002753AD"/>
    <w:rsid w:val="00290F65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654D4"/>
    <w:rsid w:val="003733FC"/>
    <w:rsid w:val="003739BD"/>
    <w:rsid w:val="00391C1E"/>
    <w:rsid w:val="003B5752"/>
    <w:rsid w:val="003F5F12"/>
    <w:rsid w:val="00404158"/>
    <w:rsid w:val="00404881"/>
    <w:rsid w:val="004139E8"/>
    <w:rsid w:val="00434A57"/>
    <w:rsid w:val="004414D7"/>
    <w:rsid w:val="004457B6"/>
    <w:rsid w:val="00486F83"/>
    <w:rsid w:val="004A09F8"/>
    <w:rsid w:val="004B0F40"/>
    <w:rsid w:val="004B5EBF"/>
    <w:rsid w:val="004C119F"/>
    <w:rsid w:val="004D214E"/>
    <w:rsid w:val="004D2FF9"/>
    <w:rsid w:val="004D3CB4"/>
    <w:rsid w:val="004E144D"/>
    <w:rsid w:val="004E3AB7"/>
    <w:rsid w:val="004E5D35"/>
    <w:rsid w:val="004F1306"/>
    <w:rsid w:val="004F40A1"/>
    <w:rsid w:val="004F58E6"/>
    <w:rsid w:val="00506CBD"/>
    <w:rsid w:val="00520465"/>
    <w:rsid w:val="00523769"/>
    <w:rsid w:val="00530D98"/>
    <w:rsid w:val="005340E4"/>
    <w:rsid w:val="00554FBA"/>
    <w:rsid w:val="005558BE"/>
    <w:rsid w:val="00556D80"/>
    <w:rsid w:val="00561388"/>
    <w:rsid w:val="00563927"/>
    <w:rsid w:val="00571F68"/>
    <w:rsid w:val="005A053B"/>
    <w:rsid w:val="005C6EB6"/>
    <w:rsid w:val="005E7ADE"/>
    <w:rsid w:val="005F0686"/>
    <w:rsid w:val="005F43B8"/>
    <w:rsid w:val="005F5D84"/>
    <w:rsid w:val="0061033C"/>
    <w:rsid w:val="00611D30"/>
    <w:rsid w:val="00633A12"/>
    <w:rsid w:val="00634F27"/>
    <w:rsid w:val="00651E8F"/>
    <w:rsid w:val="00664765"/>
    <w:rsid w:val="00681280"/>
    <w:rsid w:val="006814AF"/>
    <w:rsid w:val="00692EDE"/>
    <w:rsid w:val="00693613"/>
    <w:rsid w:val="006A0F8C"/>
    <w:rsid w:val="006A6CB6"/>
    <w:rsid w:val="006B0755"/>
    <w:rsid w:val="006D6409"/>
    <w:rsid w:val="006D64C3"/>
    <w:rsid w:val="006D6CAE"/>
    <w:rsid w:val="006E218C"/>
    <w:rsid w:val="006F549D"/>
    <w:rsid w:val="00717A38"/>
    <w:rsid w:val="00730AF3"/>
    <w:rsid w:val="00740A7C"/>
    <w:rsid w:val="00753917"/>
    <w:rsid w:val="007664BC"/>
    <w:rsid w:val="007835E1"/>
    <w:rsid w:val="00794373"/>
    <w:rsid w:val="00797A6C"/>
    <w:rsid w:val="007B6DFF"/>
    <w:rsid w:val="007E0390"/>
    <w:rsid w:val="007F6612"/>
    <w:rsid w:val="008336C3"/>
    <w:rsid w:val="00843F01"/>
    <w:rsid w:val="00857CA7"/>
    <w:rsid w:val="00863407"/>
    <w:rsid w:val="00892050"/>
    <w:rsid w:val="008C2B20"/>
    <w:rsid w:val="008D5FFF"/>
    <w:rsid w:val="008F1FDE"/>
    <w:rsid w:val="008F282B"/>
    <w:rsid w:val="008F7F47"/>
    <w:rsid w:val="00912D4F"/>
    <w:rsid w:val="009177F5"/>
    <w:rsid w:val="009272CB"/>
    <w:rsid w:val="00946F37"/>
    <w:rsid w:val="009563DC"/>
    <w:rsid w:val="0096473E"/>
    <w:rsid w:val="00991B8C"/>
    <w:rsid w:val="009921F6"/>
    <w:rsid w:val="009A136D"/>
    <w:rsid w:val="009C1FDD"/>
    <w:rsid w:val="009C2F83"/>
    <w:rsid w:val="009D6B8B"/>
    <w:rsid w:val="009E6967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1C43"/>
    <w:rsid w:val="00AB2D60"/>
    <w:rsid w:val="00AB2DCD"/>
    <w:rsid w:val="00AB552A"/>
    <w:rsid w:val="00AB78CD"/>
    <w:rsid w:val="00AC52E3"/>
    <w:rsid w:val="00AD5395"/>
    <w:rsid w:val="00AD66B1"/>
    <w:rsid w:val="00B064E2"/>
    <w:rsid w:val="00B10ADA"/>
    <w:rsid w:val="00B1777C"/>
    <w:rsid w:val="00B17CC4"/>
    <w:rsid w:val="00B42B36"/>
    <w:rsid w:val="00B60ED6"/>
    <w:rsid w:val="00BA609C"/>
    <w:rsid w:val="00BC2D29"/>
    <w:rsid w:val="00BD471C"/>
    <w:rsid w:val="00BE6483"/>
    <w:rsid w:val="00C022EF"/>
    <w:rsid w:val="00C07E32"/>
    <w:rsid w:val="00C23D28"/>
    <w:rsid w:val="00C30142"/>
    <w:rsid w:val="00C559ED"/>
    <w:rsid w:val="00C7006E"/>
    <w:rsid w:val="00C73BC6"/>
    <w:rsid w:val="00C753AD"/>
    <w:rsid w:val="00CA40B8"/>
    <w:rsid w:val="00CF2A84"/>
    <w:rsid w:val="00D01340"/>
    <w:rsid w:val="00D05E50"/>
    <w:rsid w:val="00D12C13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A0F70"/>
    <w:rsid w:val="00DB07F9"/>
    <w:rsid w:val="00DC1A40"/>
    <w:rsid w:val="00DF6D2D"/>
    <w:rsid w:val="00E052DD"/>
    <w:rsid w:val="00E20F2F"/>
    <w:rsid w:val="00E30888"/>
    <w:rsid w:val="00E83B99"/>
    <w:rsid w:val="00E8463F"/>
    <w:rsid w:val="00E92F00"/>
    <w:rsid w:val="00E9546B"/>
    <w:rsid w:val="00EA6C53"/>
    <w:rsid w:val="00EC3CFC"/>
    <w:rsid w:val="00ED3E0C"/>
    <w:rsid w:val="00F33929"/>
    <w:rsid w:val="00F627D8"/>
    <w:rsid w:val="00F628E8"/>
    <w:rsid w:val="00F72A5A"/>
    <w:rsid w:val="00F93C13"/>
    <w:rsid w:val="00FA0B0F"/>
    <w:rsid w:val="00FA5E80"/>
    <w:rsid w:val="00FB0A05"/>
    <w:rsid w:val="00FB7230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1BB8-1D77-4D9B-A84A-2088771C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74</Pages>
  <Words>15993</Words>
  <Characters>91164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Бакина</dc:creator>
  <cp:lastModifiedBy>Анастасия Бакина</cp:lastModifiedBy>
  <cp:revision>20</cp:revision>
  <cp:lastPrinted>2022-12-27T06:06:00Z</cp:lastPrinted>
  <dcterms:created xsi:type="dcterms:W3CDTF">2021-03-10T01:24:00Z</dcterms:created>
  <dcterms:modified xsi:type="dcterms:W3CDTF">2022-12-27T06:07:00Z</dcterms:modified>
</cp:coreProperties>
</file>