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704906" w:rsidRDefault="00266DE9" w:rsidP="00D174AF">
      <w:pPr>
        <w:ind w:right="-26"/>
        <w:jc w:val="center"/>
        <w:rPr>
          <w:b w:val="0"/>
          <w:bCs w:val="0"/>
          <w:lang w:val="en-US"/>
        </w:rPr>
      </w:pPr>
      <w:r>
        <w:rPr>
          <w:b w:val="0"/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BB" w:rsidRPr="002E4462" w:rsidRDefault="004332BB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Приморский край</w:t>
      </w:r>
    </w:p>
    <w:p w:rsidR="00D174AF" w:rsidRPr="002E4462" w:rsidRDefault="00D174AF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Дума Дальнегорского городского округа</w:t>
      </w:r>
    </w:p>
    <w:p w:rsidR="00D174AF" w:rsidRPr="002E4462" w:rsidRDefault="003029CC" w:rsidP="00D174AF">
      <w:pPr>
        <w:pStyle w:val="a3"/>
        <w:jc w:val="center"/>
        <w:rPr>
          <w:sz w:val="26"/>
          <w:szCs w:val="26"/>
        </w:rPr>
      </w:pPr>
      <w:r w:rsidRPr="002E4462">
        <w:rPr>
          <w:sz w:val="26"/>
          <w:szCs w:val="26"/>
        </w:rPr>
        <w:t>седьмого</w:t>
      </w:r>
      <w:r w:rsidR="00D174AF" w:rsidRPr="002E4462">
        <w:rPr>
          <w:sz w:val="26"/>
          <w:szCs w:val="26"/>
        </w:rPr>
        <w:t xml:space="preserve"> созыва</w:t>
      </w:r>
    </w:p>
    <w:p w:rsidR="00D174AF" w:rsidRPr="002E4462" w:rsidRDefault="00D174AF" w:rsidP="00D174AF">
      <w:pPr>
        <w:pStyle w:val="1"/>
        <w:jc w:val="center"/>
      </w:pPr>
      <w:r w:rsidRPr="002E4462">
        <w:t>РЕШЕНИЕ</w:t>
      </w:r>
    </w:p>
    <w:p w:rsidR="00D174AF" w:rsidRPr="002E4462" w:rsidRDefault="00D174AF" w:rsidP="00D174AF">
      <w:pPr>
        <w:jc w:val="center"/>
        <w:rPr>
          <w:sz w:val="26"/>
          <w:szCs w:val="26"/>
        </w:rPr>
      </w:pPr>
    </w:p>
    <w:p w:rsidR="00641C20" w:rsidRPr="002E4462" w:rsidRDefault="00710F03" w:rsidP="00641C20">
      <w:pPr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>2 декабря 2021 года</w:t>
      </w:r>
      <w:r w:rsidR="00641C20" w:rsidRPr="002E4462">
        <w:rPr>
          <w:b w:val="0"/>
          <w:sz w:val="26"/>
          <w:szCs w:val="26"/>
        </w:rPr>
        <w:t xml:space="preserve">                    г. Дальнегорск                                            </w:t>
      </w:r>
      <w:r w:rsidR="00F9538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>715</w:t>
      </w:r>
    </w:p>
    <w:p w:rsidR="00D174AF" w:rsidRPr="002E4462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A9288E" w:rsidRPr="00267D71" w:rsidRDefault="00A9288E" w:rsidP="002E4462">
      <w:pPr>
        <w:pStyle w:val="a3"/>
        <w:spacing w:after="0"/>
        <w:jc w:val="both"/>
        <w:rPr>
          <w:b w:val="0"/>
          <w:sz w:val="24"/>
          <w:highlight w:val="yellow"/>
        </w:rPr>
      </w:pPr>
    </w:p>
    <w:p w:rsidR="00266DE9" w:rsidRPr="00266DE9" w:rsidRDefault="00D174AF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О бюджет</w:t>
      </w:r>
      <w:r w:rsidR="00730FC2" w:rsidRPr="00266DE9">
        <w:rPr>
          <w:sz w:val="26"/>
          <w:szCs w:val="26"/>
        </w:rPr>
        <w:t>е</w:t>
      </w:r>
      <w:r w:rsidRPr="00266DE9">
        <w:rPr>
          <w:sz w:val="26"/>
          <w:szCs w:val="26"/>
        </w:rPr>
        <w:t xml:space="preserve"> Дальнегорского городского округа на 20</w:t>
      </w:r>
      <w:r w:rsidR="006366B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2</w:t>
      </w:r>
      <w:r w:rsidRPr="00266DE9">
        <w:rPr>
          <w:sz w:val="26"/>
          <w:szCs w:val="26"/>
        </w:rPr>
        <w:t xml:space="preserve"> год</w:t>
      </w:r>
      <w:r w:rsidR="001E1A7E" w:rsidRPr="00266DE9">
        <w:rPr>
          <w:sz w:val="26"/>
          <w:szCs w:val="26"/>
        </w:rPr>
        <w:t xml:space="preserve"> и</w:t>
      </w:r>
    </w:p>
    <w:p w:rsidR="00D174AF" w:rsidRDefault="001E1A7E" w:rsidP="002E4462">
      <w:pPr>
        <w:pStyle w:val="a3"/>
        <w:spacing w:after="0"/>
        <w:jc w:val="center"/>
        <w:rPr>
          <w:sz w:val="26"/>
          <w:szCs w:val="26"/>
        </w:rPr>
      </w:pPr>
      <w:r w:rsidRPr="00266DE9">
        <w:rPr>
          <w:sz w:val="26"/>
          <w:szCs w:val="26"/>
        </w:rPr>
        <w:t>плановый период 20</w:t>
      </w:r>
      <w:r w:rsidR="003A1252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3</w:t>
      </w:r>
      <w:r w:rsidRPr="00266DE9">
        <w:rPr>
          <w:sz w:val="26"/>
          <w:szCs w:val="26"/>
        </w:rPr>
        <w:t xml:space="preserve"> и 20</w:t>
      </w:r>
      <w:r w:rsidR="006A4B30" w:rsidRPr="00266DE9">
        <w:rPr>
          <w:sz w:val="26"/>
          <w:szCs w:val="26"/>
        </w:rPr>
        <w:t>2</w:t>
      </w:r>
      <w:r w:rsidR="004F3B54">
        <w:rPr>
          <w:sz w:val="26"/>
          <w:szCs w:val="26"/>
        </w:rPr>
        <w:t>4</w:t>
      </w:r>
      <w:r w:rsidRPr="00266DE9">
        <w:rPr>
          <w:sz w:val="26"/>
          <w:szCs w:val="26"/>
        </w:rPr>
        <w:t xml:space="preserve"> год</w:t>
      </w:r>
      <w:r w:rsidR="00DB73B3" w:rsidRPr="00266DE9">
        <w:rPr>
          <w:sz w:val="26"/>
          <w:szCs w:val="26"/>
        </w:rPr>
        <w:t>ов</w:t>
      </w:r>
    </w:p>
    <w:p w:rsidR="007243BC" w:rsidRDefault="007243BC" w:rsidP="002E4462">
      <w:pPr>
        <w:pStyle w:val="a3"/>
        <w:spacing w:after="0"/>
        <w:jc w:val="center"/>
        <w:rPr>
          <w:sz w:val="26"/>
          <w:szCs w:val="26"/>
        </w:rPr>
      </w:pPr>
      <w:r w:rsidRPr="00892042">
        <w:rPr>
          <w:b w:val="0"/>
          <w:sz w:val="26"/>
          <w:szCs w:val="26"/>
          <w:highlight w:val="yellow"/>
        </w:rPr>
        <w:t>(в редакции решения Думы Дальнегорского городского округа от 02.02.2022 № 740</w:t>
      </w:r>
      <w:r w:rsidR="00EB5D1B" w:rsidRPr="00892042">
        <w:rPr>
          <w:b w:val="0"/>
          <w:sz w:val="26"/>
          <w:szCs w:val="26"/>
          <w:highlight w:val="yellow"/>
        </w:rPr>
        <w:t>, от 29.04.2022 №776</w:t>
      </w:r>
      <w:r w:rsidR="006A5968" w:rsidRPr="00892042">
        <w:rPr>
          <w:b w:val="0"/>
          <w:sz w:val="26"/>
          <w:szCs w:val="26"/>
          <w:highlight w:val="yellow"/>
        </w:rPr>
        <w:t>, от 25.05.2022 №791</w:t>
      </w:r>
      <w:r w:rsidR="00B71262" w:rsidRPr="00892042">
        <w:rPr>
          <w:b w:val="0"/>
          <w:sz w:val="26"/>
          <w:szCs w:val="26"/>
          <w:highlight w:val="yellow"/>
        </w:rPr>
        <w:t>, от 20.07.2022 №799</w:t>
      </w:r>
      <w:r w:rsidR="00B56979" w:rsidRPr="00892042">
        <w:rPr>
          <w:b w:val="0"/>
          <w:sz w:val="26"/>
          <w:szCs w:val="26"/>
          <w:highlight w:val="yellow"/>
        </w:rPr>
        <w:t>, от 02.09.2022 №832</w:t>
      </w:r>
      <w:r w:rsidR="00C07434" w:rsidRPr="00892042">
        <w:rPr>
          <w:b w:val="0"/>
          <w:sz w:val="26"/>
          <w:szCs w:val="26"/>
          <w:highlight w:val="yellow"/>
        </w:rPr>
        <w:t>, от 01.12.2022 №</w:t>
      </w:r>
      <w:r w:rsidR="00A70F15" w:rsidRPr="00892042">
        <w:rPr>
          <w:b w:val="0"/>
          <w:sz w:val="26"/>
          <w:szCs w:val="26"/>
          <w:highlight w:val="yellow"/>
        </w:rPr>
        <w:t>33</w:t>
      </w:r>
      <w:r w:rsidR="00892042" w:rsidRPr="00892042">
        <w:rPr>
          <w:b w:val="0"/>
          <w:sz w:val="26"/>
          <w:szCs w:val="26"/>
          <w:highlight w:val="yellow"/>
        </w:rPr>
        <w:t>, от 20.12.2022 №36</w:t>
      </w:r>
      <w:r w:rsidR="00CC2D8C">
        <w:rPr>
          <w:b w:val="0"/>
          <w:sz w:val="26"/>
          <w:szCs w:val="26"/>
          <w:highlight w:val="yellow"/>
        </w:rPr>
        <w:t>, от 23.12.2022 № 42</w:t>
      </w:r>
      <w:bookmarkStart w:id="0" w:name="_GoBack"/>
      <w:bookmarkEnd w:id="0"/>
      <w:r w:rsidRPr="00892042">
        <w:rPr>
          <w:b w:val="0"/>
          <w:sz w:val="26"/>
          <w:szCs w:val="26"/>
          <w:highlight w:val="yellow"/>
        </w:rPr>
        <w:t>)</w:t>
      </w:r>
    </w:p>
    <w:p w:rsidR="00D174AF" w:rsidRPr="003A1252" w:rsidRDefault="00D174AF" w:rsidP="002E4462">
      <w:pPr>
        <w:pStyle w:val="a3"/>
        <w:spacing w:after="0" w:line="360" w:lineRule="auto"/>
        <w:ind w:right="-284" w:firstLine="540"/>
        <w:jc w:val="both"/>
        <w:rPr>
          <w:b w:val="0"/>
          <w:sz w:val="24"/>
          <w:highlight w:val="yellow"/>
        </w:rPr>
      </w:pP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Положением «О бюджетном процессе в Дальнегорском городском округе»,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rPr>
          <w:b w:val="0"/>
        </w:rPr>
      </w:pPr>
      <w:r w:rsidRPr="005B6560">
        <w:rPr>
          <w:b w:val="0"/>
        </w:rPr>
        <w:t>Дума Дальнегорского городского округа,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>РЕШИЛА:</w:t>
      </w:r>
    </w:p>
    <w:p w:rsidR="005B6560" w:rsidRPr="005B6560" w:rsidRDefault="005B6560" w:rsidP="005B6560">
      <w:pPr>
        <w:autoSpaceDE/>
        <w:autoSpaceDN/>
        <w:rPr>
          <w:b w:val="0"/>
          <w:sz w:val="28"/>
          <w:szCs w:val="28"/>
        </w:rPr>
      </w:pPr>
    </w:p>
    <w:p w:rsidR="005B6560" w:rsidRP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1. Утвердить основные характеристики бюджета Дальнегорского городского округа (далее – бюджета городского округа) на 202</w:t>
      </w:r>
      <w:r w:rsidR="00D3734B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год: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1.1. Общий объем доходов </w:t>
      </w:r>
      <w:r w:rsidRPr="00A1008B">
        <w:rPr>
          <w:b w:val="0"/>
          <w:bCs w:val="0"/>
        </w:rPr>
        <w:t xml:space="preserve">бюджета городского округа в сумме </w:t>
      </w:r>
      <w:r w:rsidR="00D1429C" w:rsidRPr="00D1429C">
        <w:rPr>
          <w:b w:val="0"/>
          <w:highlight w:val="yellow"/>
        </w:rPr>
        <w:t>1 851 453 857,07</w:t>
      </w:r>
      <w:r w:rsidR="005C6F9D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1.2. Общий объем расходов бюджета городского округа в сумме </w:t>
      </w:r>
      <w:r w:rsidR="00D1429C" w:rsidRPr="00D1429C">
        <w:rPr>
          <w:b w:val="0"/>
          <w:highlight w:val="yellow"/>
        </w:rPr>
        <w:t>1 818 587 836,02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1.3. Размер </w:t>
      </w:r>
      <w:r w:rsidR="00D1429C" w:rsidRPr="00D1429C">
        <w:rPr>
          <w:b w:val="0"/>
          <w:bCs w:val="0"/>
          <w:highlight w:val="yellow"/>
        </w:rPr>
        <w:t>про</w:t>
      </w:r>
      <w:r w:rsidRPr="00D1429C">
        <w:rPr>
          <w:b w:val="0"/>
          <w:bCs w:val="0"/>
          <w:highlight w:val="yellow"/>
        </w:rPr>
        <w:t>фицита</w:t>
      </w:r>
      <w:r w:rsidRPr="00A1008B">
        <w:rPr>
          <w:b w:val="0"/>
          <w:bCs w:val="0"/>
        </w:rPr>
        <w:t xml:space="preserve"> бюджета городского округа в сумме </w:t>
      </w:r>
      <w:r w:rsidR="00D1429C" w:rsidRPr="00D1429C">
        <w:rPr>
          <w:b w:val="0"/>
          <w:highlight w:val="yellow"/>
        </w:rPr>
        <w:t>32 866 021,05</w:t>
      </w:r>
      <w:r w:rsidR="00C270EB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1.4.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года – </w:t>
      </w:r>
      <w:r w:rsidR="00E667B7" w:rsidRPr="00A1008B">
        <w:rPr>
          <w:b w:val="0"/>
        </w:rPr>
        <w:t>12 720 569,88</w:t>
      </w:r>
      <w:r w:rsidRPr="00A1008B">
        <w:rPr>
          <w:b w:val="0"/>
          <w:bCs w:val="0"/>
        </w:rPr>
        <w:t xml:space="preserve"> рублей.</w:t>
      </w:r>
    </w:p>
    <w:p w:rsidR="00557171" w:rsidRPr="00A1008B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 xml:space="preserve">1.5. </w:t>
      </w:r>
      <w:r w:rsidRPr="00A1008B">
        <w:rPr>
          <w:b w:val="0"/>
          <w:bCs w:val="0"/>
          <w:highlight w:val="yellow"/>
        </w:rPr>
        <w:t>исключен</w:t>
      </w:r>
      <w:r w:rsidR="008F261F" w:rsidRPr="00A1008B">
        <w:rPr>
          <w:b w:val="0"/>
          <w:bCs w:val="0"/>
          <w:highlight w:val="yellow"/>
        </w:rPr>
        <w:t xml:space="preserve"> - Решение Думы </w:t>
      </w:r>
      <w:r w:rsidR="008F261F" w:rsidRPr="00A1008B">
        <w:rPr>
          <w:b w:val="0"/>
          <w:highlight w:val="yellow"/>
        </w:rPr>
        <w:t>Дальнегорского городского округа от 02.02.2022 № 740.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 Утвердить основные характеристики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и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годы: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2.1. Прогнозируемый общий объем доходов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678</w:t>
      </w:r>
      <w:r w:rsidR="00007B0C" w:rsidRPr="00A1008B">
        <w:rPr>
          <w:b w:val="0"/>
          <w:highlight w:val="yellow"/>
        </w:rPr>
        <w:t> </w:t>
      </w:r>
      <w:r w:rsidR="00FC7D5E" w:rsidRPr="00A1008B">
        <w:rPr>
          <w:b w:val="0"/>
          <w:highlight w:val="yellow"/>
        </w:rPr>
        <w:t>403</w:t>
      </w:r>
      <w:r w:rsidR="00007B0C" w:rsidRPr="00A1008B">
        <w:rPr>
          <w:b w:val="0"/>
          <w:highlight w:val="yellow"/>
        </w:rPr>
        <w:t xml:space="preserve"> </w:t>
      </w:r>
      <w:r w:rsidR="00FC7D5E" w:rsidRPr="00A1008B">
        <w:rPr>
          <w:b w:val="0"/>
          <w:highlight w:val="yellow"/>
        </w:rPr>
        <w:t>490,57</w:t>
      </w:r>
      <w:r w:rsidR="006E0B6A" w:rsidRPr="00A1008B">
        <w:rPr>
          <w:b w:val="0"/>
          <w:bCs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2.2. Общий объем расходов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в сумме </w:t>
      </w:r>
      <w:r w:rsidR="00A1008B" w:rsidRPr="00A1008B">
        <w:rPr>
          <w:b w:val="0"/>
          <w:highlight w:val="yellow"/>
        </w:rPr>
        <w:t>1 580 825 336,65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рублей, 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в сумме </w:t>
      </w:r>
      <w:r w:rsidR="00FC7D5E" w:rsidRPr="00A1008B">
        <w:rPr>
          <w:b w:val="0"/>
          <w:highlight w:val="yellow"/>
        </w:rPr>
        <w:t>1 678 403 490,57</w:t>
      </w:r>
      <w:r w:rsidR="00FC7D5E" w:rsidRPr="00A1008B">
        <w:rPr>
          <w:b w:val="0"/>
        </w:rPr>
        <w:t xml:space="preserve"> </w:t>
      </w:r>
      <w:r w:rsidRPr="00A1008B">
        <w:rPr>
          <w:b w:val="0"/>
          <w:bCs w:val="0"/>
        </w:rPr>
        <w:t xml:space="preserve">рублей. </w:t>
      </w:r>
    </w:p>
    <w:p w:rsidR="005B6560" w:rsidRPr="00A1008B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lastRenderedPageBreak/>
        <w:t>2.3. Прогнозируемый размер дефицита бюджета городского округа на 202</w:t>
      </w:r>
      <w:r w:rsidR="00D3734B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в сумме 0,00 рублей, на 202</w:t>
      </w:r>
      <w:r w:rsidR="00D3734B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в сумме 0,00 рублей.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2.4. Условно утверждаемые расходы бюджета городского округа на: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3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27 605 749,85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рублей,</w:t>
      </w:r>
    </w:p>
    <w:p w:rsidR="005B6560" w:rsidRPr="00A1008B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–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 –  в сумме </w:t>
      </w:r>
      <w:r w:rsidR="001B5281" w:rsidRPr="00A1008B">
        <w:rPr>
          <w:b w:val="0"/>
          <w:highlight w:val="yellow"/>
        </w:rPr>
        <w:t>54 419 604,00</w:t>
      </w:r>
      <w:r w:rsidR="001B5281" w:rsidRPr="00A1008B">
        <w:rPr>
          <w:b w:val="0"/>
        </w:rPr>
        <w:t xml:space="preserve"> </w:t>
      </w:r>
      <w:r w:rsidRPr="00A1008B">
        <w:rPr>
          <w:b w:val="0"/>
          <w:bCs w:val="0"/>
        </w:rPr>
        <w:t>рублей.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A1008B">
        <w:rPr>
          <w:b w:val="0"/>
          <w:bCs w:val="0"/>
        </w:rPr>
        <w:t>2.5. Верхний предел муниципального внутреннего долга Дальнегорского городского округа по состоянию на 1 января 202</w:t>
      </w:r>
      <w:r w:rsidR="00E667B7" w:rsidRPr="00A1008B">
        <w:rPr>
          <w:b w:val="0"/>
          <w:bCs w:val="0"/>
        </w:rPr>
        <w:t>4</w:t>
      </w:r>
      <w:r w:rsidRPr="00A1008B">
        <w:rPr>
          <w:b w:val="0"/>
          <w:bCs w:val="0"/>
        </w:rPr>
        <w:t xml:space="preserve"> года – в сумме 0,00 рублей, по</w:t>
      </w:r>
      <w:r w:rsidRPr="000E4B76">
        <w:rPr>
          <w:b w:val="0"/>
          <w:bCs w:val="0"/>
        </w:rPr>
        <w:t xml:space="preserve"> состоянию на 1 января 202</w:t>
      </w:r>
      <w:r w:rsidR="00E667B7" w:rsidRPr="000E4B76">
        <w:rPr>
          <w:b w:val="0"/>
          <w:bCs w:val="0"/>
        </w:rPr>
        <w:t>5</w:t>
      </w:r>
      <w:r w:rsidRPr="000E4B76">
        <w:rPr>
          <w:b w:val="0"/>
          <w:bCs w:val="0"/>
        </w:rPr>
        <w:t xml:space="preserve"> года – в сумме 0,00 рублей. </w:t>
      </w:r>
    </w:p>
    <w:p w:rsidR="00557171" w:rsidRPr="000E4B76" w:rsidRDefault="00557171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 xml:space="preserve">2.6. </w:t>
      </w:r>
      <w:r w:rsidR="008F261F" w:rsidRPr="008F261F">
        <w:rPr>
          <w:b w:val="0"/>
          <w:bCs w:val="0"/>
          <w:highlight w:val="yellow"/>
        </w:rPr>
        <w:t xml:space="preserve">исключен </w:t>
      </w:r>
      <w:r w:rsidR="008F261F">
        <w:rPr>
          <w:b w:val="0"/>
          <w:bCs w:val="0"/>
          <w:highlight w:val="yellow"/>
        </w:rPr>
        <w:t xml:space="preserve">- </w:t>
      </w:r>
      <w:r w:rsidR="008F261F" w:rsidRPr="002B12A1">
        <w:rPr>
          <w:b w:val="0"/>
          <w:bCs w:val="0"/>
          <w:highlight w:val="yellow"/>
        </w:rPr>
        <w:t xml:space="preserve">Решение Думы </w:t>
      </w:r>
      <w:r w:rsidR="008F261F" w:rsidRPr="002B12A1">
        <w:rPr>
          <w:b w:val="0"/>
          <w:highlight w:val="yellow"/>
        </w:rPr>
        <w:t>Дальнегорского городского округа от 02.02.2022 № 740.</w:t>
      </w:r>
    </w:p>
    <w:p w:rsidR="005B6560" w:rsidRDefault="005B6560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E4B76">
        <w:rPr>
          <w:b w:val="0"/>
          <w:bCs w:val="0"/>
        </w:rPr>
        <w:t>3. Установить иные показатели бюджета городского округа на 202</w:t>
      </w:r>
      <w:r w:rsidR="00E667B7" w:rsidRPr="000E4B76">
        <w:rPr>
          <w:b w:val="0"/>
          <w:bCs w:val="0"/>
        </w:rPr>
        <w:t>2</w:t>
      </w:r>
      <w:r w:rsidRPr="000E4B76">
        <w:rPr>
          <w:b w:val="0"/>
          <w:bCs w:val="0"/>
        </w:rPr>
        <w:t xml:space="preserve"> год: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3.1</w:t>
      </w:r>
      <w:r w:rsidR="00183769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A7CEF" w:rsidRDefault="0096002A" w:rsidP="005B656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>. Предельный объем муниципального долга бюджета городского округа – 50 000 000,00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3</w:t>
      </w:r>
      <w:r w:rsidR="005B6560" w:rsidRPr="000A7CEF">
        <w:rPr>
          <w:b w:val="0"/>
          <w:bCs w:val="0"/>
        </w:rPr>
        <w:t>. Предельный объем расходов на обслуживание муниципального долга Дальнегорского городского округа в сумме 10 000 000,00 рублей.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4</w:t>
      </w:r>
      <w:r w:rsidR="005B6560" w:rsidRPr="000A7CEF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0A7CEF" w:rsidRDefault="0096002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5</w:t>
      </w:r>
      <w:r w:rsidR="005B6560" w:rsidRPr="000A7CEF">
        <w:rPr>
          <w:b w:val="0"/>
          <w:bCs w:val="0"/>
        </w:rPr>
        <w:t>. Утвердить программу муниципальных внутренних заимствований Дальнегорского городского округа согласно приложению 2 к настоящему решению.</w:t>
      </w:r>
    </w:p>
    <w:p w:rsidR="00D1429C" w:rsidRPr="00D1429C" w:rsidRDefault="0096002A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0A7CEF">
        <w:rPr>
          <w:b w:val="0"/>
          <w:bCs w:val="0"/>
        </w:rPr>
        <w:t>3.</w:t>
      </w:r>
      <w:r w:rsidR="00555630">
        <w:rPr>
          <w:b w:val="0"/>
          <w:bCs w:val="0"/>
        </w:rPr>
        <w:t>6</w:t>
      </w:r>
      <w:r w:rsidR="005B6560" w:rsidRPr="000A7CEF">
        <w:rPr>
          <w:b w:val="0"/>
          <w:bCs w:val="0"/>
        </w:rPr>
        <w:t xml:space="preserve">. </w:t>
      </w:r>
      <w:r w:rsidR="00D1429C" w:rsidRPr="00D1429C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в сумме 21</w:t>
      </w:r>
      <w:r w:rsidR="00D1429C" w:rsidRPr="00D1429C">
        <w:rPr>
          <w:b w:val="0"/>
          <w:bCs w:val="0"/>
          <w:highlight w:val="yellow"/>
          <w:lang w:val="en-US"/>
        </w:rPr>
        <w:t> </w:t>
      </w:r>
      <w:r w:rsidR="00D1429C" w:rsidRPr="00D1429C">
        <w:rPr>
          <w:b w:val="0"/>
          <w:bCs w:val="0"/>
          <w:highlight w:val="yellow"/>
        </w:rPr>
        <w:t>573</w:t>
      </w:r>
      <w:r w:rsidR="00D1429C" w:rsidRPr="00D1429C">
        <w:rPr>
          <w:b w:val="0"/>
          <w:bCs w:val="0"/>
          <w:highlight w:val="yellow"/>
          <w:lang w:val="en-US"/>
        </w:rPr>
        <w:t> </w:t>
      </w:r>
      <w:r w:rsidR="00D1429C" w:rsidRPr="00D1429C">
        <w:rPr>
          <w:b w:val="0"/>
          <w:bCs w:val="0"/>
          <w:highlight w:val="yellow"/>
        </w:rPr>
        <w:t>568,57 рублей, в том числе: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highlight w:val="yellow"/>
        </w:rPr>
      </w:pPr>
      <w:r w:rsidRPr="00D1429C">
        <w:rPr>
          <w:b w:val="0"/>
          <w:bCs w:val="0"/>
          <w:highlight w:val="yellow"/>
        </w:rPr>
        <w:t xml:space="preserve">– в сумме 256 997,52 рублей - </w:t>
      </w:r>
      <w:r w:rsidRPr="00D1429C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D1429C">
        <w:rPr>
          <w:highlight w:val="yellow"/>
        </w:rPr>
        <w:t>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 xml:space="preserve">– в сумме 7 503 605,10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– в сумме 68 514,75 рублей на доплаты к пенсиям муниципальных служащих;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– в сумме 4 370</w:t>
      </w:r>
      <w:r w:rsidRPr="00D1429C">
        <w:rPr>
          <w:b w:val="0"/>
          <w:bCs w:val="0"/>
          <w:highlight w:val="yellow"/>
          <w:lang w:val="en-US"/>
        </w:rPr>
        <w:t> </w:t>
      </w:r>
      <w:r w:rsidRPr="00D1429C">
        <w:rPr>
          <w:b w:val="0"/>
          <w:bCs w:val="0"/>
          <w:highlight w:val="yellow"/>
        </w:rPr>
        <w:t>189,16 рублей на выплаты ежемесячного пособия на содержание приемных детей;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lastRenderedPageBreak/>
        <w:t>– в сумме 94 600,00 рублей на выплаты материальной помощи на организацию отдыха приемных детей;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– в сумме 8 574 291,22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444F2D" w:rsidRPr="00C07434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D1429C">
        <w:rPr>
          <w:b w:val="0"/>
          <w:bCs w:val="0"/>
          <w:highlight w:val="yellow"/>
        </w:rPr>
        <w:t>- в сумме 86 303,35 рублей на выплаты дополнительной меры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</w:t>
      </w:r>
      <w:r w:rsidR="00C07434" w:rsidRPr="00D1429C">
        <w:rPr>
          <w:b w:val="0"/>
          <w:bCs w:val="0"/>
          <w:highlight w:val="yellow"/>
        </w:rPr>
        <w:t>.</w:t>
      </w:r>
    </w:p>
    <w:p w:rsidR="005B6560" w:rsidRPr="000A7CEF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 Установить иные показатели бюджета городского округа на плановый период 202</w:t>
      </w:r>
      <w:r w:rsidR="00B214D7" w:rsidRPr="000A7CEF">
        <w:rPr>
          <w:b w:val="0"/>
          <w:bCs w:val="0"/>
        </w:rPr>
        <w:t>3</w:t>
      </w:r>
      <w:r w:rsidRPr="000A7CEF">
        <w:rPr>
          <w:b w:val="0"/>
          <w:bCs w:val="0"/>
        </w:rPr>
        <w:t xml:space="preserve"> и 202</w:t>
      </w:r>
      <w:r w:rsidR="00B214D7" w:rsidRPr="000A7CEF">
        <w:rPr>
          <w:b w:val="0"/>
          <w:bCs w:val="0"/>
        </w:rPr>
        <w:t>4</w:t>
      </w:r>
      <w:r w:rsidRPr="000A7CEF">
        <w:rPr>
          <w:b w:val="0"/>
          <w:bCs w:val="0"/>
        </w:rPr>
        <w:t xml:space="preserve"> годов:</w:t>
      </w:r>
    </w:p>
    <w:p w:rsidR="005B6560" w:rsidRPr="000A7CEF" w:rsidRDefault="00183769" w:rsidP="00555630">
      <w:pPr>
        <w:tabs>
          <w:tab w:val="num" w:pos="0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 xml:space="preserve">4.1. </w:t>
      </w:r>
      <w:r w:rsidR="00A32750" w:rsidRPr="000A7CEF">
        <w:rPr>
          <w:b w:val="0"/>
          <w:bCs w:val="0"/>
        </w:rPr>
        <w:t>Источники финансирования дефицита бюджета Дальнегорского городского округа согласно приложению 1 к настоящему решению.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A7CEF">
        <w:rPr>
          <w:b w:val="0"/>
          <w:bCs w:val="0"/>
        </w:rPr>
        <w:t>4.</w:t>
      </w:r>
      <w:r w:rsidR="00555630">
        <w:rPr>
          <w:b w:val="0"/>
          <w:bCs w:val="0"/>
        </w:rPr>
        <w:t>2</w:t>
      </w:r>
      <w:r w:rsidR="005B6560" w:rsidRPr="000A7CEF">
        <w:rPr>
          <w:b w:val="0"/>
          <w:bCs w:val="0"/>
        </w:rPr>
        <w:t xml:space="preserve">. </w:t>
      </w:r>
      <w:r w:rsidR="005B6560" w:rsidRPr="000A7CEF">
        <w:rPr>
          <w:b w:val="0"/>
          <w:bCs w:val="0"/>
          <w:snapToGrid w:val="0"/>
        </w:rPr>
        <w:t>Предельный объем муниципального долга бюджета городского</w:t>
      </w:r>
      <w:r w:rsidR="005B6560" w:rsidRPr="000E4B76">
        <w:rPr>
          <w:b w:val="0"/>
          <w:bCs w:val="0"/>
          <w:snapToGrid w:val="0"/>
        </w:rPr>
        <w:t xml:space="preserve"> округа </w:t>
      </w:r>
      <w:r w:rsidR="005B6560" w:rsidRPr="000E4B76">
        <w:rPr>
          <w:b w:val="0"/>
          <w:bCs w:val="0"/>
        </w:rPr>
        <w:t>на 202</w:t>
      </w:r>
      <w:r w:rsidR="00B214D7" w:rsidRPr="000E4B76">
        <w:rPr>
          <w:b w:val="0"/>
          <w:bCs w:val="0"/>
        </w:rPr>
        <w:t>3</w:t>
      </w:r>
      <w:r w:rsidR="005B6560" w:rsidRPr="000E4B76">
        <w:rPr>
          <w:b w:val="0"/>
          <w:bCs w:val="0"/>
        </w:rPr>
        <w:t xml:space="preserve"> год – в сумме 50 000 000,00 рублей и 202</w:t>
      </w:r>
      <w:r w:rsidR="00B214D7" w:rsidRPr="000E4B76">
        <w:rPr>
          <w:b w:val="0"/>
          <w:bCs w:val="0"/>
        </w:rPr>
        <w:t>4</w:t>
      </w:r>
      <w:r w:rsidR="005B6560" w:rsidRPr="000E4B76">
        <w:rPr>
          <w:b w:val="0"/>
          <w:bCs w:val="0"/>
        </w:rPr>
        <w:t xml:space="preserve"> год – в сумме 50 000 000,00 рублей. 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4.</w:t>
      </w:r>
      <w:r w:rsidR="00555630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>. Предельный объем расходов на обслуживание муниципального долга Дальнегорского городского округа на 202</w:t>
      </w:r>
      <w:r w:rsidR="00B214D7" w:rsidRPr="000E4B76">
        <w:rPr>
          <w:b w:val="0"/>
          <w:bCs w:val="0"/>
          <w:snapToGrid w:val="0"/>
        </w:rPr>
        <w:t>3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 и на 202</w:t>
      </w:r>
      <w:r w:rsidR="00B214D7" w:rsidRPr="000E4B76">
        <w:rPr>
          <w:b w:val="0"/>
          <w:bCs w:val="0"/>
          <w:snapToGrid w:val="0"/>
        </w:rPr>
        <w:t>4</w:t>
      </w:r>
      <w:r w:rsidR="005B6560" w:rsidRPr="000E4B76">
        <w:rPr>
          <w:b w:val="0"/>
          <w:bCs w:val="0"/>
          <w:snapToGrid w:val="0"/>
        </w:rPr>
        <w:t xml:space="preserve"> год - в сумме 10 000 000,00 рублей.</w:t>
      </w:r>
    </w:p>
    <w:p w:rsidR="005B6560" w:rsidRPr="000E4B76" w:rsidRDefault="00183769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555630">
        <w:rPr>
          <w:b w:val="0"/>
          <w:bCs w:val="0"/>
        </w:rPr>
        <w:t>4</w:t>
      </w:r>
      <w:r w:rsidR="005B6560" w:rsidRPr="000E4B76">
        <w:rPr>
          <w:b w:val="0"/>
          <w:bCs w:val="0"/>
        </w:rPr>
        <w:t>. Предоставление муниципальных гарантий, бюджетных кредитов для юридических и физических лиц не планируется.</w:t>
      </w:r>
    </w:p>
    <w:p w:rsidR="005B6560" w:rsidRPr="00B214D7" w:rsidRDefault="00183769" w:rsidP="005B6560">
      <w:pPr>
        <w:spacing w:line="360" w:lineRule="auto"/>
        <w:ind w:firstLineChars="354" w:firstLine="850"/>
        <w:jc w:val="both"/>
        <w:rPr>
          <w:b w:val="0"/>
        </w:rPr>
      </w:pPr>
      <w:r>
        <w:rPr>
          <w:b w:val="0"/>
        </w:rPr>
        <w:t>4.</w:t>
      </w:r>
      <w:r w:rsidR="00555630">
        <w:rPr>
          <w:b w:val="0"/>
        </w:rPr>
        <w:t>5</w:t>
      </w:r>
      <w:r w:rsidR="005B6560" w:rsidRPr="000E4B76">
        <w:rPr>
          <w:b w:val="0"/>
        </w:rPr>
        <w:t xml:space="preserve">. </w:t>
      </w:r>
      <w:r w:rsidR="00A32750" w:rsidRPr="000E4B76">
        <w:rPr>
          <w:b w:val="0"/>
        </w:rPr>
        <w:t>Утвердить программу муниципальных внутренних заимствований</w:t>
      </w:r>
      <w:r w:rsidR="00A32750" w:rsidRPr="00B214D7">
        <w:rPr>
          <w:b w:val="0"/>
        </w:rPr>
        <w:t xml:space="preserve"> Дальнегорского городского округа согласно приложению 2 к настоящему решению</w:t>
      </w:r>
      <w:r w:rsidR="005B6560" w:rsidRPr="00B214D7">
        <w:rPr>
          <w:b w:val="0"/>
        </w:rPr>
        <w:t>.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="00183769" w:rsidRPr="00555630">
        <w:rPr>
          <w:b w:val="0"/>
          <w:bCs w:val="0"/>
          <w:highlight w:val="yellow"/>
        </w:rPr>
        <w:t>4.</w:t>
      </w:r>
      <w:r w:rsidRPr="00555630">
        <w:rPr>
          <w:b w:val="0"/>
          <w:bCs w:val="0"/>
          <w:highlight w:val="yellow"/>
        </w:rPr>
        <w:t>6</w:t>
      </w:r>
      <w:r w:rsidR="005B6560" w:rsidRPr="00555630">
        <w:rPr>
          <w:b w:val="0"/>
          <w:bCs w:val="0"/>
          <w:highlight w:val="yellow"/>
        </w:rPr>
        <w:t xml:space="preserve">. </w:t>
      </w:r>
      <w:r w:rsidRPr="00555630">
        <w:rPr>
          <w:b w:val="0"/>
          <w:bCs w:val="0"/>
          <w:highlight w:val="yellow"/>
        </w:rPr>
        <w:t>Утвердить общий объем бюджетных ассигнований на исполнение публичных нормативных обязательств на 2023 год в сумме 29 352 759,86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</w:t>
      </w:r>
      <w:r w:rsidRPr="00555630">
        <w:rPr>
          <w:b w:val="0"/>
          <w:bCs w:val="0"/>
          <w:highlight w:val="yellow"/>
        </w:rPr>
        <w:lastRenderedPageBreak/>
        <w:t>образовательные программы дошкольного образования в организациях, осуществляющих образовательную деятельность;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</w:rPr>
        <w:t xml:space="preserve">     </w:t>
      </w:r>
      <w:r w:rsidRPr="00555630">
        <w:rPr>
          <w:b w:val="0"/>
          <w:bCs w:val="0"/>
          <w:highlight w:val="yellow"/>
        </w:rPr>
        <w:t>- в сумме 5 322 097,28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110 000,00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8 225 896,92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4 759 182,00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194 400,00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90 000,00 рублей на выплаты на ремонт жилого помещения лицам из числа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на 2024 год в сумме 28 757 053,50 рублей, в том числе: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256 997,52 рублей - </w:t>
      </w:r>
      <w:r w:rsidRPr="00555630">
        <w:rPr>
          <w:b w:val="0"/>
          <w:highlight w:val="yellow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555630">
        <w:rPr>
          <w:highlight w:val="yellow"/>
        </w:rPr>
        <w:t>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 xml:space="preserve">– в сумме 10 334 186,14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– в сумме 60 000,00 рублей на доплаты к пенсиям муниципальных служащих;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6 202 097,28 рублей на выплаты ежемесячного пособия на содержание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130 000,00 рублей на выплаты материальной помощи на организацию отдыха приемных детей;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8 893 772,56 рублей на выплаты на содержание ребенка, находящегося под опекой (попечительством);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lastRenderedPageBreak/>
        <w:t>- в сумме 2 500 000,00 рублей на выплаты единовременной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555630" w:rsidRPr="00555630" w:rsidRDefault="00555630" w:rsidP="00555630">
      <w:pPr>
        <w:autoSpaceDE/>
        <w:autoSpaceDN/>
        <w:spacing w:line="360" w:lineRule="auto"/>
        <w:ind w:firstLine="567"/>
        <w:jc w:val="both"/>
        <w:rPr>
          <w:b w:val="0"/>
          <w:bCs w:val="0"/>
          <w:highlight w:val="yellow"/>
        </w:rPr>
      </w:pPr>
      <w:r w:rsidRPr="00555630">
        <w:rPr>
          <w:b w:val="0"/>
          <w:bCs w:val="0"/>
          <w:highlight w:val="yellow"/>
        </w:rPr>
        <w:t>- в сумме 200 000,00 рублей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– на внутрирайонном транспорте (кроме такси), а также возмещение расходов один раз в год на проезд к месту жительства и обратно к месту учебы;</w:t>
      </w:r>
    </w:p>
    <w:p w:rsidR="005B6560" w:rsidRPr="00555630" w:rsidRDefault="00555630" w:rsidP="00555630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55630">
        <w:rPr>
          <w:b w:val="0"/>
          <w:bCs w:val="0"/>
          <w:highlight w:val="yellow"/>
        </w:rPr>
        <w:t>- в сумме 180 000,00 рублей на выплаты на ремонт жилого помещения лицам из числа детей-сирот и детей, оставшихся без попечения родителей</w:t>
      </w:r>
      <w:r w:rsidRPr="00555630">
        <w:rPr>
          <w:b w:val="0"/>
          <w:highlight w:val="yellow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5</w:t>
      </w:r>
      <w:r w:rsidR="005B6560" w:rsidRPr="005B6560">
        <w:rPr>
          <w:b w:val="0"/>
          <w:bCs w:val="0"/>
          <w:snapToGrid w:val="0"/>
        </w:rPr>
        <w:t>. Установить, что доходная часть бюджета городского округа формируется за счет: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  <w:snapToGrid w:val="0"/>
        </w:rPr>
      </w:pPr>
      <w:r w:rsidRPr="005B6560">
        <w:rPr>
          <w:b w:val="0"/>
          <w:bCs w:val="0"/>
          <w:snapToGrid w:val="0"/>
        </w:rPr>
        <w:t>– доходов от уплаты федеральных налогов и сборов, налогов, предусмотренных специальными налоговыми режимами, местных налогов, сумм задолженности прошлых лет по отдельным видам налогов, а также в части погашения задолженности по отменённым местным налогам и сборам – в соответствии с нормативами отчислений, установленными Бюджетным законодательством Российской Федерации, законодательством Российской Федерации о налогах и сборах, законодательством Приморского края;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прочих налогов, сборов, пошлин и платежей, подлежащих зачислению в бюджет городского округа в соответствии с законодательством Российской Федерации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неналоговых доходов в соответствии с нормативами отчислений, установленными Бюджетным кодексом Российской Федерации и законодательством Российской Федерации;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округом, в размере 10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– налога на рекламу, мобилизуемого на территории городского округа по нормативу 100 процентов: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курортного сбора,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целевых сборов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лицензионного сбора за право торговли спиртными напитками, мобилизуемого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местных налогов и сборов, мобилизуемых на территории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lastRenderedPageBreak/>
        <w:t>- прочих доходов от оказания платных услуг (работ) получателями средств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доходов, поступающих в порядке возмещения расходов, понесенных в связи с эксплуатацией имущества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доходов от компенсации затрат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 доходов от платежей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доходов от поступлений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городских округов)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– невыясненных поступлений,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инициативных платежей, зачисляемых в бюджет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прочих неналоговых доходов бюджета городского округа по нормативу 100 процентов;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- средств самообложения граждан, зачисляемых в бюджет городского округа по нормативу 100 процентов.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6</w:t>
      </w:r>
      <w:r w:rsidR="005B6560" w:rsidRPr="005B6560">
        <w:rPr>
          <w:b w:val="0"/>
          <w:bCs w:val="0"/>
          <w:snapToGrid w:val="0"/>
        </w:rPr>
        <w:t>. Установить, что средства, поступающие на лицевые счета муниципальных казенных, бюджетных и автономных учреждений Дальнегорского городского округа в погашение дебиторской задолженности прошлых лет (за исключением средств, получаемых от оказания платных услуг), в полном объеме зачисляются в доходы бюджета Дальнегорского городского округа.</w:t>
      </w:r>
    </w:p>
    <w:p w:rsidR="005B6560" w:rsidRPr="005A175A" w:rsidRDefault="005A175A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7</w:t>
      </w:r>
      <w:r w:rsidR="005B6560" w:rsidRPr="005A175A">
        <w:rPr>
          <w:b w:val="0"/>
          <w:bCs w:val="0"/>
        </w:rPr>
        <w:t xml:space="preserve">. </w:t>
      </w:r>
      <w:r w:rsidR="00787E87" w:rsidRPr="005A175A">
        <w:rPr>
          <w:b w:val="0"/>
          <w:bCs w:val="0"/>
        </w:rPr>
        <w:t>Утвердить в пределах общего объёма доходов, установленного пунктом 1 настоящего решения, распределение поступлений по видам доходов на 202</w:t>
      </w:r>
      <w:r w:rsidRPr="005A175A">
        <w:rPr>
          <w:b w:val="0"/>
          <w:bCs w:val="0"/>
        </w:rPr>
        <w:t>2</w:t>
      </w:r>
      <w:r w:rsidR="00787E87" w:rsidRPr="005A175A">
        <w:rPr>
          <w:b w:val="0"/>
          <w:bCs w:val="0"/>
        </w:rPr>
        <w:t xml:space="preserve"> год и плановый период 202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 xml:space="preserve"> и 202</w:t>
      </w:r>
      <w:r w:rsidRPr="005A175A">
        <w:rPr>
          <w:b w:val="0"/>
          <w:bCs w:val="0"/>
        </w:rPr>
        <w:t>4</w:t>
      </w:r>
      <w:r w:rsidR="00787E87" w:rsidRPr="005A175A">
        <w:rPr>
          <w:b w:val="0"/>
          <w:bCs w:val="0"/>
        </w:rPr>
        <w:t xml:space="preserve"> годов (приложение </w:t>
      </w:r>
      <w:r w:rsidRPr="005A175A">
        <w:rPr>
          <w:b w:val="0"/>
          <w:bCs w:val="0"/>
        </w:rPr>
        <w:t>3</w:t>
      </w:r>
      <w:r w:rsidR="00787E87" w:rsidRPr="005A175A">
        <w:rPr>
          <w:b w:val="0"/>
          <w:bCs w:val="0"/>
        </w:rPr>
        <w:t>).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napToGrid w:val="0"/>
        </w:rPr>
      </w:pPr>
      <w:r w:rsidRPr="005A175A">
        <w:rPr>
          <w:b w:val="0"/>
          <w:bCs w:val="0"/>
          <w:snapToGrid w:val="0"/>
        </w:rPr>
        <w:t>8</w:t>
      </w:r>
      <w:r w:rsidR="005B6560" w:rsidRPr="005A175A">
        <w:rPr>
          <w:b w:val="0"/>
          <w:bCs w:val="0"/>
          <w:snapToGrid w:val="0"/>
        </w:rPr>
        <w:t xml:space="preserve">. </w:t>
      </w:r>
      <w:r w:rsidR="00473B4A" w:rsidRPr="005A175A">
        <w:rPr>
          <w:b w:val="0"/>
          <w:bCs w:val="0"/>
          <w:snapToGrid w:val="0"/>
        </w:rPr>
        <w:t>Установить в бюджете Дальнегорского городского округа объём межбюджетных трансфертов, получаемых бюджетом Дальнегорского городского округа из других бюджетов бюджетной системы на 202</w:t>
      </w:r>
      <w:r w:rsidRPr="005A175A">
        <w:rPr>
          <w:b w:val="0"/>
          <w:bCs w:val="0"/>
          <w:snapToGrid w:val="0"/>
        </w:rPr>
        <w:t>2</w:t>
      </w:r>
      <w:r w:rsidR="00473B4A" w:rsidRPr="005A175A">
        <w:rPr>
          <w:b w:val="0"/>
          <w:bCs w:val="0"/>
          <w:snapToGrid w:val="0"/>
        </w:rPr>
        <w:t xml:space="preserve"> год и плановый период 202</w:t>
      </w:r>
      <w:r w:rsidRPr="005A175A">
        <w:rPr>
          <w:b w:val="0"/>
          <w:bCs w:val="0"/>
          <w:snapToGrid w:val="0"/>
        </w:rPr>
        <w:t>3</w:t>
      </w:r>
      <w:r w:rsidR="00473B4A" w:rsidRPr="005A175A">
        <w:rPr>
          <w:b w:val="0"/>
          <w:bCs w:val="0"/>
          <w:snapToGrid w:val="0"/>
        </w:rPr>
        <w:t xml:space="preserve"> и 202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годов, согласно приложению </w:t>
      </w:r>
      <w:r w:rsidRPr="005A175A">
        <w:rPr>
          <w:b w:val="0"/>
          <w:bCs w:val="0"/>
          <w:snapToGrid w:val="0"/>
        </w:rPr>
        <w:t>4</w:t>
      </w:r>
      <w:r w:rsidR="00473B4A" w:rsidRPr="005A175A">
        <w:rPr>
          <w:b w:val="0"/>
          <w:bCs w:val="0"/>
          <w:snapToGrid w:val="0"/>
        </w:rPr>
        <w:t xml:space="preserve"> к настоящему решению</w:t>
      </w:r>
      <w:r w:rsidR="005B6560" w:rsidRPr="005A175A">
        <w:rPr>
          <w:b w:val="0"/>
          <w:bCs w:val="0"/>
          <w:snapToGrid w:val="0"/>
        </w:rPr>
        <w:t>.</w:t>
      </w:r>
    </w:p>
    <w:p w:rsidR="005B6560" w:rsidRPr="005B6560" w:rsidRDefault="005A175A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9</w:t>
      </w:r>
      <w:r w:rsidR="005B6560" w:rsidRPr="005A175A">
        <w:rPr>
          <w:b w:val="0"/>
          <w:bCs w:val="0"/>
        </w:rPr>
        <w:t xml:space="preserve">. </w:t>
      </w:r>
      <w:r w:rsidR="00D1429C" w:rsidRPr="00D1429C">
        <w:rPr>
          <w:b w:val="0"/>
          <w:bCs w:val="0"/>
          <w:highlight w:val="yellow"/>
        </w:rPr>
        <w:t xml:space="preserve">Утвердить объем бюджетных ассигнований муниципального дорожного фонда </w:t>
      </w:r>
      <w:proofErr w:type="spellStart"/>
      <w:r w:rsidR="00D1429C" w:rsidRPr="00D1429C">
        <w:rPr>
          <w:b w:val="0"/>
          <w:bCs w:val="0"/>
          <w:highlight w:val="yellow"/>
        </w:rPr>
        <w:t>Дальнегорского</w:t>
      </w:r>
      <w:proofErr w:type="spellEnd"/>
      <w:r w:rsidR="00D1429C" w:rsidRPr="00D1429C">
        <w:rPr>
          <w:b w:val="0"/>
          <w:bCs w:val="0"/>
          <w:highlight w:val="yellow"/>
        </w:rPr>
        <w:t xml:space="preserve"> городского округа на 2022 год в размере 135 186 256,62 рублей, на плановый период 2023 и 2024 годов – в размере соответственно 34 543 642,90 рублей и 34 543 642,90 рублей.</w:t>
      </w:r>
    </w:p>
    <w:p w:rsidR="005B6560" w:rsidRPr="0086603F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0</w:t>
      </w:r>
      <w:r w:rsidRPr="005B6560">
        <w:rPr>
          <w:b w:val="0"/>
          <w:bCs w:val="0"/>
        </w:rPr>
        <w:t xml:space="preserve">. Средства в валюте Российской Федерации, поступающие во временное распоряжение муниципальным казённым и бюджетным учреждениям, органам местного самоуправления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 Дальнегорского городского округа, учитываются на казначейском счете, открытом финансовому управлению в </w:t>
      </w:r>
      <w:r w:rsidRPr="0086603F">
        <w:rPr>
          <w:b w:val="0"/>
          <w:bCs w:val="0"/>
        </w:rPr>
        <w:t>Федеральном казначействе.</w:t>
      </w:r>
    </w:p>
    <w:p w:rsidR="005B6560" w:rsidRPr="005B6560" w:rsidRDefault="005B6560" w:rsidP="005B6560">
      <w:pPr>
        <w:adjustRightInd w:val="0"/>
        <w:spacing w:line="360" w:lineRule="auto"/>
        <w:ind w:firstLine="851"/>
        <w:jc w:val="both"/>
        <w:rPr>
          <w:b w:val="0"/>
          <w:bCs w:val="0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1</w:t>
      </w:r>
      <w:r w:rsidRPr="005A175A">
        <w:rPr>
          <w:b w:val="0"/>
          <w:bCs w:val="0"/>
        </w:rPr>
        <w:t xml:space="preserve">. </w:t>
      </w:r>
      <w:r w:rsidR="004B7EA1" w:rsidRPr="005A175A">
        <w:rPr>
          <w:b w:val="0"/>
          <w:bCs w:val="0"/>
        </w:rPr>
        <w:t>Утвердить в пределах общего объёма расходов, установленного пунктом 1 настоящего решения, распределение бюджетных ассигнований по разделам, подразделам, целевым статьям, группам видов расходов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5</w:t>
      </w:r>
      <w:r w:rsidR="004B7EA1" w:rsidRPr="005A175A">
        <w:rPr>
          <w:b w:val="0"/>
          <w:bCs w:val="0"/>
        </w:rPr>
        <w:t>), распределение бюджетных ассигнований по целевым статьям муниципальным программам и непрограммным направлениям деятельности, группам видов расходов классификации расходов бюджетов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6</w:t>
      </w:r>
      <w:r w:rsidR="004B7EA1" w:rsidRPr="005A175A">
        <w:rPr>
          <w:b w:val="0"/>
          <w:bCs w:val="0"/>
        </w:rPr>
        <w:t>), распределение бюджетных ассигнований по разделам, подразделам, целевым статьям, группам видов расходов в ведомственной структуре расходов бюджета на 202</w:t>
      </w:r>
      <w:r w:rsidR="005A175A" w:rsidRPr="005A175A">
        <w:rPr>
          <w:b w:val="0"/>
          <w:bCs w:val="0"/>
        </w:rPr>
        <w:t>2</w:t>
      </w:r>
      <w:r w:rsidR="004B7EA1" w:rsidRPr="005A175A">
        <w:rPr>
          <w:b w:val="0"/>
          <w:bCs w:val="0"/>
        </w:rPr>
        <w:t xml:space="preserve"> год и плановый период 202</w:t>
      </w:r>
      <w:r w:rsidR="005A175A" w:rsidRPr="005A175A">
        <w:rPr>
          <w:b w:val="0"/>
          <w:bCs w:val="0"/>
        </w:rPr>
        <w:t>3</w:t>
      </w:r>
      <w:r w:rsidR="004B7EA1" w:rsidRPr="005A175A">
        <w:rPr>
          <w:b w:val="0"/>
          <w:bCs w:val="0"/>
        </w:rPr>
        <w:t xml:space="preserve"> и 202</w:t>
      </w:r>
      <w:r w:rsidR="005A175A" w:rsidRPr="005A175A">
        <w:rPr>
          <w:b w:val="0"/>
          <w:bCs w:val="0"/>
        </w:rPr>
        <w:t>4</w:t>
      </w:r>
      <w:r w:rsidR="004B7EA1" w:rsidRPr="005A175A">
        <w:rPr>
          <w:b w:val="0"/>
          <w:bCs w:val="0"/>
        </w:rPr>
        <w:t xml:space="preserve"> годов (приложение </w:t>
      </w:r>
      <w:r w:rsidR="005A175A" w:rsidRPr="005A175A">
        <w:rPr>
          <w:b w:val="0"/>
          <w:bCs w:val="0"/>
        </w:rPr>
        <w:t>7</w:t>
      </w:r>
      <w:r w:rsidR="004B7EA1" w:rsidRPr="005A175A">
        <w:rPr>
          <w:b w:val="0"/>
          <w:bCs w:val="0"/>
        </w:rPr>
        <w:t>).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2</w:t>
      </w:r>
      <w:r w:rsidRPr="005B6560">
        <w:rPr>
          <w:b w:val="0"/>
          <w:bCs w:val="0"/>
        </w:rPr>
        <w:t>. Установить, что финансовое обеспечение деятельности муниципальных бюджетных учреждений и муниципальных автономных учреждений осуществляется путем предоставления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цели.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3</w:t>
      </w:r>
      <w:r w:rsidRPr="005B6560">
        <w:rPr>
          <w:b w:val="0"/>
          <w:bCs w:val="0"/>
        </w:rPr>
        <w:t>. Установить, что средства, получаемые муниципальными казёнными учреждениями Дальнегорского городского округа от оказания платных услуг, доходов от возмещения эксплуатационных расходов при сдаче в аренду муниципального имущества, переданного им в оперативное управление, безвозмездных поступлений от физических и юридических лиц, в том числе добровольных пожертвований (далее – средства, полученные из внебюджетных источников) являются доходами бюджета Дальнегорского городского округа.</w:t>
      </w:r>
    </w:p>
    <w:p w:rsidR="005B6560" w:rsidRPr="005B6560" w:rsidRDefault="005B6560" w:rsidP="005B6560">
      <w:pPr>
        <w:tabs>
          <w:tab w:val="left" w:pos="-360"/>
        </w:tabs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5B6560">
        <w:rPr>
          <w:b w:val="0"/>
          <w:bCs w:val="0"/>
        </w:rPr>
        <w:t>1</w:t>
      </w:r>
      <w:r w:rsidR="005A175A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. </w:t>
      </w:r>
      <w:r w:rsidR="00920115" w:rsidRPr="00920115">
        <w:rPr>
          <w:b w:val="0"/>
          <w:bCs w:val="0"/>
          <w:highlight w:val="yellow"/>
        </w:rPr>
        <w:t xml:space="preserve">Утвердить резервный фонд Администрации </w:t>
      </w:r>
      <w:proofErr w:type="spellStart"/>
      <w:r w:rsidR="00920115" w:rsidRPr="00920115">
        <w:rPr>
          <w:b w:val="0"/>
          <w:bCs w:val="0"/>
          <w:highlight w:val="yellow"/>
        </w:rPr>
        <w:t>Дальнегорского</w:t>
      </w:r>
      <w:proofErr w:type="spellEnd"/>
      <w:r w:rsidR="00920115" w:rsidRPr="00920115">
        <w:rPr>
          <w:b w:val="0"/>
          <w:bCs w:val="0"/>
          <w:highlight w:val="yellow"/>
        </w:rPr>
        <w:t xml:space="preserve"> городского округа на 2022 год в сумме 30 222 809,00 рублей, на плановый период 2023 и 2024 годов в сумме соответственно 3 500 000,00 рублей и 3 500 000,00 рублей.</w:t>
      </w:r>
    </w:p>
    <w:p w:rsidR="00D1429C" w:rsidRPr="00D1429C" w:rsidRDefault="005B6560" w:rsidP="00D1429C">
      <w:pPr>
        <w:spacing w:line="360" w:lineRule="auto"/>
        <w:ind w:firstLineChars="327" w:firstLine="785"/>
        <w:jc w:val="both"/>
        <w:rPr>
          <w:b w:val="0"/>
          <w:bCs w:val="0"/>
          <w:highlight w:val="yellow"/>
        </w:rPr>
      </w:pPr>
      <w:r w:rsidRPr="005A175A">
        <w:rPr>
          <w:b w:val="0"/>
          <w:bCs w:val="0"/>
        </w:rPr>
        <w:t>1</w:t>
      </w:r>
      <w:r w:rsidR="005A175A" w:rsidRPr="005A175A">
        <w:rPr>
          <w:b w:val="0"/>
          <w:bCs w:val="0"/>
        </w:rPr>
        <w:t>5</w:t>
      </w:r>
      <w:r w:rsidRPr="005A175A">
        <w:rPr>
          <w:b w:val="0"/>
          <w:bCs w:val="0"/>
        </w:rPr>
        <w:t xml:space="preserve">. </w:t>
      </w:r>
      <w:r w:rsidR="00D1429C" w:rsidRPr="00D1429C">
        <w:rPr>
          <w:b w:val="0"/>
          <w:bCs w:val="0"/>
          <w:highlight w:val="yellow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1) на 2022 год в размере 30 986 595,13 рублей, в том числе: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3</w:t>
      </w:r>
      <w:r w:rsidRPr="00D1429C">
        <w:rPr>
          <w:b w:val="0"/>
          <w:highlight w:val="yellow"/>
          <w:lang w:val="en-US"/>
        </w:rPr>
        <w:t> </w:t>
      </w:r>
      <w:r w:rsidRPr="00D1429C">
        <w:rPr>
          <w:b w:val="0"/>
          <w:highlight w:val="yellow"/>
        </w:rPr>
        <w:t>454 449,75 рублей;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13 985 178,00 рублей;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>на реконструкцию МБУ ДК «Горняк» – 11 323 327,83 рублей;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>на обеспечение мероприятий по переселению граждан из аварийного жилищного фонда – 1 597 200,00 рублей;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>на реконструкцию здания МБУ ДО ДШИ – 626 439,55 рублей.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bCs w:val="0"/>
          <w:highlight w:val="yellow"/>
        </w:rPr>
        <w:t>2) на плановый период 2023 и 2024 годов – в размере соответственно 25 473 125,23 рублей и 20 642 481,04 рублей, в том числе:</w:t>
      </w:r>
    </w:p>
    <w:p w:rsidR="00D1429C" w:rsidRPr="00D1429C" w:rsidRDefault="00D1429C" w:rsidP="00D1429C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highlight w:val="yellow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помещениями: </w:t>
      </w:r>
      <w:r w:rsidRPr="00D1429C">
        <w:rPr>
          <w:b w:val="0"/>
          <w:bCs w:val="0"/>
          <w:highlight w:val="yellow"/>
        </w:rPr>
        <w:t xml:space="preserve">на 2023 год – </w:t>
      </w:r>
      <w:r w:rsidRPr="00D1429C">
        <w:rPr>
          <w:b w:val="0"/>
          <w:highlight w:val="yellow"/>
        </w:rPr>
        <w:t xml:space="preserve">19 457 421,04 </w:t>
      </w:r>
      <w:r w:rsidRPr="00D1429C">
        <w:rPr>
          <w:b w:val="0"/>
          <w:bCs w:val="0"/>
          <w:highlight w:val="yellow"/>
        </w:rPr>
        <w:t>рублей и на 2024 год –  19 457 421,04 рублей;</w:t>
      </w:r>
    </w:p>
    <w:p w:rsidR="00D1429C" w:rsidRPr="00D1429C" w:rsidRDefault="00D1429C" w:rsidP="00D1429C">
      <w:pPr>
        <w:spacing w:line="360" w:lineRule="auto"/>
        <w:ind w:firstLine="851"/>
        <w:jc w:val="both"/>
        <w:rPr>
          <w:b w:val="0"/>
          <w:bCs w:val="0"/>
          <w:highlight w:val="yellow"/>
        </w:rPr>
      </w:pPr>
      <w:r w:rsidRPr="00D1429C">
        <w:rPr>
          <w:b w:val="0"/>
          <w:highlight w:val="yellow"/>
        </w:rPr>
        <w:t xml:space="preserve">на реконструкцию МБУ ДК «Горняк»: </w:t>
      </w:r>
      <w:r w:rsidRPr="00D1429C">
        <w:rPr>
          <w:b w:val="0"/>
          <w:bCs w:val="0"/>
          <w:highlight w:val="yellow"/>
        </w:rPr>
        <w:t>на 2023 год – 3</w:t>
      </w:r>
      <w:r w:rsidRPr="00D1429C">
        <w:rPr>
          <w:b w:val="0"/>
          <w:highlight w:val="yellow"/>
        </w:rPr>
        <w:t xml:space="preserve"> 596 774,19 </w:t>
      </w:r>
      <w:r w:rsidRPr="00D1429C">
        <w:rPr>
          <w:b w:val="0"/>
          <w:bCs w:val="0"/>
          <w:highlight w:val="yellow"/>
        </w:rPr>
        <w:t>рублей и на 2024 год –  0,00 рублей;</w:t>
      </w:r>
    </w:p>
    <w:p w:rsidR="00D1429C" w:rsidRPr="00D1429C" w:rsidRDefault="00D1429C" w:rsidP="00D1429C">
      <w:pPr>
        <w:autoSpaceDE/>
        <w:autoSpaceDN/>
        <w:spacing w:line="360" w:lineRule="auto"/>
        <w:ind w:firstLine="851"/>
        <w:jc w:val="both"/>
        <w:rPr>
          <w:b w:val="0"/>
          <w:highlight w:val="yellow"/>
        </w:rPr>
      </w:pPr>
      <w:r w:rsidRPr="00D1429C">
        <w:rPr>
          <w:b w:val="0"/>
          <w:highlight w:val="yellow"/>
        </w:rPr>
        <w:t xml:space="preserve"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Лесная: </w:t>
      </w:r>
      <w:r w:rsidRPr="00D1429C">
        <w:rPr>
          <w:b w:val="0"/>
          <w:bCs w:val="0"/>
          <w:highlight w:val="yellow"/>
        </w:rPr>
        <w:t xml:space="preserve">на 2023 год – </w:t>
      </w:r>
      <w:r w:rsidRPr="00D1429C">
        <w:rPr>
          <w:b w:val="0"/>
          <w:highlight w:val="yellow"/>
        </w:rPr>
        <w:t xml:space="preserve">1 185 060,00 </w:t>
      </w:r>
      <w:r w:rsidRPr="00D1429C">
        <w:rPr>
          <w:b w:val="0"/>
          <w:bCs w:val="0"/>
          <w:highlight w:val="yellow"/>
        </w:rPr>
        <w:t>рублей и на 2024 год –  0,00 рублей;</w:t>
      </w:r>
    </w:p>
    <w:p w:rsidR="00E15FAD" w:rsidRPr="00D1429C" w:rsidRDefault="00D1429C" w:rsidP="00D1429C">
      <w:pPr>
        <w:spacing w:line="360" w:lineRule="auto"/>
        <w:ind w:firstLineChars="327" w:firstLine="785"/>
        <w:jc w:val="both"/>
        <w:rPr>
          <w:b w:val="0"/>
          <w:bCs w:val="0"/>
        </w:rPr>
      </w:pPr>
      <w:r w:rsidRPr="00D1429C">
        <w:rPr>
          <w:b w:val="0"/>
          <w:highlight w:val="yellow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D1429C">
        <w:rPr>
          <w:b w:val="0"/>
          <w:bCs w:val="0"/>
          <w:highlight w:val="yellow"/>
        </w:rPr>
        <w:t xml:space="preserve">на 2023 год – </w:t>
      </w:r>
      <w:r w:rsidRPr="00D1429C">
        <w:rPr>
          <w:b w:val="0"/>
          <w:highlight w:val="yellow"/>
        </w:rPr>
        <w:t xml:space="preserve">1 233 870,00 </w:t>
      </w:r>
      <w:r w:rsidRPr="00D1429C">
        <w:rPr>
          <w:b w:val="0"/>
          <w:bCs w:val="0"/>
          <w:highlight w:val="yellow"/>
        </w:rPr>
        <w:t>рублей и на 2024 год –  1 185 060,00 рублей</w:t>
      </w:r>
      <w:r w:rsidRPr="00D1429C">
        <w:rPr>
          <w:b w:val="0"/>
          <w:highlight w:val="yellow"/>
        </w:rPr>
        <w:t>.</w:t>
      </w:r>
    </w:p>
    <w:p w:rsidR="005B6560" w:rsidRPr="005B6560" w:rsidRDefault="00473B4A" w:rsidP="00E15FAD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E85106">
        <w:rPr>
          <w:b w:val="0"/>
          <w:bCs w:val="0"/>
        </w:rPr>
        <w:t>6</w:t>
      </w:r>
      <w:r w:rsidR="005B6560" w:rsidRPr="005B6560">
        <w:rPr>
          <w:b w:val="0"/>
          <w:bCs w:val="0"/>
        </w:rPr>
        <w:t>. Установить, что лимит бюджетных обязательств получателям бюджетных средств определяется и утверждается финансовым управлением администрации Дальнегорского городского округа на текущий финансовый год и плановый период.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A32502">
        <w:rPr>
          <w:b w:val="0"/>
          <w:bCs w:val="0"/>
        </w:rPr>
        <w:t>17</w:t>
      </w:r>
      <w:r w:rsidR="005B6560" w:rsidRPr="00A32502">
        <w:rPr>
          <w:b w:val="0"/>
          <w:bCs w:val="0"/>
        </w:rPr>
        <w:t>.</w:t>
      </w:r>
      <w:r w:rsidR="005A63CC">
        <w:rPr>
          <w:b w:val="0"/>
          <w:bCs w:val="0"/>
        </w:rPr>
        <w:t xml:space="preserve"> </w:t>
      </w:r>
      <w:r w:rsidR="005B6560" w:rsidRPr="00A32502">
        <w:rPr>
          <w:b w:val="0"/>
          <w:bCs w:val="0"/>
        </w:rPr>
        <w:t>Установить, что при определении фонда оплаты труда работникам муниципальных казённых учреждений, не относящихся к органам местного самоуправления, выплаты стимулирующего характера, которые не являются обязательными в соответствии с действующим законодательством, производятся из фонда стимулирующих выплат оплаты труда на основании организационно-распорядительных документов учреждения.</w:t>
      </w:r>
    </w:p>
    <w:p w:rsidR="005B6560" w:rsidRPr="005B6560" w:rsidRDefault="00A32502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="005B6560" w:rsidRPr="005B6560">
        <w:rPr>
          <w:b w:val="0"/>
          <w:bCs w:val="0"/>
        </w:rPr>
        <w:t>. Установить, что получатель средств бюджета городского округа, при заключении подлежащих оплате за счет средств бюджета городского округа в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году договоров (муниципальных контрактов) о поставке, выполнении работ, оказании услуг вправе предусматривать авансовые платежи: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bookmarkStart w:id="1" w:name="sub_722"/>
      <w:r w:rsidRPr="005B6560">
        <w:rPr>
          <w:b w:val="0"/>
          <w:bCs w:val="0"/>
        </w:rPr>
        <w:t xml:space="preserve">– в размере 100 процентов суммы договора (контракта) в пределах лимитов бюджетных обязательств по договорам (контрактам) об оказании услуг связи; о подписке на печатные и электронные издания и об их приобретении; об обучении на курсах повышения квалификации  семинарах и подготовительных курсах; об участии в семинарах; о приобретении авиа- и железнодорожных билетов, билетов для проезда городским и пригородным транспортом, путевок на санаторно-курортное лечение; по договорам обязательного страхования гражданской ответственности владельцев автотранспортных средств; </w:t>
      </w:r>
      <w:r w:rsidRPr="005B6560">
        <w:rPr>
          <w:b w:val="0"/>
          <w:bCs w:val="0"/>
          <w:color w:val="000000"/>
          <w:shd w:val="clear" w:color="auto" w:fill="FFFFFF"/>
        </w:rPr>
        <w:t>о проведении государственной экспертизы проектной документации и (или) результатов инженерных изысканий, а также государственной экологической экспертизы по материалам проектной документации; по обеспечению проверки достоверности определения сметной стоимости объектов капитального строительства и ремонта объектов, в том числе предназначенных для осуществления дорожной деятельности;</w:t>
      </w:r>
      <w:r w:rsidRPr="005B6560">
        <w:rPr>
          <w:b w:val="0"/>
          <w:bCs w:val="0"/>
        </w:rPr>
        <w:t xml:space="preserve"> о проведении семинаров и совещаний; об организации и проведении спортивных мероприятий; о приобретении путевок, связанных с проведением оздоровительной кампании детей; о приобретении неисключительных (лицензионных) прав на программное обеспечение и базы данных</w:t>
      </w:r>
      <w:r w:rsidR="00391738">
        <w:rPr>
          <w:b w:val="0"/>
          <w:bCs w:val="0"/>
        </w:rPr>
        <w:t xml:space="preserve">; </w:t>
      </w:r>
      <w:r w:rsidR="00391738" w:rsidRPr="00391738">
        <w:rPr>
          <w:b w:val="0"/>
          <w:bCs w:val="0"/>
          <w:highlight w:val="yellow"/>
        </w:rPr>
        <w:t>при осуществлении закупок у единственного поставщика (подрядчика, исполнителя) в соответствии с пунктом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5B6560">
        <w:rPr>
          <w:b w:val="0"/>
          <w:bCs w:val="0"/>
        </w:rPr>
        <w:t>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– в размере не более 70 процентов суммы договора (контракта) в пределах лимитов бюджетных обязательств по получению услуг </w:t>
      </w:r>
      <w:proofErr w:type="spellStart"/>
      <w:r w:rsidRPr="005B6560">
        <w:rPr>
          <w:b w:val="0"/>
          <w:bCs w:val="0"/>
        </w:rPr>
        <w:t>электроснабжающих</w:t>
      </w:r>
      <w:proofErr w:type="spellEnd"/>
      <w:r w:rsidRPr="005B6560">
        <w:rPr>
          <w:b w:val="0"/>
          <w:bCs w:val="0"/>
        </w:rPr>
        <w:t xml:space="preserve"> организаций;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 размере, не превышающем установленный Правительством Российской Федерации размер авансовых платежей по договорам о подключении (технологическом 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муниципальной собственности;</w:t>
      </w:r>
    </w:p>
    <w:bookmarkEnd w:id="1"/>
    <w:p w:rsidR="005B6560" w:rsidRPr="00236B33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szCs w:val="26"/>
        </w:rPr>
      </w:pPr>
      <w:r w:rsidRPr="005B6560">
        <w:rPr>
          <w:b w:val="0"/>
          <w:bCs w:val="0"/>
        </w:rPr>
        <w:t>– в размере не более 30 процентов суммы договора (контракта) в пределах лимитов бюджетных обязательств по остальным договорам (контрактам), если иное не предусмотрено нормативными правовыми актами Дальнегорского городского округа.</w:t>
      </w:r>
      <w:r w:rsidR="003E11A0">
        <w:rPr>
          <w:b w:val="0"/>
          <w:bCs w:val="0"/>
        </w:rPr>
        <w:t xml:space="preserve">  </w:t>
      </w:r>
      <w:r w:rsidR="003E11A0" w:rsidRPr="00236B33">
        <w:rPr>
          <w:b w:val="0"/>
          <w:szCs w:val="26"/>
          <w:highlight w:val="yellow"/>
        </w:rPr>
        <w:t>Приостановить</w:t>
      </w:r>
      <w:r w:rsidR="00A8000E">
        <w:rPr>
          <w:b w:val="0"/>
          <w:szCs w:val="26"/>
          <w:highlight w:val="yellow"/>
        </w:rPr>
        <w:t xml:space="preserve"> действие пункта</w:t>
      </w:r>
      <w:r w:rsidR="003E11A0" w:rsidRPr="00236B33">
        <w:rPr>
          <w:b w:val="0"/>
          <w:szCs w:val="26"/>
          <w:highlight w:val="yellow"/>
        </w:rPr>
        <w:t xml:space="preserve"> до 31 декабря 2022 года включительно</w:t>
      </w:r>
      <w:r w:rsidR="00236B33" w:rsidRPr="00236B33">
        <w:rPr>
          <w:b w:val="0"/>
          <w:szCs w:val="26"/>
          <w:highlight w:val="yellow"/>
        </w:rPr>
        <w:t>.</w:t>
      </w:r>
    </w:p>
    <w:p w:rsidR="003E11A0" w:rsidRPr="005B6560" w:rsidRDefault="003E11A0" w:rsidP="00473B4A">
      <w:pPr>
        <w:autoSpaceDE/>
        <w:autoSpaceDN/>
        <w:spacing w:line="360" w:lineRule="auto"/>
        <w:ind w:firstLineChars="354" w:firstLine="920"/>
        <w:jc w:val="both"/>
        <w:rPr>
          <w:b w:val="0"/>
          <w:bCs w:val="0"/>
        </w:rPr>
      </w:pPr>
      <w:r w:rsidRPr="00236B33">
        <w:rPr>
          <w:b w:val="0"/>
          <w:bCs w:val="0"/>
          <w:sz w:val="26"/>
          <w:szCs w:val="26"/>
          <w:highlight w:val="yellow"/>
        </w:rPr>
        <w:t xml:space="preserve">- </w:t>
      </w:r>
      <w:r w:rsidRPr="00236B33">
        <w:rPr>
          <w:b w:val="0"/>
          <w:bCs w:val="0"/>
          <w:highlight w:val="yellow"/>
        </w:rPr>
        <w:t>Установить, что в 2022 году получатели средств бюджета Дальнегорского городского округа и подведомственные им муниципальные бюджетные и автономные учреждения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получателей средств бюджета Дальнегорского городского округа на указанные цели на соответствующий финансовый год.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</w:rPr>
        <w:t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для получателей средств бюджета городского округа.</w:t>
      </w:r>
    </w:p>
    <w:p w:rsidR="005B6560" w:rsidRPr="005B6560" w:rsidRDefault="00A32502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="005B6560" w:rsidRPr="005B6560">
        <w:rPr>
          <w:b w:val="0"/>
          <w:bCs w:val="0"/>
        </w:rPr>
        <w:t>. Установить, что руководитель финансового управления администрации Дальнегорского городского округа вправе вносить изменения в сводную бюджетную роспись бюджета городского округа без внесения изменений в настоящее решение в соответствии с пунктом 3 статьи 217 Бюджетного кодекса Российской Федерации.</w:t>
      </w:r>
    </w:p>
    <w:p w:rsidR="005B6560" w:rsidRPr="005B6560" w:rsidRDefault="00A32502" w:rsidP="005B6560">
      <w:pPr>
        <w:shd w:val="clear" w:color="auto" w:fill="FFFFFF"/>
        <w:autoSpaceDE/>
        <w:autoSpaceDN/>
        <w:spacing w:line="360" w:lineRule="auto"/>
        <w:ind w:firstLine="851"/>
        <w:jc w:val="both"/>
        <w:textAlignment w:val="baseline"/>
        <w:rPr>
          <w:b w:val="0"/>
          <w:bCs w:val="0"/>
        </w:rPr>
      </w:pPr>
      <w:r>
        <w:rPr>
          <w:b w:val="0"/>
          <w:bCs w:val="0"/>
        </w:rPr>
        <w:t>20</w:t>
      </w:r>
      <w:r w:rsidR="005B6560" w:rsidRPr="005B6560">
        <w:rPr>
          <w:b w:val="0"/>
          <w:bCs w:val="0"/>
        </w:rPr>
        <w:t>. Установить, что в соответствии с пунктом 8 статьи 217 Бюджетного кодекса Российской Федерации дополнительными основаниями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 администрации Дальнегорского городского округа являются:</w:t>
      </w:r>
    </w:p>
    <w:p w:rsidR="005B6560" w:rsidRDefault="005B6560" w:rsidP="005B6560">
      <w:pPr>
        <w:autoSpaceDE/>
        <w:autoSpaceDN/>
        <w:adjustRightInd w:val="0"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 xml:space="preserve"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связи с принятием администрацией Дальнегорского городского округа решений о внесении изменений в утвержденные муниципальные программы Дальнегорского городского округа </w:t>
      </w:r>
      <w:bookmarkStart w:id="2" w:name="OLE_LINK5"/>
      <w:bookmarkStart w:id="3" w:name="OLE_LINK10"/>
      <w:r w:rsidRPr="005B6560">
        <w:rPr>
          <w:b w:val="0"/>
          <w:bCs w:val="0"/>
          <w:szCs w:val="28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5B6560">
        <w:rPr>
          <w:b w:val="0"/>
          <w:bCs w:val="0"/>
          <w:szCs w:val="28"/>
        </w:rPr>
        <w:t>на реализацию мероприятий в рамках каждой муниципальной программы Дальнегорского городского округа;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 на оплату труда работников органов местного самоуправления и муниципальных казенных учреждений, в том числе на окончательный расчет при увольнении, превышающие расчетный фонд оплаты труда;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между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бюджетных средств Дальнегорского городского округа в текущем финансовом году;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бюджетных средств Дальнегорского городского округа на указанные цели;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  <w:bCs w:val="0"/>
          <w:szCs w:val="28"/>
        </w:rPr>
      </w:pPr>
      <w:r w:rsidRPr="005B6560">
        <w:rPr>
          <w:b w:val="0"/>
          <w:bCs w:val="0"/>
          <w:szCs w:val="28"/>
        </w:rPr>
        <w:t>- перераспределение бюджетных ассигнований, предусмотренных на оплату труда работников органов местного самоуправления Дальнегорского городского округа, в случае принятия решений об изменении численности работников этих органов;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кода целевой статьи для отражения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субсидии, распределяемые из бюджета Приморского края в течение финансового года;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 xml:space="preserve">- </w:t>
      </w:r>
      <w:r w:rsidRPr="005B6560">
        <w:rPr>
          <w:b w:val="0"/>
          <w:bCs w:val="0"/>
          <w:szCs w:val="28"/>
        </w:rPr>
        <w:t>перераспределение бюджетных ассигнований</w:t>
      </w:r>
      <w:r w:rsidRPr="005B6560">
        <w:rPr>
          <w:b w:val="0"/>
          <w:bCs w:val="0"/>
        </w:rPr>
        <w:t xml:space="preserve"> в связи с изменением доли софинансирования расходов бюджета Дальнегорского городского округа, в целях софинансирования которых бюджету Дальнегорского городского круга предоставляются межбюджетные субсидии;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- внесение изменений в бюджетную классификацию Российской Федерации в связи с изменением законодательства Российс</w:t>
      </w:r>
      <w:r w:rsidR="0009386F">
        <w:rPr>
          <w:b w:val="0"/>
          <w:bCs w:val="0"/>
        </w:rPr>
        <w:t>кой Федерации, Приморского края;</w:t>
      </w:r>
    </w:p>
    <w:p w:rsidR="0009386F" w:rsidRPr="005B6560" w:rsidRDefault="0009386F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09386F">
        <w:rPr>
          <w:b w:val="0"/>
          <w:bCs w:val="0"/>
          <w:highlight w:val="yellow"/>
        </w:rPr>
        <w:t>- перераспределение бюджетных ассигнований между разделами, подразделами, целевыми статьями, группами видов расходов классификации расходов бюджетов, предоставляемых на конкурсной основе, предусмотренных на реализацию мероприятия по обеспечению персонифицированного финансирования.</w:t>
      </w:r>
    </w:p>
    <w:p w:rsidR="005B6560" w:rsidRPr="005B6560" w:rsidRDefault="005B6560" w:rsidP="00473B4A">
      <w:pPr>
        <w:tabs>
          <w:tab w:val="num" w:pos="0"/>
          <w:tab w:val="left" w:pos="567"/>
        </w:tabs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A32502">
        <w:rPr>
          <w:b w:val="0"/>
          <w:bCs w:val="0"/>
        </w:rPr>
        <w:t>1</w:t>
      </w:r>
      <w:r w:rsidRPr="005B6560">
        <w:rPr>
          <w:b w:val="0"/>
          <w:bCs w:val="0"/>
        </w:rPr>
        <w:t>. Органы местного самоуправления Дальнегорского городского округа не вправе принимать в 202</w:t>
      </w:r>
      <w:r w:rsidR="00A32502">
        <w:rPr>
          <w:b w:val="0"/>
          <w:bCs w:val="0"/>
        </w:rPr>
        <w:t>2</w:t>
      </w:r>
      <w:r w:rsidRPr="005B6560">
        <w:rPr>
          <w:b w:val="0"/>
          <w:bCs w:val="0"/>
        </w:rPr>
        <w:t xml:space="preserve"> году и плановом периоде 202</w:t>
      </w:r>
      <w:r w:rsidR="00A32502">
        <w:rPr>
          <w:b w:val="0"/>
          <w:bCs w:val="0"/>
        </w:rPr>
        <w:t>3</w:t>
      </w:r>
      <w:r w:rsidRPr="005B6560">
        <w:rPr>
          <w:b w:val="0"/>
          <w:bCs w:val="0"/>
        </w:rPr>
        <w:t xml:space="preserve"> и 202</w:t>
      </w:r>
      <w:r w:rsidR="00A32502">
        <w:rPr>
          <w:b w:val="0"/>
          <w:bCs w:val="0"/>
        </w:rPr>
        <w:t>4</w:t>
      </w:r>
      <w:r w:rsidRPr="005B6560">
        <w:rPr>
          <w:b w:val="0"/>
          <w:bCs w:val="0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Дальнегорского городского округа без финансового обеспечения и (или) влекущие за собой увеличение расходов в текущем году и плановом периоде.</w:t>
      </w:r>
    </w:p>
    <w:p w:rsidR="0036138F" w:rsidRPr="00A32502" w:rsidRDefault="005B6560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. </w:t>
      </w:r>
      <w:r w:rsidR="0036138F" w:rsidRPr="00A32502">
        <w:rPr>
          <w:b w:val="0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предусмотренные муниципальными правовыми актами Дальнегорского городского округа, предоставляются в порядке, установленном администрацией городского округа, в следующих случаях: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недополученных доходов юридическим лицам, индивидуальным предпринимателям, осуществляющим обеспечение граждан, проживающих в домах с печным отоплением, твердым топливом (дровами) на территории Дальнегорского городского округа.</w:t>
      </w:r>
    </w:p>
    <w:p w:rsidR="0036138F" w:rsidRPr="00A32502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мероприятий по дезинфекции мест общего пользования многоквартирных домов и обеззараживанию придомовых территорий многоквартирных домов, расположенных на территории Дальнегорского городского округа, в связи с распространением новой коронавирусной инфекции (COVID-19).</w:t>
      </w:r>
    </w:p>
    <w:p w:rsidR="005B6560" w:rsidRDefault="0036138F" w:rsidP="0036138F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A32502">
        <w:rPr>
          <w:b w:val="0"/>
        </w:rPr>
        <w:t>- возмещения затрат в связи с осуществлением деятельности по управлению многоквартирными домами.</w:t>
      </w:r>
    </w:p>
    <w:p w:rsidR="002C640B" w:rsidRPr="002C640B" w:rsidRDefault="002C640B" w:rsidP="0036138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2043BD">
        <w:rPr>
          <w:b w:val="0"/>
          <w:highlight w:val="yellow"/>
        </w:rPr>
        <w:t xml:space="preserve">23.  </w:t>
      </w:r>
      <w:r w:rsidRPr="002043BD">
        <w:rPr>
          <w:b w:val="0"/>
          <w:bCs w:val="0"/>
          <w:highlight w:val="yellow"/>
        </w:rPr>
        <w:t>Установить, что из бюджета Дальнегорского городского округа могут предоставляться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Дальнегорского городского округа». Гранты в форме субсидий юридическим лицам (за исключением субсидий муниципальным учреждениям), индивидуальным предпринимателям, а также некоммерческим организациям, не являющимся казенными учреждениями предоставляются в порядке, установленном администрацией Дальнегорского городского округа.</w:t>
      </w:r>
    </w:p>
    <w:p w:rsid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4</w:t>
      </w:r>
      <w:r w:rsidRPr="005B6560">
        <w:rPr>
          <w:b w:val="0"/>
          <w:bCs w:val="0"/>
        </w:rPr>
        <w:t>. Порядок предоставления и возврата субсидий устанавливаются администрацией Дальнегорского городского округа.</w:t>
      </w:r>
    </w:p>
    <w:p w:rsidR="00444A9F" w:rsidRP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5</w:t>
      </w:r>
      <w:r w:rsidRPr="00444A9F">
        <w:rPr>
          <w:b w:val="0"/>
          <w:bCs w:val="0"/>
        </w:rPr>
        <w:t>. 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202</w:t>
      </w:r>
      <w:r>
        <w:rPr>
          <w:b w:val="0"/>
          <w:bCs w:val="0"/>
        </w:rPr>
        <w:t>2</w:t>
      </w:r>
      <w:r w:rsidRPr="00444A9F">
        <w:rPr>
          <w:b w:val="0"/>
          <w:bCs w:val="0"/>
        </w:rPr>
        <w:t xml:space="preserve"> году и плановом периоде 202</w:t>
      </w:r>
      <w:r>
        <w:rPr>
          <w:b w:val="0"/>
          <w:bCs w:val="0"/>
        </w:rPr>
        <w:t>3</w:t>
      </w:r>
      <w:r w:rsidRPr="00444A9F">
        <w:rPr>
          <w:b w:val="0"/>
          <w:bCs w:val="0"/>
        </w:rPr>
        <w:t xml:space="preserve"> и 202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годов в соответствии с темпами</w:t>
      </w:r>
      <w:r w:rsidR="008D07D1">
        <w:rPr>
          <w:b w:val="0"/>
          <w:bCs w:val="0"/>
        </w:rPr>
        <w:t xml:space="preserve"> роста среднемесячной начисленной заработной платы наемных работников в Приморском </w:t>
      </w:r>
      <w:r w:rsidR="008D07D1" w:rsidRPr="008D07D1">
        <w:rPr>
          <w:b w:val="0"/>
          <w:bCs w:val="0"/>
        </w:rPr>
        <w:t>крае</w:t>
      </w:r>
      <w:r w:rsidRPr="00444A9F">
        <w:rPr>
          <w:b w:val="0"/>
          <w:bCs w:val="0"/>
        </w:rPr>
        <w:t>.</w:t>
      </w:r>
    </w:p>
    <w:p w:rsidR="00444A9F" w:rsidRDefault="00444A9F" w:rsidP="00444A9F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444A9F">
        <w:rPr>
          <w:b w:val="0"/>
          <w:bCs w:val="0"/>
        </w:rPr>
        <w:t>2</w:t>
      </w:r>
      <w:r w:rsidR="002C640B">
        <w:rPr>
          <w:b w:val="0"/>
          <w:bCs w:val="0"/>
        </w:rPr>
        <w:t>6</w:t>
      </w:r>
      <w:r w:rsidRPr="00444A9F">
        <w:rPr>
          <w:b w:val="0"/>
          <w:bCs w:val="0"/>
        </w:rPr>
        <w:t xml:space="preserve">. Провести с </w:t>
      </w:r>
      <w:r w:rsidRPr="00A32502">
        <w:rPr>
          <w:b w:val="0"/>
        </w:rPr>
        <w:t>01 октября 2022</w:t>
      </w:r>
      <w:r w:rsidRPr="00444A9F">
        <w:rPr>
          <w:b w:val="0"/>
          <w:bCs w:val="0"/>
        </w:rPr>
        <w:t xml:space="preserve"> года индексацию путем увеличения в 1,0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раза размеров должностных окладов, установленных работникам муниципальных учреждений, за исключением работников муниципальных учреждений, указанных в пункте 2</w:t>
      </w:r>
      <w:r>
        <w:rPr>
          <w:b w:val="0"/>
          <w:bCs w:val="0"/>
        </w:rPr>
        <w:t>4</w:t>
      </w:r>
      <w:r w:rsidRPr="00444A9F">
        <w:rPr>
          <w:b w:val="0"/>
          <w:bCs w:val="0"/>
        </w:rPr>
        <w:t xml:space="preserve"> настоящего Решения; </w:t>
      </w:r>
      <w:r w:rsidRPr="00444A9F">
        <w:rPr>
          <w:b w:val="0"/>
        </w:rPr>
        <w:t>ежемесячного денежного вознаграждения лиц, замещающих муниципальные должности Дальнегорского городского округа; окладов месячного денежного содержания по должностям муниципальной службы Дальнегорского городского округа.</w:t>
      </w:r>
    </w:p>
    <w:p w:rsidR="005B6560" w:rsidRPr="005B6560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7</w:t>
      </w:r>
      <w:r w:rsidRPr="005B6560">
        <w:rPr>
          <w:b w:val="0"/>
          <w:bCs w:val="0"/>
        </w:rPr>
        <w:t>. Утвердить следующие приложения:</w:t>
      </w:r>
    </w:p>
    <w:p w:rsidR="005B6560" w:rsidRPr="0086603F" w:rsidRDefault="005B6560" w:rsidP="00473B4A">
      <w:pPr>
        <w:autoSpaceDE/>
        <w:autoSpaceDN/>
        <w:spacing w:line="360" w:lineRule="auto"/>
        <w:ind w:firstLineChars="354" w:firstLine="850"/>
        <w:jc w:val="both"/>
        <w:rPr>
          <w:b w:val="0"/>
        </w:rPr>
      </w:pPr>
      <w:r w:rsidRPr="005B6560">
        <w:rPr>
          <w:b w:val="0"/>
          <w:bCs w:val="0"/>
        </w:rPr>
        <w:t xml:space="preserve">- приложение № </w:t>
      </w:r>
      <w:r w:rsidRPr="0086603F">
        <w:rPr>
          <w:b w:val="0"/>
          <w:bCs w:val="0"/>
        </w:rPr>
        <w:t xml:space="preserve">1 «Источники внутреннего финансирования дефицита бюджета Дальнегорского городского округа </w:t>
      </w:r>
      <w:r w:rsidRPr="0086603F">
        <w:rPr>
          <w:b w:val="0"/>
        </w:rPr>
        <w:t>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  <w:bCs w:val="0"/>
        </w:rPr>
        <w:t>- приложение № 2 «</w:t>
      </w:r>
      <w:r w:rsidRPr="0086603F">
        <w:rPr>
          <w:b w:val="0"/>
        </w:rPr>
        <w:t>Программа муниципальных внутренних заимствований Дальнегорского городского округа на 202</w:t>
      </w:r>
      <w:r w:rsidR="00A32502">
        <w:rPr>
          <w:b w:val="0"/>
        </w:rPr>
        <w:t>2</w:t>
      </w:r>
      <w:r w:rsidRPr="0086603F">
        <w:rPr>
          <w:b w:val="0"/>
        </w:rPr>
        <w:t xml:space="preserve"> </w:t>
      </w:r>
      <w:r w:rsidRPr="00A32502">
        <w:rPr>
          <w:b w:val="0"/>
        </w:rPr>
        <w:t>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</w:t>
      </w:r>
      <w:r w:rsidRPr="00A32502">
        <w:rPr>
          <w:b w:val="0"/>
        </w:rPr>
        <w:t xml:space="preserve">приложение № </w:t>
      </w:r>
      <w:r w:rsidR="00A32502" w:rsidRPr="00A32502">
        <w:rPr>
          <w:b w:val="0"/>
        </w:rPr>
        <w:t>3</w:t>
      </w:r>
      <w:r w:rsidRPr="00A32502">
        <w:rPr>
          <w:b w:val="0"/>
        </w:rPr>
        <w:t xml:space="preserve"> «Объем доходов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5B6560">
        <w:rPr>
          <w:b w:val="0"/>
        </w:rPr>
        <w:t xml:space="preserve">- приложение № </w:t>
      </w:r>
      <w:r w:rsidR="00A32502">
        <w:rPr>
          <w:b w:val="0"/>
        </w:rPr>
        <w:t>4</w:t>
      </w:r>
      <w:r w:rsidRPr="005B6560">
        <w:rPr>
          <w:b w:val="0"/>
        </w:rPr>
        <w:t xml:space="preserve"> «Объем межбюджетных трансфертов, получаемых бюджетом </w:t>
      </w:r>
      <w:r w:rsidRPr="0086603F">
        <w:rPr>
          <w:b w:val="0"/>
        </w:rPr>
        <w:t xml:space="preserve">Дальнегорского </w:t>
      </w:r>
      <w:r w:rsidRPr="00A32502">
        <w:rPr>
          <w:b w:val="0"/>
        </w:rPr>
        <w:t>городского округа из других бюджетов бюджетной системы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A32502">
        <w:rPr>
          <w:b w:val="0"/>
        </w:rPr>
        <w:t>5</w:t>
      </w:r>
      <w:r w:rsidRPr="0086603F">
        <w:rPr>
          <w:b w:val="0"/>
        </w:rPr>
        <w:t xml:space="preserve"> «Распределение бюджетных ассигнований из бюджета Дальнегорского городского округа по разделам, подразделам, целевым статьям, группам </w:t>
      </w:r>
      <w:r w:rsidRPr="00A32502">
        <w:rPr>
          <w:b w:val="0"/>
        </w:rPr>
        <w:t>видов расходов бюджета Дальнегорского городского округа на 202</w:t>
      </w:r>
      <w:r w:rsidR="00A32502" w:rsidRPr="00A32502">
        <w:rPr>
          <w:b w:val="0"/>
        </w:rPr>
        <w:t>2</w:t>
      </w:r>
      <w:r w:rsidRPr="00A32502">
        <w:rPr>
          <w:b w:val="0"/>
        </w:rPr>
        <w:t xml:space="preserve"> год</w:t>
      </w:r>
      <w:r w:rsidR="0020572D" w:rsidRPr="00A32502">
        <w:rPr>
          <w:b w:val="0"/>
        </w:rPr>
        <w:t xml:space="preserve"> и плановый период 202</w:t>
      </w:r>
      <w:r w:rsidR="00A32502" w:rsidRPr="00A32502">
        <w:rPr>
          <w:b w:val="0"/>
        </w:rPr>
        <w:t>3</w:t>
      </w:r>
      <w:r w:rsidR="0020572D" w:rsidRPr="00A32502">
        <w:rPr>
          <w:b w:val="0"/>
        </w:rPr>
        <w:t xml:space="preserve"> и 202</w:t>
      </w:r>
      <w:r w:rsidR="00A32502" w:rsidRPr="00A32502">
        <w:rPr>
          <w:b w:val="0"/>
        </w:rPr>
        <w:t>4</w:t>
      </w:r>
      <w:r w:rsidR="0020572D" w:rsidRPr="00A32502">
        <w:rPr>
          <w:b w:val="0"/>
        </w:rPr>
        <w:t xml:space="preserve"> годов</w:t>
      </w:r>
      <w:r w:rsidRPr="00A32502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6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целевым статьям муниципальным программам и непрограммным направлениям деятельности, </w:t>
      </w:r>
      <w:r w:rsidRPr="00606975">
        <w:rPr>
          <w:b w:val="0"/>
          <w:bCs w:val="0"/>
        </w:rPr>
        <w:t xml:space="preserve">группам видов расходов классификации расходов бюджетов </w:t>
      </w:r>
      <w:r w:rsidRPr="00606975">
        <w:rPr>
          <w:b w:val="0"/>
        </w:rPr>
        <w:t>на 202</w:t>
      </w:r>
      <w:r w:rsidR="00606975" w:rsidRPr="00606975">
        <w:rPr>
          <w:b w:val="0"/>
        </w:rPr>
        <w:t>2</w:t>
      </w:r>
      <w:r w:rsidRPr="00606975">
        <w:rPr>
          <w:b w:val="0"/>
        </w:rPr>
        <w:t xml:space="preserve"> 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86603F" w:rsidRDefault="005B6560" w:rsidP="005B6560">
      <w:pPr>
        <w:autoSpaceDE/>
        <w:autoSpaceDN/>
        <w:spacing w:line="360" w:lineRule="auto"/>
        <w:ind w:firstLine="851"/>
        <w:jc w:val="both"/>
        <w:rPr>
          <w:b w:val="0"/>
        </w:rPr>
      </w:pPr>
      <w:r w:rsidRPr="0086603F">
        <w:rPr>
          <w:b w:val="0"/>
        </w:rPr>
        <w:t xml:space="preserve">- приложение № </w:t>
      </w:r>
      <w:r w:rsidR="00606975">
        <w:rPr>
          <w:b w:val="0"/>
        </w:rPr>
        <w:t>7</w:t>
      </w:r>
      <w:r w:rsidRPr="0086603F">
        <w:rPr>
          <w:b w:val="0"/>
        </w:rPr>
        <w:t xml:space="preserve"> «</w:t>
      </w:r>
      <w:r w:rsidRPr="0086603F">
        <w:rPr>
          <w:b w:val="0"/>
          <w:bCs w:val="0"/>
        </w:rPr>
        <w:t xml:space="preserve">Распределение бюджетных ассигнований из бюджета Дальнегорского городского округа по разделам, подразделам, целевым статьям и группам видов расходов в ведомственной структуре расходов бюджета </w:t>
      </w:r>
      <w:r w:rsidRPr="0086603F">
        <w:rPr>
          <w:b w:val="0"/>
        </w:rPr>
        <w:t>на 202</w:t>
      </w:r>
      <w:r w:rsidR="00606975">
        <w:rPr>
          <w:b w:val="0"/>
        </w:rPr>
        <w:t>2</w:t>
      </w:r>
      <w:r w:rsidRPr="0086603F">
        <w:rPr>
          <w:b w:val="0"/>
        </w:rPr>
        <w:t xml:space="preserve"> </w:t>
      </w:r>
      <w:r w:rsidRPr="00606975">
        <w:rPr>
          <w:b w:val="0"/>
        </w:rPr>
        <w:t>год</w:t>
      </w:r>
      <w:r w:rsidR="0020572D" w:rsidRPr="00606975">
        <w:t xml:space="preserve"> </w:t>
      </w:r>
      <w:r w:rsidR="0020572D" w:rsidRPr="00606975">
        <w:rPr>
          <w:b w:val="0"/>
        </w:rPr>
        <w:t>и плановый период 202</w:t>
      </w:r>
      <w:r w:rsidR="00606975" w:rsidRPr="00606975">
        <w:rPr>
          <w:b w:val="0"/>
        </w:rPr>
        <w:t>3</w:t>
      </w:r>
      <w:r w:rsidR="0020572D" w:rsidRPr="00606975">
        <w:rPr>
          <w:b w:val="0"/>
        </w:rPr>
        <w:t xml:space="preserve"> и 202</w:t>
      </w:r>
      <w:r w:rsidR="00606975" w:rsidRPr="00606975">
        <w:rPr>
          <w:b w:val="0"/>
        </w:rPr>
        <w:t>4</w:t>
      </w:r>
      <w:r w:rsidR="0020572D" w:rsidRPr="00606975">
        <w:rPr>
          <w:b w:val="0"/>
        </w:rPr>
        <w:t xml:space="preserve"> годов</w:t>
      </w:r>
      <w:r w:rsidRPr="00606975">
        <w:rPr>
          <w:b w:val="0"/>
        </w:rPr>
        <w:t>»;</w:t>
      </w:r>
    </w:p>
    <w:p w:rsidR="005B6560" w:rsidRPr="005B6560" w:rsidRDefault="005B6560" w:rsidP="005B6560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 w:rsidRPr="005B6560">
        <w:rPr>
          <w:b w:val="0"/>
          <w:bCs w:val="0"/>
        </w:rPr>
        <w:t>2</w:t>
      </w:r>
      <w:r w:rsidR="002C640B">
        <w:rPr>
          <w:b w:val="0"/>
          <w:bCs w:val="0"/>
        </w:rPr>
        <w:t>8</w:t>
      </w:r>
      <w:r w:rsidRPr="005B6560">
        <w:rPr>
          <w:b w:val="0"/>
          <w:bCs w:val="0"/>
        </w:rPr>
        <w:t>. Настоящее решение подлежит размещению на официальном сайте Дальнегорского городского округа в информационно-телекоммуникационной сети «Интернет» и официальному опубликованию в газете «Трудовое слово».</w:t>
      </w:r>
    </w:p>
    <w:p w:rsidR="005B6560" w:rsidRPr="005B6560" w:rsidRDefault="00606975" w:rsidP="00473B4A">
      <w:pPr>
        <w:autoSpaceDE/>
        <w:autoSpaceDN/>
        <w:spacing w:line="360" w:lineRule="auto"/>
        <w:ind w:firstLineChars="354" w:firstLine="850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="002C640B">
        <w:rPr>
          <w:b w:val="0"/>
          <w:bCs w:val="0"/>
        </w:rPr>
        <w:t>9</w:t>
      </w:r>
      <w:r w:rsidR="005B6560" w:rsidRPr="005B6560">
        <w:rPr>
          <w:b w:val="0"/>
          <w:bCs w:val="0"/>
        </w:rPr>
        <w:t>. Настоящее решение вступает в силу с 01 января 202</w:t>
      </w:r>
      <w:r>
        <w:rPr>
          <w:b w:val="0"/>
          <w:bCs w:val="0"/>
        </w:rPr>
        <w:t>2</w:t>
      </w:r>
      <w:r w:rsidR="005B6560" w:rsidRPr="005B6560">
        <w:rPr>
          <w:b w:val="0"/>
          <w:bCs w:val="0"/>
        </w:rPr>
        <w:t xml:space="preserve"> года.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Председатель Думы </w:t>
      </w:r>
    </w:p>
    <w:p w:rsidR="005B6560" w:rsidRPr="005B6560" w:rsidRDefault="005B6560" w:rsidP="005B6560">
      <w:pPr>
        <w:autoSpaceDE/>
        <w:autoSpaceDN/>
        <w:jc w:val="both"/>
        <w:rPr>
          <w:b w:val="0"/>
          <w:bCs w:val="0"/>
          <w:lang w:eastAsia="ar-SA"/>
        </w:rPr>
      </w:pPr>
      <w:r w:rsidRPr="005B6560">
        <w:rPr>
          <w:b w:val="0"/>
          <w:bCs w:val="0"/>
          <w:lang w:eastAsia="ar-SA"/>
        </w:rPr>
        <w:t xml:space="preserve">Дальнегорского городского округа                                                           </w:t>
      </w:r>
      <w:r w:rsidRPr="005B6560">
        <w:rPr>
          <w:b w:val="0"/>
          <w:bCs w:val="0"/>
          <w:lang w:eastAsia="ar-SA"/>
        </w:rPr>
        <w:tab/>
      </w:r>
      <w:r w:rsidR="001C4D01">
        <w:rPr>
          <w:b w:val="0"/>
          <w:bCs w:val="0"/>
          <w:lang w:eastAsia="ar-SA"/>
        </w:rPr>
        <w:t xml:space="preserve">         </w:t>
      </w:r>
      <w:r w:rsidRPr="005B6560">
        <w:rPr>
          <w:b w:val="0"/>
          <w:bCs w:val="0"/>
          <w:lang w:eastAsia="ar-SA"/>
        </w:rPr>
        <w:t>В.И. Язвенко</w:t>
      </w:r>
    </w:p>
    <w:p w:rsidR="005B6560" w:rsidRPr="005B6560" w:rsidRDefault="005B6560" w:rsidP="005B6560">
      <w:pPr>
        <w:autoSpaceDE/>
        <w:autoSpaceDN/>
        <w:rPr>
          <w:b w:val="0"/>
        </w:rPr>
      </w:pPr>
    </w:p>
    <w:p w:rsidR="005B6560" w:rsidRPr="005B6560" w:rsidRDefault="005B6560" w:rsidP="005B6560">
      <w:pPr>
        <w:autoSpaceDE/>
        <w:autoSpaceDN/>
        <w:rPr>
          <w:b w:val="0"/>
        </w:rPr>
      </w:pPr>
      <w:r w:rsidRPr="005B6560">
        <w:rPr>
          <w:b w:val="0"/>
        </w:rPr>
        <w:t xml:space="preserve">Глава Дальнегорского </w:t>
      </w:r>
    </w:p>
    <w:p w:rsidR="004B7EA1" w:rsidRPr="00C017D2" w:rsidRDefault="005B6560" w:rsidP="00C017D2">
      <w:pPr>
        <w:pStyle w:val="a3"/>
        <w:spacing w:after="0" w:line="360" w:lineRule="auto"/>
        <w:jc w:val="both"/>
        <w:rPr>
          <w:b w:val="0"/>
          <w:bCs w:val="0"/>
          <w:sz w:val="24"/>
        </w:rPr>
      </w:pPr>
      <w:r w:rsidRPr="005B6560">
        <w:rPr>
          <w:b w:val="0"/>
          <w:bCs w:val="0"/>
          <w:sz w:val="24"/>
        </w:rPr>
        <w:t xml:space="preserve">городского округа                                                </w:t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 w:rsidRPr="005B6560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1C4D01">
        <w:rPr>
          <w:b w:val="0"/>
          <w:bCs w:val="0"/>
          <w:sz w:val="24"/>
        </w:rPr>
        <w:t xml:space="preserve">          </w:t>
      </w:r>
      <w:r w:rsidRPr="005B6560">
        <w:rPr>
          <w:b w:val="0"/>
          <w:bCs w:val="0"/>
          <w:sz w:val="24"/>
        </w:rPr>
        <w:t xml:space="preserve">А.М. </w:t>
      </w:r>
      <w:proofErr w:type="spellStart"/>
      <w:r w:rsidRPr="005B6560">
        <w:rPr>
          <w:b w:val="0"/>
          <w:bCs w:val="0"/>
          <w:sz w:val="24"/>
        </w:rPr>
        <w:t>Теребилов</w:t>
      </w:r>
      <w:proofErr w:type="spellEnd"/>
    </w:p>
    <w:sectPr w:rsidR="004B7EA1" w:rsidRPr="00C017D2" w:rsidSect="00205CFB">
      <w:footerReference w:type="even" r:id="rId8"/>
      <w:footerReference w:type="default" r:id="rId9"/>
      <w:pgSz w:w="11906" w:h="16838" w:code="9"/>
      <w:pgMar w:top="851" w:right="70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70" w:rsidRDefault="00721070">
      <w:r>
        <w:separator/>
      </w:r>
    </w:p>
  </w:endnote>
  <w:endnote w:type="continuationSeparator" w:id="0">
    <w:p w:rsidR="00721070" w:rsidRDefault="007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70" w:rsidRDefault="00721070">
      <w:r>
        <w:separator/>
      </w:r>
    </w:p>
  </w:footnote>
  <w:footnote w:type="continuationSeparator" w:id="0">
    <w:p w:rsidR="00721070" w:rsidRDefault="0072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4AF0"/>
    <w:rsid w:val="00005A33"/>
    <w:rsid w:val="00007054"/>
    <w:rsid w:val="00007B0C"/>
    <w:rsid w:val="0001288B"/>
    <w:rsid w:val="00013912"/>
    <w:rsid w:val="00014380"/>
    <w:rsid w:val="00015DDB"/>
    <w:rsid w:val="00017D87"/>
    <w:rsid w:val="00017EC2"/>
    <w:rsid w:val="000208EC"/>
    <w:rsid w:val="0002110A"/>
    <w:rsid w:val="00021A19"/>
    <w:rsid w:val="000257D8"/>
    <w:rsid w:val="0002674A"/>
    <w:rsid w:val="00026878"/>
    <w:rsid w:val="0003219D"/>
    <w:rsid w:val="0003244A"/>
    <w:rsid w:val="000408CD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24A4"/>
    <w:rsid w:val="00073DDF"/>
    <w:rsid w:val="000775AE"/>
    <w:rsid w:val="000809A8"/>
    <w:rsid w:val="00081597"/>
    <w:rsid w:val="00083A13"/>
    <w:rsid w:val="000932E5"/>
    <w:rsid w:val="0009386F"/>
    <w:rsid w:val="0009481C"/>
    <w:rsid w:val="000A1E86"/>
    <w:rsid w:val="000A7CEF"/>
    <w:rsid w:val="000B02E9"/>
    <w:rsid w:val="000B131E"/>
    <w:rsid w:val="000B2009"/>
    <w:rsid w:val="000C3D48"/>
    <w:rsid w:val="000D4765"/>
    <w:rsid w:val="000D4EDA"/>
    <w:rsid w:val="000D619F"/>
    <w:rsid w:val="000D70C5"/>
    <w:rsid w:val="000D75B9"/>
    <w:rsid w:val="000E0146"/>
    <w:rsid w:val="000E336E"/>
    <w:rsid w:val="000E496C"/>
    <w:rsid w:val="000E4B76"/>
    <w:rsid w:val="000F115D"/>
    <w:rsid w:val="000F422B"/>
    <w:rsid w:val="001014C2"/>
    <w:rsid w:val="00102EC9"/>
    <w:rsid w:val="00107876"/>
    <w:rsid w:val="00112E4F"/>
    <w:rsid w:val="00116C7B"/>
    <w:rsid w:val="00134E76"/>
    <w:rsid w:val="001368C4"/>
    <w:rsid w:val="0013743E"/>
    <w:rsid w:val="00137B87"/>
    <w:rsid w:val="00140844"/>
    <w:rsid w:val="00146EC6"/>
    <w:rsid w:val="00150A9B"/>
    <w:rsid w:val="001527F3"/>
    <w:rsid w:val="00153DE0"/>
    <w:rsid w:val="001603A3"/>
    <w:rsid w:val="001641A7"/>
    <w:rsid w:val="00167964"/>
    <w:rsid w:val="001745D8"/>
    <w:rsid w:val="0018002A"/>
    <w:rsid w:val="001821BC"/>
    <w:rsid w:val="00183769"/>
    <w:rsid w:val="0018782E"/>
    <w:rsid w:val="00190164"/>
    <w:rsid w:val="00193005"/>
    <w:rsid w:val="00195156"/>
    <w:rsid w:val="0019577B"/>
    <w:rsid w:val="001A3A0A"/>
    <w:rsid w:val="001A4882"/>
    <w:rsid w:val="001A54F9"/>
    <w:rsid w:val="001A573E"/>
    <w:rsid w:val="001A6B28"/>
    <w:rsid w:val="001A7E0F"/>
    <w:rsid w:val="001B0A56"/>
    <w:rsid w:val="001B213D"/>
    <w:rsid w:val="001B3349"/>
    <w:rsid w:val="001B5281"/>
    <w:rsid w:val="001B639A"/>
    <w:rsid w:val="001C1AD7"/>
    <w:rsid w:val="001C4B4B"/>
    <w:rsid w:val="001C4D01"/>
    <w:rsid w:val="001D0606"/>
    <w:rsid w:val="001D0D5A"/>
    <w:rsid w:val="001D3FD5"/>
    <w:rsid w:val="001D655D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86B"/>
    <w:rsid w:val="001F6BAE"/>
    <w:rsid w:val="00202352"/>
    <w:rsid w:val="002043BD"/>
    <w:rsid w:val="0020572D"/>
    <w:rsid w:val="0020578F"/>
    <w:rsid w:val="00205B60"/>
    <w:rsid w:val="00205CFB"/>
    <w:rsid w:val="0021013A"/>
    <w:rsid w:val="0021397D"/>
    <w:rsid w:val="00217EB9"/>
    <w:rsid w:val="00222000"/>
    <w:rsid w:val="00225253"/>
    <w:rsid w:val="00231DF8"/>
    <w:rsid w:val="0023588C"/>
    <w:rsid w:val="002368E3"/>
    <w:rsid w:val="00236B33"/>
    <w:rsid w:val="00236EF6"/>
    <w:rsid w:val="00242262"/>
    <w:rsid w:val="00242F94"/>
    <w:rsid w:val="00243DBC"/>
    <w:rsid w:val="00252F9D"/>
    <w:rsid w:val="00254218"/>
    <w:rsid w:val="00255AF6"/>
    <w:rsid w:val="00255D51"/>
    <w:rsid w:val="002571D2"/>
    <w:rsid w:val="0026152D"/>
    <w:rsid w:val="00266D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87550"/>
    <w:rsid w:val="00290376"/>
    <w:rsid w:val="002903B0"/>
    <w:rsid w:val="00293735"/>
    <w:rsid w:val="00295C0B"/>
    <w:rsid w:val="002976C3"/>
    <w:rsid w:val="002A34DE"/>
    <w:rsid w:val="002B00BB"/>
    <w:rsid w:val="002B09D8"/>
    <w:rsid w:val="002B12A1"/>
    <w:rsid w:val="002B460E"/>
    <w:rsid w:val="002B52FC"/>
    <w:rsid w:val="002B7B24"/>
    <w:rsid w:val="002C217A"/>
    <w:rsid w:val="002C3FF8"/>
    <w:rsid w:val="002C640B"/>
    <w:rsid w:val="002C7002"/>
    <w:rsid w:val="002D13EC"/>
    <w:rsid w:val="002D3A26"/>
    <w:rsid w:val="002E0B80"/>
    <w:rsid w:val="002E4462"/>
    <w:rsid w:val="002E57D6"/>
    <w:rsid w:val="002E7386"/>
    <w:rsid w:val="002F5EF0"/>
    <w:rsid w:val="002F66A7"/>
    <w:rsid w:val="00302423"/>
    <w:rsid w:val="003029CC"/>
    <w:rsid w:val="00307D1B"/>
    <w:rsid w:val="0031568B"/>
    <w:rsid w:val="00315819"/>
    <w:rsid w:val="003235B7"/>
    <w:rsid w:val="0032558C"/>
    <w:rsid w:val="00326E19"/>
    <w:rsid w:val="003279AB"/>
    <w:rsid w:val="0033201E"/>
    <w:rsid w:val="00335382"/>
    <w:rsid w:val="00351169"/>
    <w:rsid w:val="0035192A"/>
    <w:rsid w:val="00351A87"/>
    <w:rsid w:val="0035256B"/>
    <w:rsid w:val="00352FC4"/>
    <w:rsid w:val="00357000"/>
    <w:rsid w:val="00360F71"/>
    <w:rsid w:val="0036138F"/>
    <w:rsid w:val="00361EDE"/>
    <w:rsid w:val="0036357A"/>
    <w:rsid w:val="003706D9"/>
    <w:rsid w:val="00370A85"/>
    <w:rsid w:val="00374612"/>
    <w:rsid w:val="00374AB1"/>
    <w:rsid w:val="00375224"/>
    <w:rsid w:val="00380C04"/>
    <w:rsid w:val="00380F24"/>
    <w:rsid w:val="003812C3"/>
    <w:rsid w:val="003836CD"/>
    <w:rsid w:val="003871DA"/>
    <w:rsid w:val="00391738"/>
    <w:rsid w:val="003966B3"/>
    <w:rsid w:val="0039713E"/>
    <w:rsid w:val="003A1252"/>
    <w:rsid w:val="003A7C4B"/>
    <w:rsid w:val="003B03AF"/>
    <w:rsid w:val="003B0BE4"/>
    <w:rsid w:val="003B70AE"/>
    <w:rsid w:val="003D0026"/>
    <w:rsid w:val="003D0349"/>
    <w:rsid w:val="003D445E"/>
    <w:rsid w:val="003E11A0"/>
    <w:rsid w:val="003E5038"/>
    <w:rsid w:val="003F0443"/>
    <w:rsid w:val="003F44DB"/>
    <w:rsid w:val="003F4A6D"/>
    <w:rsid w:val="003F4EDA"/>
    <w:rsid w:val="003F692D"/>
    <w:rsid w:val="00401709"/>
    <w:rsid w:val="00402EE4"/>
    <w:rsid w:val="004046D1"/>
    <w:rsid w:val="004078B5"/>
    <w:rsid w:val="004123EB"/>
    <w:rsid w:val="00413140"/>
    <w:rsid w:val="00413202"/>
    <w:rsid w:val="0041470A"/>
    <w:rsid w:val="00415FC4"/>
    <w:rsid w:val="00423925"/>
    <w:rsid w:val="004269B0"/>
    <w:rsid w:val="00426E43"/>
    <w:rsid w:val="00431A49"/>
    <w:rsid w:val="004332BB"/>
    <w:rsid w:val="00434486"/>
    <w:rsid w:val="00444A9F"/>
    <w:rsid w:val="00444F2D"/>
    <w:rsid w:val="004475A8"/>
    <w:rsid w:val="00447AB1"/>
    <w:rsid w:val="004500F1"/>
    <w:rsid w:val="00450402"/>
    <w:rsid w:val="00451996"/>
    <w:rsid w:val="00451FF2"/>
    <w:rsid w:val="00453092"/>
    <w:rsid w:val="0045510B"/>
    <w:rsid w:val="004615AE"/>
    <w:rsid w:val="00463D90"/>
    <w:rsid w:val="0046427E"/>
    <w:rsid w:val="00466293"/>
    <w:rsid w:val="00466475"/>
    <w:rsid w:val="00466925"/>
    <w:rsid w:val="00473B4A"/>
    <w:rsid w:val="00473D03"/>
    <w:rsid w:val="0048155B"/>
    <w:rsid w:val="00482F6D"/>
    <w:rsid w:val="004838AD"/>
    <w:rsid w:val="00487D60"/>
    <w:rsid w:val="00493817"/>
    <w:rsid w:val="00493CCD"/>
    <w:rsid w:val="004A1A74"/>
    <w:rsid w:val="004B3DAF"/>
    <w:rsid w:val="004B4E63"/>
    <w:rsid w:val="004B7EA1"/>
    <w:rsid w:val="004C1E1D"/>
    <w:rsid w:val="004C1F57"/>
    <w:rsid w:val="004C207C"/>
    <w:rsid w:val="004C68D4"/>
    <w:rsid w:val="004C6D46"/>
    <w:rsid w:val="004C7938"/>
    <w:rsid w:val="004D1FA9"/>
    <w:rsid w:val="004D4416"/>
    <w:rsid w:val="004D78A9"/>
    <w:rsid w:val="004E06A0"/>
    <w:rsid w:val="004E0E8C"/>
    <w:rsid w:val="004E1398"/>
    <w:rsid w:val="004E2F2F"/>
    <w:rsid w:val="004E74C2"/>
    <w:rsid w:val="004E7A7E"/>
    <w:rsid w:val="004F3B54"/>
    <w:rsid w:val="0050087A"/>
    <w:rsid w:val="00502F73"/>
    <w:rsid w:val="00512BDA"/>
    <w:rsid w:val="0051472F"/>
    <w:rsid w:val="00517697"/>
    <w:rsid w:val="00517961"/>
    <w:rsid w:val="00517D77"/>
    <w:rsid w:val="00522997"/>
    <w:rsid w:val="005266B1"/>
    <w:rsid w:val="00530110"/>
    <w:rsid w:val="00530DA8"/>
    <w:rsid w:val="0053156E"/>
    <w:rsid w:val="005332FC"/>
    <w:rsid w:val="005421DA"/>
    <w:rsid w:val="005429D8"/>
    <w:rsid w:val="00546AFE"/>
    <w:rsid w:val="00546E68"/>
    <w:rsid w:val="00551D24"/>
    <w:rsid w:val="00555630"/>
    <w:rsid w:val="005561EE"/>
    <w:rsid w:val="00557171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4E8A"/>
    <w:rsid w:val="005A175A"/>
    <w:rsid w:val="005A1C7E"/>
    <w:rsid w:val="005A419E"/>
    <w:rsid w:val="005A63CC"/>
    <w:rsid w:val="005A7FA9"/>
    <w:rsid w:val="005B2A3F"/>
    <w:rsid w:val="005B6560"/>
    <w:rsid w:val="005B767F"/>
    <w:rsid w:val="005C2AA8"/>
    <w:rsid w:val="005C54C3"/>
    <w:rsid w:val="005C57E1"/>
    <w:rsid w:val="005C6A75"/>
    <w:rsid w:val="005C6F9D"/>
    <w:rsid w:val="005D09A4"/>
    <w:rsid w:val="005D6593"/>
    <w:rsid w:val="005E0902"/>
    <w:rsid w:val="005E2ABE"/>
    <w:rsid w:val="005F3410"/>
    <w:rsid w:val="005F738D"/>
    <w:rsid w:val="00601379"/>
    <w:rsid w:val="00605B8E"/>
    <w:rsid w:val="00606975"/>
    <w:rsid w:val="00617F87"/>
    <w:rsid w:val="006216B9"/>
    <w:rsid w:val="0062172F"/>
    <w:rsid w:val="006277E9"/>
    <w:rsid w:val="00630DF9"/>
    <w:rsid w:val="00632FC7"/>
    <w:rsid w:val="00633E6A"/>
    <w:rsid w:val="006366B2"/>
    <w:rsid w:val="00641C20"/>
    <w:rsid w:val="006456EB"/>
    <w:rsid w:val="0065275F"/>
    <w:rsid w:val="00653AE7"/>
    <w:rsid w:val="00656962"/>
    <w:rsid w:val="0065696C"/>
    <w:rsid w:val="006576A2"/>
    <w:rsid w:val="0066413E"/>
    <w:rsid w:val="006660AB"/>
    <w:rsid w:val="00672DB7"/>
    <w:rsid w:val="006761B6"/>
    <w:rsid w:val="00676B7E"/>
    <w:rsid w:val="00677B94"/>
    <w:rsid w:val="0068015A"/>
    <w:rsid w:val="0068071E"/>
    <w:rsid w:val="00680F75"/>
    <w:rsid w:val="00686142"/>
    <w:rsid w:val="00686B11"/>
    <w:rsid w:val="006919BA"/>
    <w:rsid w:val="0069555D"/>
    <w:rsid w:val="0069645F"/>
    <w:rsid w:val="006A11F4"/>
    <w:rsid w:val="006A3D20"/>
    <w:rsid w:val="006A3E94"/>
    <w:rsid w:val="006A4B30"/>
    <w:rsid w:val="006A5968"/>
    <w:rsid w:val="006B3D36"/>
    <w:rsid w:val="006B6410"/>
    <w:rsid w:val="006C2381"/>
    <w:rsid w:val="006C23EC"/>
    <w:rsid w:val="006D0828"/>
    <w:rsid w:val="006D1D1F"/>
    <w:rsid w:val="006D65C0"/>
    <w:rsid w:val="006E0B6A"/>
    <w:rsid w:val="006E0F84"/>
    <w:rsid w:val="006E1A58"/>
    <w:rsid w:val="006E67C4"/>
    <w:rsid w:val="006E7AE8"/>
    <w:rsid w:val="006F2139"/>
    <w:rsid w:val="006F552C"/>
    <w:rsid w:val="00700131"/>
    <w:rsid w:val="00700689"/>
    <w:rsid w:val="00701904"/>
    <w:rsid w:val="007023ED"/>
    <w:rsid w:val="007040CD"/>
    <w:rsid w:val="00705178"/>
    <w:rsid w:val="00710F03"/>
    <w:rsid w:val="00712202"/>
    <w:rsid w:val="00713BAA"/>
    <w:rsid w:val="00717D07"/>
    <w:rsid w:val="00721070"/>
    <w:rsid w:val="0072244B"/>
    <w:rsid w:val="00723727"/>
    <w:rsid w:val="0072381E"/>
    <w:rsid w:val="007243BC"/>
    <w:rsid w:val="00724517"/>
    <w:rsid w:val="00727D35"/>
    <w:rsid w:val="00730FC2"/>
    <w:rsid w:val="00733090"/>
    <w:rsid w:val="00733B8B"/>
    <w:rsid w:val="00734305"/>
    <w:rsid w:val="00734F42"/>
    <w:rsid w:val="00744F09"/>
    <w:rsid w:val="00750D14"/>
    <w:rsid w:val="00750FC8"/>
    <w:rsid w:val="00754688"/>
    <w:rsid w:val="00756815"/>
    <w:rsid w:val="00757E3E"/>
    <w:rsid w:val="00764283"/>
    <w:rsid w:val="0076568D"/>
    <w:rsid w:val="007843B5"/>
    <w:rsid w:val="00787E87"/>
    <w:rsid w:val="007958C4"/>
    <w:rsid w:val="00795D59"/>
    <w:rsid w:val="00797CCD"/>
    <w:rsid w:val="007A3826"/>
    <w:rsid w:val="007A57BA"/>
    <w:rsid w:val="007B586A"/>
    <w:rsid w:val="007B7227"/>
    <w:rsid w:val="007C0830"/>
    <w:rsid w:val="007C22A1"/>
    <w:rsid w:val="007C697B"/>
    <w:rsid w:val="007D686D"/>
    <w:rsid w:val="007E0EC8"/>
    <w:rsid w:val="007E10F5"/>
    <w:rsid w:val="007E756D"/>
    <w:rsid w:val="007F5F3C"/>
    <w:rsid w:val="0080442C"/>
    <w:rsid w:val="00812954"/>
    <w:rsid w:val="008132CF"/>
    <w:rsid w:val="00813310"/>
    <w:rsid w:val="0081374F"/>
    <w:rsid w:val="00816A24"/>
    <w:rsid w:val="00824063"/>
    <w:rsid w:val="00826014"/>
    <w:rsid w:val="0083704C"/>
    <w:rsid w:val="00837483"/>
    <w:rsid w:val="0084125D"/>
    <w:rsid w:val="008436AA"/>
    <w:rsid w:val="00843B00"/>
    <w:rsid w:val="0084799B"/>
    <w:rsid w:val="0085096D"/>
    <w:rsid w:val="0085349B"/>
    <w:rsid w:val="00860B12"/>
    <w:rsid w:val="00863ACA"/>
    <w:rsid w:val="00864502"/>
    <w:rsid w:val="0086603F"/>
    <w:rsid w:val="00872F4C"/>
    <w:rsid w:val="00872FE2"/>
    <w:rsid w:val="008748D3"/>
    <w:rsid w:val="00875D2A"/>
    <w:rsid w:val="00882304"/>
    <w:rsid w:val="00882438"/>
    <w:rsid w:val="00887C3B"/>
    <w:rsid w:val="00890488"/>
    <w:rsid w:val="00892042"/>
    <w:rsid w:val="0089309B"/>
    <w:rsid w:val="00896D44"/>
    <w:rsid w:val="008A6AFC"/>
    <w:rsid w:val="008B1270"/>
    <w:rsid w:val="008B12B4"/>
    <w:rsid w:val="008C0F7B"/>
    <w:rsid w:val="008C122E"/>
    <w:rsid w:val="008C2AA3"/>
    <w:rsid w:val="008C5DB0"/>
    <w:rsid w:val="008C611F"/>
    <w:rsid w:val="008C62B1"/>
    <w:rsid w:val="008C7452"/>
    <w:rsid w:val="008D07D1"/>
    <w:rsid w:val="008D33E8"/>
    <w:rsid w:val="008D5D01"/>
    <w:rsid w:val="008D69F7"/>
    <w:rsid w:val="008E4857"/>
    <w:rsid w:val="008E61D4"/>
    <w:rsid w:val="008E67AA"/>
    <w:rsid w:val="008E7357"/>
    <w:rsid w:val="008F261F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115"/>
    <w:rsid w:val="00920BF7"/>
    <w:rsid w:val="00923056"/>
    <w:rsid w:val="00930AB0"/>
    <w:rsid w:val="00931897"/>
    <w:rsid w:val="0094648E"/>
    <w:rsid w:val="0095512E"/>
    <w:rsid w:val="0096002A"/>
    <w:rsid w:val="009601F1"/>
    <w:rsid w:val="00966CFB"/>
    <w:rsid w:val="0097169D"/>
    <w:rsid w:val="00972083"/>
    <w:rsid w:val="009725F4"/>
    <w:rsid w:val="009740FE"/>
    <w:rsid w:val="00977856"/>
    <w:rsid w:val="00987483"/>
    <w:rsid w:val="00987547"/>
    <w:rsid w:val="0099080D"/>
    <w:rsid w:val="00990923"/>
    <w:rsid w:val="009948E1"/>
    <w:rsid w:val="00997666"/>
    <w:rsid w:val="00997D9A"/>
    <w:rsid w:val="009A26FC"/>
    <w:rsid w:val="009B0A90"/>
    <w:rsid w:val="009B0BBD"/>
    <w:rsid w:val="009B2138"/>
    <w:rsid w:val="009B5CB1"/>
    <w:rsid w:val="009B74F7"/>
    <w:rsid w:val="009D4161"/>
    <w:rsid w:val="009E1A31"/>
    <w:rsid w:val="009F217C"/>
    <w:rsid w:val="009F2731"/>
    <w:rsid w:val="009F3F04"/>
    <w:rsid w:val="009F7C7C"/>
    <w:rsid w:val="00A01ABA"/>
    <w:rsid w:val="00A03D3C"/>
    <w:rsid w:val="00A055C9"/>
    <w:rsid w:val="00A0664A"/>
    <w:rsid w:val="00A07FD2"/>
    <w:rsid w:val="00A1008B"/>
    <w:rsid w:val="00A1427F"/>
    <w:rsid w:val="00A17621"/>
    <w:rsid w:val="00A178FA"/>
    <w:rsid w:val="00A2279F"/>
    <w:rsid w:val="00A24BE8"/>
    <w:rsid w:val="00A24DA0"/>
    <w:rsid w:val="00A2782B"/>
    <w:rsid w:val="00A30653"/>
    <w:rsid w:val="00A32502"/>
    <w:rsid w:val="00A32750"/>
    <w:rsid w:val="00A33C72"/>
    <w:rsid w:val="00A34C9B"/>
    <w:rsid w:val="00A40563"/>
    <w:rsid w:val="00A40B00"/>
    <w:rsid w:val="00A41E86"/>
    <w:rsid w:val="00A43138"/>
    <w:rsid w:val="00A4705C"/>
    <w:rsid w:val="00A52CD2"/>
    <w:rsid w:val="00A534F9"/>
    <w:rsid w:val="00A537CC"/>
    <w:rsid w:val="00A53A4F"/>
    <w:rsid w:val="00A5531A"/>
    <w:rsid w:val="00A55F68"/>
    <w:rsid w:val="00A56197"/>
    <w:rsid w:val="00A60FC3"/>
    <w:rsid w:val="00A67AEF"/>
    <w:rsid w:val="00A70494"/>
    <w:rsid w:val="00A70F15"/>
    <w:rsid w:val="00A714B6"/>
    <w:rsid w:val="00A71E4A"/>
    <w:rsid w:val="00A72A78"/>
    <w:rsid w:val="00A76020"/>
    <w:rsid w:val="00A774C3"/>
    <w:rsid w:val="00A77F5F"/>
    <w:rsid w:val="00A8000E"/>
    <w:rsid w:val="00A8284D"/>
    <w:rsid w:val="00A84B43"/>
    <w:rsid w:val="00A86E50"/>
    <w:rsid w:val="00A9079A"/>
    <w:rsid w:val="00A9288E"/>
    <w:rsid w:val="00AA285D"/>
    <w:rsid w:val="00AA4B77"/>
    <w:rsid w:val="00AA4CAC"/>
    <w:rsid w:val="00AC5A7D"/>
    <w:rsid w:val="00AC786F"/>
    <w:rsid w:val="00AD3CDD"/>
    <w:rsid w:val="00AD49FA"/>
    <w:rsid w:val="00AD55A1"/>
    <w:rsid w:val="00AE01CC"/>
    <w:rsid w:val="00AE4464"/>
    <w:rsid w:val="00AE6881"/>
    <w:rsid w:val="00AF13D4"/>
    <w:rsid w:val="00B0179F"/>
    <w:rsid w:val="00B04793"/>
    <w:rsid w:val="00B05694"/>
    <w:rsid w:val="00B06EB5"/>
    <w:rsid w:val="00B07E15"/>
    <w:rsid w:val="00B135CD"/>
    <w:rsid w:val="00B17192"/>
    <w:rsid w:val="00B214D7"/>
    <w:rsid w:val="00B2261C"/>
    <w:rsid w:val="00B255FF"/>
    <w:rsid w:val="00B26188"/>
    <w:rsid w:val="00B27626"/>
    <w:rsid w:val="00B31D69"/>
    <w:rsid w:val="00B408AF"/>
    <w:rsid w:val="00B44986"/>
    <w:rsid w:val="00B468FD"/>
    <w:rsid w:val="00B5215E"/>
    <w:rsid w:val="00B547D8"/>
    <w:rsid w:val="00B56979"/>
    <w:rsid w:val="00B57800"/>
    <w:rsid w:val="00B57B94"/>
    <w:rsid w:val="00B616B8"/>
    <w:rsid w:val="00B627C8"/>
    <w:rsid w:val="00B62A19"/>
    <w:rsid w:val="00B6788F"/>
    <w:rsid w:val="00B6791B"/>
    <w:rsid w:val="00B71262"/>
    <w:rsid w:val="00B738B9"/>
    <w:rsid w:val="00B76F74"/>
    <w:rsid w:val="00B817CC"/>
    <w:rsid w:val="00B83EAB"/>
    <w:rsid w:val="00B84147"/>
    <w:rsid w:val="00B853C3"/>
    <w:rsid w:val="00B85F38"/>
    <w:rsid w:val="00B86ED7"/>
    <w:rsid w:val="00B922C7"/>
    <w:rsid w:val="00B940BA"/>
    <w:rsid w:val="00BA30E7"/>
    <w:rsid w:val="00BA4357"/>
    <w:rsid w:val="00BA7FE1"/>
    <w:rsid w:val="00BB08A8"/>
    <w:rsid w:val="00BB2FF3"/>
    <w:rsid w:val="00BB4A19"/>
    <w:rsid w:val="00BB59C3"/>
    <w:rsid w:val="00BC0B70"/>
    <w:rsid w:val="00BC65B9"/>
    <w:rsid w:val="00BC712D"/>
    <w:rsid w:val="00BD2443"/>
    <w:rsid w:val="00BD37AE"/>
    <w:rsid w:val="00BE0989"/>
    <w:rsid w:val="00BE43BD"/>
    <w:rsid w:val="00BE640C"/>
    <w:rsid w:val="00BE79DB"/>
    <w:rsid w:val="00BF28B6"/>
    <w:rsid w:val="00BF316F"/>
    <w:rsid w:val="00BF44B1"/>
    <w:rsid w:val="00C017D2"/>
    <w:rsid w:val="00C026D4"/>
    <w:rsid w:val="00C03947"/>
    <w:rsid w:val="00C05AD7"/>
    <w:rsid w:val="00C07434"/>
    <w:rsid w:val="00C16A60"/>
    <w:rsid w:val="00C21D92"/>
    <w:rsid w:val="00C21DAD"/>
    <w:rsid w:val="00C259EF"/>
    <w:rsid w:val="00C26276"/>
    <w:rsid w:val="00C270EB"/>
    <w:rsid w:val="00C30F3E"/>
    <w:rsid w:val="00C403C6"/>
    <w:rsid w:val="00C4076A"/>
    <w:rsid w:val="00C459CD"/>
    <w:rsid w:val="00C4644A"/>
    <w:rsid w:val="00C51895"/>
    <w:rsid w:val="00C52604"/>
    <w:rsid w:val="00C63310"/>
    <w:rsid w:val="00C71FE7"/>
    <w:rsid w:val="00C73069"/>
    <w:rsid w:val="00C755FE"/>
    <w:rsid w:val="00C756F2"/>
    <w:rsid w:val="00C758CD"/>
    <w:rsid w:val="00C91A0A"/>
    <w:rsid w:val="00C92705"/>
    <w:rsid w:val="00C92DC3"/>
    <w:rsid w:val="00C93882"/>
    <w:rsid w:val="00CA0E60"/>
    <w:rsid w:val="00CA3F83"/>
    <w:rsid w:val="00CA53C6"/>
    <w:rsid w:val="00CB03E6"/>
    <w:rsid w:val="00CB241B"/>
    <w:rsid w:val="00CB48C1"/>
    <w:rsid w:val="00CB7D5D"/>
    <w:rsid w:val="00CC0A83"/>
    <w:rsid w:val="00CC2D8C"/>
    <w:rsid w:val="00CD0281"/>
    <w:rsid w:val="00CD44B6"/>
    <w:rsid w:val="00CE1B81"/>
    <w:rsid w:val="00CE3840"/>
    <w:rsid w:val="00CE56C9"/>
    <w:rsid w:val="00CE728F"/>
    <w:rsid w:val="00CF30C6"/>
    <w:rsid w:val="00CF363E"/>
    <w:rsid w:val="00CF40F0"/>
    <w:rsid w:val="00D01845"/>
    <w:rsid w:val="00D03CA7"/>
    <w:rsid w:val="00D04B74"/>
    <w:rsid w:val="00D05F7F"/>
    <w:rsid w:val="00D1006E"/>
    <w:rsid w:val="00D12D96"/>
    <w:rsid w:val="00D1429C"/>
    <w:rsid w:val="00D174AF"/>
    <w:rsid w:val="00D2334F"/>
    <w:rsid w:val="00D235E7"/>
    <w:rsid w:val="00D24069"/>
    <w:rsid w:val="00D31418"/>
    <w:rsid w:val="00D3513F"/>
    <w:rsid w:val="00D3734B"/>
    <w:rsid w:val="00D373FD"/>
    <w:rsid w:val="00D420F1"/>
    <w:rsid w:val="00D44981"/>
    <w:rsid w:val="00D505AA"/>
    <w:rsid w:val="00D51381"/>
    <w:rsid w:val="00D55E79"/>
    <w:rsid w:val="00D60052"/>
    <w:rsid w:val="00D61CF9"/>
    <w:rsid w:val="00D627B1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4A05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0810"/>
    <w:rsid w:val="00DD168B"/>
    <w:rsid w:val="00DD5C2F"/>
    <w:rsid w:val="00DE421B"/>
    <w:rsid w:val="00DE5A94"/>
    <w:rsid w:val="00DE5CF9"/>
    <w:rsid w:val="00DF05E1"/>
    <w:rsid w:val="00DF13FE"/>
    <w:rsid w:val="00DF15E1"/>
    <w:rsid w:val="00DF2595"/>
    <w:rsid w:val="00DF453E"/>
    <w:rsid w:val="00DF529A"/>
    <w:rsid w:val="00DF5CF2"/>
    <w:rsid w:val="00DF60F0"/>
    <w:rsid w:val="00DF7F3F"/>
    <w:rsid w:val="00E05332"/>
    <w:rsid w:val="00E10AAB"/>
    <w:rsid w:val="00E1524B"/>
    <w:rsid w:val="00E15FAD"/>
    <w:rsid w:val="00E176F7"/>
    <w:rsid w:val="00E27D58"/>
    <w:rsid w:val="00E310DD"/>
    <w:rsid w:val="00E35947"/>
    <w:rsid w:val="00E36AD8"/>
    <w:rsid w:val="00E42627"/>
    <w:rsid w:val="00E54476"/>
    <w:rsid w:val="00E54A54"/>
    <w:rsid w:val="00E57D8F"/>
    <w:rsid w:val="00E610C3"/>
    <w:rsid w:val="00E6192C"/>
    <w:rsid w:val="00E632F7"/>
    <w:rsid w:val="00E667B7"/>
    <w:rsid w:val="00E82AA3"/>
    <w:rsid w:val="00E82F15"/>
    <w:rsid w:val="00E85106"/>
    <w:rsid w:val="00E93973"/>
    <w:rsid w:val="00E97E71"/>
    <w:rsid w:val="00EA1824"/>
    <w:rsid w:val="00EB5D1B"/>
    <w:rsid w:val="00EB7EAA"/>
    <w:rsid w:val="00EC0301"/>
    <w:rsid w:val="00EC2167"/>
    <w:rsid w:val="00EC2D9E"/>
    <w:rsid w:val="00EC5212"/>
    <w:rsid w:val="00ED3DEF"/>
    <w:rsid w:val="00ED4E80"/>
    <w:rsid w:val="00ED755C"/>
    <w:rsid w:val="00EE58D0"/>
    <w:rsid w:val="00EF41B9"/>
    <w:rsid w:val="00EF45A5"/>
    <w:rsid w:val="00EF656A"/>
    <w:rsid w:val="00F02BBC"/>
    <w:rsid w:val="00F07B59"/>
    <w:rsid w:val="00F12A31"/>
    <w:rsid w:val="00F154D8"/>
    <w:rsid w:val="00F30AA9"/>
    <w:rsid w:val="00F403AF"/>
    <w:rsid w:val="00F4294A"/>
    <w:rsid w:val="00F43DF0"/>
    <w:rsid w:val="00F464A7"/>
    <w:rsid w:val="00F5035D"/>
    <w:rsid w:val="00F527E3"/>
    <w:rsid w:val="00F566F1"/>
    <w:rsid w:val="00F712C8"/>
    <w:rsid w:val="00F74F97"/>
    <w:rsid w:val="00F75901"/>
    <w:rsid w:val="00F766B9"/>
    <w:rsid w:val="00F80FCE"/>
    <w:rsid w:val="00F83588"/>
    <w:rsid w:val="00F93402"/>
    <w:rsid w:val="00F947C5"/>
    <w:rsid w:val="00F9538D"/>
    <w:rsid w:val="00F959AB"/>
    <w:rsid w:val="00F96AF5"/>
    <w:rsid w:val="00FA0D38"/>
    <w:rsid w:val="00FA4457"/>
    <w:rsid w:val="00FA756C"/>
    <w:rsid w:val="00FB0600"/>
    <w:rsid w:val="00FB3B43"/>
    <w:rsid w:val="00FB4F45"/>
    <w:rsid w:val="00FC0FB1"/>
    <w:rsid w:val="00FC22CE"/>
    <w:rsid w:val="00FC49FB"/>
    <w:rsid w:val="00FC729A"/>
    <w:rsid w:val="00FC7D5E"/>
    <w:rsid w:val="00FD34DA"/>
    <w:rsid w:val="00FD3AE5"/>
    <w:rsid w:val="00FD5D0E"/>
    <w:rsid w:val="00FE2A5E"/>
    <w:rsid w:val="00FE36D8"/>
    <w:rsid w:val="00FE3AE4"/>
    <w:rsid w:val="00FE4BC7"/>
    <w:rsid w:val="00FE5D81"/>
    <w:rsid w:val="00FE6764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1DB"/>
  <w15:docId w15:val="{1B705AD1-D6D5-4D4E-AF9D-9C7E6851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9980-77E0-4BF0-A8BE-DCD5B515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95</cp:revision>
  <cp:lastPrinted>2021-10-27T07:17:00Z</cp:lastPrinted>
  <dcterms:created xsi:type="dcterms:W3CDTF">2021-02-19T01:39:00Z</dcterms:created>
  <dcterms:modified xsi:type="dcterms:W3CDTF">2022-12-29T04:44:00Z</dcterms:modified>
</cp:coreProperties>
</file>