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>Проект подготовлен администрацией Дальнегорского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плановый период 202</w:t>
      </w:r>
      <w:r w:rsidR="008F7FAB" w:rsidRPr="008F7FAB">
        <w:rPr>
          <w:b w:val="0"/>
          <w:sz w:val="26"/>
          <w:szCs w:val="26"/>
        </w:rPr>
        <w:t>4</w:t>
      </w:r>
      <w:r w:rsidRPr="00C535CF">
        <w:rPr>
          <w:b w:val="0"/>
          <w:sz w:val="26"/>
          <w:szCs w:val="26"/>
        </w:rPr>
        <w:t xml:space="preserve"> и 202</w:t>
      </w:r>
      <w:r w:rsidR="008F7FAB" w:rsidRPr="008F7FAB">
        <w:rPr>
          <w:b w:val="0"/>
          <w:sz w:val="26"/>
          <w:szCs w:val="26"/>
        </w:rPr>
        <w:t>5</w:t>
      </w:r>
      <w:r w:rsidRPr="00C535CF">
        <w:rPr>
          <w:b w:val="0"/>
          <w:sz w:val="26"/>
          <w:szCs w:val="26"/>
        </w:rPr>
        <w:t xml:space="preserve"> годов» </w:t>
      </w:r>
      <w:r w:rsidR="001018E0" w:rsidRPr="00C535CF">
        <w:rPr>
          <w:b w:val="0"/>
          <w:sz w:val="26"/>
          <w:szCs w:val="26"/>
        </w:rPr>
        <w:t xml:space="preserve">(газета «Трудовое слово» </w:t>
      </w:r>
      <w:r w:rsidR="001018E0" w:rsidRPr="00255ED1">
        <w:rPr>
          <w:b w:val="0"/>
          <w:sz w:val="26"/>
          <w:szCs w:val="26"/>
        </w:rPr>
        <w:t>от 0</w:t>
      </w:r>
      <w:r w:rsidR="00255ED1" w:rsidRPr="00255ED1">
        <w:rPr>
          <w:b w:val="0"/>
          <w:sz w:val="26"/>
          <w:szCs w:val="26"/>
        </w:rPr>
        <w:t>7</w:t>
      </w:r>
      <w:r w:rsidR="001018E0" w:rsidRPr="00255ED1">
        <w:rPr>
          <w:b w:val="0"/>
          <w:sz w:val="26"/>
          <w:szCs w:val="26"/>
        </w:rPr>
        <w:t>.12.202</w:t>
      </w:r>
      <w:r w:rsidR="00255ED1" w:rsidRPr="00255ED1">
        <w:rPr>
          <w:b w:val="0"/>
          <w:sz w:val="26"/>
          <w:szCs w:val="26"/>
        </w:rPr>
        <w:t>2</w:t>
      </w:r>
      <w:r w:rsidR="001018E0" w:rsidRPr="00255ED1">
        <w:rPr>
          <w:b w:val="0"/>
          <w:sz w:val="26"/>
          <w:szCs w:val="26"/>
        </w:rPr>
        <w:t xml:space="preserve"> </w:t>
      </w:r>
      <w:r w:rsidR="008F7FAB" w:rsidRPr="00255ED1">
        <w:rPr>
          <w:b w:val="0"/>
          <w:sz w:val="26"/>
          <w:szCs w:val="26"/>
        </w:rPr>
        <w:t>№49</w:t>
      </w:r>
      <w:r w:rsidR="001018E0" w:rsidRPr="00C535CF">
        <w:rPr>
          <w:b w:val="0"/>
          <w:sz w:val="26"/>
          <w:szCs w:val="26"/>
        </w:rPr>
        <w:t xml:space="preserve">) </w:t>
      </w:r>
      <w:r w:rsidRPr="00C535CF">
        <w:rPr>
          <w:b w:val="0"/>
          <w:sz w:val="26"/>
          <w:szCs w:val="26"/>
        </w:rPr>
        <w:t>следующие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8F7FAB" w:rsidRPr="008F7FAB">
        <w:rPr>
          <w:b w:val="0"/>
          <w:sz w:val="26"/>
          <w:szCs w:val="26"/>
        </w:rPr>
        <w:t>1 592 816 438,71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8F7FAB" w:rsidRPr="008F7FAB">
        <w:rPr>
          <w:b w:val="0"/>
          <w:sz w:val="26"/>
          <w:szCs w:val="26"/>
        </w:rPr>
        <w:t>1</w:t>
      </w:r>
      <w:r w:rsidR="007B6DD4">
        <w:rPr>
          <w:b w:val="0"/>
          <w:sz w:val="26"/>
          <w:szCs w:val="26"/>
          <w:lang w:val="en-US"/>
        </w:rPr>
        <w:t> </w:t>
      </w:r>
      <w:r w:rsidR="007B6DD4">
        <w:rPr>
          <w:b w:val="0"/>
          <w:sz w:val="26"/>
          <w:szCs w:val="26"/>
        </w:rPr>
        <w:t>649 424 866,10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B25B5D" w:rsidRPr="00B25B5D">
        <w:rPr>
          <w:b w:val="0"/>
          <w:sz w:val="26"/>
          <w:szCs w:val="26"/>
        </w:rPr>
        <w:t>1 595 561 783,18</w:t>
      </w:r>
      <w:r w:rsidR="006366B2" w:rsidRPr="00C535CF">
        <w:rPr>
          <w:b w:val="0"/>
          <w:sz w:val="26"/>
          <w:szCs w:val="26"/>
        </w:rPr>
        <w:t>»</w:t>
      </w:r>
      <w:r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1170AD" w:rsidRPr="00C535CF">
        <w:rPr>
          <w:b w:val="0"/>
          <w:sz w:val="26"/>
          <w:szCs w:val="26"/>
        </w:rPr>
        <w:t>1</w:t>
      </w:r>
      <w:r w:rsidR="00DF6997">
        <w:rPr>
          <w:b w:val="0"/>
          <w:sz w:val="26"/>
          <w:szCs w:val="26"/>
        </w:rPr>
        <w:t> 702 038 759,92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>в пункте 1.3 цифры «</w:t>
      </w:r>
      <w:r w:rsidR="00B25B5D" w:rsidRPr="00B25B5D">
        <w:rPr>
          <w:b w:val="0"/>
          <w:sz w:val="26"/>
          <w:szCs w:val="26"/>
        </w:rPr>
        <w:t>2 745 344,47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BD284B">
        <w:rPr>
          <w:b w:val="0"/>
          <w:sz w:val="26"/>
          <w:szCs w:val="26"/>
        </w:rPr>
        <w:t>52</w:t>
      </w:r>
      <w:r w:rsidR="00DF6997">
        <w:rPr>
          <w:b w:val="0"/>
          <w:sz w:val="26"/>
          <w:szCs w:val="26"/>
        </w:rPr>
        <w:t> 613 893,82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1.4.) в абзаце втором пункта 2.1 цифры «</w:t>
      </w:r>
      <w:r w:rsidRPr="00B25B5D">
        <w:rPr>
          <w:b w:val="0"/>
          <w:sz w:val="26"/>
          <w:szCs w:val="26"/>
        </w:rPr>
        <w:t>1 702 253 593,36</w:t>
      </w:r>
      <w:r>
        <w:rPr>
          <w:b w:val="0"/>
          <w:sz w:val="26"/>
          <w:szCs w:val="26"/>
        </w:rPr>
        <w:t>» заменить цифрами «1 790 915 774,38»;</w:t>
      </w:r>
    </w:p>
    <w:p w:rsidR="00B25B5D" w:rsidRDefault="00B25B5D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1.5) </w:t>
      </w:r>
      <w:r w:rsidRPr="00B25B5D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B25B5D">
        <w:rPr>
          <w:b w:val="0"/>
          <w:sz w:val="26"/>
          <w:szCs w:val="26"/>
        </w:rPr>
        <w:t xml:space="preserve"> пункта 2.1 цифры «1 732 324 654,41» заменить цифрами «</w:t>
      </w:r>
      <w:r w:rsidR="00753A22">
        <w:rPr>
          <w:b w:val="0"/>
          <w:sz w:val="26"/>
          <w:szCs w:val="26"/>
        </w:rPr>
        <w:t>1 766 758 813,05</w:t>
      </w:r>
      <w:r w:rsidRPr="00B25B5D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1.6)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«1 702 253 593,36» заменить цифрами «1 790 915 774,38»;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1.7) </w:t>
      </w:r>
      <w:r w:rsidRPr="00753A22">
        <w:rPr>
          <w:b w:val="0"/>
          <w:sz w:val="26"/>
          <w:szCs w:val="26"/>
        </w:rPr>
        <w:t>в абзаце третьем пункта 2.</w:t>
      </w:r>
      <w:r>
        <w:rPr>
          <w:b w:val="0"/>
          <w:sz w:val="26"/>
          <w:szCs w:val="26"/>
        </w:rPr>
        <w:t>2</w:t>
      </w:r>
      <w:r w:rsidRPr="00753A22">
        <w:rPr>
          <w:b w:val="0"/>
          <w:sz w:val="26"/>
          <w:szCs w:val="26"/>
        </w:rPr>
        <w:t xml:space="preserve"> цифры «1 732 324 654,41» заменить цифрами «1 766 758 813</w:t>
      </w:r>
      <w:bookmarkStart w:id="0" w:name="_GoBack"/>
      <w:bookmarkEnd w:id="0"/>
      <w:r w:rsidRPr="00753A22">
        <w:rPr>
          <w:b w:val="0"/>
          <w:sz w:val="26"/>
          <w:szCs w:val="26"/>
        </w:rPr>
        <w:t>,05»;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1.8) </w:t>
      </w:r>
      <w:r w:rsidRPr="00753A22">
        <w:rPr>
          <w:b w:val="0"/>
          <w:sz w:val="26"/>
          <w:szCs w:val="26"/>
        </w:rPr>
        <w:t>в абзаце втором пункта 2.</w:t>
      </w:r>
      <w:r>
        <w:rPr>
          <w:b w:val="0"/>
          <w:sz w:val="26"/>
          <w:szCs w:val="26"/>
        </w:rPr>
        <w:t>4</w:t>
      </w:r>
      <w:r w:rsidRPr="00753A22">
        <w:rPr>
          <w:b w:val="0"/>
          <w:sz w:val="26"/>
          <w:szCs w:val="26"/>
        </w:rPr>
        <w:t xml:space="preserve"> цифры «36 181 809,15» заменить цифрами «</w:t>
      </w:r>
      <w:r>
        <w:rPr>
          <w:b w:val="0"/>
          <w:sz w:val="26"/>
          <w:szCs w:val="26"/>
        </w:rPr>
        <w:t>36 330 217,94</w:t>
      </w:r>
      <w:r w:rsidRPr="00753A22">
        <w:rPr>
          <w:b w:val="0"/>
          <w:sz w:val="26"/>
          <w:szCs w:val="26"/>
        </w:rPr>
        <w:t>»;</w:t>
      </w:r>
    </w:p>
    <w:p w:rsidR="00753A22" w:rsidRDefault="00753A22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1.9) </w:t>
      </w:r>
      <w:r w:rsidRPr="00753A22">
        <w:rPr>
          <w:b w:val="0"/>
          <w:sz w:val="26"/>
          <w:szCs w:val="26"/>
        </w:rPr>
        <w:t xml:space="preserve">в абзаце </w:t>
      </w:r>
      <w:r>
        <w:rPr>
          <w:b w:val="0"/>
          <w:sz w:val="26"/>
          <w:szCs w:val="26"/>
        </w:rPr>
        <w:t>третьем</w:t>
      </w:r>
      <w:r w:rsidRPr="00753A22">
        <w:rPr>
          <w:b w:val="0"/>
          <w:sz w:val="26"/>
          <w:szCs w:val="26"/>
        </w:rPr>
        <w:t xml:space="preserve"> пункта 2.4 цифры «43 837 408,61» заменить цифрами «</w:t>
      </w:r>
      <w:r>
        <w:rPr>
          <w:b w:val="0"/>
          <w:sz w:val="26"/>
          <w:szCs w:val="26"/>
        </w:rPr>
        <w:t>44 018 504,73</w:t>
      </w:r>
      <w:r w:rsidRPr="00753A22">
        <w:rPr>
          <w:b w:val="0"/>
          <w:sz w:val="26"/>
          <w:szCs w:val="26"/>
        </w:rPr>
        <w:t>»;</w:t>
      </w:r>
    </w:p>
    <w:p w:rsidR="00E822F9" w:rsidRDefault="00E822F9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1.10) в пункте 3.2 </w:t>
      </w:r>
      <w:r w:rsidRPr="00E822F9">
        <w:rPr>
          <w:b w:val="0"/>
          <w:sz w:val="26"/>
          <w:szCs w:val="26"/>
        </w:rPr>
        <w:t>цифры «</w:t>
      </w:r>
      <w:r>
        <w:rPr>
          <w:b w:val="0"/>
          <w:sz w:val="26"/>
          <w:szCs w:val="26"/>
        </w:rPr>
        <w:t>50 000 000,00</w:t>
      </w:r>
      <w:r w:rsidRPr="00E822F9">
        <w:rPr>
          <w:b w:val="0"/>
          <w:sz w:val="26"/>
          <w:szCs w:val="26"/>
        </w:rPr>
        <w:t>» заменить цифрами «</w:t>
      </w:r>
      <w:r w:rsidR="000C1F66">
        <w:rPr>
          <w:b w:val="0"/>
          <w:sz w:val="26"/>
          <w:szCs w:val="26"/>
        </w:rPr>
        <w:t>110 000 000,00</w:t>
      </w:r>
      <w:r w:rsidRPr="00E822F9">
        <w:rPr>
          <w:b w:val="0"/>
          <w:sz w:val="26"/>
          <w:szCs w:val="26"/>
        </w:rPr>
        <w:t>»;</w:t>
      </w:r>
    </w:p>
    <w:p w:rsidR="00B57000" w:rsidRPr="002C23A5" w:rsidRDefault="00B57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2C23A5">
        <w:rPr>
          <w:b w:val="0"/>
          <w:sz w:val="26"/>
          <w:szCs w:val="26"/>
        </w:rPr>
        <w:t>1.1</w:t>
      </w:r>
      <w:r w:rsidR="00E822F9">
        <w:rPr>
          <w:b w:val="0"/>
          <w:sz w:val="26"/>
          <w:szCs w:val="26"/>
        </w:rPr>
        <w:t>1</w:t>
      </w:r>
      <w:r w:rsidRPr="002C23A5">
        <w:rPr>
          <w:b w:val="0"/>
          <w:sz w:val="26"/>
          <w:szCs w:val="26"/>
        </w:rPr>
        <w:t>) в абзаце пятом пункта 5 слова «, в размере 10 процентов» исключить;</w:t>
      </w:r>
    </w:p>
    <w:p w:rsidR="00641E5F" w:rsidRPr="002C23A5" w:rsidRDefault="00B6514F" w:rsidP="00B57000">
      <w:pPr>
        <w:autoSpaceDE/>
        <w:autoSpaceDN/>
        <w:spacing w:line="360" w:lineRule="auto"/>
        <w:ind w:firstLineChars="327" w:firstLine="850"/>
        <w:jc w:val="both"/>
        <w:rPr>
          <w:b w:val="0"/>
        </w:rPr>
      </w:pPr>
      <w:r w:rsidRPr="002C23A5">
        <w:rPr>
          <w:b w:val="0"/>
          <w:bCs w:val="0"/>
          <w:sz w:val="26"/>
          <w:szCs w:val="26"/>
        </w:rPr>
        <w:t>1.</w:t>
      </w:r>
      <w:r w:rsidR="0034141D" w:rsidRPr="002C23A5">
        <w:rPr>
          <w:b w:val="0"/>
          <w:bCs w:val="0"/>
          <w:sz w:val="26"/>
          <w:szCs w:val="26"/>
        </w:rPr>
        <w:t>1</w:t>
      </w:r>
      <w:r w:rsidR="00E822F9">
        <w:rPr>
          <w:b w:val="0"/>
          <w:bCs w:val="0"/>
          <w:sz w:val="26"/>
          <w:szCs w:val="26"/>
        </w:rPr>
        <w:t>2</w:t>
      </w:r>
      <w:r w:rsidRPr="002C23A5">
        <w:rPr>
          <w:b w:val="0"/>
          <w:bCs w:val="0"/>
          <w:sz w:val="26"/>
          <w:szCs w:val="26"/>
        </w:rPr>
        <w:t>) пункт 9 изложить в следующей редакции:</w:t>
      </w:r>
    </w:p>
    <w:p w:rsidR="00641E5F" w:rsidRPr="002C23A5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662556">
        <w:rPr>
          <w:b w:val="0"/>
          <w:bCs w:val="0"/>
          <w:sz w:val="26"/>
          <w:szCs w:val="26"/>
        </w:rPr>
        <w:t>«</w:t>
      </w:r>
      <w:r w:rsidR="00641E5F" w:rsidRPr="00662556">
        <w:rPr>
          <w:b w:val="0"/>
          <w:bCs w:val="0"/>
          <w:sz w:val="26"/>
          <w:szCs w:val="26"/>
        </w:rPr>
        <w:t xml:space="preserve">9. </w:t>
      </w:r>
      <w:r w:rsidR="0034141D" w:rsidRPr="00662556">
        <w:rPr>
          <w:b w:val="0"/>
          <w:bCs w:val="0"/>
          <w:sz w:val="26"/>
          <w:szCs w:val="26"/>
        </w:rPr>
        <w:t>Утвердить объем бюджетных ассигнований муниципального дорожного фонда Дальнегорского городского округа на 2023 год в размере 48 924 380,10 рублей, на плановый период 2024 и 2025 годов – в размере соответственно 15 691 510,00 рублей и 17 223 080,00 рублей.</w:t>
      </w:r>
      <w:r w:rsidRPr="00662556">
        <w:rPr>
          <w:b w:val="0"/>
          <w:bCs w:val="0"/>
          <w:sz w:val="26"/>
          <w:szCs w:val="26"/>
        </w:rPr>
        <w:t>»;</w:t>
      </w:r>
    </w:p>
    <w:p w:rsidR="00B57000" w:rsidRPr="002C23A5" w:rsidRDefault="00E822F9" w:rsidP="00B57000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1.13</w:t>
      </w:r>
      <w:r w:rsidR="00B57000" w:rsidRPr="002C23A5">
        <w:rPr>
          <w:b w:val="0"/>
          <w:bCs w:val="0"/>
          <w:sz w:val="26"/>
          <w:szCs w:val="26"/>
        </w:rPr>
        <w:t>) дополнить пунктом 13.1 следующего содержания:</w:t>
      </w:r>
    </w:p>
    <w:p w:rsidR="00B57000" w:rsidRPr="002C23A5" w:rsidRDefault="00B57000" w:rsidP="00B57000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3A5">
        <w:rPr>
          <w:b w:val="0"/>
          <w:bCs w:val="0"/>
          <w:sz w:val="26"/>
          <w:szCs w:val="26"/>
        </w:rPr>
        <w:t>«13.1. Установить, что часть прибыли муниципальных унитарных предприятий, остающаяся после уплаты налогов и иных обязательных платежей, подлежит зачислению в бюджет Дальнегорского городского округа в размере 10 процентов и не позднее 1 июля года, следующего за отчетным.»</w:t>
      </w:r>
      <w:r w:rsidR="002C23A5" w:rsidRPr="002C23A5">
        <w:rPr>
          <w:b w:val="0"/>
          <w:bCs w:val="0"/>
          <w:sz w:val="26"/>
          <w:szCs w:val="26"/>
        </w:rPr>
        <w:t>;</w:t>
      </w:r>
    </w:p>
    <w:p w:rsidR="0034141D" w:rsidRDefault="0034141D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3A5">
        <w:rPr>
          <w:b w:val="0"/>
          <w:bCs w:val="0"/>
          <w:sz w:val="26"/>
          <w:szCs w:val="26"/>
        </w:rPr>
        <w:t>1.1</w:t>
      </w:r>
      <w:r w:rsidR="00E822F9">
        <w:rPr>
          <w:b w:val="0"/>
          <w:bCs w:val="0"/>
          <w:sz w:val="26"/>
          <w:szCs w:val="26"/>
        </w:rPr>
        <w:t>4</w:t>
      </w:r>
      <w:r w:rsidRPr="002C23A5">
        <w:rPr>
          <w:b w:val="0"/>
          <w:bCs w:val="0"/>
          <w:sz w:val="26"/>
          <w:szCs w:val="26"/>
        </w:rPr>
        <w:t>) пункт 14 изложить в следующей редакции:</w:t>
      </w:r>
    </w:p>
    <w:p w:rsidR="0034141D" w:rsidRDefault="0034141D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</w:t>
      </w:r>
      <w:r w:rsidRPr="0034141D">
        <w:rPr>
          <w:b w:val="0"/>
          <w:bCs w:val="0"/>
          <w:sz w:val="26"/>
          <w:szCs w:val="26"/>
        </w:rPr>
        <w:t xml:space="preserve">Утвердить резервный фонд Администрации Дальнегорского городского округа на 2023 год в сумме </w:t>
      </w:r>
      <w:r>
        <w:rPr>
          <w:b w:val="0"/>
          <w:bCs w:val="0"/>
          <w:sz w:val="26"/>
          <w:szCs w:val="26"/>
        </w:rPr>
        <w:t>30 000</w:t>
      </w:r>
      <w:r w:rsidRPr="0034141D">
        <w:rPr>
          <w:b w:val="0"/>
          <w:bCs w:val="0"/>
          <w:sz w:val="26"/>
          <w:szCs w:val="26"/>
        </w:rPr>
        <w:t xml:space="preserve"> 000,00 рублей, на плановый период 2024 и 2025 годов в сумме соответственно 4 300 000,00 рублей и 4 300 000,00 рублей.</w:t>
      </w:r>
      <w:r>
        <w:rPr>
          <w:b w:val="0"/>
          <w:bCs w:val="0"/>
          <w:sz w:val="26"/>
          <w:szCs w:val="26"/>
        </w:rPr>
        <w:t>»;</w:t>
      </w:r>
    </w:p>
    <w:p w:rsidR="005E0C6C" w:rsidRDefault="003339E4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34141D">
        <w:rPr>
          <w:b w:val="0"/>
          <w:bCs w:val="0"/>
          <w:sz w:val="26"/>
          <w:szCs w:val="26"/>
        </w:rPr>
        <w:t>1</w:t>
      </w:r>
      <w:r w:rsidR="00E822F9">
        <w:rPr>
          <w:b w:val="0"/>
          <w:bCs w:val="0"/>
          <w:sz w:val="26"/>
          <w:szCs w:val="26"/>
        </w:rPr>
        <w:t>5</w:t>
      </w:r>
      <w:r w:rsidR="00003314" w:rsidRPr="00C535CF">
        <w:rPr>
          <w:b w:val="0"/>
          <w:bCs w:val="0"/>
          <w:sz w:val="26"/>
          <w:szCs w:val="26"/>
        </w:rPr>
        <w:t>)</w:t>
      </w:r>
      <w:r w:rsidRPr="00C535CF">
        <w:rPr>
          <w:b w:val="0"/>
          <w:bCs w:val="0"/>
          <w:sz w:val="26"/>
          <w:szCs w:val="26"/>
        </w:rPr>
        <w:t xml:space="preserve"> пункт 15 изложить в следующей редакции:</w:t>
      </w:r>
    </w:p>
    <w:p w:rsidR="0034141D" w:rsidRPr="0034141D" w:rsidRDefault="003339E4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«</w:t>
      </w:r>
      <w:r w:rsidR="0034141D" w:rsidRPr="0034141D">
        <w:rPr>
          <w:b w:val="0"/>
          <w:bCs w:val="0"/>
          <w:sz w:val="26"/>
          <w:szCs w:val="26"/>
        </w:rPr>
        <w:t xml:space="preserve">15. Утвердить объем бюджетных ассигнований на осуществление бюджетных инвестиций в объекты муниципальной собственности: </w:t>
      </w:r>
    </w:p>
    <w:p w:rsidR="0034141D" w:rsidRPr="00712D94" w:rsidRDefault="0034141D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D94">
        <w:rPr>
          <w:b w:val="0"/>
          <w:bCs w:val="0"/>
          <w:sz w:val="26"/>
          <w:szCs w:val="26"/>
        </w:rPr>
        <w:t xml:space="preserve">1) на 2023 год в размере </w:t>
      </w:r>
      <w:r w:rsidR="00712D94" w:rsidRPr="00712D94">
        <w:rPr>
          <w:b w:val="0"/>
          <w:bCs w:val="0"/>
          <w:sz w:val="26"/>
          <w:szCs w:val="26"/>
        </w:rPr>
        <w:t>20 120 995,99</w:t>
      </w:r>
      <w:r w:rsidRPr="00712D94">
        <w:rPr>
          <w:b w:val="0"/>
          <w:bCs w:val="0"/>
          <w:sz w:val="26"/>
          <w:szCs w:val="26"/>
        </w:rPr>
        <w:t xml:space="preserve"> рублей, в том числе:</w:t>
      </w:r>
    </w:p>
    <w:p w:rsidR="0034141D" w:rsidRPr="00712D94" w:rsidRDefault="0034141D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712D94">
        <w:rPr>
          <w:b w:val="0"/>
          <w:bCs w:val="0"/>
          <w:sz w:val="26"/>
          <w:szCs w:val="26"/>
        </w:rPr>
        <w:lastRenderedPageBreak/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712D94" w:rsidRPr="00712D94">
        <w:rPr>
          <w:b w:val="0"/>
          <w:bCs w:val="0"/>
          <w:sz w:val="26"/>
          <w:szCs w:val="26"/>
        </w:rPr>
        <w:t>9 200 832</w:t>
      </w:r>
      <w:r w:rsidRPr="00712D94">
        <w:rPr>
          <w:b w:val="0"/>
          <w:bCs w:val="0"/>
          <w:sz w:val="26"/>
          <w:szCs w:val="26"/>
        </w:rPr>
        <w:t>,00 рублей;</w:t>
      </w:r>
    </w:p>
    <w:p w:rsidR="0034141D" w:rsidRPr="00FD546F" w:rsidRDefault="0034141D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FD546F">
        <w:rPr>
          <w:b w:val="0"/>
          <w:bCs w:val="0"/>
          <w:sz w:val="26"/>
          <w:szCs w:val="26"/>
        </w:rPr>
        <w:t>на реконструкцию МБУ ДК «Горняк» – 1 199 163,19 рублей;</w:t>
      </w:r>
    </w:p>
    <w:p w:rsidR="009C73AB" w:rsidRPr="00FD546F" w:rsidRDefault="0034141D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FD546F">
        <w:rPr>
          <w:b w:val="0"/>
          <w:bCs w:val="0"/>
          <w:sz w:val="26"/>
          <w:szCs w:val="26"/>
        </w:rPr>
        <w:t xml:space="preserve">на строительство Дальнегорского городского кладбища (с. </w:t>
      </w:r>
      <w:proofErr w:type="spellStart"/>
      <w:r w:rsidRPr="00FD546F">
        <w:rPr>
          <w:b w:val="0"/>
          <w:bCs w:val="0"/>
          <w:sz w:val="26"/>
          <w:szCs w:val="26"/>
        </w:rPr>
        <w:t>Сержантово</w:t>
      </w:r>
      <w:proofErr w:type="spellEnd"/>
      <w:r w:rsidRPr="00FD546F">
        <w:rPr>
          <w:b w:val="0"/>
          <w:bCs w:val="0"/>
          <w:sz w:val="26"/>
          <w:szCs w:val="26"/>
        </w:rPr>
        <w:t>) – 6 250 000,00 рублей</w:t>
      </w:r>
      <w:r w:rsidR="009C73AB" w:rsidRPr="00FD546F">
        <w:rPr>
          <w:b w:val="0"/>
          <w:bCs w:val="0"/>
          <w:sz w:val="26"/>
          <w:szCs w:val="26"/>
        </w:rPr>
        <w:t>;</w:t>
      </w:r>
    </w:p>
    <w:p w:rsidR="0034141D" w:rsidRDefault="009C73AB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FD546F">
        <w:rPr>
          <w:b w:val="0"/>
          <w:bCs w:val="0"/>
          <w:sz w:val="26"/>
          <w:szCs w:val="26"/>
        </w:rPr>
        <w:t>на строительство автомобильных дорог для подъезда к</w:t>
      </w:r>
      <w:r w:rsidR="00641D2E" w:rsidRPr="00FD546F">
        <w:rPr>
          <w:b w:val="0"/>
          <w:bCs w:val="0"/>
          <w:sz w:val="26"/>
          <w:szCs w:val="26"/>
        </w:rPr>
        <w:t xml:space="preserve"> земельным участкам, предоставляем</w:t>
      </w:r>
      <w:r w:rsidRPr="00FD546F">
        <w:rPr>
          <w:b w:val="0"/>
          <w:bCs w:val="0"/>
          <w:sz w:val="26"/>
          <w:szCs w:val="26"/>
        </w:rPr>
        <w:t xml:space="preserve">ым многодетным семьям в районе </w:t>
      </w:r>
      <w:r w:rsidR="00641D2E" w:rsidRPr="00FD546F">
        <w:rPr>
          <w:b w:val="0"/>
          <w:bCs w:val="0"/>
          <w:sz w:val="26"/>
          <w:szCs w:val="26"/>
        </w:rPr>
        <w:t>ул. Крайняя, ул. Ильченко, ул. Цветная в г. Дальнегорск</w:t>
      </w:r>
      <w:r w:rsidRPr="00FD546F">
        <w:rPr>
          <w:b w:val="0"/>
          <w:bCs w:val="0"/>
          <w:sz w:val="26"/>
          <w:szCs w:val="26"/>
        </w:rPr>
        <w:t xml:space="preserve"> – 3 471 000,80 рублей</w:t>
      </w:r>
      <w:r w:rsidR="0034141D" w:rsidRPr="00FD546F">
        <w:rPr>
          <w:b w:val="0"/>
          <w:bCs w:val="0"/>
          <w:sz w:val="26"/>
          <w:szCs w:val="26"/>
        </w:rPr>
        <w:t>.</w:t>
      </w:r>
    </w:p>
    <w:p w:rsidR="0034141D" w:rsidRPr="0034141D" w:rsidRDefault="0034141D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34141D">
        <w:rPr>
          <w:b w:val="0"/>
          <w:bCs w:val="0"/>
          <w:sz w:val="26"/>
          <w:szCs w:val="26"/>
        </w:rPr>
        <w:t>2) на плановый период 2024 и 2025 годов – в размере соответственно 9 176 027,47 рублей и 8 523 180,00 рублей, в том числе:</w:t>
      </w:r>
    </w:p>
    <w:p w:rsidR="0034141D" w:rsidRPr="0034141D" w:rsidRDefault="0034141D" w:rsidP="0034141D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34141D">
        <w:rPr>
          <w:b w:val="0"/>
          <w:bCs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2024 год – 8 523 180,00 рублей и на 2025 год –  8 523 180,00 рублей;</w:t>
      </w:r>
    </w:p>
    <w:p w:rsidR="003339E4" w:rsidRPr="00D47BA8" w:rsidRDefault="0034141D" w:rsidP="0034141D">
      <w:pPr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34141D">
        <w:rPr>
          <w:b w:val="0"/>
          <w:bCs w:val="0"/>
          <w:sz w:val="26"/>
          <w:szCs w:val="26"/>
        </w:rPr>
        <w:t xml:space="preserve">на реконструкцию МБУ ДК «Горняк»: на 2024 год – 652 847,47 рублей и </w:t>
      </w:r>
      <w:r w:rsidRPr="00D47BA8">
        <w:rPr>
          <w:b w:val="0"/>
          <w:bCs w:val="0"/>
          <w:sz w:val="26"/>
          <w:szCs w:val="26"/>
        </w:rPr>
        <w:t>на 2025 год –  0,00 рублей.</w:t>
      </w:r>
      <w:r w:rsidR="00204CD7" w:rsidRPr="00D47BA8">
        <w:rPr>
          <w:b w:val="0"/>
          <w:sz w:val="26"/>
          <w:szCs w:val="26"/>
        </w:rPr>
        <w:t>»;</w:t>
      </w:r>
    </w:p>
    <w:p w:rsidR="006E6FD8" w:rsidRDefault="006E6FD8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D47BA8">
        <w:rPr>
          <w:b w:val="0"/>
          <w:sz w:val="26"/>
          <w:szCs w:val="26"/>
        </w:rPr>
        <w:t>1.</w:t>
      </w:r>
      <w:r w:rsidR="00941BEF" w:rsidRPr="00D47BA8">
        <w:rPr>
          <w:b w:val="0"/>
          <w:sz w:val="26"/>
          <w:szCs w:val="26"/>
        </w:rPr>
        <w:t>1</w:t>
      </w:r>
      <w:r w:rsidR="00E822F9">
        <w:rPr>
          <w:b w:val="0"/>
          <w:sz w:val="26"/>
          <w:szCs w:val="26"/>
        </w:rPr>
        <w:t>6</w:t>
      </w:r>
      <w:r w:rsidRPr="00D47BA8">
        <w:rPr>
          <w:b w:val="0"/>
          <w:sz w:val="26"/>
          <w:szCs w:val="26"/>
        </w:rPr>
        <w:t xml:space="preserve">) </w:t>
      </w:r>
      <w:r w:rsidR="00C535CF" w:rsidRPr="00D47BA8">
        <w:rPr>
          <w:b w:val="0"/>
          <w:sz w:val="26"/>
          <w:szCs w:val="26"/>
        </w:rPr>
        <w:t>Абзац второй пункта 18 дополнить словами: «</w:t>
      </w:r>
      <w:r w:rsidR="009956AA" w:rsidRPr="00D47BA8">
        <w:rPr>
          <w:b w:val="0"/>
          <w:sz w:val="26"/>
          <w:szCs w:val="26"/>
        </w:rPr>
        <w:t xml:space="preserve">, </w:t>
      </w:r>
      <w:r w:rsidR="00941BEF" w:rsidRPr="00D47BA8">
        <w:rPr>
          <w:b w:val="0"/>
          <w:sz w:val="26"/>
          <w:szCs w:val="26"/>
        </w:rPr>
        <w:t>при</w:t>
      </w:r>
      <w:r w:rsidR="00C535CF" w:rsidRPr="00D47BA8">
        <w:rPr>
          <w:b w:val="0"/>
          <w:sz w:val="26"/>
          <w:szCs w:val="26"/>
        </w:rPr>
        <w:t xml:space="preserve"> осуществлении закупки у единственного поставщика (исполнителя, подрядчика) в соответствии с пунктом 9 части 1 статьи 93 Федерального закона </w:t>
      </w:r>
      <w:r w:rsidR="00941BEF" w:rsidRPr="00D47BA8">
        <w:rPr>
          <w:b w:val="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нужд»;»;</w:t>
      </w:r>
    </w:p>
    <w:p w:rsidR="00BE5D7D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9A2F9F">
        <w:rPr>
          <w:b w:val="0"/>
          <w:bCs w:val="0"/>
          <w:sz w:val="26"/>
          <w:szCs w:val="26"/>
        </w:rPr>
        <w:t>1</w:t>
      </w:r>
      <w:r w:rsidR="00E822F9">
        <w:rPr>
          <w:b w:val="0"/>
          <w:bCs w:val="0"/>
          <w:sz w:val="26"/>
          <w:szCs w:val="26"/>
        </w:rPr>
        <w:t>7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46CAD" w:rsidRPr="00C535CF" w:rsidRDefault="00B46CAD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B46CAD">
        <w:rPr>
          <w:b w:val="0"/>
          <w:sz w:val="26"/>
          <w:szCs w:val="26"/>
        </w:rPr>
        <w:t>1.1</w:t>
      </w:r>
      <w:r w:rsidR="00E822F9">
        <w:rPr>
          <w:b w:val="0"/>
          <w:sz w:val="26"/>
          <w:szCs w:val="26"/>
        </w:rPr>
        <w:t>8</w:t>
      </w:r>
      <w:r w:rsidRPr="00B46CAD">
        <w:rPr>
          <w:b w:val="0"/>
          <w:sz w:val="26"/>
          <w:szCs w:val="26"/>
        </w:rPr>
        <w:t xml:space="preserve">) </w:t>
      </w:r>
      <w:r w:rsidRPr="00CD505A">
        <w:rPr>
          <w:b w:val="0"/>
          <w:sz w:val="26"/>
          <w:szCs w:val="26"/>
        </w:rPr>
        <w:t>приложение № 2 «</w:t>
      </w:r>
      <w:r w:rsidR="00CD505A" w:rsidRPr="00CD505A">
        <w:rPr>
          <w:b w:val="0"/>
          <w:sz w:val="26"/>
          <w:szCs w:val="26"/>
        </w:rPr>
        <w:t>Программа муниципальных внутренних заимствований Дальнегорского городского округа</w:t>
      </w:r>
      <w:r w:rsidRPr="00CD505A">
        <w:rPr>
          <w:b w:val="0"/>
          <w:sz w:val="26"/>
          <w:szCs w:val="26"/>
        </w:rPr>
        <w:t xml:space="preserve"> на 2023 год и плановый период 2024 и 2025 годов» изложить в редакции</w:t>
      </w:r>
      <w:r w:rsidRPr="00B46CAD">
        <w:rPr>
          <w:b w:val="0"/>
          <w:sz w:val="26"/>
          <w:szCs w:val="26"/>
        </w:rPr>
        <w:t xml:space="preserve"> приложения № </w:t>
      </w:r>
      <w:r>
        <w:rPr>
          <w:b w:val="0"/>
          <w:sz w:val="26"/>
          <w:szCs w:val="26"/>
        </w:rPr>
        <w:t>2</w:t>
      </w:r>
      <w:r w:rsidRPr="00B46CAD">
        <w:rPr>
          <w:b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1</w:t>
      </w:r>
      <w:r w:rsidR="00E822F9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B46CAD">
        <w:rPr>
          <w:b w:val="0"/>
          <w:bCs w:val="0"/>
          <w:sz w:val="26"/>
          <w:szCs w:val="26"/>
        </w:rPr>
        <w:t>3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lastRenderedPageBreak/>
        <w:t>1.</w:t>
      </w:r>
      <w:r w:rsidR="00E822F9">
        <w:rPr>
          <w:b w:val="0"/>
          <w:sz w:val="26"/>
          <w:szCs w:val="26"/>
        </w:rPr>
        <w:t>20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B46CAD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E822F9">
        <w:rPr>
          <w:b w:val="0"/>
          <w:sz w:val="26"/>
          <w:szCs w:val="26"/>
        </w:rPr>
        <w:t>21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B46CAD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2</w:t>
      </w:r>
      <w:r w:rsidR="00E822F9">
        <w:rPr>
          <w:b w:val="0"/>
          <w:sz w:val="26"/>
          <w:szCs w:val="26"/>
        </w:rPr>
        <w:t>2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B46CAD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A2F9F">
        <w:rPr>
          <w:b w:val="0"/>
          <w:sz w:val="26"/>
          <w:szCs w:val="26"/>
        </w:rPr>
        <w:t>2</w:t>
      </w:r>
      <w:r w:rsidR="00E822F9">
        <w:rPr>
          <w:b w:val="0"/>
          <w:sz w:val="26"/>
          <w:szCs w:val="26"/>
        </w:rPr>
        <w:t>3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B46CAD">
        <w:rPr>
          <w:b w:val="0"/>
          <w:bCs w:val="0"/>
          <w:sz w:val="26"/>
          <w:szCs w:val="26"/>
        </w:rPr>
        <w:t>7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Дальнегорского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6D20D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4461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>
          <w:rPr>
            <w:b w:val="0"/>
            <w:noProof/>
          </w:rPr>
          <w:t>2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5712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20D6" w:rsidRPr="006D20D6" w:rsidRDefault="006D20D6">
        <w:pPr>
          <w:pStyle w:val="af"/>
          <w:jc w:val="right"/>
          <w:rPr>
            <w:b w:val="0"/>
          </w:rPr>
        </w:pPr>
        <w:r w:rsidRPr="006D20D6">
          <w:rPr>
            <w:b w:val="0"/>
          </w:rPr>
          <w:fldChar w:fldCharType="begin"/>
        </w:r>
        <w:r w:rsidRPr="006D20D6">
          <w:rPr>
            <w:b w:val="0"/>
          </w:rPr>
          <w:instrText>PAGE   \* MERGEFORMAT</w:instrText>
        </w:r>
        <w:r w:rsidRPr="006D20D6">
          <w:rPr>
            <w:b w:val="0"/>
          </w:rPr>
          <w:fldChar w:fldCharType="separate"/>
        </w:r>
        <w:r>
          <w:rPr>
            <w:b w:val="0"/>
            <w:noProof/>
          </w:rPr>
          <w:t>1</w:t>
        </w:r>
        <w:r w:rsidRPr="006D20D6">
          <w:rPr>
            <w:b w:val="0"/>
          </w:rP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2B85"/>
    <w:rsid w:val="000F422B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46F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9835-38DB-40C5-A09D-0F6D989E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msv</cp:lastModifiedBy>
  <cp:revision>66</cp:revision>
  <cp:lastPrinted>2022-12-16T02:05:00Z</cp:lastPrinted>
  <dcterms:created xsi:type="dcterms:W3CDTF">2022-05-23T01:06:00Z</dcterms:created>
  <dcterms:modified xsi:type="dcterms:W3CDTF">2023-03-20T05:24:00Z</dcterms:modified>
</cp:coreProperties>
</file>