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3" w:rsidRDefault="00B46BD3" w:rsidP="00FF2562">
      <w:pPr>
        <w:tabs>
          <w:tab w:val="left" w:pos="851"/>
          <w:tab w:val="left" w:pos="993"/>
          <w:tab w:val="left" w:pos="3945"/>
        </w:tabs>
        <w:ind w:left="5387"/>
        <w:jc w:val="center"/>
        <w:rPr>
          <w:sz w:val="26"/>
          <w:szCs w:val="26"/>
        </w:rPr>
      </w:pPr>
      <w:r w:rsidRPr="002845B6">
        <w:rPr>
          <w:sz w:val="26"/>
          <w:szCs w:val="26"/>
        </w:rPr>
        <w:t>Приложение</w:t>
      </w:r>
    </w:p>
    <w:p w:rsidR="00523624" w:rsidRDefault="00523624" w:rsidP="00FF2562">
      <w:pPr>
        <w:tabs>
          <w:tab w:val="left" w:pos="851"/>
          <w:tab w:val="left" w:pos="993"/>
          <w:tab w:val="left" w:pos="3945"/>
        </w:tabs>
        <w:ind w:left="5387"/>
        <w:jc w:val="center"/>
        <w:rPr>
          <w:sz w:val="26"/>
          <w:szCs w:val="26"/>
        </w:rPr>
      </w:pPr>
    </w:p>
    <w:p w:rsidR="00523624" w:rsidRPr="002845B6" w:rsidRDefault="00523624" w:rsidP="00FF2562">
      <w:pPr>
        <w:tabs>
          <w:tab w:val="left" w:pos="851"/>
          <w:tab w:val="left" w:pos="993"/>
          <w:tab w:val="left" w:pos="3945"/>
        </w:tabs>
        <w:ind w:left="5387"/>
        <w:jc w:val="center"/>
        <w:rPr>
          <w:sz w:val="26"/>
          <w:szCs w:val="26"/>
        </w:rPr>
      </w:pPr>
      <w:r>
        <w:rPr>
          <w:sz w:val="26"/>
          <w:szCs w:val="26"/>
        </w:rPr>
        <w:t>УТВЕРЖДЕНА</w:t>
      </w:r>
    </w:p>
    <w:p w:rsidR="00B46BD3" w:rsidRPr="002845B6" w:rsidRDefault="00B46BD3" w:rsidP="00B46BD3">
      <w:pPr>
        <w:tabs>
          <w:tab w:val="left" w:pos="851"/>
          <w:tab w:val="left" w:pos="993"/>
          <w:tab w:val="left" w:pos="3945"/>
        </w:tabs>
        <w:ind w:left="5387"/>
        <w:rPr>
          <w:sz w:val="26"/>
          <w:szCs w:val="26"/>
        </w:rPr>
      </w:pPr>
      <w:r w:rsidRPr="002845B6">
        <w:rPr>
          <w:sz w:val="26"/>
          <w:szCs w:val="26"/>
        </w:rPr>
        <w:t>постановлени</w:t>
      </w:r>
      <w:r w:rsidR="00523624">
        <w:rPr>
          <w:sz w:val="26"/>
          <w:szCs w:val="26"/>
        </w:rPr>
        <w:t>ем</w:t>
      </w:r>
      <w:r w:rsidRPr="002845B6">
        <w:rPr>
          <w:sz w:val="26"/>
          <w:szCs w:val="26"/>
        </w:rPr>
        <w:t xml:space="preserve"> администрации Дальнегорского городского округа</w:t>
      </w:r>
    </w:p>
    <w:p w:rsidR="00B46BD3" w:rsidRPr="002845B6" w:rsidRDefault="00B46BD3" w:rsidP="00B46BD3">
      <w:pPr>
        <w:tabs>
          <w:tab w:val="left" w:pos="851"/>
          <w:tab w:val="left" w:pos="993"/>
          <w:tab w:val="left" w:pos="3945"/>
        </w:tabs>
        <w:ind w:left="5387"/>
        <w:rPr>
          <w:sz w:val="26"/>
          <w:szCs w:val="26"/>
        </w:rPr>
      </w:pPr>
      <w:r w:rsidRPr="002845B6">
        <w:rPr>
          <w:sz w:val="26"/>
          <w:szCs w:val="26"/>
        </w:rPr>
        <w:t xml:space="preserve">от </w:t>
      </w:r>
      <w:r w:rsidR="00DD22F1" w:rsidRPr="002845B6">
        <w:rPr>
          <w:sz w:val="26"/>
          <w:szCs w:val="26"/>
        </w:rPr>
        <w:t>_________</w:t>
      </w:r>
      <w:r w:rsidR="00FF2562" w:rsidRPr="002845B6">
        <w:rPr>
          <w:sz w:val="26"/>
          <w:szCs w:val="26"/>
        </w:rPr>
        <w:t>____</w:t>
      </w:r>
      <w:r w:rsidRPr="002845B6">
        <w:rPr>
          <w:sz w:val="26"/>
          <w:szCs w:val="26"/>
        </w:rPr>
        <w:t xml:space="preserve"> </w:t>
      </w:r>
      <w:r w:rsidR="00E13088" w:rsidRPr="002845B6">
        <w:rPr>
          <w:sz w:val="26"/>
          <w:szCs w:val="26"/>
        </w:rPr>
        <w:t xml:space="preserve">    </w:t>
      </w:r>
      <w:r w:rsidRPr="002845B6">
        <w:rPr>
          <w:sz w:val="26"/>
          <w:szCs w:val="26"/>
        </w:rPr>
        <w:t xml:space="preserve">№ </w:t>
      </w:r>
      <w:r w:rsidR="00DD22F1" w:rsidRPr="002845B6">
        <w:rPr>
          <w:sz w:val="26"/>
          <w:szCs w:val="26"/>
        </w:rPr>
        <w:t>________</w:t>
      </w:r>
    </w:p>
    <w:p w:rsidR="00B46BD3" w:rsidRPr="002845B6"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rsidR="00523624" w:rsidRPr="00523624" w:rsidRDefault="00523624" w:rsidP="00523624">
      <w:pPr>
        <w:tabs>
          <w:tab w:val="left" w:pos="851"/>
          <w:tab w:val="left" w:pos="993"/>
        </w:tabs>
        <w:jc w:val="center"/>
        <w:rPr>
          <w:b/>
          <w:bCs/>
          <w:sz w:val="26"/>
          <w:szCs w:val="26"/>
        </w:rPr>
      </w:pPr>
      <w:r>
        <w:rPr>
          <w:b/>
          <w:bCs/>
          <w:sz w:val="26"/>
          <w:szCs w:val="26"/>
        </w:rPr>
        <w:t>М</w:t>
      </w:r>
      <w:r w:rsidRPr="00523624">
        <w:rPr>
          <w:b/>
          <w:bCs/>
          <w:sz w:val="26"/>
          <w:szCs w:val="26"/>
        </w:rPr>
        <w:t>униципальн</w:t>
      </w:r>
      <w:r>
        <w:rPr>
          <w:b/>
          <w:bCs/>
          <w:sz w:val="26"/>
          <w:szCs w:val="26"/>
        </w:rPr>
        <w:t>ая</w:t>
      </w:r>
      <w:r w:rsidRPr="00523624">
        <w:rPr>
          <w:b/>
          <w:bCs/>
          <w:sz w:val="26"/>
          <w:szCs w:val="26"/>
        </w:rPr>
        <w:t xml:space="preserve"> программ</w:t>
      </w:r>
      <w:r>
        <w:rPr>
          <w:b/>
          <w:bCs/>
          <w:sz w:val="26"/>
          <w:szCs w:val="26"/>
        </w:rPr>
        <w:t>а</w:t>
      </w:r>
      <w:r w:rsidRPr="00523624">
        <w:rPr>
          <w:b/>
          <w:bCs/>
          <w:sz w:val="26"/>
          <w:szCs w:val="26"/>
        </w:rPr>
        <w:t xml:space="preserve"> «Обеспечение доступным жильем </w:t>
      </w:r>
    </w:p>
    <w:p w:rsidR="00523624" w:rsidRPr="00523624" w:rsidRDefault="00523624" w:rsidP="00523624">
      <w:pPr>
        <w:tabs>
          <w:tab w:val="left" w:pos="851"/>
          <w:tab w:val="left" w:pos="993"/>
        </w:tabs>
        <w:jc w:val="center"/>
        <w:rPr>
          <w:b/>
          <w:bCs/>
          <w:sz w:val="26"/>
          <w:szCs w:val="26"/>
        </w:rPr>
      </w:pPr>
      <w:r w:rsidRPr="00523624">
        <w:rPr>
          <w:b/>
          <w:bCs/>
          <w:sz w:val="26"/>
          <w:szCs w:val="26"/>
        </w:rPr>
        <w:t xml:space="preserve">жителей Дальнегорского городского округа» </w:t>
      </w:r>
    </w:p>
    <w:p w:rsidR="00523624" w:rsidRDefault="00523624" w:rsidP="00FF2562">
      <w:pPr>
        <w:tabs>
          <w:tab w:val="left" w:pos="851"/>
          <w:tab w:val="left" w:pos="993"/>
        </w:tabs>
        <w:jc w:val="center"/>
        <w:rPr>
          <w:b/>
          <w:bCs/>
          <w:sz w:val="26"/>
          <w:szCs w:val="26"/>
        </w:rPr>
      </w:pPr>
    </w:p>
    <w:p w:rsidR="009A17D4" w:rsidRPr="00523624" w:rsidRDefault="00523624" w:rsidP="00FF2562">
      <w:pPr>
        <w:tabs>
          <w:tab w:val="left" w:pos="851"/>
          <w:tab w:val="left" w:pos="993"/>
        </w:tabs>
        <w:jc w:val="center"/>
        <w:rPr>
          <w:sz w:val="26"/>
          <w:szCs w:val="26"/>
        </w:rPr>
      </w:pPr>
      <w:r w:rsidRPr="00523624">
        <w:rPr>
          <w:bCs/>
          <w:sz w:val="26"/>
          <w:szCs w:val="26"/>
        </w:rPr>
        <w:t xml:space="preserve">Паспорт </w:t>
      </w:r>
      <w:r w:rsidR="00B46BD3" w:rsidRPr="00523624">
        <w:rPr>
          <w:bCs/>
          <w:sz w:val="26"/>
          <w:szCs w:val="26"/>
        </w:rPr>
        <w:t>муниципальной п</w:t>
      </w:r>
      <w:r w:rsidR="00B46BD3" w:rsidRPr="00523624">
        <w:rPr>
          <w:sz w:val="26"/>
          <w:szCs w:val="26"/>
        </w:rPr>
        <w:t xml:space="preserve">рограммы «Обеспечение доступным жильем </w:t>
      </w:r>
    </w:p>
    <w:p w:rsidR="00B46BD3" w:rsidRPr="00523624" w:rsidRDefault="00B46BD3" w:rsidP="00FF2562">
      <w:pPr>
        <w:tabs>
          <w:tab w:val="left" w:pos="851"/>
          <w:tab w:val="left" w:pos="993"/>
        </w:tabs>
        <w:jc w:val="center"/>
        <w:rPr>
          <w:bCs/>
          <w:sz w:val="26"/>
          <w:szCs w:val="26"/>
        </w:rPr>
      </w:pPr>
      <w:r w:rsidRPr="00523624">
        <w:rPr>
          <w:sz w:val="26"/>
          <w:szCs w:val="26"/>
        </w:rPr>
        <w:t xml:space="preserve">жителей </w:t>
      </w:r>
      <w:r w:rsidRPr="00523624">
        <w:rPr>
          <w:bCs/>
          <w:sz w:val="26"/>
          <w:szCs w:val="26"/>
        </w:rPr>
        <w:t xml:space="preserve">Дальнегорского городского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178"/>
        <w:gridCol w:w="6816"/>
      </w:tblGrid>
      <w:tr w:rsidR="00C92A85" w:rsidRPr="002845B6" w:rsidTr="002C7CA9">
        <w:trPr>
          <w:trHeight w:val="1066"/>
        </w:trPr>
        <w:tc>
          <w:tcPr>
            <w:tcW w:w="301" w:type="pct"/>
            <w:vAlign w:val="center"/>
          </w:tcPr>
          <w:p w:rsidR="00C92A85" w:rsidRPr="002845B6" w:rsidRDefault="00C92A85" w:rsidP="00C92A85">
            <w:pPr>
              <w:tabs>
                <w:tab w:val="left" w:pos="851"/>
                <w:tab w:val="left" w:pos="993"/>
              </w:tabs>
              <w:jc w:val="center"/>
              <w:rPr>
                <w:bCs/>
                <w:sz w:val="26"/>
                <w:szCs w:val="26"/>
              </w:rPr>
            </w:pPr>
            <w:r>
              <w:rPr>
                <w:bCs/>
                <w:sz w:val="26"/>
                <w:szCs w:val="26"/>
              </w:rPr>
              <w:t>1</w:t>
            </w:r>
          </w:p>
        </w:tc>
        <w:tc>
          <w:tcPr>
            <w:tcW w:w="1138" w:type="pct"/>
            <w:vAlign w:val="center"/>
          </w:tcPr>
          <w:p w:rsidR="00C92A85" w:rsidRDefault="00C92A85" w:rsidP="00752F4E">
            <w:pPr>
              <w:tabs>
                <w:tab w:val="left" w:pos="851"/>
                <w:tab w:val="left" w:pos="993"/>
              </w:tabs>
              <w:rPr>
                <w:bCs/>
                <w:sz w:val="26"/>
                <w:szCs w:val="26"/>
              </w:rPr>
            </w:pPr>
            <w:r w:rsidRPr="002845B6">
              <w:rPr>
                <w:bCs/>
                <w:sz w:val="26"/>
                <w:szCs w:val="26"/>
              </w:rPr>
              <w:t xml:space="preserve">Ответственный исполнитель </w:t>
            </w:r>
            <w:r>
              <w:rPr>
                <w:bCs/>
                <w:sz w:val="26"/>
                <w:szCs w:val="26"/>
              </w:rPr>
              <w:t>муниципальной программы</w:t>
            </w:r>
          </w:p>
          <w:p w:rsidR="00C92A85" w:rsidRPr="002845B6" w:rsidRDefault="00C92A85" w:rsidP="00752F4E">
            <w:pPr>
              <w:tabs>
                <w:tab w:val="left" w:pos="851"/>
                <w:tab w:val="left" w:pos="993"/>
              </w:tabs>
              <w:rPr>
                <w:bCs/>
                <w:sz w:val="26"/>
                <w:szCs w:val="26"/>
              </w:rPr>
            </w:pPr>
          </w:p>
        </w:tc>
        <w:tc>
          <w:tcPr>
            <w:tcW w:w="3561" w:type="pct"/>
            <w:vAlign w:val="center"/>
          </w:tcPr>
          <w:p w:rsidR="00C92A85" w:rsidRPr="002845B6" w:rsidRDefault="00C92A85" w:rsidP="009A17D4">
            <w:pPr>
              <w:tabs>
                <w:tab w:val="left" w:pos="851"/>
                <w:tab w:val="left" w:pos="993"/>
              </w:tabs>
              <w:ind w:left="-80"/>
              <w:rPr>
                <w:sz w:val="26"/>
                <w:szCs w:val="26"/>
              </w:rPr>
            </w:pPr>
            <w:r w:rsidRPr="002845B6">
              <w:rPr>
                <w:sz w:val="26"/>
                <w:szCs w:val="26"/>
              </w:rPr>
              <w:t>Отдел жизнеобеспечения администрации Дальнегорского городского округа</w:t>
            </w:r>
          </w:p>
        </w:tc>
      </w:tr>
      <w:tr w:rsidR="00C92A85" w:rsidRPr="002845B6" w:rsidTr="002C7CA9">
        <w:trPr>
          <w:trHeight w:val="92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2</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 xml:space="preserve">Соисполнители </w:t>
            </w:r>
            <w:r>
              <w:rPr>
                <w:bCs/>
                <w:sz w:val="26"/>
                <w:szCs w:val="26"/>
              </w:rPr>
              <w:t>муниципальной программы</w:t>
            </w:r>
          </w:p>
        </w:tc>
        <w:tc>
          <w:tcPr>
            <w:tcW w:w="3561" w:type="pct"/>
            <w:vAlign w:val="center"/>
          </w:tcPr>
          <w:p w:rsidR="00C92A85" w:rsidRPr="002845B6" w:rsidRDefault="00C92A85" w:rsidP="009A17D4">
            <w:pPr>
              <w:tabs>
                <w:tab w:val="left" w:pos="851"/>
                <w:tab w:val="left" w:pos="993"/>
              </w:tabs>
              <w:ind w:left="-49"/>
              <w:rPr>
                <w:bCs/>
                <w:sz w:val="26"/>
                <w:szCs w:val="26"/>
              </w:rPr>
            </w:pPr>
            <w:r w:rsidRPr="002845B6">
              <w:rPr>
                <w:bCs/>
                <w:sz w:val="26"/>
                <w:szCs w:val="26"/>
              </w:rPr>
              <w:t>Управление муниципального имущества администрации Дальнегорского городского округа;</w:t>
            </w:r>
          </w:p>
          <w:p w:rsidR="00C92A85" w:rsidRDefault="00C92A85" w:rsidP="00A11FFF">
            <w:pPr>
              <w:tabs>
                <w:tab w:val="left" w:pos="851"/>
                <w:tab w:val="left" w:pos="993"/>
              </w:tabs>
              <w:ind w:left="-49"/>
              <w:rPr>
                <w:bCs/>
                <w:sz w:val="26"/>
                <w:szCs w:val="26"/>
              </w:rPr>
            </w:pPr>
            <w:r w:rsidRPr="002845B6">
              <w:rPr>
                <w:bCs/>
                <w:sz w:val="26"/>
                <w:szCs w:val="26"/>
              </w:rPr>
              <w:t>Управление образования администрации Дальнегорского городского округа</w:t>
            </w:r>
          </w:p>
          <w:p w:rsidR="00C92A85" w:rsidRPr="002845B6" w:rsidRDefault="00C92A85" w:rsidP="00A11FFF">
            <w:pPr>
              <w:tabs>
                <w:tab w:val="left" w:pos="851"/>
                <w:tab w:val="left" w:pos="993"/>
              </w:tabs>
              <w:ind w:left="-49"/>
              <w:rPr>
                <w:sz w:val="26"/>
                <w:szCs w:val="26"/>
              </w:rPr>
            </w:pPr>
          </w:p>
        </w:tc>
      </w:tr>
      <w:tr w:rsidR="00C92A85" w:rsidRPr="002845B6" w:rsidTr="002C7CA9">
        <w:trPr>
          <w:trHeight w:val="60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3</w:t>
            </w:r>
          </w:p>
        </w:tc>
        <w:tc>
          <w:tcPr>
            <w:tcW w:w="1138" w:type="pct"/>
          </w:tcPr>
          <w:p w:rsidR="00C92A85" w:rsidRDefault="00C92A85" w:rsidP="005E7994">
            <w:pPr>
              <w:tabs>
                <w:tab w:val="left" w:pos="851"/>
                <w:tab w:val="left" w:pos="993"/>
              </w:tabs>
              <w:rPr>
                <w:bCs/>
                <w:sz w:val="26"/>
                <w:szCs w:val="26"/>
              </w:rPr>
            </w:pPr>
            <w:r w:rsidRPr="002845B6">
              <w:rPr>
                <w:bCs/>
                <w:sz w:val="26"/>
                <w:szCs w:val="26"/>
              </w:rPr>
              <w:t xml:space="preserve">Структура </w:t>
            </w:r>
            <w:r>
              <w:rPr>
                <w:bCs/>
                <w:sz w:val="26"/>
                <w:szCs w:val="26"/>
              </w:rPr>
              <w:t>муниципальной программы</w:t>
            </w:r>
            <w:r w:rsidRPr="002845B6">
              <w:rPr>
                <w:bCs/>
                <w:sz w:val="26"/>
                <w:szCs w:val="26"/>
              </w:rPr>
              <w:t>:</w:t>
            </w:r>
          </w:p>
          <w:p w:rsidR="00C92A85" w:rsidRPr="002845B6" w:rsidRDefault="00C92A85" w:rsidP="005E7994">
            <w:pPr>
              <w:tabs>
                <w:tab w:val="left" w:pos="851"/>
                <w:tab w:val="left" w:pos="993"/>
              </w:tabs>
              <w:rPr>
                <w:bCs/>
                <w:sz w:val="26"/>
                <w:szCs w:val="26"/>
              </w:rPr>
            </w:pPr>
          </w:p>
        </w:tc>
        <w:tc>
          <w:tcPr>
            <w:tcW w:w="3561" w:type="pct"/>
          </w:tcPr>
          <w:p w:rsidR="00C92A85" w:rsidRPr="002845B6" w:rsidRDefault="00C92A85" w:rsidP="009A17D4">
            <w:pPr>
              <w:tabs>
                <w:tab w:val="left" w:pos="851"/>
                <w:tab w:val="left" w:pos="993"/>
              </w:tabs>
              <w:rPr>
                <w:sz w:val="26"/>
                <w:szCs w:val="26"/>
              </w:rPr>
            </w:pPr>
          </w:p>
        </w:tc>
      </w:tr>
      <w:tr w:rsidR="00C92A85" w:rsidRPr="002845B6" w:rsidTr="002C7CA9">
        <w:trPr>
          <w:trHeight w:val="1435"/>
        </w:trPr>
        <w:tc>
          <w:tcPr>
            <w:tcW w:w="301" w:type="pct"/>
            <w:vAlign w:val="center"/>
          </w:tcPr>
          <w:p w:rsidR="00C92A85" w:rsidRPr="002845B6" w:rsidRDefault="00C92A85" w:rsidP="00BE0AF7">
            <w:pPr>
              <w:tabs>
                <w:tab w:val="left" w:pos="851"/>
                <w:tab w:val="left" w:pos="993"/>
              </w:tabs>
              <w:jc w:val="both"/>
              <w:rPr>
                <w:bCs/>
                <w:sz w:val="26"/>
                <w:szCs w:val="26"/>
              </w:rPr>
            </w:pPr>
            <w:r>
              <w:rPr>
                <w:bCs/>
                <w:sz w:val="26"/>
                <w:szCs w:val="26"/>
              </w:rPr>
              <w:t>4</w:t>
            </w:r>
          </w:p>
        </w:tc>
        <w:tc>
          <w:tcPr>
            <w:tcW w:w="1138" w:type="pct"/>
            <w:vAlign w:val="center"/>
          </w:tcPr>
          <w:p w:rsidR="00C92A85" w:rsidRPr="002845B6" w:rsidRDefault="00C92A85" w:rsidP="00BE0AF7">
            <w:pPr>
              <w:tabs>
                <w:tab w:val="left" w:pos="851"/>
                <w:tab w:val="left" w:pos="993"/>
              </w:tabs>
              <w:jc w:val="both"/>
              <w:rPr>
                <w:bCs/>
                <w:sz w:val="26"/>
                <w:szCs w:val="26"/>
              </w:rPr>
            </w:pPr>
            <w:r w:rsidRPr="002845B6">
              <w:rPr>
                <w:bCs/>
                <w:sz w:val="26"/>
                <w:szCs w:val="26"/>
              </w:rPr>
              <w:t>Подпрограммы муниципальной программы</w:t>
            </w:r>
          </w:p>
        </w:tc>
        <w:tc>
          <w:tcPr>
            <w:tcW w:w="3561" w:type="pct"/>
            <w:vAlign w:val="center"/>
          </w:tcPr>
          <w:p w:rsidR="00C92A85" w:rsidRPr="002845B6" w:rsidRDefault="00C92A85" w:rsidP="00BE0AF7">
            <w:pPr>
              <w:tabs>
                <w:tab w:val="left" w:pos="851"/>
                <w:tab w:val="left" w:pos="993"/>
              </w:tabs>
              <w:ind w:left="-49"/>
              <w:jc w:val="both"/>
              <w:rPr>
                <w:sz w:val="26"/>
                <w:szCs w:val="26"/>
              </w:rPr>
            </w:pPr>
            <w:r>
              <w:rPr>
                <w:sz w:val="26"/>
                <w:szCs w:val="26"/>
              </w:rPr>
              <w:t>1</w:t>
            </w:r>
            <w:r w:rsidRPr="002845B6">
              <w:rPr>
                <w:sz w:val="26"/>
                <w:szCs w:val="26"/>
              </w:rPr>
              <w:t>. «Обеспечение жильем молодых семей Дальнегорского городского округа».</w:t>
            </w:r>
          </w:p>
          <w:p w:rsidR="00C92A85" w:rsidRDefault="00C92A85" w:rsidP="00297A0A">
            <w:pPr>
              <w:tabs>
                <w:tab w:val="left" w:pos="851"/>
                <w:tab w:val="left" w:pos="993"/>
              </w:tabs>
              <w:ind w:left="-49"/>
              <w:jc w:val="both"/>
              <w:rPr>
                <w:sz w:val="26"/>
                <w:szCs w:val="26"/>
              </w:rPr>
            </w:pPr>
            <w:r>
              <w:rPr>
                <w:sz w:val="26"/>
                <w:szCs w:val="26"/>
              </w:rPr>
              <w:t>2</w:t>
            </w:r>
            <w:r w:rsidRPr="002845B6">
              <w:rPr>
                <w:sz w:val="26"/>
                <w:szCs w:val="26"/>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C92A85" w:rsidRPr="002845B6" w:rsidRDefault="00C92A85" w:rsidP="00297A0A">
            <w:pPr>
              <w:tabs>
                <w:tab w:val="left" w:pos="851"/>
                <w:tab w:val="left" w:pos="993"/>
              </w:tabs>
              <w:ind w:left="-49"/>
              <w:jc w:val="both"/>
              <w:rPr>
                <w:sz w:val="26"/>
                <w:szCs w:val="26"/>
              </w:rPr>
            </w:pPr>
          </w:p>
        </w:tc>
      </w:tr>
      <w:tr w:rsidR="00C92A85" w:rsidRPr="002845B6" w:rsidTr="002C7CA9">
        <w:trPr>
          <w:trHeight w:val="2384"/>
        </w:trPr>
        <w:tc>
          <w:tcPr>
            <w:tcW w:w="301" w:type="pct"/>
            <w:vAlign w:val="center"/>
          </w:tcPr>
          <w:p w:rsidR="00C92A85" w:rsidRDefault="00C92A85" w:rsidP="005E7994">
            <w:pPr>
              <w:tabs>
                <w:tab w:val="left" w:pos="851"/>
                <w:tab w:val="left" w:pos="993"/>
              </w:tabs>
              <w:rPr>
                <w:bCs/>
                <w:sz w:val="26"/>
                <w:szCs w:val="26"/>
              </w:rPr>
            </w:pPr>
            <w:r>
              <w:rPr>
                <w:bCs/>
                <w:sz w:val="26"/>
                <w:szCs w:val="26"/>
              </w:rPr>
              <w:t>4.1</w:t>
            </w:r>
          </w:p>
        </w:tc>
        <w:tc>
          <w:tcPr>
            <w:tcW w:w="1138" w:type="pct"/>
            <w:vAlign w:val="center"/>
          </w:tcPr>
          <w:p w:rsidR="00C92A85" w:rsidRDefault="00C92A85" w:rsidP="005E7994">
            <w:pPr>
              <w:tabs>
                <w:tab w:val="left" w:pos="851"/>
                <w:tab w:val="left" w:pos="993"/>
              </w:tabs>
              <w:rPr>
                <w:bCs/>
                <w:sz w:val="26"/>
                <w:szCs w:val="26"/>
              </w:rPr>
            </w:pPr>
            <w:r>
              <w:rPr>
                <w:bCs/>
                <w:sz w:val="26"/>
                <w:szCs w:val="26"/>
              </w:rPr>
              <w:t>по</w:t>
            </w:r>
            <w:r w:rsidRPr="002845B6">
              <w:rPr>
                <w:bCs/>
                <w:sz w:val="26"/>
                <w:szCs w:val="26"/>
              </w:rPr>
              <w:t>дпрограммы муниципальной программы, действие которых завершено, либо передано в</w:t>
            </w:r>
            <w:r>
              <w:rPr>
                <w:bCs/>
                <w:sz w:val="26"/>
                <w:szCs w:val="26"/>
              </w:rPr>
              <w:t xml:space="preserve"> другую муниципальную программу</w:t>
            </w:r>
          </w:p>
          <w:p w:rsidR="00C92A85" w:rsidRPr="002845B6" w:rsidRDefault="00C92A85" w:rsidP="005E7994">
            <w:pPr>
              <w:tabs>
                <w:tab w:val="left" w:pos="851"/>
                <w:tab w:val="left" w:pos="993"/>
              </w:tabs>
              <w:rPr>
                <w:bCs/>
                <w:sz w:val="26"/>
                <w:szCs w:val="26"/>
              </w:rPr>
            </w:pPr>
          </w:p>
        </w:tc>
        <w:tc>
          <w:tcPr>
            <w:tcW w:w="3561" w:type="pct"/>
            <w:vAlign w:val="center"/>
          </w:tcPr>
          <w:p w:rsidR="00C92A85" w:rsidRPr="00B00B6F" w:rsidRDefault="00C92A85" w:rsidP="001B2D20">
            <w:pPr>
              <w:pStyle w:val="a3"/>
              <w:tabs>
                <w:tab w:val="left" w:pos="851"/>
                <w:tab w:val="left" w:pos="993"/>
              </w:tabs>
              <w:ind w:left="-44"/>
              <w:jc w:val="center"/>
              <w:rPr>
                <w:sz w:val="26"/>
                <w:szCs w:val="26"/>
              </w:rPr>
            </w:pPr>
            <w:r>
              <w:rPr>
                <w:sz w:val="26"/>
                <w:szCs w:val="26"/>
              </w:rPr>
              <w:t>______________________</w:t>
            </w:r>
          </w:p>
        </w:tc>
      </w:tr>
      <w:tr w:rsidR="00C92A85" w:rsidRPr="002845B6" w:rsidTr="002C7CA9">
        <w:trPr>
          <w:trHeight w:val="499"/>
        </w:trPr>
        <w:tc>
          <w:tcPr>
            <w:tcW w:w="301" w:type="pct"/>
            <w:vAlign w:val="center"/>
          </w:tcPr>
          <w:p w:rsidR="00C92A85" w:rsidRPr="002845B6" w:rsidRDefault="00C92A85" w:rsidP="000233C1">
            <w:pPr>
              <w:tabs>
                <w:tab w:val="left" w:pos="851"/>
                <w:tab w:val="left" w:pos="993"/>
              </w:tabs>
              <w:rPr>
                <w:bCs/>
                <w:sz w:val="26"/>
                <w:szCs w:val="26"/>
              </w:rPr>
            </w:pPr>
            <w:r>
              <w:rPr>
                <w:bCs/>
                <w:sz w:val="26"/>
                <w:szCs w:val="26"/>
              </w:rPr>
              <w:t>5</w:t>
            </w:r>
          </w:p>
        </w:tc>
        <w:tc>
          <w:tcPr>
            <w:tcW w:w="1138" w:type="pct"/>
            <w:vAlign w:val="center"/>
          </w:tcPr>
          <w:p w:rsidR="00C92A85" w:rsidRPr="002845B6" w:rsidRDefault="00C92A85" w:rsidP="000233C1">
            <w:pPr>
              <w:tabs>
                <w:tab w:val="left" w:pos="851"/>
                <w:tab w:val="left" w:pos="993"/>
              </w:tabs>
              <w:rPr>
                <w:bCs/>
                <w:sz w:val="26"/>
                <w:szCs w:val="26"/>
              </w:rPr>
            </w:pPr>
            <w:r w:rsidRPr="002845B6">
              <w:rPr>
                <w:bCs/>
                <w:sz w:val="26"/>
                <w:szCs w:val="26"/>
              </w:rPr>
              <w:t>Отдельные мероприятия муниципальной программы</w:t>
            </w:r>
          </w:p>
        </w:tc>
        <w:tc>
          <w:tcPr>
            <w:tcW w:w="3561" w:type="pct"/>
          </w:tcPr>
          <w:p w:rsidR="00C92A85" w:rsidRPr="005266E1" w:rsidRDefault="00C92A85" w:rsidP="00F67064">
            <w:pPr>
              <w:pStyle w:val="a3"/>
              <w:numPr>
                <w:ilvl w:val="0"/>
                <w:numId w:val="18"/>
              </w:numPr>
              <w:tabs>
                <w:tab w:val="left" w:pos="316"/>
                <w:tab w:val="left" w:pos="600"/>
              </w:tabs>
              <w:ind w:left="33" w:firstLine="283"/>
              <w:jc w:val="both"/>
              <w:rPr>
                <w:sz w:val="26"/>
                <w:szCs w:val="26"/>
              </w:rPr>
            </w:pPr>
            <w:r w:rsidRPr="005266E1">
              <w:rPr>
                <w:sz w:val="26"/>
                <w:szCs w:val="26"/>
              </w:rPr>
              <w:t xml:space="preserve">Взносы на капитальный ремонт общего имущества в многоквартирных домах за муниципальные жилые помещения; </w:t>
            </w:r>
          </w:p>
          <w:p w:rsidR="00C92A85" w:rsidRPr="002845B6" w:rsidRDefault="00C92A85" w:rsidP="00F67064">
            <w:pPr>
              <w:pStyle w:val="a3"/>
              <w:numPr>
                <w:ilvl w:val="0"/>
                <w:numId w:val="18"/>
              </w:numPr>
              <w:tabs>
                <w:tab w:val="left" w:pos="316"/>
                <w:tab w:val="left" w:pos="600"/>
              </w:tabs>
              <w:ind w:left="33" w:firstLine="283"/>
              <w:rPr>
                <w:sz w:val="26"/>
                <w:szCs w:val="26"/>
              </w:rPr>
            </w:pPr>
            <w:r w:rsidRPr="005266E1">
              <w:rPr>
                <w:sz w:val="26"/>
                <w:szCs w:val="26"/>
              </w:rPr>
              <w:t xml:space="preserve">Ремонт жилых помещений муниципального </w:t>
            </w:r>
            <w:r w:rsidRPr="005266E1">
              <w:rPr>
                <w:sz w:val="26"/>
                <w:szCs w:val="26"/>
              </w:rPr>
              <w:lastRenderedPageBreak/>
              <w:t>жилищного фонда;</w:t>
            </w:r>
          </w:p>
          <w:p w:rsidR="00C92A85" w:rsidRPr="00C46934" w:rsidRDefault="00C92A85" w:rsidP="00735032">
            <w:pPr>
              <w:pStyle w:val="a3"/>
              <w:numPr>
                <w:ilvl w:val="0"/>
                <w:numId w:val="18"/>
              </w:numPr>
              <w:tabs>
                <w:tab w:val="left" w:pos="316"/>
                <w:tab w:val="left" w:pos="600"/>
              </w:tabs>
              <w:ind w:left="0" w:firstLine="288"/>
              <w:jc w:val="both"/>
              <w:rPr>
                <w:sz w:val="26"/>
                <w:szCs w:val="26"/>
              </w:rPr>
            </w:pPr>
            <w:r w:rsidRPr="00C46934">
              <w:rPr>
                <w:sz w:val="26"/>
                <w:szCs w:val="26"/>
              </w:rPr>
              <w:t xml:space="preserve">Капитальный ремонт общего имущества МКД </w:t>
            </w:r>
          </w:p>
          <w:p w:rsidR="00C92A85" w:rsidRPr="00C46934" w:rsidRDefault="00C92A85" w:rsidP="00735032">
            <w:pPr>
              <w:pStyle w:val="a3"/>
              <w:numPr>
                <w:ilvl w:val="0"/>
                <w:numId w:val="18"/>
              </w:numPr>
              <w:tabs>
                <w:tab w:val="left" w:pos="316"/>
                <w:tab w:val="left" w:pos="600"/>
              </w:tabs>
              <w:ind w:left="0" w:firstLine="288"/>
              <w:jc w:val="both"/>
              <w:rPr>
                <w:sz w:val="26"/>
                <w:szCs w:val="26"/>
              </w:rPr>
            </w:pPr>
            <w:r w:rsidRPr="00C46934">
              <w:rPr>
                <w:sz w:val="26"/>
                <w:szCs w:val="26"/>
              </w:rPr>
              <w:t xml:space="preserve">Обеспечение качественного проживания населения на территории Дальнегорского городского округа; </w:t>
            </w:r>
          </w:p>
          <w:p w:rsidR="00C92A85" w:rsidRPr="001E5F6B" w:rsidRDefault="00C92A85" w:rsidP="001E5F6B">
            <w:pPr>
              <w:pStyle w:val="a3"/>
              <w:numPr>
                <w:ilvl w:val="0"/>
                <w:numId w:val="18"/>
              </w:numPr>
              <w:tabs>
                <w:tab w:val="left" w:pos="316"/>
                <w:tab w:val="left" w:pos="600"/>
              </w:tabs>
              <w:ind w:left="33" w:firstLine="283"/>
              <w:jc w:val="both"/>
              <w:rPr>
                <w:sz w:val="26"/>
                <w:szCs w:val="26"/>
              </w:rPr>
            </w:pPr>
            <w:r w:rsidRPr="00C46934">
              <w:rPr>
                <w:sz w:val="26"/>
                <w:szCs w:val="26"/>
              </w:rPr>
              <w:t>Обеспечение твердым топливом граждан, проживающих в домах с печным отоплением</w:t>
            </w:r>
            <w:r w:rsidRPr="002845B6">
              <w:rPr>
                <w:sz w:val="26"/>
                <w:szCs w:val="26"/>
              </w:rPr>
              <w:t>.</w:t>
            </w:r>
          </w:p>
        </w:tc>
      </w:tr>
      <w:tr w:rsidR="00C92A85" w:rsidRPr="002845B6" w:rsidTr="002C7CA9">
        <w:trPr>
          <w:trHeight w:val="2554"/>
        </w:trPr>
        <w:tc>
          <w:tcPr>
            <w:tcW w:w="301" w:type="pct"/>
            <w:vAlign w:val="center"/>
          </w:tcPr>
          <w:p w:rsidR="00C92A85" w:rsidRPr="002845B6" w:rsidRDefault="00C92A85" w:rsidP="00523624">
            <w:pPr>
              <w:tabs>
                <w:tab w:val="left" w:pos="851"/>
                <w:tab w:val="left" w:pos="993"/>
              </w:tabs>
              <w:rPr>
                <w:bCs/>
                <w:sz w:val="26"/>
                <w:szCs w:val="26"/>
              </w:rPr>
            </w:pPr>
            <w:r>
              <w:rPr>
                <w:bCs/>
                <w:sz w:val="26"/>
                <w:szCs w:val="26"/>
              </w:rPr>
              <w:lastRenderedPageBreak/>
              <w:t>5.1</w:t>
            </w:r>
          </w:p>
        </w:tc>
        <w:tc>
          <w:tcPr>
            <w:tcW w:w="1138" w:type="pct"/>
            <w:vAlign w:val="center"/>
          </w:tcPr>
          <w:p w:rsidR="00C92A85" w:rsidRDefault="00C92A85" w:rsidP="00523624">
            <w:pPr>
              <w:tabs>
                <w:tab w:val="left" w:pos="851"/>
                <w:tab w:val="left" w:pos="993"/>
              </w:tabs>
              <w:rPr>
                <w:bCs/>
                <w:sz w:val="26"/>
                <w:szCs w:val="26"/>
              </w:rPr>
            </w:pPr>
            <w:r w:rsidRPr="002845B6">
              <w:rPr>
                <w:bCs/>
                <w:sz w:val="26"/>
                <w:szCs w:val="26"/>
              </w:rPr>
              <w:t>Отдельные мероприятия муниципальной программы, действие которых завершено, либо передано в другую муниципальную программу</w:t>
            </w:r>
          </w:p>
          <w:p w:rsidR="00C92A85" w:rsidRPr="002845B6" w:rsidRDefault="00C92A85" w:rsidP="00523624">
            <w:pPr>
              <w:tabs>
                <w:tab w:val="left" w:pos="851"/>
                <w:tab w:val="left" w:pos="993"/>
              </w:tabs>
              <w:rPr>
                <w:bCs/>
                <w:sz w:val="26"/>
                <w:szCs w:val="26"/>
              </w:rPr>
            </w:pPr>
          </w:p>
        </w:tc>
        <w:tc>
          <w:tcPr>
            <w:tcW w:w="3561" w:type="pct"/>
          </w:tcPr>
          <w:p w:rsidR="00C92A85" w:rsidRDefault="00C92A85" w:rsidP="001B2D20">
            <w:pPr>
              <w:tabs>
                <w:tab w:val="left" w:pos="316"/>
              </w:tabs>
              <w:jc w:val="center"/>
              <w:rPr>
                <w:color w:val="FF0000"/>
                <w:sz w:val="26"/>
                <w:szCs w:val="26"/>
                <w:highlight w:val="yellow"/>
              </w:rPr>
            </w:pPr>
          </w:p>
          <w:p w:rsidR="00C92A85" w:rsidRDefault="00C92A85" w:rsidP="001B2D20">
            <w:pPr>
              <w:tabs>
                <w:tab w:val="left" w:pos="316"/>
              </w:tabs>
              <w:jc w:val="center"/>
              <w:rPr>
                <w:color w:val="FF0000"/>
                <w:sz w:val="26"/>
                <w:szCs w:val="26"/>
                <w:highlight w:val="yellow"/>
              </w:rPr>
            </w:pPr>
          </w:p>
          <w:p w:rsidR="00C92A85" w:rsidRDefault="00C92A85" w:rsidP="001B2D20">
            <w:pPr>
              <w:tabs>
                <w:tab w:val="left" w:pos="316"/>
              </w:tabs>
              <w:jc w:val="center"/>
              <w:rPr>
                <w:color w:val="FF0000"/>
                <w:sz w:val="26"/>
                <w:szCs w:val="26"/>
                <w:highlight w:val="yellow"/>
              </w:rPr>
            </w:pPr>
          </w:p>
          <w:p w:rsidR="00C92A85" w:rsidRPr="00492D65" w:rsidRDefault="00C92A85" w:rsidP="001B2D20">
            <w:pPr>
              <w:tabs>
                <w:tab w:val="left" w:pos="316"/>
              </w:tabs>
              <w:jc w:val="center"/>
              <w:rPr>
                <w:color w:val="FF0000"/>
                <w:sz w:val="26"/>
                <w:szCs w:val="26"/>
              </w:rPr>
            </w:pPr>
          </w:p>
          <w:p w:rsidR="00C92A85" w:rsidRPr="001B2D20" w:rsidRDefault="00C92A85" w:rsidP="001B2D20">
            <w:pPr>
              <w:tabs>
                <w:tab w:val="left" w:pos="316"/>
              </w:tabs>
              <w:jc w:val="center"/>
              <w:rPr>
                <w:sz w:val="26"/>
                <w:szCs w:val="26"/>
                <w:highlight w:val="yellow"/>
              </w:rPr>
            </w:pPr>
            <w:r w:rsidRPr="00492D65">
              <w:rPr>
                <w:sz w:val="26"/>
                <w:szCs w:val="26"/>
              </w:rPr>
              <w:t>___</w:t>
            </w:r>
            <w:r>
              <w:rPr>
                <w:sz w:val="26"/>
                <w:szCs w:val="26"/>
              </w:rPr>
              <w:t>___________________________</w:t>
            </w:r>
          </w:p>
        </w:tc>
      </w:tr>
      <w:tr w:rsidR="00C92A85" w:rsidRPr="002845B6" w:rsidTr="002C7CA9">
        <w:trPr>
          <w:trHeight w:val="1309"/>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6</w:t>
            </w:r>
          </w:p>
        </w:tc>
        <w:tc>
          <w:tcPr>
            <w:tcW w:w="1138" w:type="pct"/>
          </w:tcPr>
          <w:p w:rsidR="00C92A85" w:rsidRPr="002845B6" w:rsidRDefault="00C92A85" w:rsidP="005E7994">
            <w:pPr>
              <w:tabs>
                <w:tab w:val="left" w:pos="851"/>
                <w:tab w:val="left" w:pos="993"/>
              </w:tabs>
              <w:rPr>
                <w:bCs/>
                <w:sz w:val="26"/>
                <w:szCs w:val="26"/>
              </w:rPr>
            </w:pPr>
            <w:r w:rsidRPr="002845B6">
              <w:rPr>
                <w:bCs/>
                <w:sz w:val="26"/>
                <w:szCs w:val="26"/>
              </w:rPr>
              <w:t>Реквизиты нормативных правовых актов, которыми утверждены государственные программы РФ, Приморского края.</w:t>
            </w:r>
          </w:p>
        </w:tc>
        <w:tc>
          <w:tcPr>
            <w:tcW w:w="3561" w:type="pct"/>
          </w:tcPr>
          <w:p w:rsidR="00C92A85" w:rsidRPr="006B27A7" w:rsidRDefault="00C92A85"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32593">
              <w:rPr>
                <w:sz w:val="26"/>
                <w:szCs w:val="26"/>
              </w:rPr>
              <w:t xml:space="preserve"> </w:t>
            </w:r>
            <w:r w:rsidR="00132593" w:rsidRPr="006B27A7">
              <w:rPr>
                <w:sz w:val="26"/>
                <w:szCs w:val="26"/>
              </w:rPr>
              <w:t>в редакции постановления Правительства РФ от 29.12.2021 № 2570</w:t>
            </w:r>
            <w:r w:rsidRPr="006B27A7">
              <w:rPr>
                <w:sz w:val="26"/>
                <w:szCs w:val="26"/>
              </w:rPr>
              <w:t>;</w:t>
            </w:r>
          </w:p>
          <w:p w:rsidR="00C92A85" w:rsidRPr="006B27A7" w:rsidRDefault="00C92A85" w:rsidP="00735032">
            <w:pPr>
              <w:pStyle w:val="a3"/>
              <w:numPr>
                <w:ilvl w:val="0"/>
                <w:numId w:val="3"/>
              </w:numPr>
              <w:tabs>
                <w:tab w:val="left" w:pos="458"/>
                <w:tab w:val="left" w:pos="851"/>
                <w:tab w:val="left" w:pos="993"/>
              </w:tabs>
              <w:ind w:left="33" w:firstLine="0"/>
              <w:jc w:val="both"/>
              <w:rPr>
                <w:sz w:val="26"/>
                <w:szCs w:val="26"/>
              </w:rPr>
            </w:pPr>
            <w:r w:rsidRPr="006B27A7">
              <w:rPr>
                <w:sz w:val="26"/>
                <w:szCs w:val="26"/>
              </w:rPr>
              <w:t>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p>
          <w:p w:rsidR="00C92A85" w:rsidRPr="006B27A7" w:rsidRDefault="00C92A85"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p w:rsidR="00305A5C" w:rsidRPr="006B27A7" w:rsidRDefault="00305A5C"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305A5C" w:rsidRPr="006B27A7" w:rsidRDefault="00305A5C"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Закон Приморского края от 24.12.2018 № 433-КЗ «Об обеспечении жилыми помещениями детей-сирот, детей, оставшихся без попечения родителей, на территории Приморского края»;</w:t>
            </w:r>
          </w:p>
          <w:p w:rsidR="00305A5C" w:rsidRPr="001E5F6B" w:rsidRDefault="00094202" w:rsidP="001E5F6B">
            <w:pPr>
              <w:pStyle w:val="a3"/>
              <w:numPr>
                <w:ilvl w:val="0"/>
                <w:numId w:val="3"/>
              </w:numPr>
              <w:tabs>
                <w:tab w:val="left" w:pos="458"/>
                <w:tab w:val="left" w:pos="851"/>
                <w:tab w:val="left" w:pos="993"/>
              </w:tabs>
              <w:ind w:left="33" w:firstLine="0"/>
              <w:jc w:val="both"/>
              <w:rPr>
                <w:sz w:val="26"/>
                <w:szCs w:val="26"/>
              </w:rPr>
            </w:pPr>
            <w:r w:rsidRPr="006B27A7">
              <w:rPr>
                <w:sz w:val="26"/>
                <w:szCs w:val="26"/>
              </w:rPr>
              <w:t>«Стратегия социально-экономического развития Дальнегорского городского округа до 2030 года» утверждённой Постановлением Главы Дальнегорского городского округа от 20.12.2016 № 15-пг.</w:t>
            </w:r>
          </w:p>
        </w:tc>
      </w:tr>
      <w:tr w:rsidR="00C92A85" w:rsidRPr="002845B6" w:rsidTr="002C7CA9">
        <w:trPr>
          <w:trHeight w:val="779"/>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lastRenderedPageBreak/>
              <w:t>7</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Цель</w:t>
            </w:r>
          </w:p>
          <w:p w:rsidR="00C92A85" w:rsidRPr="002845B6" w:rsidRDefault="00C92A85" w:rsidP="001E5F6B">
            <w:pPr>
              <w:tabs>
                <w:tab w:val="left" w:pos="851"/>
                <w:tab w:val="left" w:pos="993"/>
              </w:tabs>
              <w:rPr>
                <w:bCs/>
                <w:sz w:val="26"/>
                <w:szCs w:val="26"/>
              </w:rPr>
            </w:pPr>
            <w:r>
              <w:rPr>
                <w:bCs/>
                <w:sz w:val="26"/>
                <w:szCs w:val="26"/>
              </w:rPr>
              <w:t>муниципальной программы</w:t>
            </w:r>
          </w:p>
        </w:tc>
        <w:tc>
          <w:tcPr>
            <w:tcW w:w="3561" w:type="pct"/>
          </w:tcPr>
          <w:p w:rsidR="00C92A85" w:rsidRPr="002845B6" w:rsidRDefault="00C62154" w:rsidP="007B19B7">
            <w:pPr>
              <w:tabs>
                <w:tab w:val="num" w:pos="-108"/>
                <w:tab w:val="left" w:pos="851"/>
                <w:tab w:val="left" w:pos="993"/>
              </w:tabs>
              <w:rPr>
                <w:sz w:val="26"/>
                <w:szCs w:val="26"/>
              </w:rPr>
            </w:pPr>
            <w:r w:rsidRPr="00C62154">
              <w:rPr>
                <w:sz w:val="26"/>
                <w:szCs w:val="26"/>
              </w:rPr>
              <w:t>Обеспечение жителей Дальнегорского городского округа доступным жильем</w:t>
            </w:r>
            <w:r w:rsidR="005B0807">
              <w:rPr>
                <w:sz w:val="26"/>
                <w:szCs w:val="26"/>
              </w:rPr>
              <w:t>.</w:t>
            </w:r>
          </w:p>
        </w:tc>
      </w:tr>
      <w:tr w:rsidR="00C92A85" w:rsidRPr="002845B6" w:rsidTr="002C7CA9">
        <w:trPr>
          <w:trHeight w:val="1013"/>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8</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Задачи</w:t>
            </w:r>
          </w:p>
          <w:p w:rsidR="00C92A85" w:rsidRPr="002845B6" w:rsidRDefault="00C92A85" w:rsidP="005E7994">
            <w:pPr>
              <w:tabs>
                <w:tab w:val="left" w:pos="851"/>
                <w:tab w:val="left" w:pos="993"/>
              </w:tabs>
              <w:rPr>
                <w:bCs/>
                <w:sz w:val="26"/>
                <w:szCs w:val="26"/>
              </w:rPr>
            </w:pPr>
            <w:r>
              <w:rPr>
                <w:bCs/>
                <w:sz w:val="26"/>
                <w:szCs w:val="26"/>
              </w:rPr>
              <w:t>муниципальной программы</w:t>
            </w:r>
          </w:p>
        </w:tc>
        <w:tc>
          <w:tcPr>
            <w:tcW w:w="3561" w:type="pct"/>
            <w:vAlign w:val="center"/>
          </w:tcPr>
          <w:p w:rsidR="00C92A85" w:rsidRPr="002845B6" w:rsidRDefault="00C92A85" w:rsidP="00657EF0">
            <w:pPr>
              <w:pStyle w:val="a3"/>
              <w:numPr>
                <w:ilvl w:val="0"/>
                <w:numId w:val="24"/>
              </w:numPr>
              <w:tabs>
                <w:tab w:val="left" w:pos="458"/>
                <w:tab w:val="left" w:pos="851"/>
                <w:tab w:val="left" w:pos="993"/>
              </w:tabs>
              <w:ind w:left="0" w:firstLine="240"/>
              <w:jc w:val="both"/>
              <w:rPr>
                <w:sz w:val="26"/>
                <w:szCs w:val="26"/>
              </w:rPr>
            </w:pPr>
            <w:r w:rsidRPr="002845B6">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p>
          <w:p w:rsidR="00C92A85" w:rsidRPr="002845B6" w:rsidRDefault="00C92A85" w:rsidP="00657EF0">
            <w:pPr>
              <w:pStyle w:val="a3"/>
              <w:numPr>
                <w:ilvl w:val="0"/>
                <w:numId w:val="24"/>
              </w:numPr>
              <w:tabs>
                <w:tab w:val="left" w:pos="851"/>
                <w:tab w:val="left" w:pos="993"/>
              </w:tabs>
              <w:ind w:left="0" w:firstLine="240"/>
              <w:jc w:val="both"/>
              <w:rPr>
                <w:sz w:val="26"/>
                <w:szCs w:val="26"/>
              </w:rPr>
            </w:pPr>
            <w:r w:rsidRPr="002845B6">
              <w:rPr>
                <w:sz w:val="26"/>
                <w:szCs w:val="26"/>
              </w:rPr>
              <w:t xml:space="preserve">Создание безопасных и благоприятных условий проживания </w:t>
            </w:r>
            <w:r>
              <w:rPr>
                <w:sz w:val="26"/>
                <w:szCs w:val="26"/>
              </w:rPr>
              <w:t>в муниципальном фонде;</w:t>
            </w:r>
          </w:p>
          <w:p w:rsidR="00C92A85" w:rsidRDefault="00C92A85"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w:t>
            </w:r>
            <w:r>
              <w:rPr>
                <w:rFonts w:ascii="Times New Roman" w:hAnsi="Times New Roman" w:cs="Times New Roman"/>
                <w:sz w:val="26"/>
                <w:szCs w:val="26"/>
              </w:rPr>
              <w:t xml:space="preserve"> </w:t>
            </w:r>
            <w:r w:rsidRPr="002845B6">
              <w:rPr>
                <w:rFonts w:ascii="Times New Roman" w:hAnsi="Times New Roman" w:cs="Times New Roman"/>
                <w:sz w:val="26"/>
                <w:szCs w:val="26"/>
              </w:rPr>
              <w:t>сирот и детей, оставшихся без попечения родителей;</w:t>
            </w:r>
          </w:p>
          <w:p w:rsidR="00C92A85" w:rsidRDefault="00C92A85"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 xml:space="preserve">Обеспечение взносами на капитальный ремонт общего имущества в многоквартирных домах за муниципальные жилые помещения; </w:t>
            </w:r>
          </w:p>
          <w:p w:rsidR="00C92A85" w:rsidRPr="00752B24" w:rsidRDefault="00C92A85" w:rsidP="00752B24">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К</w:t>
            </w:r>
            <w:r w:rsidRPr="00752B24">
              <w:rPr>
                <w:rFonts w:ascii="Times New Roman" w:hAnsi="Times New Roman" w:cs="Times New Roman"/>
                <w:sz w:val="26"/>
                <w:szCs w:val="26"/>
              </w:rPr>
              <w:t>апитальный ремонт общего имущества МКД</w:t>
            </w:r>
            <w:r>
              <w:rPr>
                <w:rFonts w:ascii="Times New Roman" w:hAnsi="Times New Roman" w:cs="Times New Roman"/>
                <w:sz w:val="26"/>
                <w:szCs w:val="26"/>
              </w:rPr>
              <w:t>;</w:t>
            </w:r>
          </w:p>
          <w:p w:rsidR="00C92A85" w:rsidRDefault="00C92A85"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Обеспечение качественного проживания населения на территории Дальнегорского городского округа;</w:t>
            </w:r>
          </w:p>
          <w:p w:rsidR="00C92A85" w:rsidRPr="002845B6" w:rsidRDefault="00C92A85" w:rsidP="001E5F6B">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О</w:t>
            </w:r>
            <w:r w:rsidRPr="002845B6">
              <w:rPr>
                <w:rFonts w:ascii="Times New Roman" w:hAnsi="Times New Roman" w:cs="Times New Roman"/>
                <w:sz w:val="26"/>
                <w:szCs w:val="26"/>
              </w:rPr>
              <w:t>беспечение населения, проживающего в домах с печным отоплением, твердым топливом (дровами)</w:t>
            </w:r>
            <w:r>
              <w:rPr>
                <w:rFonts w:ascii="Times New Roman" w:hAnsi="Times New Roman" w:cs="Times New Roman"/>
                <w:sz w:val="26"/>
                <w:szCs w:val="26"/>
              </w:rPr>
              <w:t>.</w:t>
            </w:r>
            <w:r w:rsidR="001E5F6B" w:rsidRPr="002845B6">
              <w:rPr>
                <w:rFonts w:ascii="Times New Roman" w:hAnsi="Times New Roman" w:cs="Times New Roman"/>
                <w:sz w:val="26"/>
                <w:szCs w:val="26"/>
              </w:rPr>
              <w:t xml:space="preserve"> </w:t>
            </w:r>
          </w:p>
        </w:tc>
      </w:tr>
      <w:tr w:rsidR="00C92A85" w:rsidRPr="002845B6" w:rsidTr="002C7CA9">
        <w:trPr>
          <w:trHeight w:val="601"/>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8</w:t>
            </w:r>
          </w:p>
        </w:tc>
        <w:tc>
          <w:tcPr>
            <w:tcW w:w="1138" w:type="pct"/>
            <w:vAlign w:val="center"/>
          </w:tcPr>
          <w:p w:rsidR="00C92A85" w:rsidRPr="002845B6" w:rsidRDefault="00C92A85" w:rsidP="005E7994">
            <w:pPr>
              <w:tabs>
                <w:tab w:val="left" w:pos="851"/>
                <w:tab w:val="left" w:pos="993"/>
              </w:tabs>
              <w:rPr>
                <w:bCs/>
                <w:sz w:val="26"/>
                <w:szCs w:val="26"/>
              </w:rPr>
            </w:pPr>
            <w:r w:rsidRPr="002845B6">
              <w:rPr>
                <w:bCs/>
                <w:sz w:val="26"/>
                <w:szCs w:val="26"/>
              </w:rPr>
              <w:t xml:space="preserve">Индикаторы (показатели) </w:t>
            </w:r>
            <w:r>
              <w:rPr>
                <w:bCs/>
                <w:sz w:val="26"/>
                <w:szCs w:val="26"/>
              </w:rPr>
              <w:t>муниципальной программы</w:t>
            </w:r>
          </w:p>
        </w:tc>
        <w:tc>
          <w:tcPr>
            <w:tcW w:w="3561" w:type="pct"/>
            <w:vAlign w:val="center"/>
          </w:tcPr>
          <w:p w:rsidR="00C92A85" w:rsidRPr="002845B6" w:rsidRDefault="00C92A85" w:rsidP="005E7994">
            <w:pPr>
              <w:tabs>
                <w:tab w:val="left" w:pos="851"/>
                <w:tab w:val="left" w:pos="993"/>
              </w:tabs>
              <w:ind w:left="33"/>
              <w:jc w:val="both"/>
              <w:rPr>
                <w:sz w:val="26"/>
                <w:szCs w:val="26"/>
                <w:u w:val="single"/>
              </w:rPr>
            </w:pPr>
            <w:r w:rsidRPr="002845B6">
              <w:rPr>
                <w:sz w:val="26"/>
                <w:szCs w:val="26"/>
                <w:u w:val="single"/>
              </w:rPr>
              <w:t>Индикаторы программы</w:t>
            </w:r>
          </w:p>
          <w:p w:rsidR="00C92A85" w:rsidRPr="004F0754" w:rsidRDefault="00C92A85" w:rsidP="000770A9">
            <w:pPr>
              <w:tabs>
                <w:tab w:val="left" w:pos="851"/>
                <w:tab w:val="left" w:pos="993"/>
              </w:tabs>
              <w:ind w:left="33"/>
              <w:jc w:val="both"/>
              <w:rPr>
                <w:sz w:val="26"/>
                <w:szCs w:val="26"/>
              </w:rPr>
            </w:pPr>
            <w:r w:rsidRPr="004F0754">
              <w:rPr>
                <w:sz w:val="26"/>
                <w:szCs w:val="26"/>
              </w:rPr>
              <w:t xml:space="preserve">- Доля населения, улучшившего свои жилищные условия в общей </w:t>
            </w:r>
            <w:proofErr w:type="gramStart"/>
            <w:r w:rsidRPr="004F0754">
              <w:rPr>
                <w:sz w:val="26"/>
                <w:szCs w:val="26"/>
              </w:rPr>
              <w:t>численности</w:t>
            </w:r>
            <w:proofErr w:type="gramEnd"/>
            <w:r w:rsidRPr="004F0754">
              <w:rPr>
                <w:sz w:val="26"/>
                <w:szCs w:val="26"/>
              </w:rPr>
              <w:t xml:space="preserve"> </w:t>
            </w:r>
            <w:r>
              <w:rPr>
                <w:sz w:val="26"/>
                <w:szCs w:val="26"/>
              </w:rPr>
              <w:t>нуждающихся в улучшении.</w:t>
            </w:r>
          </w:p>
          <w:p w:rsidR="00C92A85" w:rsidRDefault="00C92A85" w:rsidP="005E7994">
            <w:pPr>
              <w:tabs>
                <w:tab w:val="left" w:pos="851"/>
                <w:tab w:val="left" w:pos="993"/>
              </w:tabs>
              <w:ind w:left="33"/>
              <w:jc w:val="both"/>
              <w:rPr>
                <w:sz w:val="26"/>
                <w:szCs w:val="26"/>
                <w:u w:val="single"/>
              </w:rPr>
            </w:pPr>
            <w:r w:rsidRPr="004F0754">
              <w:rPr>
                <w:sz w:val="26"/>
                <w:szCs w:val="26"/>
                <w:u w:val="single"/>
              </w:rPr>
              <w:t>Показатели программы</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увеличение количества граждан улучшивших, жилищные условия</w:t>
            </w:r>
            <w:r w:rsidRPr="004F0754">
              <w:rPr>
                <w:sz w:val="26"/>
                <w:szCs w:val="26"/>
              </w:rPr>
              <w:t>.</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площадь муниципального жилого фонда, обеспеченного взносами на капитальный ремонт</w:t>
            </w:r>
            <w:r w:rsidRPr="004F0754">
              <w:rPr>
                <w:sz w:val="26"/>
                <w:szCs w:val="26"/>
              </w:rPr>
              <w:t>.</w:t>
            </w:r>
          </w:p>
          <w:p w:rsidR="00C92A85" w:rsidRPr="004F0754" w:rsidRDefault="00C92A85" w:rsidP="005E7994">
            <w:pPr>
              <w:tabs>
                <w:tab w:val="left" w:pos="851"/>
                <w:tab w:val="left" w:pos="993"/>
              </w:tabs>
              <w:ind w:left="33"/>
              <w:jc w:val="both"/>
              <w:rPr>
                <w:sz w:val="26"/>
                <w:szCs w:val="26"/>
              </w:rPr>
            </w:pPr>
            <w:r w:rsidRPr="004F0754">
              <w:rPr>
                <w:sz w:val="26"/>
                <w:szCs w:val="26"/>
              </w:rPr>
              <w:t>- количество отремонтированных муниципальных жилых помещений.</w:t>
            </w:r>
            <w:r>
              <w:rPr>
                <w:sz w:val="26"/>
                <w:szCs w:val="26"/>
              </w:rPr>
              <w:t xml:space="preserve"> </w:t>
            </w:r>
          </w:p>
          <w:p w:rsidR="00C92A85" w:rsidRPr="004F0754" w:rsidRDefault="00C92A85" w:rsidP="005E7994">
            <w:pPr>
              <w:tabs>
                <w:tab w:val="left" w:pos="851"/>
                <w:tab w:val="left" w:pos="993"/>
              </w:tabs>
              <w:ind w:left="33"/>
              <w:jc w:val="both"/>
              <w:rPr>
                <w:sz w:val="26"/>
                <w:szCs w:val="26"/>
              </w:rPr>
            </w:pPr>
            <w:r w:rsidRPr="004F0754">
              <w:rPr>
                <w:sz w:val="26"/>
                <w:szCs w:val="26"/>
              </w:rPr>
              <w:t xml:space="preserve">- </w:t>
            </w:r>
            <w:r>
              <w:rPr>
                <w:sz w:val="26"/>
                <w:szCs w:val="26"/>
              </w:rPr>
              <w:t>проведение</w:t>
            </w:r>
            <w:r w:rsidRPr="004F0754">
              <w:rPr>
                <w:sz w:val="26"/>
                <w:szCs w:val="26"/>
              </w:rPr>
              <w:t xml:space="preserve"> ремонтных работ </w:t>
            </w:r>
            <w:r>
              <w:rPr>
                <w:sz w:val="26"/>
                <w:szCs w:val="26"/>
              </w:rPr>
              <w:t xml:space="preserve">жилого дома №29 </w:t>
            </w:r>
            <w:r w:rsidRPr="004F0754">
              <w:rPr>
                <w:sz w:val="26"/>
                <w:szCs w:val="26"/>
              </w:rPr>
              <w:t xml:space="preserve">по </w:t>
            </w:r>
            <w:r>
              <w:rPr>
                <w:sz w:val="26"/>
                <w:szCs w:val="26"/>
              </w:rPr>
              <w:t xml:space="preserve">улице Набережной </w:t>
            </w:r>
            <w:proofErr w:type="gramStart"/>
            <w:r>
              <w:rPr>
                <w:sz w:val="26"/>
                <w:szCs w:val="26"/>
              </w:rPr>
              <w:t>г</w:t>
            </w:r>
            <w:proofErr w:type="gramEnd"/>
            <w:r>
              <w:rPr>
                <w:sz w:val="26"/>
                <w:szCs w:val="26"/>
              </w:rPr>
              <w:t>. Дальнегорск</w:t>
            </w:r>
            <w:r w:rsidRPr="004F0754">
              <w:rPr>
                <w:sz w:val="26"/>
                <w:szCs w:val="26"/>
              </w:rPr>
              <w:t>.</w:t>
            </w:r>
          </w:p>
          <w:p w:rsidR="00C92A85" w:rsidRPr="00F61508" w:rsidRDefault="00C92A85" w:rsidP="00C57197">
            <w:pPr>
              <w:tabs>
                <w:tab w:val="left" w:pos="851"/>
                <w:tab w:val="left" w:pos="993"/>
              </w:tabs>
              <w:ind w:left="33"/>
              <w:jc w:val="both"/>
              <w:rPr>
                <w:sz w:val="26"/>
                <w:szCs w:val="26"/>
              </w:rPr>
            </w:pPr>
            <w:r w:rsidRPr="00073379">
              <w:rPr>
                <w:sz w:val="26"/>
                <w:szCs w:val="26"/>
              </w:rPr>
              <w:t xml:space="preserve">- </w:t>
            </w:r>
            <w:r w:rsidRPr="005266E1">
              <w:rPr>
                <w:sz w:val="26"/>
                <w:szCs w:val="26"/>
              </w:rPr>
              <w:t>количество обследований МКД, жилых домов и жилых помещений на соответствие требований, установленных постановлением Правительства РФ от 28.01.2006 № 47.</w:t>
            </w:r>
            <w:r>
              <w:rPr>
                <w:color w:val="FF0000"/>
                <w:sz w:val="26"/>
                <w:szCs w:val="26"/>
              </w:rPr>
              <w:t xml:space="preserve"> </w:t>
            </w:r>
          </w:p>
          <w:p w:rsidR="00C92A85" w:rsidRPr="005266E1" w:rsidRDefault="00C92A85" w:rsidP="00172814">
            <w:pPr>
              <w:tabs>
                <w:tab w:val="left" w:pos="851"/>
                <w:tab w:val="left" w:pos="993"/>
              </w:tabs>
              <w:ind w:left="33"/>
              <w:jc w:val="both"/>
              <w:rPr>
                <w:sz w:val="26"/>
                <w:szCs w:val="26"/>
              </w:rPr>
            </w:pPr>
            <w:r w:rsidRPr="005266E1">
              <w:rPr>
                <w:sz w:val="26"/>
                <w:szCs w:val="26"/>
              </w:rPr>
              <w:t xml:space="preserve">- </w:t>
            </w:r>
            <w:r>
              <w:rPr>
                <w:sz w:val="26"/>
                <w:szCs w:val="26"/>
              </w:rPr>
              <w:t>с</w:t>
            </w:r>
            <w:r w:rsidRPr="00C46934">
              <w:rPr>
                <w:sz w:val="26"/>
                <w:szCs w:val="26"/>
              </w:rPr>
              <w:t xml:space="preserve">одержание, обеспечение безопасности здания многоквартирного общежития, расположенного по адресу </w:t>
            </w:r>
            <w:proofErr w:type="gramStart"/>
            <w:r w:rsidRPr="00C46934">
              <w:rPr>
                <w:sz w:val="26"/>
                <w:szCs w:val="26"/>
              </w:rPr>
              <w:t>г</w:t>
            </w:r>
            <w:proofErr w:type="gramEnd"/>
            <w:r w:rsidRPr="00C46934">
              <w:rPr>
                <w:sz w:val="26"/>
                <w:szCs w:val="26"/>
              </w:rPr>
              <w:t>. Дальнегорск, Проспект 50 лет Октября д. №36</w:t>
            </w:r>
          </w:p>
          <w:p w:rsidR="00C92A85" w:rsidRPr="00082BEA" w:rsidRDefault="00C92A85" w:rsidP="001E5F6B">
            <w:pPr>
              <w:tabs>
                <w:tab w:val="left" w:pos="851"/>
                <w:tab w:val="left" w:pos="993"/>
              </w:tabs>
              <w:ind w:left="33"/>
              <w:jc w:val="both"/>
              <w:rPr>
                <w:color w:val="000000"/>
                <w:sz w:val="26"/>
                <w:szCs w:val="26"/>
              </w:rPr>
            </w:pPr>
            <w:r w:rsidRPr="002845B6">
              <w:rPr>
                <w:sz w:val="26"/>
                <w:szCs w:val="26"/>
              </w:rPr>
              <w:t xml:space="preserve">- </w:t>
            </w:r>
            <w:r w:rsidRPr="002845B6">
              <w:rPr>
                <w:color w:val="000000"/>
                <w:sz w:val="26"/>
                <w:szCs w:val="26"/>
              </w:rPr>
              <w:t>доля площади жилищного фонда, обеспеченного твердым топливом, в общей площади жилищного фонда с печным отоплением.</w:t>
            </w:r>
          </w:p>
        </w:tc>
      </w:tr>
      <w:tr w:rsidR="00C92A85" w:rsidRPr="002845B6" w:rsidTr="002C7CA9">
        <w:trPr>
          <w:trHeight w:val="1129"/>
        </w:trPr>
        <w:tc>
          <w:tcPr>
            <w:tcW w:w="301" w:type="pct"/>
            <w:vAlign w:val="center"/>
          </w:tcPr>
          <w:p w:rsidR="00C92A85" w:rsidRPr="002845B6" w:rsidRDefault="00C92A85" w:rsidP="005E7994">
            <w:pPr>
              <w:tabs>
                <w:tab w:val="left" w:pos="851"/>
                <w:tab w:val="left" w:pos="993"/>
              </w:tabs>
              <w:rPr>
                <w:bCs/>
                <w:sz w:val="26"/>
                <w:szCs w:val="26"/>
              </w:rPr>
            </w:pPr>
            <w:r>
              <w:rPr>
                <w:bCs/>
                <w:sz w:val="26"/>
                <w:szCs w:val="26"/>
              </w:rPr>
              <w:t>9</w:t>
            </w:r>
          </w:p>
        </w:tc>
        <w:tc>
          <w:tcPr>
            <w:tcW w:w="1138" w:type="pct"/>
            <w:vAlign w:val="center"/>
          </w:tcPr>
          <w:p w:rsidR="00C92A85" w:rsidRDefault="00C92A85" w:rsidP="005E7994">
            <w:pPr>
              <w:tabs>
                <w:tab w:val="left" w:pos="851"/>
                <w:tab w:val="left" w:pos="993"/>
              </w:tabs>
              <w:rPr>
                <w:bCs/>
                <w:sz w:val="26"/>
                <w:szCs w:val="26"/>
              </w:rPr>
            </w:pPr>
            <w:r w:rsidRPr="002845B6">
              <w:rPr>
                <w:bCs/>
                <w:sz w:val="26"/>
                <w:szCs w:val="26"/>
              </w:rPr>
              <w:t xml:space="preserve">Этапы и сроки реализации </w:t>
            </w:r>
            <w:r>
              <w:rPr>
                <w:bCs/>
                <w:sz w:val="26"/>
                <w:szCs w:val="26"/>
              </w:rPr>
              <w:t>муниципальной программы</w:t>
            </w:r>
          </w:p>
          <w:p w:rsidR="00C92A85" w:rsidRPr="002845B6" w:rsidRDefault="00C92A85" w:rsidP="005E7994">
            <w:pPr>
              <w:tabs>
                <w:tab w:val="left" w:pos="851"/>
                <w:tab w:val="left" w:pos="993"/>
              </w:tabs>
              <w:rPr>
                <w:bCs/>
                <w:sz w:val="26"/>
                <w:szCs w:val="26"/>
              </w:rPr>
            </w:pPr>
          </w:p>
        </w:tc>
        <w:tc>
          <w:tcPr>
            <w:tcW w:w="3561" w:type="pct"/>
          </w:tcPr>
          <w:p w:rsidR="00C92A85" w:rsidRPr="002845B6" w:rsidRDefault="00C92A85" w:rsidP="002428A1">
            <w:pPr>
              <w:tabs>
                <w:tab w:val="left" w:pos="851"/>
                <w:tab w:val="left" w:pos="993"/>
              </w:tabs>
              <w:jc w:val="both"/>
              <w:rPr>
                <w:sz w:val="26"/>
                <w:szCs w:val="26"/>
              </w:rPr>
            </w:pPr>
            <w:r w:rsidRPr="002845B6">
              <w:rPr>
                <w:sz w:val="26"/>
                <w:szCs w:val="26"/>
              </w:rPr>
              <w:t>Муниципальная программа реализуется в 20</w:t>
            </w:r>
            <w:r>
              <w:rPr>
                <w:sz w:val="26"/>
                <w:szCs w:val="26"/>
              </w:rPr>
              <w:t>22</w:t>
            </w:r>
            <w:r w:rsidRPr="002845B6">
              <w:rPr>
                <w:sz w:val="26"/>
                <w:szCs w:val="26"/>
              </w:rPr>
              <w:t xml:space="preserve"> – </w:t>
            </w:r>
            <w:r w:rsidRPr="00C03583">
              <w:rPr>
                <w:sz w:val="26"/>
                <w:szCs w:val="26"/>
              </w:rPr>
              <w:t>2026 годы</w:t>
            </w:r>
            <w:r w:rsidRPr="002845B6">
              <w:rPr>
                <w:sz w:val="26"/>
                <w:szCs w:val="26"/>
              </w:rPr>
              <w:t xml:space="preserve"> в один этап.</w:t>
            </w:r>
          </w:p>
        </w:tc>
      </w:tr>
      <w:tr w:rsidR="00C92A85" w:rsidRPr="002845B6" w:rsidTr="002C7CA9">
        <w:trPr>
          <w:trHeight w:val="1579"/>
        </w:trPr>
        <w:tc>
          <w:tcPr>
            <w:tcW w:w="301" w:type="pct"/>
            <w:vAlign w:val="center"/>
          </w:tcPr>
          <w:p w:rsidR="00C92A85" w:rsidRPr="002845B6" w:rsidRDefault="00C92A85" w:rsidP="005E7994">
            <w:pPr>
              <w:tabs>
                <w:tab w:val="left" w:pos="851"/>
                <w:tab w:val="left" w:pos="993"/>
              </w:tabs>
              <w:rPr>
                <w:sz w:val="26"/>
                <w:szCs w:val="26"/>
              </w:rPr>
            </w:pPr>
            <w:r>
              <w:rPr>
                <w:sz w:val="26"/>
                <w:szCs w:val="26"/>
              </w:rPr>
              <w:lastRenderedPageBreak/>
              <w:t>10</w:t>
            </w:r>
          </w:p>
        </w:tc>
        <w:tc>
          <w:tcPr>
            <w:tcW w:w="1138" w:type="pct"/>
          </w:tcPr>
          <w:p w:rsidR="00C92A85" w:rsidRPr="002845B6" w:rsidRDefault="00C92A85" w:rsidP="005E7994">
            <w:pPr>
              <w:tabs>
                <w:tab w:val="left" w:pos="851"/>
                <w:tab w:val="left" w:pos="993"/>
              </w:tabs>
              <w:rPr>
                <w:sz w:val="26"/>
                <w:szCs w:val="26"/>
              </w:rPr>
            </w:pPr>
            <w:r w:rsidRPr="002845B6">
              <w:rPr>
                <w:sz w:val="26"/>
                <w:szCs w:val="26"/>
              </w:rPr>
              <w:t>Объем средств бюджета</w:t>
            </w:r>
          </w:p>
          <w:p w:rsidR="00C92A85" w:rsidRPr="002845B6" w:rsidRDefault="00C92A85" w:rsidP="005E7994">
            <w:pPr>
              <w:tabs>
                <w:tab w:val="left" w:pos="851"/>
                <w:tab w:val="left" w:pos="993"/>
              </w:tabs>
              <w:rPr>
                <w:sz w:val="26"/>
                <w:szCs w:val="26"/>
              </w:rPr>
            </w:pPr>
            <w:r w:rsidRPr="002845B6">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C92A85" w:rsidRPr="002845B6" w:rsidRDefault="00C92A85" w:rsidP="005E7994">
            <w:pPr>
              <w:tabs>
                <w:tab w:val="left" w:pos="851"/>
                <w:tab w:val="left" w:pos="993"/>
              </w:tabs>
              <w:rPr>
                <w:bCs/>
                <w:sz w:val="26"/>
                <w:szCs w:val="26"/>
              </w:rPr>
            </w:pPr>
          </w:p>
        </w:tc>
        <w:tc>
          <w:tcPr>
            <w:tcW w:w="3561" w:type="pct"/>
          </w:tcPr>
          <w:p w:rsidR="00C92A85" w:rsidRPr="00C03583" w:rsidRDefault="00C92A85" w:rsidP="005E7994">
            <w:pPr>
              <w:tabs>
                <w:tab w:val="left" w:pos="316"/>
              </w:tabs>
              <w:rPr>
                <w:sz w:val="26"/>
                <w:szCs w:val="26"/>
              </w:rPr>
            </w:pPr>
            <w:r w:rsidRPr="00C03583">
              <w:rPr>
                <w:sz w:val="26"/>
                <w:szCs w:val="26"/>
              </w:rPr>
              <w:t xml:space="preserve">Общий объем финансирования мероприятий Программы составляет </w:t>
            </w:r>
            <w:r w:rsidR="004D1D9D">
              <w:rPr>
                <w:sz w:val="26"/>
                <w:szCs w:val="26"/>
              </w:rPr>
              <w:t>225</w:t>
            </w:r>
            <w:r w:rsidR="00E37884">
              <w:rPr>
                <w:sz w:val="26"/>
                <w:szCs w:val="26"/>
              </w:rPr>
              <w:t xml:space="preserve"> </w:t>
            </w:r>
            <w:r w:rsidR="004D1D9D">
              <w:rPr>
                <w:sz w:val="26"/>
                <w:szCs w:val="26"/>
              </w:rPr>
              <w:t>176,2</w:t>
            </w:r>
            <w:r w:rsidRPr="00C03583">
              <w:rPr>
                <w:sz w:val="26"/>
                <w:szCs w:val="26"/>
              </w:rPr>
              <w:t xml:space="preserve"> тыс. руб., в том числе по годам: </w:t>
            </w:r>
          </w:p>
          <w:p w:rsidR="00C92A85" w:rsidRPr="00C03583" w:rsidRDefault="00C92A85" w:rsidP="005E7994">
            <w:pPr>
              <w:tabs>
                <w:tab w:val="left" w:pos="316"/>
              </w:tabs>
              <w:rPr>
                <w:sz w:val="26"/>
                <w:szCs w:val="26"/>
              </w:rPr>
            </w:pPr>
            <w:r w:rsidRPr="00EA4D09">
              <w:rPr>
                <w:sz w:val="26"/>
                <w:szCs w:val="26"/>
              </w:rPr>
              <w:t xml:space="preserve">2022 год – </w:t>
            </w:r>
            <w:r w:rsidR="004D1D9D">
              <w:rPr>
                <w:sz w:val="26"/>
                <w:szCs w:val="26"/>
              </w:rPr>
              <w:t>54</w:t>
            </w:r>
            <w:r w:rsidR="00E37884">
              <w:rPr>
                <w:sz w:val="26"/>
                <w:szCs w:val="26"/>
              </w:rPr>
              <w:t xml:space="preserve"> </w:t>
            </w:r>
            <w:r w:rsidR="004D1D9D">
              <w:rPr>
                <w:sz w:val="26"/>
                <w:szCs w:val="26"/>
              </w:rPr>
              <w:t>612,6</w:t>
            </w:r>
            <w:r w:rsidRPr="00EA4D09">
              <w:rPr>
                <w:sz w:val="26"/>
                <w:szCs w:val="26"/>
              </w:rPr>
              <w:t xml:space="preserve"> тыс. руб</w:t>
            </w:r>
            <w:r w:rsidRPr="00C03583">
              <w:rPr>
                <w:sz w:val="26"/>
                <w:szCs w:val="26"/>
              </w:rPr>
              <w:t>.</w:t>
            </w:r>
          </w:p>
          <w:p w:rsidR="00C92A85" w:rsidRPr="00C03583" w:rsidRDefault="00C92A85" w:rsidP="005E7994">
            <w:pPr>
              <w:tabs>
                <w:tab w:val="left" w:pos="316"/>
              </w:tabs>
              <w:rPr>
                <w:sz w:val="26"/>
                <w:szCs w:val="26"/>
              </w:rPr>
            </w:pPr>
            <w:r w:rsidRPr="00C03583">
              <w:rPr>
                <w:sz w:val="26"/>
                <w:szCs w:val="26"/>
              </w:rPr>
              <w:t xml:space="preserve">2023 год – </w:t>
            </w:r>
            <w:r w:rsidR="004D1D9D">
              <w:rPr>
                <w:sz w:val="26"/>
                <w:szCs w:val="26"/>
              </w:rPr>
              <w:t>36</w:t>
            </w:r>
            <w:r w:rsidR="00E37884">
              <w:rPr>
                <w:sz w:val="26"/>
                <w:szCs w:val="26"/>
              </w:rPr>
              <w:t xml:space="preserve"> </w:t>
            </w:r>
            <w:r w:rsidR="004D1D9D">
              <w:rPr>
                <w:sz w:val="26"/>
                <w:szCs w:val="26"/>
              </w:rPr>
              <w:t>853,7</w:t>
            </w:r>
            <w:r w:rsidRPr="00C03583">
              <w:rPr>
                <w:sz w:val="26"/>
                <w:szCs w:val="26"/>
              </w:rPr>
              <w:t xml:space="preserve"> тыс. руб.</w:t>
            </w:r>
          </w:p>
          <w:p w:rsidR="00C92A85" w:rsidRPr="00C03583" w:rsidRDefault="00C92A85" w:rsidP="005E7994">
            <w:pPr>
              <w:tabs>
                <w:tab w:val="left" w:pos="316"/>
              </w:tabs>
              <w:rPr>
                <w:sz w:val="26"/>
                <w:szCs w:val="26"/>
              </w:rPr>
            </w:pPr>
            <w:r w:rsidRPr="00C03583">
              <w:rPr>
                <w:sz w:val="26"/>
                <w:szCs w:val="26"/>
              </w:rPr>
              <w:t xml:space="preserve">2024 год – </w:t>
            </w:r>
            <w:r w:rsidR="004D1D9D">
              <w:rPr>
                <w:sz w:val="26"/>
                <w:szCs w:val="26"/>
              </w:rPr>
              <w:t>37</w:t>
            </w:r>
            <w:r w:rsidR="00E37884">
              <w:rPr>
                <w:sz w:val="26"/>
                <w:szCs w:val="26"/>
              </w:rPr>
              <w:t xml:space="preserve"> </w:t>
            </w:r>
            <w:r w:rsidR="004D1D9D">
              <w:rPr>
                <w:sz w:val="26"/>
                <w:szCs w:val="26"/>
              </w:rPr>
              <w:t>091,1</w:t>
            </w:r>
            <w:r>
              <w:rPr>
                <w:sz w:val="26"/>
                <w:szCs w:val="26"/>
              </w:rPr>
              <w:t xml:space="preserve"> </w:t>
            </w:r>
            <w:r w:rsidRPr="00C03583">
              <w:rPr>
                <w:sz w:val="26"/>
                <w:szCs w:val="26"/>
              </w:rPr>
              <w:t>тыс. руб.</w:t>
            </w:r>
          </w:p>
          <w:p w:rsidR="00C92A85" w:rsidRPr="00C03583" w:rsidRDefault="00C92A85" w:rsidP="005E7994">
            <w:pPr>
              <w:tabs>
                <w:tab w:val="left" w:pos="316"/>
              </w:tabs>
              <w:rPr>
                <w:sz w:val="26"/>
                <w:szCs w:val="26"/>
              </w:rPr>
            </w:pPr>
            <w:r w:rsidRPr="00C03583">
              <w:rPr>
                <w:sz w:val="26"/>
                <w:szCs w:val="26"/>
              </w:rPr>
              <w:t xml:space="preserve">2025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C92A85" w:rsidRPr="00C03583" w:rsidRDefault="00C92A85" w:rsidP="00B17E47">
            <w:pPr>
              <w:tabs>
                <w:tab w:val="left" w:pos="316"/>
              </w:tabs>
              <w:rPr>
                <w:sz w:val="26"/>
                <w:szCs w:val="26"/>
              </w:rPr>
            </w:pPr>
            <w:r w:rsidRPr="00C03583">
              <w:rPr>
                <w:sz w:val="26"/>
                <w:szCs w:val="26"/>
              </w:rPr>
              <w:t xml:space="preserve">2026 год – </w:t>
            </w:r>
            <w:r>
              <w:rPr>
                <w:sz w:val="26"/>
                <w:szCs w:val="26"/>
              </w:rPr>
              <w:t xml:space="preserve">48 309,3 </w:t>
            </w:r>
            <w:r w:rsidRPr="00C03583">
              <w:rPr>
                <w:sz w:val="26"/>
                <w:szCs w:val="26"/>
              </w:rPr>
              <w:t>тыс.</w:t>
            </w:r>
            <w:r>
              <w:rPr>
                <w:sz w:val="26"/>
                <w:szCs w:val="26"/>
              </w:rPr>
              <w:t xml:space="preserve"> </w:t>
            </w:r>
            <w:r w:rsidRPr="00C03583">
              <w:rPr>
                <w:sz w:val="26"/>
                <w:szCs w:val="26"/>
              </w:rPr>
              <w:t>руб.</w:t>
            </w:r>
          </w:p>
          <w:p w:rsidR="00C92A85" w:rsidRPr="00C03583" w:rsidRDefault="00C92A85" w:rsidP="005E7994">
            <w:pPr>
              <w:tabs>
                <w:tab w:val="left" w:pos="316"/>
              </w:tabs>
              <w:rPr>
                <w:sz w:val="26"/>
                <w:szCs w:val="26"/>
              </w:rPr>
            </w:pPr>
            <w:r w:rsidRPr="00C03583">
              <w:rPr>
                <w:sz w:val="26"/>
                <w:szCs w:val="26"/>
              </w:rPr>
              <w:t>в том числе:</w:t>
            </w:r>
          </w:p>
          <w:p w:rsidR="00C92A85" w:rsidRPr="00C03583" w:rsidRDefault="00C92A85" w:rsidP="005E7994">
            <w:pPr>
              <w:pStyle w:val="a3"/>
              <w:numPr>
                <w:ilvl w:val="0"/>
                <w:numId w:val="5"/>
              </w:numPr>
              <w:tabs>
                <w:tab w:val="left" w:pos="316"/>
              </w:tabs>
              <w:ind w:left="0" w:firstLine="0"/>
              <w:jc w:val="both"/>
              <w:rPr>
                <w:sz w:val="26"/>
                <w:szCs w:val="26"/>
              </w:rPr>
            </w:pPr>
            <w:r w:rsidRPr="00C03583">
              <w:rPr>
                <w:sz w:val="26"/>
                <w:szCs w:val="26"/>
              </w:rPr>
              <w:t xml:space="preserve">Средства бюджета Дальнегорского городского округа оставляют </w:t>
            </w:r>
            <w:r w:rsidR="004D1D9D">
              <w:rPr>
                <w:sz w:val="26"/>
                <w:szCs w:val="26"/>
              </w:rPr>
              <w:t>90</w:t>
            </w:r>
            <w:r w:rsidR="00E37884">
              <w:rPr>
                <w:sz w:val="26"/>
                <w:szCs w:val="26"/>
              </w:rPr>
              <w:t xml:space="preserve"> </w:t>
            </w:r>
            <w:r w:rsidR="004D1D9D">
              <w:rPr>
                <w:sz w:val="26"/>
                <w:szCs w:val="26"/>
              </w:rPr>
              <w:t>382,9</w:t>
            </w:r>
            <w:r w:rsidR="00A8298F">
              <w:rPr>
                <w:sz w:val="26"/>
                <w:szCs w:val="26"/>
              </w:rPr>
              <w:t xml:space="preserve"> </w:t>
            </w:r>
            <w:r w:rsidRPr="00C03583">
              <w:rPr>
                <w:sz w:val="26"/>
                <w:szCs w:val="26"/>
              </w:rPr>
              <w:t>тыс. руб., в том числе по годам:</w:t>
            </w:r>
          </w:p>
          <w:p w:rsidR="00C92A85" w:rsidRPr="00C03583" w:rsidRDefault="00C92A85" w:rsidP="00C13F7A">
            <w:pPr>
              <w:rPr>
                <w:bCs/>
                <w:sz w:val="26"/>
                <w:szCs w:val="26"/>
              </w:rPr>
            </w:pPr>
            <w:r w:rsidRPr="00C03583">
              <w:rPr>
                <w:sz w:val="26"/>
                <w:szCs w:val="26"/>
              </w:rPr>
              <w:t xml:space="preserve">2022 год – </w:t>
            </w:r>
            <w:r w:rsidR="00E37884">
              <w:rPr>
                <w:sz w:val="26"/>
                <w:szCs w:val="26"/>
              </w:rPr>
              <w:t>32 936,1</w:t>
            </w:r>
            <w:r w:rsidRPr="00C03583">
              <w:rPr>
                <w:sz w:val="26"/>
                <w:szCs w:val="26"/>
              </w:rPr>
              <w:t xml:space="preserve"> </w:t>
            </w:r>
            <w:r w:rsidRPr="00C03583">
              <w:rPr>
                <w:bCs/>
                <w:sz w:val="26"/>
                <w:szCs w:val="26"/>
              </w:rPr>
              <w:t>тыс. руб.</w:t>
            </w:r>
          </w:p>
          <w:p w:rsidR="00C92A85" w:rsidRPr="009A6438" w:rsidRDefault="00C92A85" w:rsidP="00C13F7A">
            <w:pPr>
              <w:rPr>
                <w:bCs/>
                <w:sz w:val="26"/>
                <w:szCs w:val="26"/>
              </w:rPr>
            </w:pPr>
            <w:r w:rsidRPr="00C03583">
              <w:rPr>
                <w:bCs/>
                <w:sz w:val="26"/>
                <w:szCs w:val="26"/>
              </w:rPr>
              <w:t xml:space="preserve">2023 год </w:t>
            </w:r>
            <w:r w:rsidRPr="00C03583">
              <w:rPr>
                <w:sz w:val="26"/>
                <w:szCs w:val="26"/>
              </w:rPr>
              <w:t>–</w:t>
            </w:r>
            <w:r>
              <w:rPr>
                <w:bCs/>
                <w:sz w:val="26"/>
                <w:szCs w:val="26"/>
              </w:rPr>
              <w:t xml:space="preserve"> </w:t>
            </w:r>
            <w:r w:rsidR="00E37884">
              <w:rPr>
                <w:bCs/>
                <w:sz w:val="26"/>
                <w:szCs w:val="26"/>
              </w:rPr>
              <w:t>12 698,5</w:t>
            </w:r>
            <w:r w:rsidRPr="009A6438">
              <w:rPr>
                <w:bCs/>
                <w:sz w:val="26"/>
                <w:szCs w:val="26"/>
              </w:rPr>
              <w:t xml:space="preserve"> тыс. руб.</w:t>
            </w:r>
          </w:p>
          <w:p w:rsidR="00C92A85" w:rsidRPr="009A6438" w:rsidRDefault="00C92A85" w:rsidP="00C13F7A">
            <w:pPr>
              <w:pStyle w:val="a4"/>
              <w:spacing w:line="276" w:lineRule="auto"/>
              <w:ind w:firstLine="0"/>
              <w:rPr>
                <w:rFonts w:ascii="Times New Roman" w:hAnsi="Times New Roman" w:cs="Times New Roman"/>
                <w:bCs/>
                <w:sz w:val="26"/>
                <w:szCs w:val="26"/>
              </w:rPr>
            </w:pPr>
            <w:r w:rsidRPr="009A6438">
              <w:rPr>
                <w:rFonts w:ascii="Times New Roman" w:hAnsi="Times New Roman" w:cs="Times New Roman"/>
                <w:bCs/>
                <w:sz w:val="26"/>
                <w:szCs w:val="26"/>
              </w:rPr>
              <w:t xml:space="preserve">2024 год – </w:t>
            </w:r>
            <w:r w:rsidR="00E37884">
              <w:rPr>
                <w:rFonts w:ascii="Times New Roman" w:hAnsi="Times New Roman" w:cs="Times New Roman"/>
                <w:bCs/>
                <w:sz w:val="26"/>
                <w:szCs w:val="26"/>
              </w:rPr>
              <w:t>12 755,4</w:t>
            </w:r>
            <w:r>
              <w:rPr>
                <w:bCs/>
                <w:sz w:val="26"/>
                <w:szCs w:val="26"/>
              </w:rPr>
              <w:t xml:space="preserve"> </w:t>
            </w:r>
            <w:r w:rsidRPr="009A6438">
              <w:rPr>
                <w:rFonts w:ascii="Times New Roman" w:hAnsi="Times New Roman" w:cs="Times New Roman"/>
                <w:bCs/>
                <w:sz w:val="26"/>
                <w:szCs w:val="26"/>
              </w:rPr>
              <w:t>тыс. руб.</w:t>
            </w:r>
          </w:p>
          <w:p w:rsidR="00C92A85" w:rsidRPr="009A6438" w:rsidRDefault="00C92A85" w:rsidP="00077CD0">
            <w:pPr>
              <w:tabs>
                <w:tab w:val="left" w:pos="316"/>
              </w:tabs>
              <w:rPr>
                <w:sz w:val="26"/>
                <w:szCs w:val="26"/>
              </w:rPr>
            </w:pPr>
            <w:r w:rsidRPr="009A6438">
              <w:rPr>
                <w:sz w:val="26"/>
                <w:szCs w:val="26"/>
              </w:rPr>
              <w:t xml:space="preserve">2025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 руб.</w:t>
            </w:r>
          </w:p>
          <w:p w:rsidR="00C92A85" w:rsidRPr="00C03583" w:rsidRDefault="00C92A85" w:rsidP="00B17E47">
            <w:pPr>
              <w:tabs>
                <w:tab w:val="left" w:pos="316"/>
              </w:tabs>
              <w:rPr>
                <w:sz w:val="26"/>
                <w:szCs w:val="26"/>
              </w:rPr>
            </w:pPr>
            <w:r w:rsidRPr="009A6438">
              <w:rPr>
                <w:sz w:val="26"/>
                <w:szCs w:val="26"/>
              </w:rPr>
              <w:t xml:space="preserve">2026 год – </w:t>
            </w:r>
            <w:r>
              <w:rPr>
                <w:bCs/>
                <w:sz w:val="26"/>
                <w:szCs w:val="26"/>
              </w:rPr>
              <w:t>15</w:t>
            </w:r>
            <w:r w:rsidRPr="009A6438">
              <w:rPr>
                <w:bCs/>
                <w:sz w:val="26"/>
                <w:szCs w:val="26"/>
              </w:rPr>
              <w:t xml:space="preserve"> </w:t>
            </w:r>
            <w:r>
              <w:rPr>
                <w:bCs/>
                <w:sz w:val="26"/>
                <w:szCs w:val="26"/>
              </w:rPr>
              <w:t>996</w:t>
            </w:r>
            <w:r w:rsidRPr="009A6438">
              <w:rPr>
                <w:bCs/>
                <w:sz w:val="26"/>
                <w:szCs w:val="26"/>
              </w:rPr>
              <w:t>,4</w:t>
            </w:r>
            <w:r>
              <w:rPr>
                <w:bCs/>
                <w:sz w:val="26"/>
                <w:szCs w:val="26"/>
              </w:rPr>
              <w:t xml:space="preserve"> </w:t>
            </w:r>
            <w:r w:rsidRPr="009A6438">
              <w:rPr>
                <w:sz w:val="26"/>
                <w:szCs w:val="26"/>
              </w:rPr>
              <w:t>тыс</w:t>
            </w:r>
            <w:r w:rsidRPr="00C03583">
              <w:rPr>
                <w:sz w:val="26"/>
                <w:szCs w:val="26"/>
              </w:rPr>
              <w:t>.</w:t>
            </w:r>
            <w:r>
              <w:rPr>
                <w:sz w:val="26"/>
                <w:szCs w:val="26"/>
              </w:rPr>
              <w:t xml:space="preserve"> </w:t>
            </w:r>
            <w:r w:rsidRPr="00C03583">
              <w:rPr>
                <w:sz w:val="26"/>
                <w:szCs w:val="26"/>
              </w:rPr>
              <w:t>руб.</w:t>
            </w:r>
          </w:p>
          <w:p w:rsidR="00C92A85" w:rsidRPr="00C03583" w:rsidRDefault="00C92A85" w:rsidP="005E7994">
            <w:pPr>
              <w:pStyle w:val="a3"/>
              <w:numPr>
                <w:ilvl w:val="0"/>
                <w:numId w:val="6"/>
              </w:numPr>
              <w:tabs>
                <w:tab w:val="left" w:pos="316"/>
              </w:tabs>
              <w:ind w:left="0" w:firstLine="0"/>
              <w:rPr>
                <w:sz w:val="26"/>
                <w:szCs w:val="26"/>
              </w:rPr>
            </w:pPr>
            <w:r w:rsidRPr="00C03583">
              <w:rPr>
                <w:sz w:val="26"/>
                <w:szCs w:val="26"/>
              </w:rPr>
              <w:t xml:space="preserve">Средства краевого бюджета составляют </w:t>
            </w:r>
            <w:r w:rsidR="00E37884">
              <w:rPr>
                <w:sz w:val="26"/>
                <w:szCs w:val="26"/>
              </w:rPr>
              <w:t>123 610,2</w:t>
            </w:r>
            <w:r w:rsidRPr="00C03583">
              <w:rPr>
                <w:sz w:val="26"/>
                <w:szCs w:val="26"/>
              </w:rPr>
              <w:t xml:space="preserve"> тыс. руб., в том числе по годам:</w:t>
            </w:r>
          </w:p>
          <w:p w:rsidR="00C92A85" w:rsidRPr="00C03583" w:rsidRDefault="00C92A85" w:rsidP="00C13F7A">
            <w:pPr>
              <w:rPr>
                <w:bCs/>
                <w:sz w:val="26"/>
                <w:szCs w:val="26"/>
              </w:rPr>
            </w:pPr>
            <w:r w:rsidRPr="00C03583">
              <w:rPr>
                <w:sz w:val="26"/>
                <w:szCs w:val="26"/>
              </w:rPr>
              <w:t xml:space="preserve">2022 год – </w:t>
            </w:r>
            <w:r w:rsidR="00E37884">
              <w:rPr>
                <w:sz w:val="26"/>
                <w:szCs w:val="26"/>
              </w:rPr>
              <w:t>19 398,4</w:t>
            </w:r>
            <w:r w:rsidR="00A8298F">
              <w:rPr>
                <w:sz w:val="26"/>
                <w:szCs w:val="26"/>
              </w:rPr>
              <w:t xml:space="preserve"> </w:t>
            </w:r>
            <w:r w:rsidRPr="00C03583">
              <w:rPr>
                <w:bCs/>
                <w:sz w:val="26"/>
                <w:szCs w:val="26"/>
              </w:rPr>
              <w:t>тыс. руб.</w:t>
            </w:r>
          </w:p>
          <w:p w:rsidR="00C92A85" w:rsidRPr="00C03583" w:rsidRDefault="00C92A85" w:rsidP="00C13F7A">
            <w:pPr>
              <w:rPr>
                <w:bCs/>
                <w:sz w:val="26"/>
                <w:szCs w:val="26"/>
              </w:rPr>
            </w:pPr>
            <w:r w:rsidRPr="00C03583">
              <w:rPr>
                <w:bCs/>
                <w:sz w:val="26"/>
                <w:szCs w:val="26"/>
              </w:rPr>
              <w:t xml:space="preserve">2023 год </w:t>
            </w:r>
            <w:r w:rsidRPr="00C03583">
              <w:rPr>
                <w:sz w:val="26"/>
                <w:szCs w:val="26"/>
              </w:rPr>
              <w:t>–</w:t>
            </w:r>
            <w:r>
              <w:rPr>
                <w:bCs/>
                <w:sz w:val="26"/>
                <w:szCs w:val="26"/>
              </w:rPr>
              <w:t xml:space="preserve"> </w:t>
            </w:r>
            <w:r w:rsidR="00E37884">
              <w:rPr>
                <w:bCs/>
                <w:sz w:val="26"/>
                <w:szCs w:val="26"/>
              </w:rPr>
              <w:t>21 989,48</w:t>
            </w:r>
            <w:r w:rsidRPr="00C03583">
              <w:rPr>
                <w:bCs/>
                <w:sz w:val="26"/>
                <w:szCs w:val="26"/>
              </w:rPr>
              <w:t xml:space="preserve"> тыс. руб.</w:t>
            </w:r>
          </w:p>
          <w:p w:rsidR="00C92A85" w:rsidRPr="009A6438" w:rsidRDefault="00C92A85" w:rsidP="00C13F7A">
            <w:pPr>
              <w:pStyle w:val="a4"/>
              <w:spacing w:line="276" w:lineRule="auto"/>
              <w:ind w:firstLine="0"/>
              <w:rPr>
                <w:rFonts w:ascii="Times New Roman" w:hAnsi="Times New Roman" w:cs="Times New Roman"/>
                <w:bCs/>
                <w:sz w:val="26"/>
                <w:szCs w:val="26"/>
              </w:rPr>
            </w:pPr>
            <w:r w:rsidRPr="00CB79CA">
              <w:rPr>
                <w:rFonts w:ascii="Times New Roman" w:hAnsi="Times New Roman" w:cs="Times New Roman"/>
                <w:bCs/>
                <w:sz w:val="26"/>
                <w:szCs w:val="26"/>
              </w:rPr>
              <w:t xml:space="preserve">2024 год – </w:t>
            </w:r>
            <w:r w:rsidR="00E37884">
              <w:rPr>
                <w:rFonts w:ascii="Times New Roman" w:hAnsi="Times New Roman" w:cs="Times New Roman"/>
                <w:bCs/>
                <w:sz w:val="26"/>
                <w:szCs w:val="26"/>
              </w:rPr>
              <w:t>22 064,5</w:t>
            </w:r>
            <w:r w:rsidRPr="009A6438">
              <w:rPr>
                <w:rFonts w:ascii="Times New Roman" w:hAnsi="Times New Roman" w:cs="Times New Roman"/>
                <w:bCs/>
                <w:sz w:val="26"/>
                <w:szCs w:val="26"/>
              </w:rPr>
              <w:t xml:space="preserve"> тыс. руб.</w:t>
            </w:r>
          </w:p>
          <w:p w:rsidR="00C92A85" w:rsidRPr="009A6438" w:rsidRDefault="00C92A85" w:rsidP="00077CD0">
            <w:pPr>
              <w:tabs>
                <w:tab w:val="left" w:pos="316"/>
              </w:tabs>
              <w:rPr>
                <w:sz w:val="26"/>
                <w:szCs w:val="26"/>
              </w:rPr>
            </w:pPr>
            <w:r w:rsidRPr="009A6438">
              <w:rPr>
                <w:sz w:val="26"/>
                <w:szCs w:val="26"/>
              </w:rPr>
              <w:t xml:space="preserve">2025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 руб.</w:t>
            </w:r>
          </w:p>
          <w:p w:rsidR="00C92A85" w:rsidRPr="00CB79CA" w:rsidRDefault="00C92A85" w:rsidP="00B17E47">
            <w:pPr>
              <w:tabs>
                <w:tab w:val="left" w:pos="316"/>
              </w:tabs>
              <w:rPr>
                <w:sz w:val="26"/>
                <w:szCs w:val="26"/>
              </w:rPr>
            </w:pPr>
            <w:r w:rsidRPr="009A6438">
              <w:rPr>
                <w:sz w:val="26"/>
                <w:szCs w:val="26"/>
              </w:rPr>
              <w:t xml:space="preserve">2026 год </w:t>
            </w:r>
            <w:r w:rsidRPr="009A6438">
              <w:rPr>
                <w:bCs/>
                <w:sz w:val="26"/>
                <w:szCs w:val="26"/>
              </w:rPr>
              <w:t>–</w:t>
            </w:r>
            <w:r w:rsidRPr="009A6438">
              <w:rPr>
                <w:sz w:val="26"/>
                <w:szCs w:val="26"/>
              </w:rPr>
              <w:t xml:space="preserve"> </w:t>
            </w:r>
            <w:r w:rsidRPr="009A6438">
              <w:rPr>
                <w:bCs/>
                <w:sz w:val="26"/>
                <w:szCs w:val="26"/>
              </w:rPr>
              <w:t>30 078,8</w:t>
            </w:r>
            <w:r w:rsidRPr="009A6438">
              <w:rPr>
                <w:sz w:val="26"/>
                <w:szCs w:val="26"/>
              </w:rPr>
              <w:t xml:space="preserve"> тыс</w:t>
            </w:r>
            <w:r w:rsidRPr="00CB79CA">
              <w:rPr>
                <w:sz w:val="26"/>
                <w:szCs w:val="26"/>
              </w:rPr>
              <w:t>. руб.</w:t>
            </w:r>
          </w:p>
          <w:p w:rsidR="00C92A85" w:rsidRPr="00C03583" w:rsidRDefault="00C92A85" w:rsidP="005E7994">
            <w:pPr>
              <w:pStyle w:val="a3"/>
              <w:numPr>
                <w:ilvl w:val="0"/>
                <w:numId w:val="7"/>
              </w:numPr>
              <w:tabs>
                <w:tab w:val="left" w:pos="316"/>
              </w:tabs>
              <w:ind w:left="0" w:firstLine="0"/>
              <w:rPr>
                <w:rFonts w:eastAsia="Calibri"/>
                <w:sz w:val="26"/>
                <w:szCs w:val="26"/>
              </w:rPr>
            </w:pPr>
            <w:r w:rsidRPr="00C03583">
              <w:rPr>
                <w:rFonts w:eastAsia="Calibri"/>
                <w:sz w:val="26"/>
                <w:szCs w:val="26"/>
              </w:rPr>
              <w:t xml:space="preserve">Средства федерального бюджета составляет </w:t>
            </w:r>
            <w:r w:rsidR="00E37884">
              <w:rPr>
                <w:rFonts w:eastAsia="Calibri"/>
                <w:sz w:val="26"/>
                <w:szCs w:val="26"/>
              </w:rPr>
              <w:t xml:space="preserve">                      11 183,03</w:t>
            </w:r>
            <w:r w:rsidRPr="00C03583">
              <w:rPr>
                <w:rFonts w:eastAsia="Calibri"/>
                <w:sz w:val="26"/>
                <w:szCs w:val="26"/>
              </w:rPr>
              <w:t xml:space="preserve"> тыс. руб., в том числе по годам:</w:t>
            </w:r>
          </w:p>
          <w:p w:rsidR="00C92A85" w:rsidRPr="00767781" w:rsidRDefault="00C92A85" w:rsidP="00C13F7A">
            <w:pPr>
              <w:rPr>
                <w:bCs/>
                <w:sz w:val="26"/>
                <w:szCs w:val="26"/>
              </w:rPr>
            </w:pPr>
            <w:r w:rsidRPr="00767781">
              <w:rPr>
                <w:sz w:val="26"/>
                <w:szCs w:val="26"/>
              </w:rPr>
              <w:t xml:space="preserve">2022 год – </w:t>
            </w:r>
            <w:r w:rsidR="00E37884">
              <w:rPr>
                <w:sz w:val="26"/>
                <w:szCs w:val="26"/>
              </w:rPr>
              <w:t>2 277,9</w:t>
            </w:r>
            <w:r w:rsidRPr="00767781">
              <w:rPr>
                <w:sz w:val="26"/>
                <w:szCs w:val="26"/>
              </w:rPr>
              <w:t xml:space="preserve"> </w:t>
            </w:r>
            <w:r w:rsidRPr="00767781">
              <w:rPr>
                <w:bCs/>
                <w:sz w:val="26"/>
                <w:szCs w:val="26"/>
              </w:rPr>
              <w:t>тыс. руб.</w:t>
            </w:r>
          </w:p>
          <w:p w:rsidR="00C92A85" w:rsidRPr="00767781" w:rsidRDefault="00C92A85" w:rsidP="00C13F7A">
            <w:pPr>
              <w:rPr>
                <w:bCs/>
                <w:sz w:val="26"/>
                <w:szCs w:val="26"/>
              </w:rPr>
            </w:pPr>
            <w:r w:rsidRPr="00767781">
              <w:rPr>
                <w:bCs/>
                <w:sz w:val="26"/>
                <w:szCs w:val="26"/>
              </w:rPr>
              <w:t xml:space="preserve">2023 год </w:t>
            </w:r>
            <w:r w:rsidRPr="00767781">
              <w:rPr>
                <w:sz w:val="26"/>
                <w:szCs w:val="26"/>
              </w:rPr>
              <w:t>–</w:t>
            </w:r>
            <w:r w:rsidRPr="00767781">
              <w:rPr>
                <w:bCs/>
                <w:sz w:val="26"/>
                <w:szCs w:val="26"/>
              </w:rPr>
              <w:t xml:space="preserve"> </w:t>
            </w:r>
            <w:r w:rsidR="00E37884">
              <w:rPr>
                <w:bCs/>
                <w:sz w:val="26"/>
                <w:szCs w:val="26"/>
              </w:rPr>
              <w:t>2 165,7</w:t>
            </w:r>
            <w:r w:rsidRPr="00767781">
              <w:rPr>
                <w:bCs/>
                <w:sz w:val="26"/>
                <w:szCs w:val="26"/>
              </w:rPr>
              <w:t xml:space="preserve"> тыс. руб.</w:t>
            </w:r>
          </w:p>
          <w:p w:rsidR="00C92A85" w:rsidRPr="00767781" w:rsidRDefault="00C92A85" w:rsidP="00C13F7A">
            <w:pPr>
              <w:pStyle w:val="a4"/>
              <w:spacing w:line="276" w:lineRule="auto"/>
              <w:ind w:firstLine="0"/>
              <w:rPr>
                <w:rFonts w:ascii="Times New Roman" w:hAnsi="Times New Roman" w:cs="Times New Roman"/>
                <w:bCs/>
                <w:sz w:val="26"/>
                <w:szCs w:val="26"/>
              </w:rPr>
            </w:pPr>
            <w:r w:rsidRPr="00767781">
              <w:rPr>
                <w:rFonts w:ascii="Times New Roman" w:hAnsi="Times New Roman" w:cs="Times New Roman"/>
                <w:bCs/>
                <w:sz w:val="26"/>
                <w:szCs w:val="26"/>
              </w:rPr>
              <w:t xml:space="preserve">2024 год – </w:t>
            </w:r>
            <w:r w:rsidR="00E37884">
              <w:rPr>
                <w:rFonts w:ascii="Times New Roman" w:hAnsi="Times New Roman" w:cs="Times New Roman"/>
                <w:bCs/>
                <w:sz w:val="26"/>
                <w:szCs w:val="26"/>
              </w:rPr>
              <w:t>2 271,1</w:t>
            </w:r>
            <w:r w:rsidRPr="00767781">
              <w:rPr>
                <w:rFonts w:ascii="Times New Roman" w:hAnsi="Times New Roman" w:cs="Times New Roman"/>
                <w:bCs/>
                <w:sz w:val="26"/>
                <w:szCs w:val="26"/>
              </w:rPr>
              <w:t xml:space="preserve"> тыс. руб</w:t>
            </w:r>
            <w:r>
              <w:rPr>
                <w:rFonts w:ascii="Times New Roman" w:hAnsi="Times New Roman" w:cs="Times New Roman"/>
                <w:bCs/>
                <w:sz w:val="26"/>
                <w:szCs w:val="26"/>
              </w:rPr>
              <w:t>.</w:t>
            </w:r>
          </w:p>
          <w:p w:rsidR="00C92A85" w:rsidRPr="00767781" w:rsidRDefault="00C92A85" w:rsidP="00077CD0">
            <w:pPr>
              <w:tabs>
                <w:tab w:val="left" w:pos="316"/>
              </w:tabs>
              <w:rPr>
                <w:sz w:val="26"/>
                <w:szCs w:val="26"/>
              </w:rPr>
            </w:pPr>
            <w:r w:rsidRPr="00767781">
              <w:rPr>
                <w:sz w:val="26"/>
                <w:szCs w:val="26"/>
              </w:rPr>
              <w:t xml:space="preserve">2025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C92A85" w:rsidRPr="00767781" w:rsidRDefault="00C92A85" w:rsidP="00B17E47">
            <w:pPr>
              <w:tabs>
                <w:tab w:val="left" w:pos="316"/>
              </w:tabs>
              <w:rPr>
                <w:sz w:val="26"/>
                <w:szCs w:val="26"/>
              </w:rPr>
            </w:pPr>
            <w:r w:rsidRPr="00767781">
              <w:rPr>
                <w:sz w:val="26"/>
                <w:szCs w:val="26"/>
              </w:rPr>
              <w:t xml:space="preserve">2026 год – </w:t>
            </w:r>
            <w:r>
              <w:rPr>
                <w:bCs/>
                <w:sz w:val="26"/>
                <w:szCs w:val="26"/>
              </w:rPr>
              <w:t>2 234,1</w:t>
            </w:r>
            <w:r w:rsidRPr="00767781">
              <w:rPr>
                <w:sz w:val="26"/>
                <w:szCs w:val="26"/>
              </w:rPr>
              <w:t xml:space="preserve"> тыс.</w:t>
            </w:r>
            <w:r>
              <w:rPr>
                <w:sz w:val="26"/>
                <w:szCs w:val="26"/>
              </w:rPr>
              <w:t xml:space="preserve"> </w:t>
            </w:r>
            <w:r w:rsidRPr="00767781">
              <w:rPr>
                <w:sz w:val="26"/>
                <w:szCs w:val="26"/>
              </w:rPr>
              <w:t>руб.</w:t>
            </w:r>
          </w:p>
          <w:p w:rsidR="00C92A85" w:rsidRDefault="00C92A85" w:rsidP="005E7994">
            <w:pPr>
              <w:pStyle w:val="ConsPlusNonformat"/>
              <w:numPr>
                <w:ilvl w:val="0"/>
                <w:numId w:val="8"/>
              </w:numPr>
              <w:tabs>
                <w:tab w:val="left" w:pos="316"/>
              </w:tabs>
              <w:ind w:left="0" w:firstLine="0"/>
              <w:jc w:val="both"/>
              <w:rPr>
                <w:rFonts w:ascii="Times New Roman" w:hAnsi="Times New Roman"/>
                <w:sz w:val="26"/>
                <w:szCs w:val="26"/>
              </w:rPr>
            </w:pPr>
            <w:r w:rsidRPr="00C03583">
              <w:rPr>
                <w:rFonts w:ascii="Times New Roman" w:hAnsi="Times New Roman"/>
                <w:sz w:val="26"/>
                <w:szCs w:val="26"/>
              </w:rPr>
              <w:t>Средства внебюджетных источников не предусмотрены.</w:t>
            </w:r>
          </w:p>
          <w:p w:rsidR="00C92A85" w:rsidRPr="00C03583" w:rsidRDefault="00C92A85" w:rsidP="005E7994">
            <w:pPr>
              <w:pStyle w:val="ConsPlusNonformat"/>
              <w:numPr>
                <w:ilvl w:val="0"/>
                <w:numId w:val="8"/>
              </w:numPr>
              <w:tabs>
                <w:tab w:val="left" w:pos="316"/>
              </w:tabs>
              <w:ind w:left="0" w:firstLine="0"/>
              <w:jc w:val="both"/>
              <w:rPr>
                <w:rFonts w:ascii="Times New Roman" w:hAnsi="Times New Roman"/>
                <w:sz w:val="26"/>
                <w:szCs w:val="26"/>
              </w:rPr>
            </w:pPr>
          </w:p>
        </w:tc>
      </w:tr>
      <w:tr w:rsidR="00C92A85" w:rsidRPr="002845B6" w:rsidTr="002C7CA9">
        <w:trPr>
          <w:trHeight w:val="743"/>
        </w:trPr>
        <w:tc>
          <w:tcPr>
            <w:tcW w:w="301" w:type="pct"/>
            <w:vAlign w:val="center"/>
          </w:tcPr>
          <w:p w:rsidR="00C92A85" w:rsidRPr="002845B6" w:rsidRDefault="00C92A85" w:rsidP="00FA3A1A">
            <w:pPr>
              <w:tabs>
                <w:tab w:val="left" w:pos="851"/>
                <w:tab w:val="left" w:pos="993"/>
              </w:tabs>
              <w:ind w:right="-49"/>
              <w:rPr>
                <w:bCs/>
                <w:sz w:val="26"/>
                <w:szCs w:val="26"/>
              </w:rPr>
            </w:pPr>
            <w:r>
              <w:rPr>
                <w:bCs/>
                <w:sz w:val="26"/>
                <w:szCs w:val="26"/>
              </w:rPr>
              <w:t>11</w:t>
            </w:r>
          </w:p>
        </w:tc>
        <w:tc>
          <w:tcPr>
            <w:tcW w:w="1138" w:type="pct"/>
            <w:vAlign w:val="center"/>
          </w:tcPr>
          <w:p w:rsidR="00C92A85" w:rsidRPr="002845B6" w:rsidRDefault="00C92A85" w:rsidP="00FA3A1A">
            <w:pPr>
              <w:tabs>
                <w:tab w:val="left" w:pos="851"/>
                <w:tab w:val="left" w:pos="993"/>
              </w:tabs>
              <w:ind w:right="-49"/>
              <w:rPr>
                <w:bCs/>
                <w:sz w:val="26"/>
                <w:szCs w:val="26"/>
              </w:rPr>
            </w:pPr>
            <w:r w:rsidRPr="002845B6">
              <w:rPr>
                <w:bCs/>
                <w:sz w:val="26"/>
                <w:szCs w:val="26"/>
              </w:rPr>
              <w:t xml:space="preserve">Ожидаемые результаты реализации </w:t>
            </w:r>
            <w:r>
              <w:rPr>
                <w:bCs/>
                <w:sz w:val="26"/>
                <w:szCs w:val="26"/>
              </w:rPr>
              <w:t>муниципальной программы</w:t>
            </w:r>
          </w:p>
        </w:tc>
        <w:tc>
          <w:tcPr>
            <w:tcW w:w="3561" w:type="pct"/>
          </w:tcPr>
          <w:p w:rsidR="00C92A85" w:rsidRPr="00F237F1" w:rsidRDefault="00C92A85" w:rsidP="002A23A7">
            <w:pPr>
              <w:pStyle w:val="ConsPlusNormal"/>
              <w:tabs>
                <w:tab w:val="left" w:pos="316"/>
              </w:tabs>
              <w:ind w:firstLine="0"/>
              <w:jc w:val="both"/>
              <w:rPr>
                <w:rFonts w:ascii="Times New Roman" w:hAnsi="Times New Roman" w:cs="Times New Roman"/>
                <w:sz w:val="26"/>
                <w:szCs w:val="26"/>
              </w:rPr>
            </w:pPr>
            <w:r w:rsidRPr="002845B6">
              <w:rPr>
                <w:rFonts w:ascii="Times New Roman" w:hAnsi="Times New Roman" w:cs="Times New Roman"/>
                <w:sz w:val="26"/>
                <w:szCs w:val="26"/>
              </w:rPr>
              <w:t xml:space="preserve">Реализация Программы в полном объеме будет способствовать </w:t>
            </w:r>
            <w:r w:rsidRPr="00F237F1">
              <w:rPr>
                <w:rFonts w:ascii="Times New Roman" w:hAnsi="Times New Roman" w:cs="Times New Roman"/>
                <w:sz w:val="26"/>
                <w:szCs w:val="26"/>
              </w:rPr>
              <w:t>улучшению жилищных условий жителей Дальнегорского городского округа:</w:t>
            </w:r>
          </w:p>
          <w:p w:rsidR="00C92A85" w:rsidRPr="00F237F1" w:rsidRDefault="00C92A85" w:rsidP="002A23A7">
            <w:pPr>
              <w:pStyle w:val="ConsPlusNormal"/>
              <w:numPr>
                <w:ilvl w:val="0"/>
                <w:numId w:val="4"/>
              </w:numPr>
              <w:tabs>
                <w:tab w:val="left" w:pos="316"/>
              </w:tabs>
              <w:ind w:left="0" w:firstLine="0"/>
              <w:jc w:val="both"/>
              <w:rPr>
                <w:sz w:val="26"/>
                <w:szCs w:val="26"/>
              </w:rPr>
            </w:pPr>
            <w:r w:rsidRPr="00F237F1">
              <w:rPr>
                <w:rFonts w:ascii="Times New Roman" w:hAnsi="Times New Roman" w:cs="Times New Roman"/>
                <w:sz w:val="26"/>
                <w:szCs w:val="26"/>
              </w:rPr>
              <w:t xml:space="preserve">увеличить количество граждан улучшивших, жилищные условия увеличится с </w:t>
            </w:r>
            <w:r w:rsidR="00F237F1" w:rsidRPr="00F237F1">
              <w:rPr>
                <w:rFonts w:ascii="Times New Roman" w:hAnsi="Times New Roman" w:cs="Times New Roman"/>
                <w:sz w:val="26"/>
                <w:szCs w:val="26"/>
              </w:rPr>
              <w:t>101</w:t>
            </w:r>
            <w:r w:rsidR="00A8298F">
              <w:rPr>
                <w:rFonts w:ascii="Times New Roman" w:hAnsi="Times New Roman" w:cs="Times New Roman"/>
                <w:sz w:val="26"/>
                <w:szCs w:val="26"/>
              </w:rPr>
              <w:t xml:space="preserve"> </w:t>
            </w:r>
            <w:r w:rsidR="00A157DA">
              <w:rPr>
                <w:rFonts w:ascii="Times New Roman" w:hAnsi="Times New Roman" w:cs="Times New Roman"/>
                <w:sz w:val="26"/>
                <w:szCs w:val="26"/>
              </w:rPr>
              <w:t>чел</w:t>
            </w:r>
            <w:r w:rsidRPr="00F237F1">
              <w:rPr>
                <w:rFonts w:ascii="Times New Roman" w:hAnsi="Times New Roman" w:cs="Times New Roman"/>
                <w:sz w:val="26"/>
                <w:szCs w:val="26"/>
              </w:rPr>
              <w:t xml:space="preserve"> в 2020</w:t>
            </w:r>
            <w:r w:rsidR="00A157DA">
              <w:rPr>
                <w:rFonts w:ascii="Times New Roman" w:hAnsi="Times New Roman" w:cs="Times New Roman"/>
                <w:sz w:val="26"/>
                <w:szCs w:val="26"/>
              </w:rPr>
              <w:t xml:space="preserve"> </w:t>
            </w:r>
            <w:r w:rsidRPr="00F237F1">
              <w:rPr>
                <w:rFonts w:ascii="Times New Roman" w:hAnsi="Times New Roman" w:cs="Times New Roman"/>
                <w:sz w:val="26"/>
                <w:szCs w:val="26"/>
              </w:rPr>
              <w:t xml:space="preserve">году до </w:t>
            </w:r>
            <w:r w:rsidR="00F237F1" w:rsidRPr="00F237F1">
              <w:rPr>
                <w:rFonts w:ascii="Times New Roman" w:hAnsi="Times New Roman" w:cs="Times New Roman"/>
                <w:sz w:val="26"/>
                <w:szCs w:val="26"/>
              </w:rPr>
              <w:t>236</w:t>
            </w:r>
            <w:r w:rsidRPr="00F237F1">
              <w:rPr>
                <w:rFonts w:ascii="Times New Roman" w:hAnsi="Times New Roman" w:cs="Times New Roman"/>
                <w:sz w:val="26"/>
                <w:szCs w:val="26"/>
              </w:rPr>
              <w:t xml:space="preserve"> чел. в 2026 году;</w:t>
            </w:r>
          </w:p>
          <w:p w:rsidR="00C92A85" w:rsidRPr="00F237F1" w:rsidRDefault="00C92A85" w:rsidP="002A23A7">
            <w:pPr>
              <w:pStyle w:val="ConsPlusNormal"/>
              <w:numPr>
                <w:ilvl w:val="0"/>
                <w:numId w:val="4"/>
              </w:numPr>
              <w:tabs>
                <w:tab w:val="left" w:pos="316"/>
              </w:tabs>
              <w:ind w:left="0" w:firstLine="0"/>
              <w:jc w:val="both"/>
              <w:rPr>
                <w:rFonts w:ascii="Times New Roman" w:hAnsi="Times New Roman" w:cs="Times New Roman"/>
                <w:sz w:val="26"/>
                <w:szCs w:val="26"/>
              </w:rPr>
            </w:pPr>
            <w:r w:rsidRPr="00F237F1">
              <w:rPr>
                <w:rFonts w:ascii="Times New Roman" w:hAnsi="Times New Roman" w:cs="Times New Roman"/>
                <w:sz w:val="26"/>
                <w:szCs w:val="26"/>
              </w:rPr>
              <w:t xml:space="preserve">обеспечить муниципальный жилой фонд взносами на капитальный ремонт; </w:t>
            </w:r>
          </w:p>
          <w:p w:rsidR="00C92A85" w:rsidRPr="00C03583" w:rsidRDefault="00C92A85" w:rsidP="003872CA">
            <w:pPr>
              <w:pStyle w:val="ConsPlusNormal"/>
              <w:numPr>
                <w:ilvl w:val="0"/>
                <w:numId w:val="4"/>
              </w:numPr>
              <w:tabs>
                <w:tab w:val="left" w:pos="316"/>
              </w:tabs>
              <w:ind w:left="0" w:firstLine="0"/>
              <w:jc w:val="both"/>
              <w:rPr>
                <w:rFonts w:ascii="Times New Roman" w:hAnsi="Times New Roman" w:cs="Times New Roman"/>
                <w:i/>
                <w:sz w:val="26"/>
                <w:szCs w:val="26"/>
              </w:rPr>
            </w:pPr>
            <w:r w:rsidRPr="00F237F1">
              <w:rPr>
                <w:rFonts w:ascii="Times New Roman" w:hAnsi="Times New Roman" w:cs="Times New Roman"/>
                <w:sz w:val="26"/>
                <w:szCs w:val="26"/>
              </w:rPr>
              <w:t xml:space="preserve"> увеличить количество отремонтированных муниципальных жилых помещений</w:t>
            </w: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с 24 ед. в 2020 году </w:t>
            </w:r>
            <w:r w:rsidRPr="00C03583">
              <w:rPr>
                <w:rFonts w:ascii="Times New Roman" w:hAnsi="Times New Roman" w:cs="Times New Roman"/>
                <w:sz w:val="26"/>
                <w:szCs w:val="26"/>
              </w:rPr>
              <w:t xml:space="preserve">до </w:t>
            </w:r>
            <w:r>
              <w:rPr>
                <w:rFonts w:ascii="Times New Roman" w:hAnsi="Times New Roman" w:cs="Times New Roman"/>
                <w:sz w:val="26"/>
                <w:szCs w:val="26"/>
              </w:rPr>
              <w:t>52 ед.</w:t>
            </w:r>
            <w:r w:rsidRPr="00C03583">
              <w:rPr>
                <w:rFonts w:ascii="Times New Roman" w:hAnsi="Times New Roman" w:cs="Times New Roman"/>
                <w:sz w:val="26"/>
                <w:szCs w:val="26"/>
              </w:rPr>
              <w:t xml:space="preserve"> </w:t>
            </w:r>
            <w:r>
              <w:rPr>
                <w:rFonts w:ascii="Times New Roman" w:hAnsi="Times New Roman" w:cs="Times New Roman"/>
                <w:sz w:val="26"/>
                <w:szCs w:val="26"/>
              </w:rPr>
              <w:t>в</w:t>
            </w:r>
            <w:r w:rsidRPr="00C03583">
              <w:rPr>
                <w:rFonts w:ascii="Times New Roman" w:hAnsi="Times New Roman" w:cs="Times New Roman"/>
                <w:sz w:val="26"/>
                <w:szCs w:val="26"/>
              </w:rPr>
              <w:t xml:space="preserve"> 2026</w:t>
            </w:r>
            <w:r>
              <w:rPr>
                <w:rFonts w:ascii="Times New Roman" w:hAnsi="Times New Roman" w:cs="Times New Roman"/>
                <w:sz w:val="26"/>
                <w:szCs w:val="26"/>
              </w:rPr>
              <w:t xml:space="preserve"> году;</w:t>
            </w:r>
          </w:p>
          <w:p w:rsidR="00C92A85" w:rsidRPr="00C03583" w:rsidRDefault="00C92A85" w:rsidP="002515B3">
            <w:pPr>
              <w:pStyle w:val="ConsPlusNormal"/>
              <w:numPr>
                <w:ilvl w:val="0"/>
                <w:numId w:val="4"/>
              </w:numPr>
              <w:tabs>
                <w:tab w:val="left" w:pos="316"/>
              </w:tabs>
              <w:ind w:left="0" w:firstLine="0"/>
              <w:jc w:val="both"/>
              <w:rPr>
                <w:rFonts w:ascii="Times New Roman" w:hAnsi="Times New Roman" w:cs="Times New Roman"/>
                <w:i/>
                <w:sz w:val="26"/>
                <w:szCs w:val="26"/>
              </w:rPr>
            </w:pP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отремонтировать жилой дом № 29 по ул. Набережной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w:t>
            </w:r>
            <w:r w:rsidRPr="00C03583">
              <w:rPr>
                <w:rFonts w:ascii="Times New Roman" w:hAnsi="Times New Roman" w:cs="Times New Roman"/>
                <w:sz w:val="26"/>
                <w:szCs w:val="26"/>
              </w:rPr>
              <w:t xml:space="preserve"> до 100% в 2026</w:t>
            </w:r>
            <w:r>
              <w:rPr>
                <w:rFonts w:ascii="Times New Roman" w:hAnsi="Times New Roman" w:cs="Times New Roman"/>
                <w:sz w:val="26"/>
                <w:szCs w:val="26"/>
              </w:rPr>
              <w:t xml:space="preserve"> году;</w:t>
            </w:r>
          </w:p>
          <w:p w:rsidR="00C92A85" w:rsidRPr="0041287C" w:rsidRDefault="00C92A85"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C03583">
              <w:rPr>
                <w:rFonts w:ascii="Times New Roman" w:hAnsi="Times New Roman" w:cs="Times New Roman"/>
                <w:sz w:val="26"/>
                <w:szCs w:val="26"/>
              </w:rPr>
              <w:t xml:space="preserve"> </w:t>
            </w:r>
            <w:r>
              <w:rPr>
                <w:rFonts w:ascii="Times New Roman" w:hAnsi="Times New Roman" w:cs="Times New Roman"/>
                <w:sz w:val="26"/>
                <w:szCs w:val="26"/>
              </w:rPr>
              <w:t xml:space="preserve">проводить </w:t>
            </w:r>
            <w:r w:rsidRPr="00C03583">
              <w:rPr>
                <w:rFonts w:ascii="Times New Roman" w:hAnsi="Times New Roman" w:cs="Times New Roman"/>
                <w:sz w:val="26"/>
                <w:szCs w:val="26"/>
              </w:rPr>
              <w:t xml:space="preserve">обследование многоквартирных жилых домов на соответствие требований, установленных постановлением Правительства РФ от 28.01.2006 № 47 с </w:t>
            </w:r>
            <w:r>
              <w:rPr>
                <w:rFonts w:ascii="Times New Roman" w:hAnsi="Times New Roman" w:cs="Times New Roman"/>
                <w:sz w:val="26"/>
                <w:szCs w:val="26"/>
              </w:rPr>
              <w:lastRenderedPageBreak/>
              <w:t>26</w:t>
            </w:r>
            <w:r w:rsidRPr="00C03583">
              <w:rPr>
                <w:rFonts w:ascii="Times New Roman" w:hAnsi="Times New Roman" w:cs="Times New Roman"/>
                <w:sz w:val="26"/>
                <w:szCs w:val="26"/>
              </w:rPr>
              <w:t xml:space="preserve"> ед. в 202</w:t>
            </w:r>
            <w:r>
              <w:rPr>
                <w:rFonts w:ascii="Times New Roman" w:hAnsi="Times New Roman" w:cs="Times New Roman"/>
                <w:sz w:val="26"/>
                <w:szCs w:val="26"/>
              </w:rPr>
              <w:t>0 году</w:t>
            </w:r>
            <w:r w:rsidRPr="00C03583">
              <w:rPr>
                <w:rFonts w:ascii="Times New Roman" w:hAnsi="Times New Roman" w:cs="Times New Roman"/>
                <w:sz w:val="26"/>
                <w:szCs w:val="26"/>
              </w:rPr>
              <w:t xml:space="preserve"> до </w:t>
            </w:r>
            <w:r>
              <w:rPr>
                <w:rFonts w:ascii="Times New Roman" w:hAnsi="Times New Roman" w:cs="Times New Roman"/>
                <w:sz w:val="26"/>
                <w:szCs w:val="26"/>
              </w:rPr>
              <w:t>66</w:t>
            </w:r>
            <w:r w:rsidRPr="0041287C">
              <w:rPr>
                <w:rFonts w:ascii="Times New Roman" w:hAnsi="Times New Roman" w:cs="Times New Roman"/>
                <w:sz w:val="26"/>
                <w:szCs w:val="26"/>
              </w:rPr>
              <w:t xml:space="preserve"> ед. в 2026 году;</w:t>
            </w:r>
          </w:p>
          <w:p w:rsidR="00C92A85" w:rsidRPr="0041287C" w:rsidRDefault="00C92A85"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41287C">
              <w:rPr>
                <w:rFonts w:ascii="Times New Roman" w:hAnsi="Times New Roman" w:cs="Times New Roman"/>
                <w:sz w:val="26"/>
                <w:szCs w:val="26"/>
              </w:rPr>
              <w:t xml:space="preserve"> </w:t>
            </w:r>
            <w:r>
              <w:rPr>
                <w:rFonts w:ascii="Times New Roman" w:hAnsi="Times New Roman" w:cs="Times New Roman"/>
                <w:sz w:val="26"/>
                <w:szCs w:val="26"/>
              </w:rPr>
              <w:t>с</w:t>
            </w:r>
            <w:r w:rsidRPr="0041287C">
              <w:rPr>
                <w:rFonts w:ascii="Times New Roman" w:hAnsi="Times New Roman" w:cs="Times New Roman"/>
                <w:sz w:val="26"/>
                <w:szCs w:val="26"/>
              </w:rPr>
              <w:t>одержа</w:t>
            </w:r>
            <w:r>
              <w:rPr>
                <w:rFonts w:ascii="Times New Roman" w:hAnsi="Times New Roman" w:cs="Times New Roman"/>
                <w:sz w:val="26"/>
                <w:szCs w:val="26"/>
              </w:rPr>
              <w:t>ть</w:t>
            </w:r>
            <w:r w:rsidRPr="0041287C">
              <w:rPr>
                <w:rFonts w:ascii="Times New Roman" w:hAnsi="Times New Roman" w:cs="Times New Roman"/>
                <w:sz w:val="26"/>
                <w:szCs w:val="26"/>
              </w:rPr>
              <w:t xml:space="preserve"> и обеспеч</w:t>
            </w:r>
            <w:r>
              <w:rPr>
                <w:rFonts w:ascii="Times New Roman" w:hAnsi="Times New Roman" w:cs="Times New Roman"/>
                <w:sz w:val="26"/>
                <w:szCs w:val="26"/>
              </w:rPr>
              <w:t>ить 100%</w:t>
            </w:r>
            <w:r w:rsidRPr="0041287C">
              <w:rPr>
                <w:rFonts w:ascii="Times New Roman" w:hAnsi="Times New Roman" w:cs="Times New Roman"/>
                <w:sz w:val="26"/>
                <w:szCs w:val="26"/>
              </w:rPr>
              <w:t xml:space="preserve"> безопасност</w:t>
            </w:r>
            <w:r>
              <w:rPr>
                <w:rFonts w:ascii="Times New Roman" w:hAnsi="Times New Roman" w:cs="Times New Roman"/>
                <w:sz w:val="26"/>
                <w:szCs w:val="26"/>
              </w:rPr>
              <w:t>ь</w:t>
            </w:r>
            <w:r w:rsidRPr="0041287C">
              <w:rPr>
                <w:rFonts w:ascii="Times New Roman" w:hAnsi="Times New Roman" w:cs="Times New Roman"/>
                <w:sz w:val="26"/>
                <w:szCs w:val="26"/>
              </w:rPr>
              <w:t xml:space="preserve"> здания многоквартирного общежития, расположенного по адресу </w:t>
            </w:r>
            <w:proofErr w:type="gramStart"/>
            <w:r w:rsidRPr="0041287C">
              <w:rPr>
                <w:rFonts w:ascii="Times New Roman" w:hAnsi="Times New Roman" w:cs="Times New Roman"/>
                <w:sz w:val="26"/>
                <w:szCs w:val="26"/>
              </w:rPr>
              <w:t>г</w:t>
            </w:r>
            <w:proofErr w:type="gramEnd"/>
            <w:r w:rsidRPr="0041287C">
              <w:rPr>
                <w:rFonts w:ascii="Times New Roman" w:hAnsi="Times New Roman" w:cs="Times New Roman"/>
                <w:sz w:val="26"/>
                <w:szCs w:val="26"/>
              </w:rPr>
              <w:t>. Дальнегорск проспект 50 лет Октября д. №36</w:t>
            </w:r>
          </w:p>
          <w:p w:rsidR="00C92A85" w:rsidRPr="00523624" w:rsidRDefault="00C92A85" w:rsidP="009715A4">
            <w:pPr>
              <w:pStyle w:val="ConsPlusNormal"/>
              <w:numPr>
                <w:ilvl w:val="0"/>
                <w:numId w:val="4"/>
              </w:numPr>
              <w:tabs>
                <w:tab w:val="left" w:pos="316"/>
              </w:tabs>
              <w:ind w:left="0" w:firstLine="0"/>
              <w:jc w:val="both"/>
              <w:rPr>
                <w:rFonts w:ascii="Times New Roman" w:hAnsi="Times New Roman" w:cs="Times New Roman"/>
                <w:i/>
                <w:sz w:val="26"/>
                <w:szCs w:val="26"/>
              </w:rPr>
            </w:pPr>
            <w:r w:rsidRPr="0041287C">
              <w:rPr>
                <w:rFonts w:ascii="Times New Roman" w:hAnsi="Times New Roman" w:cs="Times New Roman"/>
                <w:sz w:val="26"/>
                <w:szCs w:val="26"/>
              </w:rPr>
              <w:t>обеспечить твердым топливом граждан, проживающих в домах с</w:t>
            </w:r>
            <w:r w:rsidRPr="002939D8">
              <w:rPr>
                <w:rFonts w:ascii="Times New Roman" w:hAnsi="Times New Roman" w:cs="Times New Roman"/>
                <w:sz w:val="26"/>
                <w:szCs w:val="26"/>
              </w:rPr>
              <w:t xml:space="preserve"> печным отоплением</w:t>
            </w:r>
            <w:r>
              <w:rPr>
                <w:rFonts w:ascii="Times New Roman" w:hAnsi="Times New Roman" w:cs="Times New Roman"/>
                <w:sz w:val="26"/>
                <w:szCs w:val="26"/>
              </w:rPr>
              <w:t xml:space="preserve"> с 0,72% в 2020 году до 3,34% в 20</w:t>
            </w:r>
            <w:r w:rsidRPr="00C03583">
              <w:rPr>
                <w:rFonts w:ascii="Times New Roman" w:hAnsi="Times New Roman" w:cs="Times New Roman"/>
                <w:sz w:val="26"/>
                <w:szCs w:val="26"/>
              </w:rPr>
              <w:t>26</w:t>
            </w:r>
            <w:r>
              <w:rPr>
                <w:rFonts w:ascii="Times New Roman" w:hAnsi="Times New Roman" w:cs="Times New Roman"/>
                <w:sz w:val="26"/>
                <w:szCs w:val="26"/>
              </w:rPr>
              <w:t xml:space="preserve"> году</w:t>
            </w:r>
          </w:p>
          <w:p w:rsidR="00C92A85" w:rsidRPr="002845B6" w:rsidRDefault="00C92A85" w:rsidP="00523624">
            <w:pPr>
              <w:pStyle w:val="ConsPlusNormal"/>
              <w:tabs>
                <w:tab w:val="left" w:pos="316"/>
              </w:tabs>
              <w:ind w:firstLine="0"/>
              <w:jc w:val="both"/>
              <w:rPr>
                <w:rFonts w:ascii="Times New Roman" w:hAnsi="Times New Roman" w:cs="Times New Roman"/>
                <w:i/>
                <w:sz w:val="26"/>
                <w:szCs w:val="26"/>
              </w:rPr>
            </w:pPr>
          </w:p>
        </w:tc>
      </w:tr>
    </w:tbl>
    <w:p w:rsidR="00523624" w:rsidRDefault="00523624" w:rsidP="00523624">
      <w:pPr>
        <w:pStyle w:val="a3"/>
        <w:widowControl/>
        <w:tabs>
          <w:tab w:val="left" w:pos="284"/>
        </w:tabs>
        <w:autoSpaceDE/>
        <w:autoSpaceDN/>
        <w:adjustRightInd/>
        <w:spacing w:after="160"/>
        <w:ind w:left="0"/>
        <w:rPr>
          <w:b/>
          <w:sz w:val="26"/>
          <w:szCs w:val="26"/>
        </w:rPr>
      </w:pPr>
    </w:p>
    <w:p w:rsidR="00B46BD3" w:rsidRPr="002845B6" w:rsidRDefault="00B46BD3" w:rsidP="00137386">
      <w:pPr>
        <w:pStyle w:val="a3"/>
        <w:widowControl/>
        <w:numPr>
          <w:ilvl w:val="0"/>
          <w:numId w:val="25"/>
        </w:numPr>
        <w:tabs>
          <w:tab w:val="left" w:pos="284"/>
        </w:tabs>
        <w:autoSpaceDE/>
        <w:autoSpaceDN/>
        <w:adjustRightInd/>
        <w:spacing w:after="160"/>
        <w:ind w:left="0" w:firstLine="0"/>
        <w:jc w:val="center"/>
        <w:rPr>
          <w:b/>
          <w:sz w:val="26"/>
          <w:szCs w:val="26"/>
        </w:rPr>
      </w:pPr>
      <w:r w:rsidRPr="002845B6">
        <w:rPr>
          <w:b/>
          <w:sz w:val="26"/>
          <w:szCs w:val="26"/>
        </w:rPr>
        <w:t xml:space="preserve">Общая характеристика сферы реализации </w:t>
      </w:r>
      <w:proofErr w:type="gramStart"/>
      <w:r w:rsidRPr="002845B6">
        <w:rPr>
          <w:b/>
          <w:sz w:val="26"/>
          <w:szCs w:val="26"/>
        </w:rPr>
        <w:t>Программы</w:t>
      </w:r>
      <w:proofErr w:type="gramEnd"/>
      <w:r w:rsidRPr="002845B6">
        <w:rPr>
          <w:b/>
          <w:sz w:val="26"/>
          <w:szCs w:val="26"/>
        </w:rPr>
        <w:t xml:space="preserve"> в том </w:t>
      </w:r>
      <w:r w:rsidR="00137386" w:rsidRPr="002845B6">
        <w:rPr>
          <w:b/>
          <w:sz w:val="26"/>
          <w:szCs w:val="26"/>
        </w:rPr>
        <w:t>числе основных</w:t>
      </w:r>
      <w:r w:rsidRPr="002845B6">
        <w:rPr>
          <w:b/>
          <w:sz w:val="26"/>
          <w:szCs w:val="26"/>
        </w:rPr>
        <w:t xml:space="preserve"> проблем в указанной сфере и прогноз ее развития</w:t>
      </w:r>
    </w:p>
    <w:p w:rsidR="00B46BD3" w:rsidRPr="00523624" w:rsidRDefault="00B46BD3" w:rsidP="00523624">
      <w:pPr>
        <w:pStyle w:val="a3"/>
        <w:tabs>
          <w:tab w:val="left" w:pos="318"/>
          <w:tab w:val="left" w:pos="459"/>
          <w:tab w:val="left" w:pos="993"/>
        </w:tabs>
        <w:spacing w:line="276" w:lineRule="auto"/>
        <w:ind w:left="0" w:firstLine="709"/>
        <w:jc w:val="both"/>
        <w:rPr>
          <w:sz w:val="26"/>
          <w:szCs w:val="26"/>
        </w:rPr>
      </w:pPr>
      <w:proofErr w:type="gramStart"/>
      <w:r w:rsidRPr="00523624">
        <w:rPr>
          <w:sz w:val="26"/>
          <w:szCs w:val="26"/>
        </w:rPr>
        <w:t>Муниципальная программа «Обеспечение доступным жильем жителей Дальнегорского городского округа»</w:t>
      </w:r>
      <w:r w:rsidRPr="00523624">
        <w:rPr>
          <w:bCs/>
          <w:sz w:val="26"/>
          <w:szCs w:val="26"/>
        </w:rPr>
        <w:t xml:space="preserve"> </w:t>
      </w:r>
      <w:r w:rsidRPr="00523624">
        <w:rPr>
          <w:sz w:val="26"/>
          <w:szCs w:val="26"/>
        </w:rPr>
        <w:t>(далее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w:t>
      </w:r>
      <w:r w:rsidR="00F1112E" w:rsidRPr="00523624">
        <w:rPr>
          <w:color w:val="C00000"/>
          <w:sz w:val="26"/>
          <w:szCs w:val="26"/>
        </w:rPr>
        <w:t xml:space="preserve"> </w:t>
      </w:r>
      <w:r w:rsidRPr="00523624">
        <w:rPr>
          <w:sz w:val="26"/>
          <w:szCs w:val="26"/>
        </w:rPr>
        <w:t>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w:t>
      </w:r>
      <w:proofErr w:type="gramEnd"/>
      <w:r w:rsidRPr="00523624">
        <w:rPr>
          <w:sz w:val="26"/>
          <w:szCs w:val="26"/>
        </w:rPr>
        <w:t>, комфортного личного жизненного пространства. И здесь основным приоритетом будет обеспечение</w:t>
      </w:r>
      <w:r w:rsidR="00C873E8" w:rsidRPr="00523624">
        <w:rPr>
          <w:sz w:val="26"/>
          <w:szCs w:val="26"/>
        </w:rPr>
        <w:t xml:space="preserve"> доступным и качественным жильем</w:t>
      </w:r>
      <w:r w:rsidRPr="00523624">
        <w:rPr>
          <w:sz w:val="26"/>
          <w:szCs w:val="26"/>
        </w:rPr>
        <w:t xml:space="preserve"> </w:t>
      </w:r>
      <w:r w:rsidR="00C873E8" w:rsidRPr="00523624">
        <w:rPr>
          <w:sz w:val="26"/>
          <w:szCs w:val="26"/>
        </w:rPr>
        <w:t>граждан Дальнегорского городского округа.</w:t>
      </w:r>
    </w:p>
    <w:p w:rsidR="00B46BD3" w:rsidRPr="00523624" w:rsidRDefault="00B46BD3" w:rsidP="00523624">
      <w:pPr>
        <w:tabs>
          <w:tab w:val="left" w:pos="993"/>
        </w:tabs>
        <w:spacing w:line="276" w:lineRule="auto"/>
        <w:ind w:firstLine="709"/>
        <w:jc w:val="both"/>
        <w:rPr>
          <w:sz w:val="26"/>
          <w:szCs w:val="26"/>
        </w:rPr>
      </w:pPr>
      <w:r w:rsidRPr="00523624">
        <w:rPr>
          <w:sz w:val="26"/>
          <w:szCs w:val="26"/>
        </w:rPr>
        <w:t xml:space="preserve">Жилищная проблема </w:t>
      </w:r>
      <w:proofErr w:type="gramStart"/>
      <w:r w:rsidRPr="00523624">
        <w:rPr>
          <w:sz w:val="26"/>
          <w:szCs w:val="26"/>
        </w:rPr>
        <w:t>в</w:t>
      </w:r>
      <w:proofErr w:type="gramEnd"/>
      <w:r w:rsidRPr="00523624">
        <w:rPr>
          <w:sz w:val="26"/>
          <w:szCs w:val="26"/>
        </w:rPr>
        <w:t xml:space="preserve"> </w:t>
      </w:r>
      <w:proofErr w:type="gramStart"/>
      <w:r w:rsidRPr="00523624">
        <w:rPr>
          <w:sz w:val="26"/>
          <w:szCs w:val="26"/>
        </w:rPr>
        <w:t>Дальнегорском</w:t>
      </w:r>
      <w:proofErr w:type="gramEnd"/>
      <w:r w:rsidRPr="00523624">
        <w:rPr>
          <w:sz w:val="26"/>
          <w:szCs w:val="26"/>
        </w:rPr>
        <w:t xml:space="preserve"> городском округе является одной из наиболее актуальных социальных проблем:</w:t>
      </w:r>
    </w:p>
    <w:p w:rsidR="00B46BD3" w:rsidRPr="00523624" w:rsidRDefault="00B46BD3"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отсутствие у молодых семей возможности в приобретении своего жилья;</w:t>
      </w:r>
    </w:p>
    <w:p w:rsidR="00B46BD3" w:rsidRPr="00523624" w:rsidRDefault="00780637"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рост</w:t>
      </w:r>
      <w:r w:rsidR="00B46BD3" w:rsidRPr="00523624">
        <w:rPr>
          <w:sz w:val="26"/>
          <w:szCs w:val="26"/>
        </w:rPr>
        <w:t xml:space="preserve"> количеств</w:t>
      </w:r>
      <w:r w:rsidRPr="00523624">
        <w:rPr>
          <w:sz w:val="26"/>
          <w:szCs w:val="26"/>
        </w:rPr>
        <w:t>а</w:t>
      </w:r>
      <w:r w:rsidR="00B46BD3" w:rsidRPr="00523624">
        <w:rPr>
          <w:sz w:val="26"/>
          <w:szCs w:val="26"/>
        </w:rPr>
        <w:t xml:space="preserve"> граждан</w:t>
      </w:r>
      <w:r w:rsidR="001D4484" w:rsidRPr="00523624">
        <w:rPr>
          <w:sz w:val="26"/>
          <w:szCs w:val="26"/>
        </w:rPr>
        <w:t>,</w:t>
      </w:r>
      <w:r w:rsidR="00B46BD3" w:rsidRPr="00523624">
        <w:rPr>
          <w:sz w:val="26"/>
          <w:szCs w:val="26"/>
        </w:rPr>
        <w:t xml:space="preserve"> состоящих на учете в качестве нуждающихся</w:t>
      </w:r>
      <w:r w:rsidR="00983D89" w:rsidRPr="00523624">
        <w:rPr>
          <w:sz w:val="26"/>
          <w:szCs w:val="26"/>
        </w:rPr>
        <w:t>;</w:t>
      </w:r>
    </w:p>
    <w:p w:rsidR="003F623D" w:rsidRPr="00523624" w:rsidRDefault="00983D89" w:rsidP="00523624">
      <w:pPr>
        <w:pStyle w:val="a3"/>
        <w:numPr>
          <w:ilvl w:val="0"/>
          <w:numId w:val="10"/>
        </w:numPr>
        <w:tabs>
          <w:tab w:val="left" w:pos="993"/>
          <w:tab w:val="left" w:pos="1276"/>
        </w:tabs>
        <w:spacing w:line="276" w:lineRule="auto"/>
        <w:ind w:left="0" w:firstLine="709"/>
        <w:jc w:val="both"/>
        <w:rPr>
          <w:sz w:val="26"/>
          <w:szCs w:val="26"/>
        </w:rPr>
      </w:pPr>
      <w:r w:rsidRPr="00523624">
        <w:rPr>
          <w:sz w:val="26"/>
          <w:szCs w:val="26"/>
        </w:rPr>
        <w:t>отсутствие жилого фонда</w:t>
      </w:r>
      <w:r w:rsidR="005910E6" w:rsidRPr="00523624">
        <w:rPr>
          <w:sz w:val="26"/>
          <w:szCs w:val="26"/>
        </w:rPr>
        <w:t>, соответствующего требованиям потребительских качеств жилья и его технического содержания</w:t>
      </w:r>
      <w:r w:rsidR="003F623D" w:rsidRPr="00523624">
        <w:rPr>
          <w:sz w:val="26"/>
          <w:szCs w:val="26"/>
        </w:rPr>
        <w:t xml:space="preserve"> для обеспечения жильем детей-сирот, детей, оставшихся без попечения родителей, лиц из числа детей - сирот и детей, оставшихся без попечения родителей.</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523624" w:rsidRDefault="00B46BD3" w:rsidP="00523624">
      <w:pPr>
        <w:tabs>
          <w:tab w:val="left" w:pos="993"/>
        </w:tabs>
        <w:spacing w:line="276" w:lineRule="auto"/>
        <w:ind w:firstLine="709"/>
        <w:jc w:val="both"/>
        <w:rPr>
          <w:sz w:val="26"/>
          <w:szCs w:val="26"/>
        </w:rPr>
      </w:pPr>
      <w:r w:rsidRPr="00523624">
        <w:rPr>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w:t>
      </w:r>
      <w:r w:rsidR="004B7F94" w:rsidRPr="00523624">
        <w:rPr>
          <w:sz w:val="26"/>
          <w:szCs w:val="26"/>
        </w:rPr>
        <w:t xml:space="preserve">граждан, в том числе и </w:t>
      </w:r>
      <w:r w:rsidR="004B7F94" w:rsidRPr="00523624">
        <w:rPr>
          <w:sz w:val="26"/>
          <w:szCs w:val="26"/>
        </w:rPr>
        <w:lastRenderedPageBreak/>
        <w:t>детей</w:t>
      </w:r>
      <w:r w:rsidR="00401015" w:rsidRPr="00523624">
        <w:rPr>
          <w:sz w:val="26"/>
          <w:szCs w:val="26"/>
        </w:rPr>
        <w:t xml:space="preserve"> </w:t>
      </w:r>
      <w:r w:rsidR="004B7F94" w:rsidRPr="00523624">
        <w:rPr>
          <w:sz w:val="26"/>
          <w:szCs w:val="26"/>
        </w:rPr>
        <w:t>сирот</w:t>
      </w:r>
      <w:r w:rsidRPr="00523624">
        <w:rPr>
          <w:sz w:val="26"/>
          <w:szCs w:val="26"/>
        </w:rPr>
        <w:t xml:space="preserve"> </w:t>
      </w:r>
      <w:r w:rsidR="004B7F94" w:rsidRPr="00523624">
        <w:rPr>
          <w:sz w:val="26"/>
          <w:szCs w:val="26"/>
        </w:rPr>
        <w:t xml:space="preserve">Дальнегорского </w:t>
      </w:r>
      <w:r w:rsidRPr="00523624">
        <w:rPr>
          <w:sz w:val="26"/>
          <w:szCs w:val="26"/>
        </w:rPr>
        <w:t>городского округа позволит сформировать экономически активный слой населения.</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При реализации Программы возможны финансовые и организационные риски:</w:t>
      </w:r>
    </w:p>
    <w:p w:rsidR="00B46BD3" w:rsidRPr="00523624" w:rsidRDefault="00B46BD3" w:rsidP="00523624">
      <w:pPr>
        <w:pStyle w:val="a3"/>
        <w:numPr>
          <w:ilvl w:val="0"/>
          <w:numId w:val="11"/>
        </w:numPr>
        <w:tabs>
          <w:tab w:val="left" w:pos="993"/>
        </w:tabs>
        <w:spacing w:line="276" w:lineRule="auto"/>
        <w:ind w:left="0" w:firstLine="709"/>
        <w:jc w:val="both"/>
        <w:rPr>
          <w:sz w:val="26"/>
          <w:szCs w:val="26"/>
        </w:rPr>
      </w:pPr>
      <w:r w:rsidRPr="00523624">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523624" w:rsidRDefault="00B46BD3" w:rsidP="00523624">
      <w:pPr>
        <w:pStyle w:val="a3"/>
        <w:numPr>
          <w:ilvl w:val="0"/>
          <w:numId w:val="11"/>
        </w:numPr>
        <w:tabs>
          <w:tab w:val="left" w:pos="993"/>
        </w:tabs>
        <w:spacing w:line="276" w:lineRule="auto"/>
        <w:ind w:left="0" w:firstLine="709"/>
        <w:jc w:val="both"/>
        <w:rPr>
          <w:sz w:val="26"/>
          <w:szCs w:val="26"/>
        </w:rPr>
      </w:pPr>
      <w:proofErr w:type="gramStart"/>
      <w:r w:rsidRPr="00523624">
        <w:rPr>
          <w:sz w:val="26"/>
          <w:szCs w:val="26"/>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w:t>
      </w:r>
      <w:proofErr w:type="gramEnd"/>
      <w:r w:rsidRPr="00523624">
        <w:rPr>
          <w:sz w:val="26"/>
          <w:szCs w:val="26"/>
        </w:rPr>
        <w:t xml:space="preserve">  РФ от 07.05.2012 № 600 «О мерах по обеспечению граждан РФ доступным и комфортным жильем и повышению качества жилищно-коммунальных услуг».</w:t>
      </w:r>
    </w:p>
    <w:p w:rsidR="00B46BD3" w:rsidRPr="00523624" w:rsidRDefault="00B46BD3" w:rsidP="00523624">
      <w:pPr>
        <w:tabs>
          <w:tab w:val="left" w:pos="993"/>
        </w:tabs>
        <w:spacing w:line="276" w:lineRule="auto"/>
        <w:ind w:firstLine="709"/>
        <w:jc w:val="both"/>
        <w:rPr>
          <w:sz w:val="26"/>
          <w:szCs w:val="26"/>
        </w:rPr>
      </w:pPr>
      <w:r w:rsidRPr="00523624">
        <w:rPr>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FF2562" w:rsidRPr="00523624" w:rsidRDefault="00FF2562"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Приоритеты </w:t>
      </w:r>
      <w:r w:rsidR="005B01CD" w:rsidRPr="00044018">
        <w:rPr>
          <w:b/>
          <w:sz w:val="26"/>
          <w:szCs w:val="26"/>
        </w:rPr>
        <w:t>м</w:t>
      </w:r>
      <w:r w:rsidRPr="00044018">
        <w:rPr>
          <w:b/>
          <w:sz w:val="26"/>
          <w:szCs w:val="26"/>
        </w:rPr>
        <w:t>униципальной политики Дальнегорского городского округа в сфере реализации Программы, цели и задачи Программы</w:t>
      </w:r>
    </w:p>
    <w:p w:rsidR="00B46BD3" w:rsidRPr="00523624" w:rsidRDefault="00B46BD3" w:rsidP="00523624">
      <w:pPr>
        <w:tabs>
          <w:tab w:val="left" w:pos="851"/>
          <w:tab w:val="left" w:pos="993"/>
        </w:tabs>
        <w:spacing w:line="276" w:lineRule="auto"/>
        <w:ind w:firstLine="709"/>
        <w:jc w:val="both"/>
        <w:rPr>
          <w:sz w:val="26"/>
          <w:szCs w:val="26"/>
        </w:rPr>
      </w:pPr>
      <w:proofErr w:type="gramStart"/>
      <w:r w:rsidRPr="00523624">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Федеральному Собранию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Концепции долгосрочного социально-экономического развития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на период до </w:t>
      </w:r>
      <w:r w:rsidR="0034702E" w:rsidRPr="00523624">
        <w:rPr>
          <w:sz w:val="26"/>
          <w:szCs w:val="26"/>
        </w:rPr>
        <w:t>2030</w:t>
      </w:r>
      <w:r w:rsidRPr="00523624">
        <w:rPr>
          <w:sz w:val="26"/>
          <w:szCs w:val="26"/>
        </w:rPr>
        <w:t xml:space="preserve"> года, утвержденной распоряжением Правительства </w:t>
      </w:r>
      <w:r w:rsidR="00635817" w:rsidRPr="00523624">
        <w:rPr>
          <w:sz w:val="26"/>
          <w:szCs w:val="26"/>
        </w:rPr>
        <w:t xml:space="preserve">Российской </w:t>
      </w:r>
      <w:r w:rsidRPr="00523624">
        <w:rPr>
          <w:sz w:val="26"/>
          <w:szCs w:val="26"/>
        </w:rPr>
        <w:t>Ф</w:t>
      </w:r>
      <w:r w:rsidR="00635817" w:rsidRPr="00523624">
        <w:rPr>
          <w:sz w:val="26"/>
          <w:szCs w:val="26"/>
        </w:rPr>
        <w:t>едерации</w:t>
      </w:r>
      <w:r w:rsidRPr="00523624">
        <w:rPr>
          <w:sz w:val="26"/>
          <w:szCs w:val="26"/>
        </w:rPr>
        <w:t xml:space="preserve"> от 17.11.2008 № 1662-р, Указе Президента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от 07.05.2012 № 600 «О мерах по обеспечению граждан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доступным и комфортным жильем и</w:t>
      </w:r>
      <w:proofErr w:type="gramEnd"/>
      <w:r w:rsidRPr="00523624">
        <w:rPr>
          <w:sz w:val="26"/>
          <w:szCs w:val="26"/>
        </w:rPr>
        <w:t xml:space="preserve"> </w:t>
      </w:r>
      <w:proofErr w:type="gramStart"/>
      <w:r w:rsidRPr="00523624">
        <w:rPr>
          <w:sz w:val="26"/>
          <w:szCs w:val="26"/>
        </w:rPr>
        <w:t>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xml:space="preserve"> «Обеспечение доступным и комфортным жильем и коммунальными услугами граждан Р</w:t>
      </w:r>
      <w:r w:rsidR="00635817" w:rsidRPr="00523624">
        <w:rPr>
          <w:sz w:val="26"/>
          <w:szCs w:val="26"/>
        </w:rPr>
        <w:t xml:space="preserve">оссийской </w:t>
      </w:r>
      <w:r w:rsidRPr="00523624">
        <w:rPr>
          <w:sz w:val="26"/>
          <w:szCs w:val="26"/>
        </w:rPr>
        <w:t>Ф</w:t>
      </w:r>
      <w:r w:rsidR="00635817" w:rsidRPr="00523624">
        <w:rPr>
          <w:sz w:val="26"/>
          <w:szCs w:val="26"/>
        </w:rPr>
        <w:t>едерации</w:t>
      </w:r>
      <w:r w:rsidRPr="00523624">
        <w:rPr>
          <w:sz w:val="26"/>
          <w:szCs w:val="26"/>
        </w:rPr>
        <w:t>», Стратегии социально-экономического развития Приморского края до 20</w:t>
      </w:r>
      <w:r w:rsidR="00110BEC" w:rsidRPr="00523624">
        <w:rPr>
          <w:sz w:val="26"/>
          <w:szCs w:val="26"/>
        </w:rPr>
        <w:t>30</w:t>
      </w:r>
      <w:r w:rsidRPr="00523624">
        <w:rPr>
          <w:sz w:val="26"/>
          <w:szCs w:val="26"/>
        </w:rPr>
        <w:t xml:space="preserve"> года, утвержденной Законом Приморского края от </w:t>
      </w:r>
      <w:r w:rsidR="00CB4336" w:rsidRPr="00523624">
        <w:rPr>
          <w:sz w:val="26"/>
          <w:szCs w:val="26"/>
        </w:rPr>
        <w:t>28</w:t>
      </w:r>
      <w:r w:rsidRPr="00523624">
        <w:rPr>
          <w:sz w:val="26"/>
          <w:szCs w:val="26"/>
        </w:rPr>
        <w:t>.</w:t>
      </w:r>
      <w:r w:rsidR="005520E3" w:rsidRPr="00523624">
        <w:rPr>
          <w:sz w:val="26"/>
          <w:szCs w:val="26"/>
        </w:rPr>
        <w:t>12</w:t>
      </w:r>
      <w:r w:rsidRPr="00523624">
        <w:rPr>
          <w:sz w:val="26"/>
          <w:szCs w:val="26"/>
        </w:rPr>
        <w:t>.20</w:t>
      </w:r>
      <w:r w:rsidR="00CB4336" w:rsidRPr="00523624">
        <w:rPr>
          <w:sz w:val="26"/>
          <w:szCs w:val="26"/>
        </w:rPr>
        <w:t>18</w:t>
      </w:r>
      <w:r w:rsidRPr="00523624">
        <w:rPr>
          <w:sz w:val="26"/>
          <w:szCs w:val="26"/>
        </w:rPr>
        <w:t xml:space="preserve"> № </w:t>
      </w:r>
      <w:r w:rsidR="00CB4336" w:rsidRPr="00523624">
        <w:rPr>
          <w:sz w:val="26"/>
          <w:szCs w:val="26"/>
        </w:rPr>
        <w:t>668</w:t>
      </w:r>
      <w:r w:rsidRPr="00523624">
        <w:rPr>
          <w:sz w:val="26"/>
          <w:szCs w:val="26"/>
        </w:rPr>
        <w:t>-</w:t>
      </w:r>
      <w:r w:rsidR="00CB4336" w:rsidRPr="00523624">
        <w:rPr>
          <w:sz w:val="26"/>
          <w:szCs w:val="26"/>
        </w:rPr>
        <w:t>па</w:t>
      </w:r>
      <w:r w:rsidRPr="00523624">
        <w:rPr>
          <w:sz w:val="26"/>
          <w:szCs w:val="26"/>
        </w:rPr>
        <w:t>,</w:t>
      </w:r>
      <w:r w:rsidR="000D09AD" w:rsidRPr="00523624">
        <w:rPr>
          <w:sz w:val="26"/>
          <w:szCs w:val="26"/>
        </w:rPr>
        <w:t xml:space="preserve"> Стратегии социально-экономического развития</w:t>
      </w:r>
      <w:proofErr w:type="gramEnd"/>
      <w:r w:rsidR="000D09AD" w:rsidRPr="00523624">
        <w:rPr>
          <w:sz w:val="26"/>
          <w:szCs w:val="26"/>
        </w:rPr>
        <w:t xml:space="preserve"> Дальнегорского городского круга до 2030 года, утвержденной постановлением Главы Дальнегорского городского </w:t>
      </w:r>
      <w:r w:rsidR="000D09AD" w:rsidRPr="00523624">
        <w:rPr>
          <w:sz w:val="26"/>
          <w:szCs w:val="26"/>
        </w:rPr>
        <w:lastRenderedPageBreak/>
        <w:t>округа от 20.12.2016 № 15-пг.</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t>Концепцией долгосрочного социально-экономического развития Р</w:t>
      </w:r>
      <w:r w:rsidR="00D51994" w:rsidRPr="00523624">
        <w:rPr>
          <w:sz w:val="26"/>
          <w:szCs w:val="26"/>
        </w:rPr>
        <w:t xml:space="preserve">оссийской </w:t>
      </w:r>
      <w:r w:rsidRPr="00523624">
        <w:rPr>
          <w:sz w:val="26"/>
          <w:szCs w:val="26"/>
        </w:rPr>
        <w:t>Ф</w:t>
      </w:r>
      <w:r w:rsidR="00D51994" w:rsidRPr="00523624">
        <w:rPr>
          <w:sz w:val="26"/>
          <w:szCs w:val="26"/>
        </w:rPr>
        <w:t>едерации</w:t>
      </w:r>
      <w:r w:rsidRPr="00523624">
        <w:rPr>
          <w:sz w:val="26"/>
          <w:szCs w:val="26"/>
        </w:rPr>
        <w:t xml:space="preserve"> на период до 20</w:t>
      </w:r>
      <w:r w:rsidR="005520E3" w:rsidRPr="00523624">
        <w:rPr>
          <w:sz w:val="26"/>
          <w:szCs w:val="26"/>
        </w:rPr>
        <w:t>30</w:t>
      </w:r>
      <w:r w:rsidRPr="00523624">
        <w:rPr>
          <w:sz w:val="26"/>
          <w:szCs w:val="26"/>
        </w:rPr>
        <w:t xml:space="preserve">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w:t>
      </w:r>
      <w:proofErr w:type="gramStart"/>
      <w:r w:rsidRPr="00523624">
        <w:rPr>
          <w:sz w:val="26"/>
          <w:szCs w:val="26"/>
        </w:rPr>
        <w:t>предполагает</w:t>
      </w:r>
      <w:proofErr w:type="gramEnd"/>
      <w:r w:rsidRPr="00523624">
        <w:rPr>
          <w:sz w:val="26"/>
          <w:szCs w:val="26"/>
        </w:rPr>
        <w:t xml:space="preserve">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523624" w:rsidRDefault="00B46BD3" w:rsidP="00523624">
      <w:pPr>
        <w:tabs>
          <w:tab w:val="left" w:pos="851"/>
          <w:tab w:val="left" w:pos="993"/>
        </w:tabs>
        <w:spacing w:line="276" w:lineRule="auto"/>
        <w:ind w:firstLine="709"/>
        <w:jc w:val="both"/>
        <w:rPr>
          <w:sz w:val="26"/>
          <w:szCs w:val="26"/>
        </w:rPr>
      </w:pPr>
      <w:proofErr w:type="gramStart"/>
      <w:r w:rsidRPr="00523624">
        <w:rPr>
          <w:sz w:val="26"/>
          <w:szCs w:val="26"/>
        </w:rPr>
        <w:t xml:space="preserve">Стратегией социально-экономического развития Приморского края до </w:t>
      </w:r>
      <w:r w:rsidR="001F359C" w:rsidRPr="00523624">
        <w:rPr>
          <w:sz w:val="26"/>
          <w:szCs w:val="26"/>
        </w:rPr>
        <w:t>2030 года, утвержденной Законом Приморского края от 28.12.2018 № 668-па</w:t>
      </w:r>
      <w:r w:rsidRPr="00523624">
        <w:rPr>
          <w:sz w:val="26"/>
          <w:szCs w:val="26"/>
        </w:rPr>
        <w:t>,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roofErr w:type="gramEnd"/>
      <w:r w:rsidR="00237277" w:rsidRPr="00523624">
        <w:rPr>
          <w:sz w:val="26"/>
          <w:szCs w:val="26"/>
        </w:rPr>
        <w:t xml:space="preserve"> Планом мероприятий по реализации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18.12.2018 № 803-па определено обеспечение доступности качественного жилья </w:t>
      </w:r>
      <w:proofErr w:type="gramStart"/>
      <w:r w:rsidR="00237277" w:rsidRPr="00523624">
        <w:rPr>
          <w:sz w:val="26"/>
          <w:szCs w:val="26"/>
        </w:rPr>
        <w:t>в</w:t>
      </w:r>
      <w:proofErr w:type="gramEnd"/>
      <w:r w:rsidR="00237277" w:rsidRPr="00523624">
        <w:rPr>
          <w:sz w:val="26"/>
          <w:szCs w:val="26"/>
        </w:rPr>
        <w:t xml:space="preserve"> </w:t>
      </w:r>
      <w:proofErr w:type="gramStart"/>
      <w:r w:rsidR="00237277" w:rsidRPr="00523624">
        <w:rPr>
          <w:sz w:val="26"/>
          <w:szCs w:val="26"/>
        </w:rPr>
        <w:t>Дальнегорском</w:t>
      </w:r>
      <w:proofErr w:type="gramEnd"/>
      <w:r w:rsidR="00237277" w:rsidRPr="00523624">
        <w:rPr>
          <w:sz w:val="26"/>
          <w:szCs w:val="26"/>
        </w:rPr>
        <w:t xml:space="preserve"> городском округе </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t>В связи с вышеизложенным</w:t>
      </w:r>
      <w:r w:rsidR="00D51994" w:rsidRPr="00523624">
        <w:rPr>
          <w:sz w:val="26"/>
          <w:szCs w:val="26"/>
        </w:rPr>
        <w:t>,</w:t>
      </w:r>
      <w:r w:rsidRPr="00523624">
        <w:rPr>
          <w:sz w:val="26"/>
          <w:szCs w:val="26"/>
        </w:rPr>
        <w:t xml:space="preserve"> целью Программы является обеспечение жителей Дальнегорского городского округа доступным жильем.</w:t>
      </w:r>
    </w:p>
    <w:p w:rsidR="00B46BD3" w:rsidRPr="00523624" w:rsidRDefault="00B46BD3" w:rsidP="00523624">
      <w:pPr>
        <w:tabs>
          <w:tab w:val="left" w:pos="851"/>
          <w:tab w:val="left" w:pos="993"/>
        </w:tabs>
        <w:spacing w:line="276" w:lineRule="auto"/>
        <w:ind w:firstLine="709"/>
        <w:jc w:val="both"/>
        <w:rPr>
          <w:sz w:val="26"/>
          <w:szCs w:val="26"/>
        </w:rPr>
      </w:pPr>
      <w:r w:rsidRPr="00523624">
        <w:rPr>
          <w:sz w:val="26"/>
          <w:szCs w:val="26"/>
        </w:rPr>
        <w:t>Для достижения поставленной цели предполагается решение следующих задач:</w:t>
      </w:r>
    </w:p>
    <w:p w:rsidR="001F359C" w:rsidRPr="00523624" w:rsidRDefault="001F359C" w:rsidP="00523624">
      <w:pPr>
        <w:spacing w:line="276" w:lineRule="auto"/>
        <w:ind w:firstLine="709"/>
        <w:jc w:val="both"/>
        <w:rPr>
          <w:sz w:val="26"/>
          <w:szCs w:val="26"/>
        </w:rPr>
      </w:pPr>
      <w:r w:rsidRPr="00523624">
        <w:rPr>
          <w:sz w:val="26"/>
          <w:szCs w:val="26"/>
        </w:rPr>
        <w:t>- Поддержка решения жилищной проблемы молодых семей, признанных в установленном порядке, нуждающимися в улучшении жилищных условий;</w:t>
      </w:r>
    </w:p>
    <w:p w:rsidR="001F359C" w:rsidRPr="00523624" w:rsidRDefault="00C77BE8" w:rsidP="00523624">
      <w:pPr>
        <w:spacing w:line="276" w:lineRule="auto"/>
        <w:ind w:firstLine="709"/>
        <w:jc w:val="both"/>
        <w:rPr>
          <w:sz w:val="26"/>
          <w:szCs w:val="26"/>
        </w:rPr>
      </w:pPr>
      <w:r w:rsidRPr="00523624">
        <w:rPr>
          <w:sz w:val="26"/>
          <w:szCs w:val="26"/>
        </w:rPr>
        <w:t xml:space="preserve">- </w:t>
      </w:r>
      <w:r w:rsidR="001F359C" w:rsidRPr="00523624">
        <w:rPr>
          <w:sz w:val="26"/>
          <w:szCs w:val="26"/>
        </w:rPr>
        <w:t>Создание безопасных и благоприятных условий проживания в муниципальном фонде;</w:t>
      </w:r>
    </w:p>
    <w:p w:rsidR="00780637" w:rsidRPr="00523624" w:rsidRDefault="00780637" w:rsidP="00523624">
      <w:pPr>
        <w:spacing w:line="276" w:lineRule="auto"/>
        <w:ind w:firstLine="709"/>
        <w:jc w:val="both"/>
        <w:rPr>
          <w:sz w:val="26"/>
          <w:szCs w:val="26"/>
        </w:rPr>
      </w:pPr>
      <w:r w:rsidRPr="00523624">
        <w:rPr>
          <w:sz w:val="26"/>
          <w:szCs w:val="26"/>
        </w:rPr>
        <w:t>- Взносы на капитальный ремонт общего имущества в многоквартирных домах за муниципальные жилые помещения;</w:t>
      </w:r>
    </w:p>
    <w:p w:rsidR="001F359C" w:rsidRPr="00523624" w:rsidRDefault="00C77BE8" w:rsidP="00523624">
      <w:pPr>
        <w:spacing w:line="276" w:lineRule="auto"/>
        <w:ind w:firstLine="709"/>
        <w:jc w:val="both"/>
        <w:rPr>
          <w:sz w:val="26"/>
          <w:szCs w:val="26"/>
        </w:rPr>
      </w:pPr>
      <w:r w:rsidRPr="00523624">
        <w:rPr>
          <w:sz w:val="26"/>
          <w:szCs w:val="26"/>
        </w:rPr>
        <w:t xml:space="preserve">- </w:t>
      </w:r>
      <w:r w:rsidR="001F359C" w:rsidRPr="00523624">
        <w:rPr>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 сирот и детей, оставшихся без попечения родителей;</w:t>
      </w:r>
    </w:p>
    <w:p w:rsidR="001F359C" w:rsidRPr="00523624" w:rsidRDefault="00C77BE8" w:rsidP="00523624">
      <w:pPr>
        <w:spacing w:line="276" w:lineRule="auto"/>
        <w:ind w:firstLine="709"/>
        <w:jc w:val="both"/>
        <w:rPr>
          <w:sz w:val="26"/>
          <w:szCs w:val="26"/>
        </w:rPr>
      </w:pPr>
      <w:r w:rsidRPr="00523624">
        <w:rPr>
          <w:sz w:val="26"/>
          <w:szCs w:val="26"/>
        </w:rPr>
        <w:t>- К</w:t>
      </w:r>
      <w:r w:rsidR="001F359C" w:rsidRPr="00523624">
        <w:rPr>
          <w:sz w:val="26"/>
          <w:szCs w:val="26"/>
        </w:rPr>
        <w:t>апитальный ремонт общего имущества МКД;</w:t>
      </w:r>
    </w:p>
    <w:p w:rsidR="001F359C" w:rsidRPr="00523624" w:rsidRDefault="00C77BE8" w:rsidP="00523624">
      <w:pPr>
        <w:spacing w:line="276" w:lineRule="auto"/>
        <w:ind w:firstLine="709"/>
        <w:jc w:val="both"/>
        <w:rPr>
          <w:sz w:val="26"/>
          <w:szCs w:val="26"/>
        </w:rPr>
      </w:pPr>
      <w:r w:rsidRPr="00523624">
        <w:rPr>
          <w:sz w:val="26"/>
          <w:szCs w:val="26"/>
        </w:rPr>
        <w:t>- О</w:t>
      </w:r>
      <w:r w:rsidR="001F359C" w:rsidRPr="00523624">
        <w:rPr>
          <w:sz w:val="26"/>
          <w:szCs w:val="26"/>
        </w:rPr>
        <w:t>беспечение качественного проживания населения на территории Дальнегорского городского округа;</w:t>
      </w:r>
    </w:p>
    <w:p w:rsidR="001F359C" w:rsidRPr="00523624" w:rsidRDefault="00C77BE8" w:rsidP="00523624">
      <w:pPr>
        <w:spacing w:line="276" w:lineRule="auto"/>
        <w:ind w:firstLine="709"/>
        <w:jc w:val="both"/>
        <w:rPr>
          <w:sz w:val="26"/>
          <w:szCs w:val="26"/>
        </w:rPr>
      </w:pPr>
      <w:r w:rsidRPr="00523624">
        <w:rPr>
          <w:sz w:val="26"/>
          <w:szCs w:val="26"/>
        </w:rPr>
        <w:t>- О</w:t>
      </w:r>
      <w:r w:rsidR="001F359C" w:rsidRPr="00523624">
        <w:rPr>
          <w:sz w:val="26"/>
          <w:szCs w:val="26"/>
        </w:rPr>
        <w:t>беспечение населения, проживающего в домах с печным отоплением, твердым топливом (дровами).</w:t>
      </w:r>
    </w:p>
    <w:p w:rsidR="00C77BE8" w:rsidRPr="00C77BE8" w:rsidRDefault="00C77BE8" w:rsidP="00C77BE8">
      <w:pPr>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Индикаторы, показатели Программы с расшифровкой </w:t>
      </w:r>
      <w:r w:rsidR="005E7994" w:rsidRPr="00044018">
        <w:rPr>
          <w:b/>
          <w:sz w:val="26"/>
          <w:szCs w:val="26"/>
        </w:rPr>
        <w:br/>
      </w:r>
      <w:r w:rsidRPr="00044018">
        <w:rPr>
          <w:b/>
          <w:sz w:val="26"/>
          <w:szCs w:val="26"/>
        </w:rPr>
        <w:t>плановых значений по годам ее реализации</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 xml:space="preserve">Индикатор и показатели программы соответствуют её приоритетам, цели и </w:t>
      </w:r>
      <w:r w:rsidRPr="002845B6">
        <w:rPr>
          <w:sz w:val="26"/>
          <w:szCs w:val="26"/>
        </w:rPr>
        <w:lastRenderedPageBreak/>
        <w:t>задачам.</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 xml:space="preserve">Сведения о целевых индикаторах, показателях Программы представлены в приложении № </w:t>
      </w:r>
      <w:r w:rsidR="00F10FEA" w:rsidRPr="002845B6">
        <w:rPr>
          <w:sz w:val="26"/>
          <w:szCs w:val="26"/>
        </w:rPr>
        <w:t>1</w:t>
      </w:r>
      <w:r w:rsidRPr="002845B6">
        <w:rPr>
          <w:sz w:val="26"/>
          <w:szCs w:val="26"/>
        </w:rPr>
        <w:t xml:space="preserve"> к программе.</w:t>
      </w:r>
    </w:p>
    <w:p w:rsidR="00B46BD3" w:rsidRPr="002845B6" w:rsidRDefault="00B46BD3"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Обобщенная характеристика реализуемых в составе Программы подпрограмм и отдельных мероприятий</w:t>
      </w:r>
    </w:p>
    <w:p w:rsidR="00B46BD3" w:rsidRPr="002845B6" w:rsidRDefault="00B46BD3" w:rsidP="00523624">
      <w:pPr>
        <w:tabs>
          <w:tab w:val="left" w:pos="851"/>
          <w:tab w:val="left" w:pos="1134"/>
        </w:tabs>
        <w:spacing w:line="276" w:lineRule="auto"/>
        <w:ind w:firstLine="709"/>
        <w:jc w:val="both"/>
        <w:rPr>
          <w:sz w:val="26"/>
          <w:szCs w:val="26"/>
        </w:rPr>
      </w:pPr>
      <w:r w:rsidRPr="002845B6">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Default="00B46BD3" w:rsidP="00523624">
      <w:pPr>
        <w:tabs>
          <w:tab w:val="left" w:pos="851"/>
          <w:tab w:val="left" w:pos="1134"/>
        </w:tabs>
        <w:spacing w:line="276" w:lineRule="auto"/>
        <w:ind w:firstLine="709"/>
        <w:jc w:val="both"/>
        <w:rPr>
          <w:sz w:val="26"/>
          <w:szCs w:val="26"/>
        </w:rPr>
      </w:pPr>
      <w:r w:rsidRPr="002845B6">
        <w:rPr>
          <w:sz w:val="26"/>
          <w:szCs w:val="26"/>
        </w:rPr>
        <w:t>В соответствии с целевой направленностью в состав Программы включаются:</w:t>
      </w:r>
    </w:p>
    <w:p w:rsidR="00B46BD3" w:rsidRDefault="00B46BD3" w:rsidP="00523624">
      <w:pPr>
        <w:pStyle w:val="a3"/>
        <w:numPr>
          <w:ilvl w:val="0"/>
          <w:numId w:val="12"/>
        </w:numPr>
        <w:tabs>
          <w:tab w:val="left" w:pos="851"/>
          <w:tab w:val="left" w:pos="1134"/>
        </w:tabs>
        <w:spacing w:line="276" w:lineRule="auto"/>
        <w:ind w:left="0" w:firstLine="709"/>
        <w:jc w:val="both"/>
        <w:rPr>
          <w:sz w:val="26"/>
          <w:szCs w:val="26"/>
        </w:rPr>
      </w:pPr>
      <w:proofErr w:type="gramStart"/>
      <w:r w:rsidRPr="002845B6">
        <w:rPr>
          <w:bCs/>
          <w:sz w:val="26"/>
          <w:szCs w:val="26"/>
        </w:rPr>
        <w:t>Подпрограмма</w:t>
      </w:r>
      <w:r w:rsidRPr="002845B6">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roofErr w:type="gramEnd"/>
    </w:p>
    <w:p w:rsidR="00D6596E" w:rsidRPr="002845B6" w:rsidRDefault="00D6596E" w:rsidP="00523624">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2845B6" w:rsidRDefault="00B46BD3" w:rsidP="00523624">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Отдельные мероприятия Программы:</w:t>
      </w:r>
    </w:p>
    <w:p w:rsidR="00B46BD3" w:rsidRPr="00121E77" w:rsidRDefault="00B46BD3" w:rsidP="00523624">
      <w:pPr>
        <w:pStyle w:val="a3"/>
        <w:numPr>
          <w:ilvl w:val="1"/>
          <w:numId w:val="31"/>
        </w:numPr>
        <w:tabs>
          <w:tab w:val="left" w:pos="851"/>
        </w:tabs>
        <w:spacing w:line="276" w:lineRule="auto"/>
        <w:ind w:left="0" w:firstLine="709"/>
        <w:jc w:val="both"/>
        <w:rPr>
          <w:sz w:val="26"/>
          <w:szCs w:val="26"/>
        </w:rPr>
      </w:pPr>
      <w:r w:rsidRPr="00121E77">
        <w:rPr>
          <w:sz w:val="26"/>
          <w:szCs w:val="26"/>
        </w:rPr>
        <w:t>Взносы на капитальный ремонт общего имущества в многоквартирных домах за муниципальные помещения;</w:t>
      </w:r>
    </w:p>
    <w:p w:rsidR="00B46BD3" w:rsidRPr="00696AAC" w:rsidRDefault="00B46BD3" w:rsidP="00523624">
      <w:pPr>
        <w:pStyle w:val="a3"/>
        <w:numPr>
          <w:ilvl w:val="1"/>
          <w:numId w:val="31"/>
        </w:numPr>
        <w:tabs>
          <w:tab w:val="left" w:pos="851"/>
          <w:tab w:val="left" w:pos="1134"/>
        </w:tabs>
        <w:spacing w:line="276" w:lineRule="auto"/>
        <w:ind w:left="0" w:firstLine="709"/>
        <w:jc w:val="both"/>
        <w:rPr>
          <w:sz w:val="26"/>
          <w:szCs w:val="26"/>
        </w:rPr>
      </w:pPr>
      <w:r w:rsidRPr="00696AAC">
        <w:rPr>
          <w:sz w:val="26"/>
          <w:szCs w:val="26"/>
        </w:rPr>
        <w:t>Ремонт жилых помещений муниципального жилищного фонда;</w:t>
      </w:r>
    </w:p>
    <w:p w:rsidR="00B46BD3" w:rsidRPr="002845B6" w:rsidRDefault="00B46BD3" w:rsidP="00523624">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 xml:space="preserve">Капитальный ремонт </w:t>
      </w:r>
      <w:r w:rsidR="00121E3C">
        <w:rPr>
          <w:sz w:val="26"/>
          <w:szCs w:val="26"/>
        </w:rPr>
        <w:t>общего имущества МКД</w:t>
      </w:r>
      <w:r w:rsidRPr="002845B6">
        <w:rPr>
          <w:sz w:val="26"/>
          <w:szCs w:val="26"/>
        </w:rPr>
        <w:t>;</w:t>
      </w:r>
    </w:p>
    <w:p w:rsidR="00121E3C" w:rsidRDefault="00121E3C" w:rsidP="00523624">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качественного проживания населения на территории Дальнегорского городского округа</w:t>
      </w:r>
    </w:p>
    <w:p w:rsidR="00121E3C" w:rsidRDefault="00121E3C" w:rsidP="00523624">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твердым топливом граждан, проживающих в домах с печным отоплением</w:t>
      </w:r>
      <w:r w:rsidRPr="002845B6">
        <w:rPr>
          <w:sz w:val="26"/>
          <w:szCs w:val="26"/>
        </w:rPr>
        <w:t>.</w:t>
      </w:r>
    </w:p>
    <w:p w:rsidR="00B46BD3" w:rsidRPr="002845B6" w:rsidRDefault="00FA15C2" w:rsidP="00523624">
      <w:pPr>
        <w:tabs>
          <w:tab w:val="left" w:pos="0"/>
          <w:tab w:val="left" w:pos="851"/>
          <w:tab w:val="left" w:pos="1134"/>
        </w:tabs>
        <w:spacing w:line="276" w:lineRule="auto"/>
        <w:ind w:firstLine="709"/>
        <w:jc w:val="both"/>
        <w:rPr>
          <w:sz w:val="26"/>
          <w:szCs w:val="26"/>
        </w:rPr>
      </w:pPr>
      <w:r w:rsidRPr="002845B6">
        <w:rPr>
          <w:sz w:val="26"/>
          <w:szCs w:val="26"/>
        </w:rPr>
        <w:tab/>
      </w:r>
      <w:r w:rsidR="00B46BD3" w:rsidRPr="002845B6">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w:t>
      </w:r>
      <w:r w:rsidR="00673DA4" w:rsidRPr="002845B6">
        <w:rPr>
          <w:sz w:val="26"/>
          <w:szCs w:val="26"/>
        </w:rPr>
        <w:t>2</w:t>
      </w:r>
      <w:r w:rsidR="00B46BD3" w:rsidRPr="002845B6">
        <w:rPr>
          <w:sz w:val="26"/>
          <w:szCs w:val="26"/>
        </w:rPr>
        <w:t> к Программе.</w:t>
      </w:r>
    </w:p>
    <w:p w:rsidR="005E7994" w:rsidRDefault="005E7994" w:rsidP="00523624">
      <w:pPr>
        <w:tabs>
          <w:tab w:val="left" w:pos="0"/>
          <w:tab w:val="left" w:pos="851"/>
          <w:tab w:val="left" w:pos="1134"/>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Механизм реализации </w:t>
      </w:r>
      <w:r w:rsidR="00FF2562" w:rsidRPr="00044018">
        <w:rPr>
          <w:b/>
          <w:sz w:val="26"/>
          <w:szCs w:val="26"/>
        </w:rPr>
        <w:t>П</w:t>
      </w:r>
      <w:r w:rsidRPr="00044018">
        <w:rPr>
          <w:b/>
          <w:sz w:val="26"/>
          <w:szCs w:val="26"/>
        </w:rPr>
        <w:t>рограммы</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Default="00B46BD3" w:rsidP="00523624">
      <w:pPr>
        <w:tabs>
          <w:tab w:val="left" w:pos="851"/>
          <w:tab w:val="left" w:pos="993"/>
        </w:tabs>
        <w:spacing w:line="276" w:lineRule="auto"/>
        <w:ind w:firstLine="709"/>
        <w:jc w:val="both"/>
        <w:rPr>
          <w:sz w:val="26"/>
          <w:szCs w:val="26"/>
        </w:rPr>
      </w:pPr>
      <w:r w:rsidRPr="002845B6">
        <w:rPr>
          <w:sz w:val="26"/>
          <w:szCs w:val="26"/>
        </w:rPr>
        <w:t xml:space="preserve">Реализация отдельных мероприятий и мероприятий подпрограмм осуществляется посредством осуществления закупок товаров, работ, услуг в </w:t>
      </w:r>
      <w:r w:rsidRPr="002845B6">
        <w:rPr>
          <w:sz w:val="26"/>
          <w:szCs w:val="26"/>
        </w:rPr>
        <w:lastRenderedPageBreak/>
        <w:t>порядке, установленном действующим законодательством Р</w:t>
      </w:r>
      <w:r w:rsidR="009C700A" w:rsidRPr="002845B6">
        <w:rPr>
          <w:sz w:val="26"/>
          <w:szCs w:val="26"/>
        </w:rPr>
        <w:t xml:space="preserve">оссийской </w:t>
      </w:r>
      <w:r w:rsidRPr="002845B6">
        <w:rPr>
          <w:sz w:val="26"/>
          <w:szCs w:val="26"/>
        </w:rPr>
        <w:t>Ф</w:t>
      </w:r>
      <w:r w:rsidR="009C700A" w:rsidRPr="002845B6">
        <w:rPr>
          <w:sz w:val="26"/>
          <w:szCs w:val="26"/>
        </w:rPr>
        <w:t>едерации</w:t>
      </w:r>
      <w:r w:rsidRPr="002845B6">
        <w:rPr>
          <w:sz w:val="26"/>
          <w:szCs w:val="26"/>
        </w:rPr>
        <w:t xml:space="preserve"> в сфере закупок товаров, работ, услуг для обеспечения государственных и муниципальных нужд.</w:t>
      </w:r>
    </w:p>
    <w:p w:rsidR="009C700A" w:rsidRDefault="00B46BD3" w:rsidP="00523624">
      <w:pPr>
        <w:tabs>
          <w:tab w:val="left" w:pos="851"/>
          <w:tab w:val="left" w:pos="993"/>
        </w:tabs>
        <w:spacing w:line="276" w:lineRule="auto"/>
        <w:ind w:firstLine="709"/>
        <w:jc w:val="both"/>
        <w:rPr>
          <w:sz w:val="26"/>
          <w:szCs w:val="26"/>
        </w:rPr>
      </w:pPr>
      <w:r w:rsidRPr="002845B6">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2845B6">
        <w:rPr>
          <w:sz w:val="26"/>
          <w:szCs w:val="26"/>
        </w:rPr>
        <w:t>я</w:t>
      </w:r>
      <w:r w:rsidRPr="002845B6">
        <w:rPr>
          <w:sz w:val="26"/>
          <w:szCs w:val="26"/>
        </w:rPr>
        <w:t>м</w:t>
      </w:r>
      <w:r w:rsidR="009C700A" w:rsidRPr="002845B6">
        <w:rPr>
          <w:sz w:val="26"/>
          <w:szCs w:val="26"/>
        </w:rPr>
        <w:t>и</w:t>
      </w:r>
      <w:r w:rsidRPr="002845B6">
        <w:rPr>
          <w:sz w:val="26"/>
          <w:szCs w:val="26"/>
        </w:rPr>
        <w:t xml:space="preserve"> – </w:t>
      </w:r>
      <w:r w:rsidR="009C700A" w:rsidRPr="002845B6">
        <w:rPr>
          <w:sz w:val="26"/>
          <w:szCs w:val="26"/>
        </w:rPr>
        <w:t>У</w:t>
      </w:r>
      <w:r w:rsidRPr="002845B6">
        <w:rPr>
          <w:sz w:val="26"/>
          <w:szCs w:val="26"/>
        </w:rPr>
        <w:t>правлением муниципального имущества администрации Д</w:t>
      </w:r>
      <w:r w:rsidR="009C700A" w:rsidRPr="002845B6">
        <w:rPr>
          <w:sz w:val="26"/>
          <w:szCs w:val="26"/>
        </w:rPr>
        <w:t>альнегорского городского округа;</w:t>
      </w:r>
      <w:r w:rsidR="00FA15C2" w:rsidRPr="002845B6">
        <w:rPr>
          <w:sz w:val="26"/>
          <w:szCs w:val="26"/>
        </w:rPr>
        <w:t xml:space="preserve"> </w:t>
      </w:r>
      <w:r w:rsidR="009A2795">
        <w:rPr>
          <w:sz w:val="26"/>
          <w:szCs w:val="26"/>
        </w:rPr>
        <w:t>У</w:t>
      </w:r>
      <w:r w:rsidR="009C700A" w:rsidRPr="002845B6">
        <w:rPr>
          <w:sz w:val="26"/>
          <w:szCs w:val="26"/>
        </w:rPr>
        <w:t>правлением образования администрации Дальнегорского городского округа.</w:t>
      </w:r>
    </w:p>
    <w:p w:rsidR="00E63FD4" w:rsidRDefault="00E63FD4" w:rsidP="00523624">
      <w:pPr>
        <w:tabs>
          <w:tab w:val="left" w:pos="851"/>
          <w:tab w:val="left" w:pos="993"/>
        </w:tabs>
        <w:spacing w:line="276" w:lineRule="auto"/>
        <w:ind w:firstLine="709"/>
        <w:jc w:val="both"/>
        <w:rPr>
          <w:sz w:val="26"/>
          <w:szCs w:val="26"/>
        </w:rPr>
      </w:pPr>
      <w:r>
        <w:rPr>
          <w:sz w:val="26"/>
          <w:szCs w:val="26"/>
        </w:rPr>
        <w:t>Реализация подпрограммы «Обеспечение жильём молодых семей Дальнегорского городского округа</w:t>
      </w:r>
      <w:r w:rsidR="008D0ACC">
        <w:rPr>
          <w:sz w:val="26"/>
          <w:szCs w:val="26"/>
        </w:rPr>
        <w:t>»</w:t>
      </w:r>
      <w:r>
        <w:rPr>
          <w:sz w:val="26"/>
          <w:szCs w:val="26"/>
        </w:rPr>
        <w:t xml:space="preserve"> обеспечивается ответственным исполнителем – отделом жизнеобеспечения администрации Дальнегорского городского округа.</w:t>
      </w:r>
    </w:p>
    <w:p w:rsidR="00E63FD4" w:rsidRDefault="00E63FD4" w:rsidP="00523624">
      <w:pPr>
        <w:tabs>
          <w:tab w:val="left" w:pos="851"/>
          <w:tab w:val="left" w:pos="993"/>
        </w:tabs>
        <w:spacing w:line="276" w:lineRule="auto"/>
        <w:ind w:firstLine="709"/>
        <w:jc w:val="both"/>
        <w:rPr>
          <w:sz w:val="26"/>
          <w:szCs w:val="26"/>
        </w:rPr>
      </w:pPr>
      <w:r>
        <w:rPr>
          <w:sz w:val="26"/>
          <w:szCs w:val="26"/>
        </w:rPr>
        <w:t>Реализация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8D0ACC">
        <w:rPr>
          <w:sz w:val="26"/>
          <w:szCs w:val="26"/>
        </w:rPr>
        <w:t xml:space="preserve"> обеспечивается ответственным соисполнителем – Управлением образования администрации Дальнегорского городского округа.</w:t>
      </w:r>
    </w:p>
    <w:p w:rsidR="008D0ACC" w:rsidRPr="002845B6" w:rsidRDefault="008D0ACC" w:rsidP="00523624">
      <w:pPr>
        <w:tabs>
          <w:tab w:val="left" w:pos="851"/>
          <w:tab w:val="left" w:pos="993"/>
        </w:tabs>
        <w:spacing w:line="276" w:lineRule="auto"/>
        <w:ind w:firstLine="709"/>
        <w:jc w:val="both"/>
        <w:rPr>
          <w:sz w:val="26"/>
          <w:szCs w:val="26"/>
        </w:rPr>
      </w:pPr>
      <w:r>
        <w:rPr>
          <w:sz w:val="26"/>
          <w:szCs w:val="26"/>
        </w:rPr>
        <w:t>Реализация отдельных мероприятий «Взносы на капитальный ремонт общего имущества в многоквартирных домах за муниципальные жилые помещения» и «Ремонт жилых помещений муниципального жилищного фонда» обеспечивается ответственным соисполнителем – Управлением муниципального имущества администрации Дальнегорского городского округа.</w:t>
      </w:r>
      <w:bookmarkStart w:id="0" w:name="_GoBack"/>
      <w:bookmarkEnd w:id="0"/>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В процессе реализации Программы ответственный исполнитель осуществляет следующие полномочия:</w:t>
      </w:r>
    </w:p>
    <w:p w:rsidR="001F5EF6" w:rsidRPr="007C3AE7" w:rsidRDefault="001F5EF6" w:rsidP="00523624">
      <w:pPr>
        <w:spacing w:line="276" w:lineRule="auto"/>
        <w:ind w:firstLine="709"/>
        <w:jc w:val="both"/>
        <w:rPr>
          <w:sz w:val="26"/>
          <w:szCs w:val="26"/>
        </w:rPr>
      </w:pPr>
      <w:r>
        <w:rPr>
          <w:sz w:val="26"/>
          <w:szCs w:val="26"/>
        </w:rPr>
        <w:t>1)</w:t>
      </w:r>
      <w:r w:rsidRPr="007C3AE7">
        <w:rPr>
          <w:sz w:val="26"/>
          <w:szCs w:val="26"/>
        </w:rPr>
        <w:t xml:space="preserve"> формирует структуру муниципальной программы;</w:t>
      </w:r>
    </w:p>
    <w:p w:rsidR="001F5EF6" w:rsidRPr="007C3AE7" w:rsidRDefault="001F5EF6" w:rsidP="00523624">
      <w:pPr>
        <w:spacing w:line="276" w:lineRule="auto"/>
        <w:ind w:firstLine="709"/>
        <w:jc w:val="both"/>
        <w:rPr>
          <w:sz w:val="26"/>
          <w:szCs w:val="26"/>
        </w:rPr>
      </w:pPr>
      <w:r w:rsidRPr="007C3AE7">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7C3AE7">
        <w:rPr>
          <w:sz w:val="26"/>
          <w:szCs w:val="26"/>
        </w:rPr>
        <w:tab/>
      </w:r>
    </w:p>
    <w:p w:rsidR="001F5EF6" w:rsidRPr="007C3AE7" w:rsidRDefault="001F5EF6" w:rsidP="00523624">
      <w:pPr>
        <w:spacing w:line="276" w:lineRule="auto"/>
        <w:ind w:firstLine="709"/>
        <w:jc w:val="both"/>
        <w:rPr>
          <w:sz w:val="26"/>
          <w:szCs w:val="26"/>
        </w:rPr>
      </w:pPr>
      <w:r w:rsidRPr="007C3AE7">
        <w:rPr>
          <w:sz w:val="26"/>
          <w:szCs w:val="26"/>
        </w:rPr>
        <w:t>3) размещает утвержденную муниципальную программу, все изменения к ней в сети Интернет:</w:t>
      </w:r>
    </w:p>
    <w:p w:rsidR="001F5EF6" w:rsidRPr="007C3AE7" w:rsidRDefault="001F5EF6" w:rsidP="00523624">
      <w:pPr>
        <w:spacing w:line="276" w:lineRule="auto"/>
        <w:ind w:firstLine="709"/>
        <w:jc w:val="both"/>
        <w:rPr>
          <w:sz w:val="26"/>
          <w:szCs w:val="26"/>
        </w:rPr>
      </w:pPr>
      <w:r w:rsidRPr="007C3AE7">
        <w:rPr>
          <w:sz w:val="26"/>
          <w:szCs w:val="26"/>
        </w:rPr>
        <w:t xml:space="preserve">- на официальном сайте администрации Дальнегорского городского округа </w:t>
      </w:r>
      <w:proofErr w:type="spellStart"/>
      <w:r w:rsidRPr="007C3AE7">
        <w:rPr>
          <w:sz w:val="26"/>
          <w:szCs w:val="26"/>
        </w:rPr>
        <w:t>www</w:t>
      </w:r>
      <w:proofErr w:type="spellEnd"/>
      <w:r w:rsidRPr="007C3AE7">
        <w:rPr>
          <w:sz w:val="26"/>
          <w:szCs w:val="26"/>
        </w:rPr>
        <w:t xml:space="preserve">. </w:t>
      </w:r>
      <w:proofErr w:type="spellStart"/>
      <w:r w:rsidRPr="007C3AE7">
        <w:rPr>
          <w:sz w:val="26"/>
          <w:szCs w:val="26"/>
          <w:lang w:val="en-US"/>
        </w:rPr>
        <w:t>dalnegorsk</w:t>
      </w:r>
      <w:proofErr w:type="spellEnd"/>
      <w:r w:rsidRPr="007C3AE7">
        <w:rPr>
          <w:sz w:val="26"/>
          <w:szCs w:val="26"/>
        </w:rPr>
        <w:t>-</w:t>
      </w:r>
      <w:r w:rsidRPr="007C3AE7">
        <w:rPr>
          <w:sz w:val="26"/>
          <w:szCs w:val="26"/>
          <w:lang w:val="en-US"/>
        </w:rPr>
        <w:t>mo</w:t>
      </w:r>
      <w:r w:rsidRPr="007C3AE7">
        <w:rPr>
          <w:sz w:val="26"/>
          <w:szCs w:val="26"/>
        </w:rPr>
        <w:t>.</w:t>
      </w:r>
      <w:proofErr w:type="spellStart"/>
      <w:r w:rsidRPr="007C3AE7">
        <w:rPr>
          <w:sz w:val="26"/>
          <w:szCs w:val="26"/>
        </w:rPr>
        <w:t>ru</w:t>
      </w:r>
      <w:proofErr w:type="spellEnd"/>
      <w:r w:rsidRPr="007C3AE7">
        <w:rPr>
          <w:sz w:val="26"/>
          <w:szCs w:val="26"/>
        </w:rPr>
        <w:t>;</w:t>
      </w:r>
    </w:p>
    <w:p w:rsidR="001F5EF6" w:rsidRPr="007C3AE7" w:rsidRDefault="001F5EF6" w:rsidP="00523624">
      <w:pPr>
        <w:spacing w:line="276" w:lineRule="auto"/>
        <w:ind w:firstLine="709"/>
        <w:jc w:val="both"/>
        <w:rPr>
          <w:sz w:val="26"/>
          <w:szCs w:val="26"/>
        </w:rPr>
      </w:pPr>
      <w:r w:rsidRPr="007C3AE7">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1F5EF6" w:rsidRPr="007C3AE7" w:rsidRDefault="001F5EF6" w:rsidP="00523624">
      <w:pPr>
        <w:spacing w:line="276" w:lineRule="auto"/>
        <w:ind w:firstLine="709"/>
        <w:jc w:val="both"/>
        <w:rPr>
          <w:sz w:val="26"/>
          <w:szCs w:val="26"/>
        </w:rPr>
      </w:pPr>
      <w:r w:rsidRPr="007C3AE7">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1F5EF6" w:rsidRPr="007C3AE7" w:rsidRDefault="001F5EF6" w:rsidP="00523624">
      <w:pPr>
        <w:spacing w:line="276" w:lineRule="auto"/>
        <w:ind w:firstLine="709"/>
        <w:jc w:val="both"/>
        <w:rPr>
          <w:sz w:val="26"/>
          <w:szCs w:val="26"/>
        </w:rPr>
      </w:pPr>
      <w:proofErr w:type="gramStart"/>
      <w:r w:rsidRPr="007C3AE7">
        <w:rPr>
          <w:sz w:val="26"/>
          <w:szCs w:val="26"/>
        </w:rPr>
        <w:t>5)</w:t>
      </w:r>
      <w:r w:rsidRPr="007C3AE7">
        <w:t xml:space="preserve"> </w:t>
      </w:r>
      <w:r w:rsidRPr="007C3AE7">
        <w:rPr>
          <w:sz w:val="26"/>
          <w:szCs w:val="26"/>
        </w:rPr>
        <w:t>осуществляет</w:t>
      </w:r>
      <w:r w:rsidRPr="007C3AE7">
        <w:t xml:space="preserve"> </w:t>
      </w:r>
      <w:r w:rsidRPr="007C3AE7">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1F5EF6" w:rsidRPr="007C3AE7" w:rsidRDefault="001F5EF6" w:rsidP="00523624">
      <w:pPr>
        <w:spacing w:line="276" w:lineRule="auto"/>
        <w:ind w:firstLine="709"/>
        <w:jc w:val="both"/>
        <w:rPr>
          <w:sz w:val="26"/>
          <w:szCs w:val="26"/>
        </w:rPr>
      </w:pPr>
      <w:r w:rsidRPr="007C3AE7">
        <w:rPr>
          <w:sz w:val="26"/>
          <w:szCs w:val="26"/>
        </w:rPr>
        <w:t xml:space="preserve">6) предоставляет отчетные данные в </w:t>
      </w:r>
      <w:r w:rsidR="00F250CC" w:rsidRPr="00121E77">
        <w:rPr>
          <w:sz w:val="26"/>
          <w:szCs w:val="26"/>
        </w:rPr>
        <w:t>управление</w:t>
      </w:r>
      <w:r w:rsidRPr="00121E77">
        <w:rPr>
          <w:sz w:val="26"/>
          <w:szCs w:val="26"/>
        </w:rPr>
        <w:t xml:space="preserve"> экономики</w:t>
      </w:r>
      <w:r w:rsidRPr="007C3AE7">
        <w:rPr>
          <w:sz w:val="26"/>
          <w:szCs w:val="26"/>
        </w:rPr>
        <w:t xml:space="preserve"> администрации </w:t>
      </w:r>
      <w:r w:rsidRPr="007C3AE7">
        <w:rPr>
          <w:sz w:val="26"/>
          <w:szCs w:val="26"/>
        </w:rPr>
        <w:lastRenderedPageBreak/>
        <w:t>Дальнегорского городского округа для проведения мониторинга реализации муниципальной программы (на бумажном и электронном носителе):</w:t>
      </w:r>
    </w:p>
    <w:p w:rsidR="001F5EF6" w:rsidRPr="007C3AE7" w:rsidRDefault="001F5EF6" w:rsidP="00523624">
      <w:pPr>
        <w:spacing w:line="276" w:lineRule="auto"/>
        <w:ind w:firstLine="709"/>
        <w:jc w:val="both"/>
        <w:rPr>
          <w:sz w:val="26"/>
          <w:szCs w:val="26"/>
        </w:rPr>
      </w:pPr>
      <w:r w:rsidRPr="007C3AE7">
        <w:rPr>
          <w:sz w:val="26"/>
          <w:szCs w:val="26"/>
        </w:rPr>
        <w:t xml:space="preserve">- </w:t>
      </w:r>
      <w:r>
        <w:rPr>
          <w:sz w:val="26"/>
          <w:szCs w:val="26"/>
        </w:rPr>
        <w:t>по итогам за 1 квартал, за 1 полугодие, за 9 месяцев</w:t>
      </w:r>
      <w:r w:rsidRPr="007C3AE7">
        <w:rPr>
          <w:sz w:val="26"/>
          <w:szCs w:val="26"/>
        </w:rPr>
        <w:t>, в срок до 15 числа месяца, следующего за отчетным</w:t>
      </w:r>
      <w:r>
        <w:rPr>
          <w:sz w:val="26"/>
          <w:szCs w:val="26"/>
        </w:rPr>
        <w:t xml:space="preserve"> периодом</w:t>
      </w:r>
      <w:r w:rsidRPr="007C3AE7">
        <w:rPr>
          <w:sz w:val="26"/>
          <w:szCs w:val="26"/>
        </w:rPr>
        <w:t>:</w:t>
      </w:r>
    </w:p>
    <w:p w:rsidR="001F5EF6" w:rsidRPr="008E30CD" w:rsidRDefault="001F5EF6" w:rsidP="00523624">
      <w:pPr>
        <w:spacing w:line="276" w:lineRule="auto"/>
        <w:ind w:firstLine="709"/>
        <w:jc w:val="both"/>
        <w:rPr>
          <w:sz w:val="26"/>
          <w:szCs w:val="26"/>
        </w:rPr>
      </w:pPr>
      <w:r w:rsidRPr="008E30CD">
        <w:rPr>
          <w:sz w:val="26"/>
          <w:szCs w:val="26"/>
        </w:rPr>
        <w:t>- информацию о степени выполнения подпрограмм и отдельных мероприятий муниципальной программы по форме 9 (приложение № 9 к Порядку</w:t>
      </w:r>
      <w:r w:rsidR="00596C1F">
        <w:rPr>
          <w:sz w:val="26"/>
          <w:szCs w:val="26"/>
        </w:rPr>
        <w:t xml:space="preserve"> </w:t>
      </w:r>
      <w:r w:rsidR="00E9720B">
        <w:rPr>
          <w:sz w:val="26"/>
          <w:szCs w:val="26"/>
        </w:rPr>
        <w:t xml:space="preserve">принятия решений о разработке, формировании, реализации и проведении оценки </w:t>
      </w:r>
      <w:proofErr w:type="spellStart"/>
      <w:r w:rsidR="00E9720B">
        <w:rPr>
          <w:sz w:val="26"/>
          <w:szCs w:val="26"/>
        </w:rPr>
        <w:t>эфективности</w:t>
      </w:r>
      <w:proofErr w:type="spellEnd"/>
      <w:r w:rsidR="00E9720B">
        <w:rPr>
          <w:sz w:val="26"/>
          <w:szCs w:val="26"/>
        </w:rPr>
        <w:t xml:space="preserve"> реализации муниципальных программ администрации Дальнегорского городского округа</w:t>
      </w:r>
      <w:r w:rsidR="00596C1F">
        <w:rPr>
          <w:sz w:val="26"/>
          <w:szCs w:val="26"/>
        </w:rPr>
        <w:t xml:space="preserve"> далее Порядок</w:t>
      </w:r>
      <w:r w:rsidRPr="008E30CD">
        <w:rPr>
          <w:sz w:val="26"/>
          <w:szCs w:val="26"/>
        </w:rPr>
        <w:t>);</w:t>
      </w:r>
    </w:p>
    <w:p w:rsidR="001F5EF6" w:rsidRPr="00854386" w:rsidRDefault="001F5EF6" w:rsidP="00523624">
      <w:pPr>
        <w:spacing w:line="276" w:lineRule="auto"/>
        <w:ind w:firstLine="709"/>
        <w:jc w:val="both"/>
        <w:rPr>
          <w:sz w:val="26"/>
          <w:szCs w:val="26"/>
        </w:rPr>
      </w:pPr>
      <w:r w:rsidRPr="00854386">
        <w:rPr>
          <w:sz w:val="26"/>
          <w:szCs w:val="26"/>
        </w:rPr>
        <w:t>- отчет об использовании бюджетных ассигнований бюджета Дальнегорского городского округа на реализацию муниципальной программы</w:t>
      </w:r>
      <w:r w:rsidRPr="00854386">
        <w:t xml:space="preserve"> </w:t>
      </w:r>
      <w:r w:rsidRPr="00854386">
        <w:rPr>
          <w:sz w:val="26"/>
          <w:szCs w:val="26"/>
        </w:rPr>
        <w:t>по форме 10 (приложение № 10 к Порядку);</w:t>
      </w:r>
    </w:p>
    <w:p w:rsidR="001F5EF6" w:rsidRPr="00854386" w:rsidRDefault="001F5EF6" w:rsidP="00523624">
      <w:pPr>
        <w:spacing w:line="276" w:lineRule="auto"/>
        <w:ind w:firstLine="709"/>
        <w:jc w:val="both"/>
        <w:rPr>
          <w:sz w:val="26"/>
          <w:szCs w:val="26"/>
        </w:rPr>
      </w:pPr>
      <w:r w:rsidRPr="00854386">
        <w:rPr>
          <w:sz w:val="26"/>
          <w:szCs w:val="26"/>
        </w:rPr>
        <w:t>- отчет о выполнении показателей муниципальных заданий на оказание</w:t>
      </w:r>
      <w:r w:rsidRPr="00854386">
        <w:t xml:space="preserve"> </w:t>
      </w:r>
      <w:r w:rsidRPr="00854386">
        <w:rPr>
          <w:sz w:val="26"/>
          <w:szCs w:val="26"/>
        </w:rPr>
        <w:t>муниципальных услуг (выполнение работ) муниципальными бюджетными и автономными учреждениями по муниципальной программе</w:t>
      </w:r>
      <w:r w:rsidRPr="00854386">
        <w:t xml:space="preserve"> </w:t>
      </w:r>
      <w:r w:rsidRPr="00854386">
        <w:rPr>
          <w:sz w:val="26"/>
          <w:szCs w:val="26"/>
        </w:rPr>
        <w:t>по форме 11 (приложение № 11 к Порядку);</w:t>
      </w:r>
    </w:p>
    <w:p w:rsidR="001F5EF6" w:rsidRPr="008E30CD" w:rsidRDefault="001F5EF6" w:rsidP="00523624">
      <w:pPr>
        <w:spacing w:line="276" w:lineRule="auto"/>
        <w:ind w:firstLine="709"/>
        <w:jc w:val="both"/>
        <w:rPr>
          <w:sz w:val="26"/>
          <w:szCs w:val="26"/>
        </w:rPr>
      </w:pPr>
      <w:r w:rsidRPr="00854386">
        <w:rPr>
          <w:sz w:val="26"/>
          <w:szCs w:val="26"/>
        </w:rPr>
        <w:t>- информацию о расходовании бюджетных</w:t>
      </w:r>
      <w:r w:rsidRPr="008E30CD">
        <w:rPr>
          <w:sz w:val="26"/>
          <w:szCs w:val="26"/>
        </w:rPr>
        <w:t xml:space="preserve"> и внебюджетных средств на реализацию муниципальной программы по форме 12 (приложение № 12 к Порядку);</w:t>
      </w:r>
    </w:p>
    <w:p w:rsidR="001F5EF6" w:rsidRDefault="001F5EF6" w:rsidP="00523624">
      <w:pPr>
        <w:spacing w:line="276" w:lineRule="auto"/>
        <w:ind w:firstLine="709"/>
        <w:jc w:val="both"/>
        <w:rPr>
          <w:sz w:val="26"/>
          <w:szCs w:val="26"/>
        </w:rPr>
      </w:pPr>
      <w:r w:rsidRPr="009A551B">
        <w:rPr>
          <w:sz w:val="26"/>
          <w:szCs w:val="26"/>
        </w:rPr>
        <w:t>- сведения о достижении значений индикаторов, показателей муниципальной программы по форме 13 (приложение № 13 к Порядку</w:t>
      </w:r>
      <w:r w:rsidRPr="006C298F">
        <w:rPr>
          <w:sz w:val="26"/>
          <w:szCs w:val="26"/>
        </w:rPr>
        <w:t>);</w:t>
      </w:r>
    </w:p>
    <w:p w:rsidR="001F5EF6" w:rsidRDefault="001F5EF6" w:rsidP="00523624">
      <w:pPr>
        <w:spacing w:line="276" w:lineRule="auto"/>
        <w:ind w:firstLine="709"/>
        <w:jc w:val="both"/>
        <w:rPr>
          <w:sz w:val="26"/>
          <w:szCs w:val="26"/>
        </w:rPr>
      </w:pPr>
      <w:r w:rsidRPr="009A551B">
        <w:rPr>
          <w:sz w:val="26"/>
          <w:szCs w:val="26"/>
        </w:rPr>
        <w:t>- в срок до 1 марта года, следующего за отчетным годом - годовой отчет о ходе реализации и оценке эффективности реализации муниципальной программы;</w:t>
      </w:r>
    </w:p>
    <w:p w:rsidR="001F5EF6" w:rsidRPr="00854386" w:rsidRDefault="001F5EF6" w:rsidP="00523624">
      <w:pPr>
        <w:spacing w:line="276" w:lineRule="auto"/>
        <w:ind w:firstLine="709"/>
        <w:jc w:val="both"/>
        <w:rPr>
          <w:sz w:val="26"/>
          <w:szCs w:val="26"/>
        </w:rPr>
      </w:pPr>
      <w:r w:rsidRPr="00854386">
        <w:rPr>
          <w:sz w:val="26"/>
          <w:szCs w:val="26"/>
        </w:rPr>
        <w:t xml:space="preserve">Ответственный исполнитель, одновременно с предоставлением отчетных данных, предоставляет в </w:t>
      </w:r>
      <w:r w:rsidR="00F15371" w:rsidRPr="00121E77">
        <w:rPr>
          <w:sz w:val="26"/>
          <w:szCs w:val="26"/>
        </w:rPr>
        <w:t>управление</w:t>
      </w:r>
      <w:r w:rsidRPr="00854386">
        <w:rPr>
          <w:sz w:val="26"/>
          <w:szCs w:val="26"/>
        </w:rPr>
        <w:t xml:space="preserve">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w:t>
      </w:r>
      <w:r>
        <w:rPr>
          <w:sz w:val="26"/>
          <w:szCs w:val="26"/>
        </w:rPr>
        <w:t xml:space="preserve"> </w:t>
      </w:r>
      <w:r w:rsidRPr="00854386">
        <w:rPr>
          <w:sz w:val="26"/>
          <w:szCs w:val="26"/>
        </w:rPr>
        <w:t>11,</w:t>
      </w:r>
      <w:r>
        <w:rPr>
          <w:sz w:val="26"/>
          <w:szCs w:val="26"/>
        </w:rPr>
        <w:t xml:space="preserve"> </w:t>
      </w:r>
      <w:r w:rsidRPr="00854386">
        <w:rPr>
          <w:sz w:val="26"/>
          <w:szCs w:val="26"/>
        </w:rPr>
        <w:t>12, (приложение № 10,</w:t>
      </w:r>
      <w:r>
        <w:rPr>
          <w:sz w:val="26"/>
          <w:szCs w:val="26"/>
        </w:rPr>
        <w:t xml:space="preserve"> </w:t>
      </w:r>
      <w:r w:rsidRPr="00854386">
        <w:rPr>
          <w:sz w:val="26"/>
          <w:szCs w:val="26"/>
        </w:rPr>
        <w:t>11,</w:t>
      </w:r>
      <w:r>
        <w:rPr>
          <w:sz w:val="26"/>
          <w:szCs w:val="26"/>
        </w:rPr>
        <w:t xml:space="preserve"> </w:t>
      </w:r>
      <w:r w:rsidRPr="00854386">
        <w:rPr>
          <w:sz w:val="26"/>
          <w:szCs w:val="26"/>
        </w:rPr>
        <w:t>12 к Порядку) в части отражения бюджетных средств.</w:t>
      </w:r>
    </w:p>
    <w:p w:rsidR="001F5EF6" w:rsidRPr="00121E77" w:rsidRDefault="00F250CC" w:rsidP="00523624">
      <w:pPr>
        <w:spacing w:line="276" w:lineRule="auto"/>
        <w:ind w:firstLine="709"/>
        <w:jc w:val="both"/>
        <w:rPr>
          <w:sz w:val="26"/>
          <w:szCs w:val="26"/>
        </w:rPr>
      </w:pPr>
      <w:r w:rsidRPr="00121E77">
        <w:rPr>
          <w:sz w:val="26"/>
          <w:szCs w:val="26"/>
        </w:rPr>
        <w:t xml:space="preserve">Управлением экономики </w:t>
      </w:r>
      <w:r w:rsidR="001F5EF6" w:rsidRPr="00121E77">
        <w:rPr>
          <w:sz w:val="26"/>
          <w:szCs w:val="26"/>
        </w:rPr>
        <w:t xml:space="preserve">администрации Дальнегорского городского округа лист согласования подписывается после полной проверки отчетов. </w:t>
      </w:r>
    </w:p>
    <w:p w:rsidR="005C4383" w:rsidRPr="007C3AE7" w:rsidRDefault="001F5EF6" w:rsidP="00523624">
      <w:pPr>
        <w:spacing w:line="276" w:lineRule="auto"/>
        <w:ind w:firstLine="709"/>
        <w:jc w:val="both"/>
        <w:rPr>
          <w:sz w:val="26"/>
          <w:szCs w:val="26"/>
        </w:rPr>
      </w:pPr>
      <w:r w:rsidRPr="00121E77">
        <w:rPr>
          <w:sz w:val="26"/>
          <w:szCs w:val="26"/>
        </w:rPr>
        <w:t>7)</w:t>
      </w:r>
      <w:r w:rsidRPr="00121E77">
        <w:t xml:space="preserve"> </w:t>
      </w:r>
      <w:r w:rsidRPr="00121E77">
        <w:rPr>
          <w:sz w:val="26"/>
          <w:szCs w:val="26"/>
        </w:rPr>
        <w:t xml:space="preserve">ежегодно, не позднее 15 декабря текущего финансового года, направляет в </w:t>
      </w:r>
      <w:r w:rsidR="00F21904" w:rsidRPr="00121E77">
        <w:rPr>
          <w:sz w:val="26"/>
          <w:szCs w:val="26"/>
        </w:rPr>
        <w:t xml:space="preserve">управление экономики </w:t>
      </w:r>
      <w:r w:rsidRPr="00121E77">
        <w:rPr>
          <w:sz w:val="26"/>
          <w:szCs w:val="26"/>
        </w:rPr>
        <w:t>администрации Дальнегорского городского округа согласованный с соисполнителями</w:t>
      </w:r>
      <w:r w:rsidRPr="007C3AE7">
        <w:rPr>
          <w:sz w:val="26"/>
          <w:szCs w:val="26"/>
        </w:rPr>
        <w:t xml:space="preserve"> план-график реализации муниципальной программы на очередной финансовый год по форме 8 (приложение № 8 к Порядку). </w:t>
      </w:r>
      <w:r w:rsidR="005C4383" w:rsidRPr="007C3AE7">
        <w:rPr>
          <w:sz w:val="26"/>
          <w:szCs w:val="26"/>
        </w:rPr>
        <w:t xml:space="preserve"> </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Соисполнители Программы осуществляют следующие полномочия:</w:t>
      </w:r>
    </w:p>
    <w:p w:rsidR="001F5EF6" w:rsidRPr="007C3AE7" w:rsidRDefault="001F5EF6" w:rsidP="00523624">
      <w:pPr>
        <w:spacing w:line="276" w:lineRule="auto"/>
        <w:ind w:firstLine="709"/>
        <w:jc w:val="both"/>
        <w:rPr>
          <w:sz w:val="26"/>
          <w:szCs w:val="26"/>
        </w:rPr>
      </w:pPr>
      <w:r w:rsidRPr="007C3AE7">
        <w:rPr>
          <w:sz w:val="26"/>
          <w:szCs w:val="26"/>
        </w:rPr>
        <w:t>1) обеспечивают разработку и реализацию подпрограмм, основных мероприятий, в реализации которых предполагается их участие;</w:t>
      </w:r>
    </w:p>
    <w:p w:rsidR="001F5EF6" w:rsidRPr="00830EC2" w:rsidRDefault="001F5EF6" w:rsidP="00523624">
      <w:pPr>
        <w:spacing w:line="276" w:lineRule="auto"/>
        <w:ind w:firstLine="709"/>
        <w:jc w:val="both"/>
        <w:rPr>
          <w:sz w:val="26"/>
          <w:szCs w:val="26"/>
          <w:highlight w:val="cyan"/>
        </w:rPr>
      </w:pPr>
      <w:proofErr w:type="gramStart"/>
      <w:r w:rsidRPr="00854386">
        <w:rPr>
          <w:sz w:val="26"/>
          <w:szCs w:val="26"/>
        </w:rPr>
        <w:t>2) по итогам за 1 квартал, за 1 полугодие, за 9 месяцев представляют в срок до 10 числа месяца, следующего за отчетным периодом, ответ</w:t>
      </w:r>
      <w:r w:rsidRPr="007C3AE7">
        <w:rPr>
          <w:sz w:val="26"/>
          <w:szCs w:val="26"/>
        </w:rPr>
        <w:t>ственному исполнителю информацию о ходе реализации мероприятий подпрограмм, основных мероприятий, отдельных мероприятий</w:t>
      </w:r>
      <w:r>
        <w:rPr>
          <w:sz w:val="26"/>
          <w:szCs w:val="26"/>
        </w:rPr>
        <w:t>,</w:t>
      </w:r>
      <w:r w:rsidRPr="007C3AE7">
        <w:rPr>
          <w:sz w:val="26"/>
          <w:szCs w:val="26"/>
        </w:rPr>
        <w:t xml:space="preserve"> в реализации которых принимали </w:t>
      </w:r>
      <w:r w:rsidRPr="00854386">
        <w:rPr>
          <w:sz w:val="26"/>
          <w:szCs w:val="26"/>
        </w:rPr>
        <w:lastRenderedPageBreak/>
        <w:t>участие (формы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 приложения №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Порядку) при наличии</w:t>
      </w:r>
      <w:r>
        <w:rPr>
          <w:sz w:val="26"/>
          <w:szCs w:val="26"/>
        </w:rPr>
        <w:t xml:space="preserve"> данных</w:t>
      </w:r>
      <w:r w:rsidRPr="00854386">
        <w:rPr>
          <w:sz w:val="26"/>
          <w:szCs w:val="26"/>
        </w:rPr>
        <w:t>;</w:t>
      </w:r>
      <w:proofErr w:type="gramEnd"/>
    </w:p>
    <w:p w:rsidR="001F5EF6" w:rsidRPr="007C3AE7" w:rsidRDefault="001F5EF6" w:rsidP="00523624">
      <w:pPr>
        <w:spacing w:line="276" w:lineRule="auto"/>
        <w:ind w:firstLine="709"/>
        <w:jc w:val="both"/>
        <w:rPr>
          <w:sz w:val="26"/>
          <w:szCs w:val="26"/>
        </w:rPr>
      </w:pPr>
      <w:r w:rsidRPr="00830EC2">
        <w:rPr>
          <w:sz w:val="26"/>
          <w:szCs w:val="26"/>
        </w:rPr>
        <w:t xml:space="preserve">3) </w:t>
      </w:r>
      <w:r>
        <w:rPr>
          <w:sz w:val="26"/>
          <w:szCs w:val="26"/>
        </w:rPr>
        <w:t xml:space="preserve">по итогам отчетного года </w:t>
      </w:r>
      <w:r w:rsidRPr="00830EC2">
        <w:rPr>
          <w:sz w:val="26"/>
          <w:szCs w:val="26"/>
        </w:rPr>
        <w:t xml:space="preserve">представляют ответственному исполнителю информацию (с приложением </w:t>
      </w:r>
      <w:r w:rsidRPr="00854386">
        <w:rPr>
          <w:sz w:val="26"/>
          <w:szCs w:val="26"/>
        </w:rPr>
        <w:t>отчетных форм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 xml:space="preserve">13 - приложения </w:t>
      </w:r>
      <w:r>
        <w:rPr>
          <w:sz w:val="26"/>
          <w:szCs w:val="26"/>
        </w:rPr>
        <w:br/>
      </w:r>
      <w:r w:rsidRPr="00854386">
        <w:rPr>
          <w:sz w:val="26"/>
          <w:szCs w:val="26"/>
        </w:rPr>
        <w:t>№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Порядку),</w:t>
      </w:r>
      <w:r w:rsidRPr="007C3AE7">
        <w:rPr>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F5EF6" w:rsidRPr="007C3AE7" w:rsidRDefault="001F5EF6" w:rsidP="00523624">
      <w:pPr>
        <w:spacing w:line="276" w:lineRule="auto"/>
        <w:ind w:firstLine="709"/>
        <w:jc w:val="both"/>
        <w:rPr>
          <w:sz w:val="26"/>
          <w:szCs w:val="26"/>
        </w:rPr>
      </w:pPr>
      <w:r w:rsidRPr="007C3AE7">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rsidR="001F5EF6" w:rsidRPr="007C3AE7" w:rsidRDefault="001F5EF6" w:rsidP="00523624">
      <w:pPr>
        <w:spacing w:line="276" w:lineRule="auto"/>
        <w:ind w:firstLine="709"/>
        <w:jc w:val="both"/>
        <w:rPr>
          <w:sz w:val="26"/>
          <w:szCs w:val="26"/>
        </w:rPr>
      </w:pPr>
      <w:r w:rsidRPr="007C3AE7">
        <w:rPr>
          <w:sz w:val="26"/>
          <w:szCs w:val="26"/>
        </w:rPr>
        <w:t xml:space="preserve">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Pr>
          <w:sz w:val="26"/>
          <w:szCs w:val="26"/>
        </w:rPr>
        <w:t>отдельные</w:t>
      </w:r>
      <w:r w:rsidRPr="007C3AE7">
        <w:rPr>
          <w:sz w:val="26"/>
          <w:szCs w:val="26"/>
        </w:rPr>
        <w:t xml:space="preserve"> мероприятия, в том числе в соответствии с действующим законодательством Российской Федерации в объемы бюджетных ассигнований. </w:t>
      </w:r>
    </w:p>
    <w:p w:rsidR="001F5EF6" w:rsidRPr="007C3AE7" w:rsidRDefault="001F5EF6" w:rsidP="00523624">
      <w:pPr>
        <w:spacing w:line="276" w:lineRule="auto"/>
        <w:ind w:firstLine="709"/>
        <w:jc w:val="both"/>
        <w:rPr>
          <w:sz w:val="26"/>
          <w:szCs w:val="26"/>
        </w:rPr>
      </w:pPr>
      <w:r w:rsidRPr="007C3AE7">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374A6" w:rsidRPr="002845B6" w:rsidRDefault="00B374A6" w:rsidP="00523624">
      <w:pPr>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Оценка применения мер государственного регулирования в сфере</w:t>
      </w:r>
      <w:r w:rsidR="007C70C1" w:rsidRPr="00044018">
        <w:rPr>
          <w:b/>
          <w:sz w:val="26"/>
          <w:szCs w:val="26"/>
        </w:rPr>
        <w:t xml:space="preserve">                         </w:t>
      </w:r>
      <w:r w:rsidRPr="00044018">
        <w:rPr>
          <w:b/>
          <w:sz w:val="26"/>
          <w:szCs w:val="26"/>
        </w:rPr>
        <w:t xml:space="preserve"> реализации Программы и сведения об основных мерах правового </w:t>
      </w:r>
      <w:r w:rsidR="007C70C1" w:rsidRPr="00044018">
        <w:rPr>
          <w:b/>
          <w:sz w:val="26"/>
          <w:szCs w:val="26"/>
        </w:rPr>
        <w:t xml:space="preserve">                    </w:t>
      </w:r>
      <w:r w:rsidRPr="00044018">
        <w:rPr>
          <w:b/>
          <w:sz w:val="26"/>
          <w:szCs w:val="26"/>
        </w:rPr>
        <w:t>регулирования в сфере реализации Программы</w:t>
      </w:r>
    </w:p>
    <w:p w:rsidR="00FF2562" w:rsidRPr="002845B6" w:rsidRDefault="00B46BD3" w:rsidP="00523624">
      <w:pPr>
        <w:tabs>
          <w:tab w:val="left" w:pos="851"/>
          <w:tab w:val="left" w:pos="993"/>
        </w:tabs>
        <w:spacing w:line="276" w:lineRule="auto"/>
        <w:ind w:firstLine="709"/>
        <w:jc w:val="both"/>
        <w:rPr>
          <w:sz w:val="26"/>
          <w:szCs w:val="26"/>
        </w:rPr>
      </w:pPr>
      <w:r w:rsidRPr="002845B6">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w:t>
      </w:r>
      <w:r w:rsidR="00DA04D6" w:rsidRPr="002845B6">
        <w:rPr>
          <w:sz w:val="26"/>
          <w:szCs w:val="26"/>
        </w:rPr>
        <w:t>3</w:t>
      </w:r>
      <w:r w:rsidRPr="002845B6">
        <w:rPr>
          <w:sz w:val="26"/>
          <w:szCs w:val="26"/>
        </w:rPr>
        <w:t>, № </w:t>
      </w:r>
      <w:r w:rsidR="00DA04D6" w:rsidRPr="002845B6">
        <w:rPr>
          <w:sz w:val="26"/>
          <w:szCs w:val="26"/>
        </w:rPr>
        <w:t>4</w:t>
      </w:r>
      <w:r w:rsidRPr="002845B6">
        <w:rPr>
          <w:sz w:val="26"/>
          <w:szCs w:val="26"/>
        </w:rPr>
        <w:t xml:space="preserve"> к Программе.</w:t>
      </w:r>
    </w:p>
    <w:p w:rsidR="00A044C0" w:rsidRPr="002845B6" w:rsidRDefault="00A044C0" w:rsidP="00523624">
      <w:pPr>
        <w:tabs>
          <w:tab w:val="left" w:pos="851"/>
          <w:tab w:val="left" w:pos="993"/>
        </w:tabs>
        <w:spacing w:line="276" w:lineRule="auto"/>
        <w:ind w:firstLine="709"/>
        <w:jc w:val="both"/>
        <w:rPr>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5E7994" w:rsidRPr="002845B6" w:rsidRDefault="00B46BD3" w:rsidP="00523624">
      <w:pPr>
        <w:tabs>
          <w:tab w:val="left" w:pos="851"/>
          <w:tab w:val="left" w:pos="993"/>
        </w:tabs>
        <w:spacing w:line="276" w:lineRule="auto"/>
        <w:ind w:firstLine="709"/>
        <w:jc w:val="both"/>
        <w:rPr>
          <w:sz w:val="26"/>
          <w:szCs w:val="26"/>
        </w:rPr>
      </w:pPr>
      <w:r w:rsidRPr="002845B6">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2845B6">
        <w:rPr>
          <w:sz w:val="26"/>
          <w:szCs w:val="26"/>
        </w:rPr>
        <w:t xml:space="preserve">Приложение № </w:t>
      </w:r>
      <w:r w:rsidR="001905BD" w:rsidRPr="002845B6">
        <w:rPr>
          <w:sz w:val="26"/>
          <w:szCs w:val="26"/>
        </w:rPr>
        <w:t>5</w:t>
      </w:r>
      <w:r w:rsidRPr="002845B6">
        <w:rPr>
          <w:sz w:val="26"/>
          <w:szCs w:val="26"/>
        </w:rPr>
        <w:t xml:space="preserve"> к Программе).</w:t>
      </w:r>
    </w:p>
    <w:p w:rsidR="00A044C0" w:rsidRPr="002845B6" w:rsidRDefault="00A044C0" w:rsidP="00523624">
      <w:pPr>
        <w:tabs>
          <w:tab w:val="left" w:pos="851"/>
          <w:tab w:val="left" w:pos="993"/>
        </w:tabs>
        <w:spacing w:line="276" w:lineRule="auto"/>
        <w:ind w:firstLine="709"/>
        <w:jc w:val="both"/>
        <w:rPr>
          <w:sz w:val="26"/>
          <w:szCs w:val="26"/>
          <w:lang w:eastAsia="en-US"/>
        </w:rPr>
      </w:pPr>
    </w:p>
    <w:p w:rsidR="00B46BD3" w:rsidRPr="00044018" w:rsidRDefault="00D60C7A"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 xml:space="preserve">  </w:t>
      </w:r>
      <w:r w:rsidR="00B46BD3" w:rsidRPr="00044018">
        <w:rPr>
          <w:b/>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D51271" w:rsidRPr="00D51271" w:rsidRDefault="00D51271" w:rsidP="00D51271">
      <w:pPr>
        <w:tabs>
          <w:tab w:val="left" w:pos="316"/>
        </w:tabs>
        <w:ind w:firstLine="709"/>
        <w:rPr>
          <w:sz w:val="26"/>
          <w:szCs w:val="26"/>
        </w:rPr>
      </w:pPr>
      <w:r w:rsidRPr="00D51271">
        <w:rPr>
          <w:sz w:val="26"/>
          <w:szCs w:val="26"/>
        </w:rPr>
        <w:t xml:space="preserve">Общий объем финансирования мероприятий Программы составляет </w:t>
      </w:r>
      <w:r w:rsidR="00DC39DD">
        <w:rPr>
          <w:sz w:val="26"/>
          <w:szCs w:val="26"/>
        </w:rPr>
        <w:t>225 176,2</w:t>
      </w:r>
      <w:r w:rsidRPr="00D51271">
        <w:rPr>
          <w:sz w:val="26"/>
          <w:szCs w:val="26"/>
        </w:rPr>
        <w:t xml:space="preserve"> тыс. руб., в том числе по годам: </w:t>
      </w:r>
    </w:p>
    <w:p w:rsidR="00D51271" w:rsidRPr="00D51271" w:rsidRDefault="00D51271" w:rsidP="00D51271">
      <w:pPr>
        <w:tabs>
          <w:tab w:val="left" w:pos="316"/>
        </w:tabs>
        <w:rPr>
          <w:sz w:val="26"/>
          <w:szCs w:val="26"/>
        </w:rPr>
      </w:pPr>
      <w:r w:rsidRPr="00D51271">
        <w:rPr>
          <w:sz w:val="26"/>
          <w:szCs w:val="26"/>
        </w:rPr>
        <w:t xml:space="preserve">2022 год – </w:t>
      </w:r>
      <w:r w:rsidR="00DC39DD">
        <w:rPr>
          <w:sz w:val="26"/>
          <w:szCs w:val="26"/>
        </w:rPr>
        <w:t>54 612,6</w:t>
      </w:r>
      <w:r w:rsidRPr="00D51271">
        <w:rPr>
          <w:sz w:val="26"/>
          <w:szCs w:val="26"/>
        </w:rPr>
        <w:t xml:space="preserve"> тыс. руб.</w:t>
      </w:r>
    </w:p>
    <w:p w:rsidR="00D51271" w:rsidRPr="007C3882" w:rsidRDefault="00D51271" w:rsidP="00D51271">
      <w:pPr>
        <w:tabs>
          <w:tab w:val="left" w:pos="316"/>
        </w:tabs>
        <w:rPr>
          <w:sz w:val="26"/>
          <w:szCs w:val="26"/>
        </w:rPr>
      </w:pPr>
      <w:r w:rsidRPr="007C3882">
        <w:rPr>
          <w:sz w:val="26"/>
          <w:szCs w:val="26"/>
        </w:rPr>
        <w:lastRenderedPageBreak/>
        <w:t xml:space="preserve">2023 год – </w:t>
      </w:r>
      <w:r w:rsidR="00DC39DD">
        <w:rPr>
          <w:sz w:val="26"/>
          <w:szCs w:val="26"/>
        </w:rPr>
        <w:t>36 853,7</w:t>
      </w:r>
      <w:r w:rsidRPr="007C3882">
        <w:rPr>
          <w:sz w:val="26"/>
          <w:szCs w:val="26"/>
        </w:rPr>
        <w:t xml:space="preserve"> тыс. руб.</w:t>
      </w:r>
    </w:p>
    <w:p w:rsidR="00D51271" w:rsidRPr="007C3882" w:rsidRDefault="00D51271" w:rsidP="00D51271">
      <w:pPr>
        <w:tabs>
          <w:tab w:val="left" w:pos="316"/>
        </w:tabs>
        <w:rPr>
          <w:sz w:val="26"/>
          <w:szCs w:val="26"/>
        </w:rPr>
      </w:pPr>
      <w:r w:rsidRPr="007C3882">
        <w:rPr>
          <w:sz w:val="26"/>
          <w:szCs w:val="26"/>
        </w:rPr>
        <w:t xml:space="preserve">2024 год – </w:t>
      </w:r>
      <w:r w:rsidR="00DC39DD">
        <w:rPr>
          <w:sz w:val="26"/>
          <w:szCs w:val="26"/>
        </w:rPr>
        <w:t>37 091,1</w:t>
      </w:r>
      <w:r w:rsidRPr="007C3882">
        <w:rPr>
          <w:sz w:val="26"/>
          <w:szCs w:val="26"/>
        </w:rPr>
        <w:t xml:space="preserve"> тыс. руб.</w:t>
      </w:r>
    </w:p>
    <w:p w:rsidR="00D51271" w:rsidRPr="007C3882" w:rsidRDefault="00D51271" w:rsidP="00D51271">
      <w:pPr>
        <w:tabs>
          <w:tab w:val="left" w:pos="316"/>
        </w:tabs>
        <w:rPr>
          <w:sz w:val="26"/>
          <w:szCs w:val="26"/>
        </w:rPr>
      </w:pPr>
      <w:r w:rsidRPr="007C3882">
        <w:rPr>
          <w:sz w:val="26"/>
          <w:szCs w:val="26"/>
        </w:rPr>
        <w:t>2025 год – 48 309,3 тыс. руб.</w:t>
      </w:r>
    </w:p>
    <w:p w:rsidR="00D51271" w:rsidRPr="007C3882" w:rsidRDefault="00D51271" w:rsidP="00D51271">
      <w:pPr>
        <w:tabs>
          <w:tab w:val="left" w:pos="316"/>
        </w:tabs>
        <w:rPr>
          <w:sz w:val="26"/>
          <w:szCs w:val="26"/>
        </w:rPr>
      </w:pPr>
      <w:r w:rsidRPr="007C3882">
        <w:rPr>
          <w:sz w:val="26"/>
          <w:szCs w:val="26"/>
        </w:rPr>
        <w:t>2026 год – 48 309,3 тыс. руб.</w:t>
      </w:r>
    </w:p>
    <w:p w:rsidR="009479FC" w:rsidRPr="007C3882" w:rsidRDefault="009479FC" w:rsidP="00027998">
      <w:pPr>
        <w:tabs>
          <w:tab w:val="left" w:pos="316"/>
        </w:tabs>
        <w:spacing w:line="276" w:lineRule="auto"/>
        <w:jc w:val="both"/>
        <w:rPr>
          <w:sz w:val="26"/>
          <w:szCs w:val="26"/>
        </w:rPr>
      </w:pPr>
      <w:r w:rsidRPr="007C3882">
        <w:rPr>
          <w:sz w:val="26"/>
          <w:szCs w:val="26"/>
        </w:rPr>
        <w:t>в том числе:</w:t>
      </w:r>
    </w:p>
    <w:p w:rsidR="00D51271" w:rsidRPr="007C3882" w:rsidRDefault="00027998" w:rsidP="00D51271">
      <w:pPr>
        <w:pStyle w:val="a3"/>
        <w:tabs>
          <w:tab w:val="left" w:pos="316"/>
        </w:tabs>
        <w:ind w:left="0" w:firstLine="709"/>
        <w:jc w:val="both"/>
        <w:rPr>
          <w:sz w:val="26"/>
          <w:szCs w:val="26"/>
        </w:rPr>
      </w:pPr>
      <w:r w:rsidRPr="007C3882">
        <w:rPr>
          <w:sz w:val="26"/>
          <w:szCs w:val="26"/>
        </w:rPr>
        <w:t xml:space="preserve">Средства бюджета Дальнегорского городского округа оставляют </w:t>
      </w:r>
      <w:r w:rsidR="00DC39DD">
        <w:rPr>
          <w:sz w:val="26"/>
          <w:szCs w:val="26"/>
        </w:rPr>
        <w:t>90 382,9</w:t>
      </w:r>
      <w:r w:rsidR="00D51271" w:rsidRPr="007C3882">
        <w:rPr>
          <w:sz w:val="26"/>
          <w:szCs w:val="26"/>
        </w:rPr>
        <w:t xml:space="preserve"> тыс. руб., в том числе по годам:</w:t>
      </w:r>
    </w:p>
    <w:p w:rsidR="00D51271" w:rsidRPr="007C3882" w:rsidRDefault="00D51271" w:rsidP="00D51271">
      <w:pPr>
        <w:rPr>
          <w:bCs/>
          <w:sz w:val="26"/>
          <w:szCs w:val="26"/>
        </w:rPr>
      </w:pPr>
      <w:r w:rsidRPr="007C3882">
        <w:rPr>
          <w:sz w:val="26"/>
          <w:szCs w:val="26"/>
        </w:rPr>
        <w:t xml:space="preserve">2022 год – </w:t>
      </w:r>
      <w:r w:rsidR="00DC39DD">
        <w:rPr>
          <w:sz w:val="26"/>
          <w:szCs w:val="26"/>
        </w:rPr>
        <w:t>32 936,1</w:t>
      </w:r>
      <w:r w:rsidRPr="007C3882">
        <w:rPr>
          <w:sz w:val="26"/>
          <w:szCs w:val="26"/>
        </w:rPr>
        <w:t xml:space="preserve"> </w:t>
      </w:r>
      <w:r w:rsidRPr="007C3882">
        <w:rPr>
          <w:bCs/>
          <w:sz w:val="26"/>
          <w:szCs w:val="26"/>
        </w:rPr>
        <w:t>тыс. руб.</w:t>
      </w:r>
    </w:p>
    <w:p w:rsidR="00D51271" w:rsidRPr="007C3882" w:rsidRDefault="00D51271" w:rsidP="00D51271">
      <w:pPr>
        <w:rPr>
          <w:bCs/>
          <w:sz w:val="26"/>
          <w:szCs w:val="26"/>
        </w:rPr>
      </w:pPr>
      <w:r w:rsidRPr="007C3882">
        <w:rPr>
          <w:bCs/>
          <w:sz w:val="26"/>
          <w:szCs w:val="26"/>
        </w:rPr>
        <w:t xml:space="preserve">2023 год </w:t>
      </w:r>
      <w:r w:rsidRPr="007C3882">
        <w:rPr>
          <w:sz w:val="26"/>
          <w:szCs w:val="26"/>
        </w:rPr>
        <w:t>–</w:t>
      </w:r>
      <w:r w:rsidRPr="007C3882">
        <w:rPr>
          <w:bCs/>
          <w:sz w:val="26"/>
          <w:szCs w:val="26"/>
        </w:rPr>
        <w:t xml:space="preserve"> </w:t>
      </w:r>
      <w:r w:rsidR="00DC39DD">
        <w:rPr>
          <w:bCs/>
          <w:sz w:val="26"/>
          <w:szCs w:val="26"/>
        </w:rPr>
        <w:t>12 698,5</w:t>
      </w:r>
      <w:r w:rsidRPr="007C3882">
        <w:rPr>
          <w:bCs/>
          <w:sz w:val="26"/>
          <w:szCs w:val="26"/>
        </w:rPr>
        <w:t xml:space="preserve"> тыс. руб.</w:t>
      </w:r>
    </w:p>
    <w:p w:rsidR="00D51271" w:rsidRPr="007C3882" w:rsidRDefault="00D92BB3" w:rsidP="007C3882">
      <w:pPr>
        <w:pStyle w:val="a4"/>
        <w:ind w:firstLine="0"/>
        <w:rPr>
          <w:rFonts w:ascii="Times New Roman" w:hAnsi="Times New Roman" w:cs="Times New Roman"/>
          <w:bCs/>
          <w:sz w:val="26"/>
          <w:szCs w:val="26"/>
        </w:rPr>
      </w:pPr>
      <w:r>
        <w:rPr>
          <w:rFonts w:ascii="Times New Roman" w:hAnsi="Times New Roman" w:cs="Times New Roman"/>
          <w:bCs/>
          <w:sz w:val="26"/>
          <w:szCs w:val="26"/>
        </w:rPr>
        <w:t xml:space="preserve">2024 год – </w:t>
      </w:r>
      <w:r w:rsidR="00DC39DD">
        <w:rPr>
          <w:rFonts w:ascii="Times New Roman" w:hAnsi="Times New Roman" w:cs="Times New Roman"/>
          <w:bCs/>
          <w:sz w:val="26"/>
          <w:szCs w:val="26"/>
        </w:rPr>
        <w:t>12</w:t>
      </w:r>
      <w:r>
        <w:rPr>
          <w:rFonts w:ascii="Times New Roman" w:hAnsi="Times New Roman" w:cs="Times New Roman"/>
          <w:bCs/>
          <w:sz w:val="26"/>
          <w:szCs w:val="26"/>
        </w:rPr>
        <w:t xml:space="preserve"> </w:t>
      </w:r>
      <w:r w:rsidR="00DC39DD">
        <w:rPr>
          <w:rFonts w:ascii="Times New Roman" w:hAnsi="Times New Roman" w:cs="Times New Roman"/>
          <w:bCs/>
          <w:sz w:val="26"/>
          <w:szCs w:val="26"/>
        </w:rPr>
        <w:t>755,4</w:t>
      </w:r>
      <w:r w:rsidR="00D51271" w:rsidRPr="007C3882">
        <w:rPr>
          <w:bCs/>
          <w:sz w:val="26"/>
          <w:szCs w:val="26"/>
        </w:rPr>
        <w:t xml:space="preserve"> </w:t>
      </w:r>
      <w:r w:rsidR="00D51271" w:rsidRPr="007C3882">
        <w:rPr>
          <w:rFonts w:ascii="Times New Roman" w:hAnsi="Times New Roman" w:cs="Times New Roman"/>
          <w:bCs/>
          <w:sz w:val="26"/>
          <w:szCs w:val="26"/>
        </w:rPr>
        <w:t>тыс. руб.</w:t>
      </w:r>
    </w:p>
    <w:p w:rsidR="00D51271" w:rsidRPr="007C3882" w:rsidRDefault="00D51271" w:rsidP="007C3882">
      <w:pPr>
        <w:tabs>
          <w:tab w:val="left" w:pos="316"/>
        </w:tabs>
        <w:rPr>
          <w:sz w:val="26"/>
          <w:szCs w:val="26"/>
        </w:rPr>
      </w:pPr>
      <w:r w:rsidRPr="007C3882">
        <w:rPr>
          <w:sz w:val="26"/>
          <w:szCs w:val="26"/>
        </w:rPr>
        <w:t xml:space="preserve">2025 год – </w:t>
      </w:r>
      <w:r w:rsidRPr="007C3882">
        <w:rPr>
          <w:bCs/>
          <w:sz w:val="26"/>
          <w:szCs w:val="26"/>
        </w:rPr>
        <w:t xml:space="preserve">15 996,4 </w:t>
      </w:r>
      <w:r w:rsidRPr="007C3882">
        <w:rPr>
          <w:sz w:val="26"/>
          <w:szCs w:val="26"/>
        </w:rPr>
        <w:t>тыс. руб.</w:t>
      </w:r>
    </w:p>
    <w:p w:rsidR="00D51271" w:rsidRPr="007C3882" w:rsidRDefault="00D51271" w:rsidP="00D51271">
      <w:pPr>
        <w:tabs>
          <w:tab w:val="left" w:pos="316"/>
        </w:tabs>
        <w:rPr>
          <w:sz w:val="26"/>
          <w:szCs w:val="26"/>
        </w:rPr>
      </w:pPr>
      <w:r w:rsidRPr="007C3882">
        <w:rPr>
          <w:sz w:val="26"/>
          <w:szCs w:val="26"/>
        </w:rPr>
        <w:t xml:space="preserve">2026 год – </w:t>
      </w:r>
      <w:r w:rsidRPr="007C3882">
        <w:rPr>
          <w:bCs/>
          <w:sz w:val="26"/>
          <w:szCs w:val="26"/>
        </w:rPr>
        <w:t>15 996,4</w:t>
      </w:r>
      <w:r w:rsidR="00A8298F">
        <w:rPr>
          <w:bCs/>
          <w:sz w:val="26"/>
          <w:szCs w:val="26"/>
        </w:rPr>
        <w:t xml:space="preserve"> </w:t>
      </w:r>
      <w:r w:rsidRPr="007C3882">
        <w:rPr>
          <w:sz w:val="26"/>
          <w:szCs w:val="26"/>
        </w:rPr>
        <w:t>тыс. руб.</w:t>
      </w:r>
    </w:p>
    <w:p w:rsidR="00D51271" w:rsidRPr="007C3882" w:rsidRDefault="00027998" w:rsidP="00D51271">
      <w:pPr>
        <w:pStyle w:val="a3"/>
        <w:tabs>
          <w:tab w:val="left" w:pos="316"/>
        </w:tabs>
        <w:ind w:left="0" w:firstLine="709"/>
        <w:rPr>
          <w:sz w:val="26"/>
          <w:szCs w:val="26"/>
        </w:rPr>
      </w:pPr>
      <w:r w:rsidRPr="007C3882">
        <w:rPr>
          <w:sz w:val="26"/>
          <w:szCs w:val="26"/>
        </w:rPr>
        <w:t xml:space="preserve">Средства краевого бюджета составляют </w:t>
      </w:r>
      <w:r w:rsidR="00D92BB3">
        <w:rPr>
          <w:sz w:val="26"/>
          <w:szCs w:val="26"/>
        </w:rPr>
        <w:t>123 610,2</w:t>
      </w:r>
      <w:r w:rsidR="00D51271" w:rsidRPr="007C3882">
        <w:rPr>
          <w:sz w:val="26"/>
          <w:szCs w:val="26"/>
        </w:rPr>
        <w:t xml:space="preserve"> тыс. руб., в том числе по годам:</w:t>
      </w:r>
    </w:p>
    <w:p w:rsidR="00D51271" w:rsidRPr="007C3882" w:rsidRDefault="00D51271" w:rsidP="00D51271">
      <w:pPr>
        <w:rPr>
          <w:bCs/>
          <w:sz w:val="26"/>
          <w:szCs w:val="26"/>
        </w:rPr>
      </w:pPr>
      <w:r w:rsidRPr="007C3882">
        <w:rPr>
          <w:sz w:val="26"/>
          <w:szCs w:val="26"/>
        </w:rPr>
        <w:t xml:space="preserve">2022 год – </w:t>
      </w:r>
      <w:r w:rsidR="00D92BB3">
        <w:rPr>
          <w:sz w:val="26"/>
          <w:szCs w:val="26"/>
        </w:rPr>
        <w:t>19 398,4</w:t>
      </w:r>
      <w:r w:rsidRPr="007C3882">
        <w:rPr>
          <w:sz w:val="26"/>
          <w:szCs w:val="26"/>
        </w:rPr>
        <w:t xml:space="preserve"> </w:t>
      </w:r>
      <w:r w:rsidRPr="007C3882">
        <w:rPr>
          <w:bCs/>
          <w:sz w:val="26"/>
          <w:szCs w:val="26"/>
        </w:rPr>
        <w:t>тыс. руб.</w:t>
      </w:r>
    </w:p>
    <w:p w:rsidR="00D51271" w:rsidRPr="007C3882" w:rsidRDefault="00D51271" w:rsidP="00D51271">
      <w:pPr>
        <w:rPr>
          <w:bCs/>
          <w:sz w:val="26"/>
          <w:szCs w:val="26"/>
        </w:rPr>
      </w:pPr>
      <w:r w:rsidRPr="007C3882">
        <w:rPr>
          <w:bCs/>
          <w:sz w:val="26"/>
          <w:szCs w:val="26"/>
        </w:rPr>
        <w:t xml:space="preserve">2023 год </w:t>
      </w:r>
      <w:r w:rsidRPr="007C3882">
        <w:rPr>
          <w:sz w:val="26"/>
          <w:szCs w:val="26"/>
        </w:rPr>
        <w:t>–</w:t>
      </w:r>
      <w:r w:rsidRPr="007C3882">
        <w:rPr>
          <w:bCs/>
          <w:sz w:val="26"/>
          <w:szCs w:val="26"/>
        </w:rPr>
        <w:t xml:space="preserve"> </w:t>
      </w:r>
      <w:r w:rsidR="00D92BB3">
        <w:rPr>
          <w:bCs/>
          <w:sz w:val="26"/>
          <w:szCs w:val="26"/>
        </w:rPr>
        <w:t>21 989,4</w:t>
      </w:r>
      <w:r w:rsidRPr="007C3882">
        <w:rPr>
          <w:bCs/>
          <w:sz w:val="26"/>
          <w:szCs w:val="26"/>
        </w:rPr>
        <w:t xml:space="preserve"> тыс. руб.</w:t>
      </w:r>
    </w:p>
    <w:p w:rsidR="00D51271" w:rsidRPr="007C3882" w:rsidRDefault="00D51271" w:rsidP="007C3882">
      <w:pPr>
        <w:pStyle w:val="a4"/>
        <w:ind w:firstLine="0"/>
        <w:rPr>
          <w:rFonts w:ascii="Times New Roman" w:hAnsi="Times New Roman" w:cs="Times New Roman"/>
          <w:bCs/>
          <w:sz w:val="26"/>
          <w:szCs w:val="26"/>
        </w:rPr>
      </w:pPr>
      <w:r w:rsidRPr="007C3882">
        <w:rPr>
          <w:rFonts w:ascii="Times New Roman" w:hAnsi="Times New Roman" w:cs="Times New Roman"/>
          <w:bCs/>
          <w:sz w:val="26"/>
          <w:szCs w:val="26"/>
        </w:rPr>
        <w:t xml:space="preserve">2024 год – </w:t>
      </w:r>
      <w:r w:rsidR="00D92BB3">
        <w:rPr>
          <w:rFonts w:ascii="Times New Roman" w:hAnsi="Times New Roman" w:cs="Times New Roman"/>
          <w:bCs/>
          <w:sz w:val="26"/>
          <w:szCs w:val="26"/>
        </w:rPr>
        <w:t>22 064,5</w:t>
      </w:r>
      <w:r w:rsidRPr="007C3882">
        <w:rPr>
          <w:rFonts w:ascii="Times New Roman" w:hAnsi="Times New Roman" w:cs="Times New Roman"/>
          <w:bCs/>
          <w:sz w:val="26"/>
          <w:szCs w:val="26"/>
        </w:rPr>
        <w:t xml:space="preserve"> тыс. руб.</w:t>
      </w:r>
    </w:p>
    <w:p w:rsidR="00D51271" w:rsidRPr="007C3882" w:rsidRDefault="00D51271" w:rsidP="007C3882">
      <w:pPr>
        <w:tabs>
          <w:tab w:val="left" w:pos="316"/>
        </w:tabs>
        <w:rPr>
          <w:sz w:val="26"/>
          <w:szCs w:val="26"/>
        </w:rPr>
      </w:pPr>
      <w:r w:rsidRPr="007C3882">
        <w:rPr>
          <w:sz w:val="26"/>
          <w:szCs w:val="26"/>
        </w:rPr>
        <w:t xml:space="preserve">2025 год </w:t>
      </w:r>
      <w:r w:rsidRPr="007C3882">
        <w:rPr>
          <w:bCs/>
          <w:sz w:val="26"/>
          <w:szCs w:val="26"/>
        </w:rPr>
        <w:t>–</w:t>
      </w:r>
      <w:r w:rsidRPr="007C3882">
        <w:rPr>
          <w:sz w:val="26"/>
          <w:szCs w:val="26"/>
        </w:rPr>
        <w:t xml:space="preserve"> </w:t>
      </w:r>
      <w:r w:rsidRPr="007C3882">
        <w:rPr>
          <w:bCs/>
          <w:sz w:val="26"/>
          <w:szCs w:val="26"/>
        </w:rPr>
        <w:t>30 078,8</w:t>
      </w:r>
      <w:r w:rsidRPr="007C3882">
        <w:rPr>
          <w:sz w:val="26"/>
          <w:szCs w:val="26"/>
        </w:rPr>
        <w:t xml:space="preserve"> тыс. руб.</w:t>
      </w:r>
    </w:p>
    <w:p w:rsidR="00D51271" w:rsidRPr="007C3882" w:rsidRDefault="00D51271" w:rsidP="00D51271">
      <w:pPr>
        <w:tabs>
          <w:tab w:val="left" w:pos="316"/>
        </w:tabs>
        <w:rPr>
          <w:sz w:val="26"/>
          <w:szCs w:val="26"/>
        </w:rPr>
      </w:pPr>
      <w:r w:rsidRPr="007C3882">
        <w:rPr>
          <w:sz w:val="26"/>
          <w:szCs w:val="26"/>
        </w:rPr>
        <w:t xml:space="preserve">2026 год </w:t>
      </w:r>
      <w:r w:rsidRPr="007C3882">
        <w:rPr>
          <w:bCs/>
          <w:sz w:val="26"/>
          <w:szCs w:val="26"/>
        </w:rPr>
        <w:t>–</w:t>
      </w:r>
      <w:r w:rsidRPr="007C3882">
        <w:rPr>
          <w:sz w:val="26"/>
          <w:szCs w:val="26"/>
        </w:rPr>
        <w:t xml:space="preserve"> </w:t>
      </w:r>
      <w:r w:rsidRPr="007C3882">
        <w:rPr>
          <w:bCs/>
          <w:sz w:val="26"/>
          <w:szCs w:val="26"/>
        </w:rPr>
        <w:t>30 078,8</w:t>
      </w:r>
      <w:r w:rsidRPr="007C3882">
        <w:rPr>
          <w:sz w:val="26"/>
          <w:szCs w:val="26"/>
        </w:rPr>
        <w:t xml:space="preserve"> тыс. руб.</w:t>
      </w:r>
    </w:p>
    <w:p w:rsidR="00D51271" w:rsidRPr="007C3882" w:rsidRDefault="00027998" w:rsidP="00D51271">
      <w:pPr>
        <w:pStyle w:val="a3"/>
        <w:tabs>
          <w:tab w:val="left" w:pos="316"/>
        </w:tabs>
        <w:ind w:left="0" w:firstLine="709"/>
        <w:rPr>
          <w:rFonts w:eastAsia="Calibri"/>
          <w:sz w:val="26"/>
          <w:szCs w:val="26"/>
        </w:rPr>
      </w:pPr>
      <w:r w:rsidRPr="007C3882">
        <w:rPr>
          <w:rFonts w:eastAsia="Calibri"/>
          <w:sz w:val="26"/>
          <w:szCs w:val="26"/>
        </w:rPr>
        <w:t xml:space="preserve">Средства федерального бюджета составляет </w:t>
      </w:r>
      <w:r w:rsidR="00D92BB3">
        <w:rPr>
          <w:rFonts w:eastAsia="Calibri"/>
          <w:sz w:val="26"/>
          <w:szCs w:val="26"/>
        </w:rPr>
        <w:t>11 183,03</w:t>
      </w:r>
      <w:r w:rsidR="00D51271" w:rsidRPr="007C3882">
        <w:rPr>
          <w:rFonts w:eastAsia="Calibri"/>
          <w:sz w:val="26"/>
          <w:szCs w:val="26"/>
        </w:rPr>
        <w:t xml:space="preserve"> тыс. руб., в том числе по годам:</w:t>
      </w:r>
    </w:p>
    <w:p w:rsidR="00D51271" w:rsidRPr="007C3882" w:rsidRDefault="00D51271" w:rsidP="00D51271">
      <w:pPr>
        <w:rPr>
          <w:bCs/>
          <w:sz w:val="26"/>
          <w:szCs w:val="26"/>
        </w:rPr>
      </w:pPr>
      <w:r w:rsidRPr="007C3882">
        <w:rPr>
          <w:sz w:val="26"/>
          <w:szCs w:val="26"/>
        </w:rPr>
        <w:t xml:space="preserve">2022 год – </w:t>
      </w:r>
      <w:r w:rsidR="00D92BB3">
        <w:rPr>
          <w:sz w:val="26"/>
          <w:szCs w:val="26"/>
        </w:rPr>
        <w:t>2 277,9</w:t>
      </w:r>
      <w:r w:rsidRPr="007C3882">
        <w:rPr>
          <w:sz w:val="26"/>
          <w:szCs w:val="26"/>
        </w:rPr>
        <w:t xml:space="preserve"> </w:t>
      </w:r>
      <w:r w:rsidRPr="007C3882">
        <w:rPr>
          <w:bCs/>
          <w:sz w:val="26"/>
          <w:szCs w:val="26"/>
        </w:rPr>
        <w:t>тыс. руб.</w:t>
      </w:r>
    </w:p>
    <w:p w:rsidR="00D51271" w:rsidRPr="007C3882" w:rsidRDefault="00D51271" w:rsidP="00D51271">
      <w:pPr>
        <w:rPr>
          <w:bCs/>
          <w:sz w:val="26"/>
          <w:szCs w:val="26"/>
        </w:rPr>
      </w:pPr>
      <w:r w:rsidRPr="007C3882">
        <w:rPr>
          <w:bCs/>
          <w:sz w:val="26"/>
          <w:szCs w:val="26"/>
        </w:rPr>
        <w:t xml:space="preserve">2023 год </w:t>
      </w:r>
      <w:r w:rsidRPr="007C3882">
        <w:rPr>
          <w:sz w:val="26"/>
          <w:szCs w:val="26"/>
        </w:rPr>
        <w:t>–</w:t>
      </w:r>
      <w:r w:rsidRPr="007C3882">
        <w:rPr>
          <w:bCs/>
          <w:sz w:val="26"/>
          <w:szCs w:val="26"/>
        </w:rPr>
        <w:t xml:space="preserve"> </w:t>
      </w:r>
      <w:r w:rsidR="00D92BB3">
        <w:rPr>
          <w:bCs/>
          <w:sz w:val="26"/>
          <w:szCs w:val="26"/>
        </w:rPr>
        <w:t>2 165,7</w:t>
      </w:r>
      <w:r w:rsidRPr="007C3882">
        <w:rPr>
          <w:bCs/>
          <w:sz w:val="26"/>
          <w:szCs w:val="26"/>
        </w:rPr>
        <w:t xml:space="preserve"> тыс. руб.</w:t>
      </w:r>
    </w:p>
    <w:p w:rsidR="00D51271" w:rsidRPr="007C3882" w:rsidRDefault="00D51271" w:rsidP="007C3882">
      <w:pPr>
        <w:pStyle w:val="a4"/>
        <w:ind w:firstLine="0"/>
        <w:rPr>
          <w:rFonts w:ascii="Times New Roman" w:hAnsi="Times New Roman" w:cs="Times New Roman"/>
          <w:bCs/>
          <w:sz w:val="26"/>
          <w:szCs w:val="26"/>
        </w:rPr>
      </w:pPr>
      <w:r w:rsidRPr="007C3882">
        <w:rPr>
          <w:rFonts w:ascii="Times New Roman" w:hAnsi="Times New Roman" w:cs="Times New Roman"/>
          <w:bCs/>
          <w:sz w:val="26"/>
          <w:szCs w:val="26"/>
        </w:rPr>
        <w:t xml:space="preserve">2024 год – </w:t>
      </w:r>
      <w:r w:rsidR="00D92BB3">
        <w:rPr>
          <w:rFonts w:ascii="Times New Roman" w:hAnsi="Times New Roman" w:cs="Times New Roman"/>
          <w:bCs/>
          <w:sz w:val="26"/>
          <w:szCs w:val="26"/>
        </w:rPr>
        <w:t>2 271,1</w:t>
      </w:r>
      <w:r w:rsidRPr="007C3882">
        <w:rPr>
          <w:rFonts w:ascii="Times New Roman" w:hAnsi="Times New Roman" w:cs="Times New Roman"/>
          <w:bCs/>
          <w:sz w:val="26"/>
          <w:szCs w:val="26"/>
        </w:rPr>
        <w:t xml:space="preserve"> тыс. руб.</w:t>
      </w:r>
    </w:p>
    <w:p w:rsidR="00D51271" w:rsidRPr="007C3882" w:rsidRDefault="00D51271" w:rsidP="007C3882">
      <w:pPr>
        <w:tabs>
          <w:tab w:val="left" w:pos="316"/>
        </w:tabs>
        <w:rPr>
          <w:sz w:val="26"/>
          <w:szCs w:val="26"/>
        </w:rPr>
      </w:pPr>
      <w:r w:rsidRPr="007C3882">
        <w:rPr>
          <w:sz w:val="26"/>
          <w:szCs w:val="26"/>
        </w:rPr>
        <w:t xml:space="preserve">2025 год – </w:t>
      </w:r>
      <w:r w:rsidRPr="007C3882">
        <w:rPr>
          <w:bCs/>
          <w:sz w:val="26"/>
          <w:szCs w:val="26"/>
        </w:rPr>
        <w:t>2 234,1</w:t>
      </w:r>
      <w:r w:rsidRPr="007C3882">
        <w:rPr>
          <w:sz w:val="26"/>
          <w:szCs w:val="26"/>
        </w:rPr>
        <w:t xml:space="preserve"> тыс. руб.</w:t>
      </w:r>
    </w:p>
    <w:p w:rsidR="00D51271" w:rsidRPr="00767781" w:rsidRDefault="00D51271" w:rsidP="00D51271">
      <w:pPr>
        <w:tabs>
          <w:tab w:val="left" w:pos="316"/>
        </w:tabs>
        <w:rPr>
          <w:sz w:val="26"/>
          <w:szCs w:val="26"/>
        </w:rPr>
      </w:pPr>
      <w:r w:rsidRPr="007C3882">
        <w:rPr>
          <w:sz w:val="26"/>
          <w:szCs w:val="26"/>
        </w:rPr>
        <w:t xml:space="preserve">2026 год – </w:t>
      </w:r>
      <w:r w:rsidRPr="007C3882">
        <w:rPr>
          <w:bCs/>
          <w:sz w:val="26"/>
          <w:szCs w:val="26"/>
        </w:rPr>
        <w:t>2 234,1</w:t>
      </w:r>
      <w:r w:rsidRPr="007C3882">
        <w:rPr>
          <w:sz w:val="26"/>
          <w:szCs w:val="26"/>
        </w:rPr>
        <w:t xml:space="preserve"> тыс. руб.</w:t>
      </w:r>
    </w:p>
    <w:p w:rsidR="00B46BD3" w:rsidRPr="002845B6" w:rsidRDefault="00B46BD3" w:rsidP="00E5215C">
      <w:pPr>
        <w:pStyle w:val="a3"/>
        <w:tabs>
          <w:tab w:val="left" w:pos="567"/>
        </w:tabs>
        <w:ind w:left="0" w:firstLine="709"/>
        <w:jc w:val="both"/>
        <w:rPr>
          <w:sz w:val="26"/>
          <w:szCs w:val="26"/>
        </w:rPr>
      </w:pPr>
      <w:r w:rsidRPr="00121E77">
        <w:rPr>
          <w:sz w:val="26"/>
          <w:szCs w:val="26"/>
        </w:rPr>
        <w:t>Объемы финансирования мероприятий</w:t>
      </w:r>
      <w:r w:rsidRPr="002845B6">
        <w:rPr>
          <w:sz w:val="26"/>
          <w:szCs w:val="26"/>
        </w:rPr>
        <w:t xml:space="preserve">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2845B6" w:rsidRDefault="00B46BD3"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sz w:val="26"/>
          <w:szCs w:val="26"/>
        </w:rPr>
        <w:t xml:space="preserve">Средства внебюджетных источников не предусмотрены. </w:t>
      </w:r>
      <w:r w:rsidRPr="002845B6">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2845B6">
        <w:rPr>
          <w:rFonts w:ascii="Times New Roman" w:hAnsi="Times New Roman" w:cs="Times New Roman"/>
          <w:sz w:val="26"/>
          <w:szCs w:val="26"/>
        </w:rPr>
        <w:t>также</w:t>
      </w:r>
      <w:r w:rsidRPr="002845B6">
        <w:rPr>
          <w:rFonts w:ascii="Times New Roman" w:hAnsi="Times New Roman" w:cs="Times New Roman"/>
          <w:sz w:val="26"/>
          <w:szCs w:val="26"/>
        </w:rPr>
        <w:t xml:space="preserve"> по годам реализации приведена в приложении № </w:t>
      </w:r>
      <w:r w:rsidR="001905BD" w:rsidRPr="002845B6">
        <w:rPr>
          <w:rFonts w:ascii="Times New Roman" w:hAnsi="Times New Roman" w:cs="Times New Roman"/>
          <w:sz w:val="26"/>
          <w:szCs w:val="26"/>
        </w:rPr>
        <w:t>6</w:t>
      </w:r>
      <w:r w:rsidRPr="002845B6">
        <w:rPr>
          <w:rFonts w:ascii="Times New Roman" w:hAnsi="Times New Roman" w:cs="Times New Roman"/>
          <w:sz w:val="26"/>
          <w:szCs w:val="26"/>
        </w:rPr>
        <w:t xml:space="preserve"> к Программе. </w:t>
      </w:r>
    </w:p>
    <w:p w:rsidR="00B46BD3" w:rsidRPr="002845B6" w:rsidRDefault="00B46BD3"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cs="Times New Roman"/>
          <w:sz w:val="26"/>
          <w:szCs w:val="26"/>
        </w:rPr>
        <w:t xml:space="preserve">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w:t>
      </w:r>
      <w:proofErr w:type="spellStart"/>
      <w:r w:rsidRPr="002845B6">
        <w:rPr>
          <w:rFonts w:ascii="Times New Roman" w:hAnsi="Times New Roman" w:cs="Times New Roman"/>
          <w:sz w:val="26"/>
          <w:szCs w:val="26"/>
        </w:rPr>
        <w:t>софинансирования</w:t>
      </w:r>
      <w:proofErr w:type="spellEnd"/>
      <w:r w:rsidRPr="002845B6">
        <w:rPr>
          <w:rFonts w:ascii="Times New Roman" w:hAnsi="Times New Roman" w:cs="Times New Roman"/>
          <w:sz w:val="26"/>
          <w:szCs w:val="26"/>
        </w:rPr>
        <w:t xml:space="preserve"> подпрограмм Федеральными и краевыми бюджетами.</w:t>
      </w:r>
    </w:p>
    <w:p w:rsidR="00A044C0" w:rsidRPr="002845B6" w:rsidRDefault="00A044C0" w:rsidP="00523624">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p>
    <w:p w:rsidR="00B46BD3"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Сроки и этапы реализации Программы</w:t>
      </w:r>
    </w:p>
    <w:p w:rsidR="00B46BD3" w:rsidRPr="002845B6" w:rsidRDefault="00B46BD3" w:rsidP="00523624">
      <w:pPr>
        <w:tabs>
          <w:tab w:val="left" w:pos="851"/>
          <w:tab w:val="left" w:pos="993"/>
        </w:tabs>
        <w:spacing w:line="276" w:lineRule="auto"/>
        <w:ind w:firstLine="709"/>
        <w:jc w:val="both"/>
        <w:rPr>
          <w:sz w:val="26"/>
          <w:szCs w:val="26"/>
        </w:rPr>
      </w:pPr>
      <w:r w:rsidRPr="002845B6">
        <w:rPr>
          <w:sz w:val="26"/>
          <w:szCs w:val="26"/>
        </w:rPr>
        <w:t>Муниципальная</w:t>
      </w:r>
      <w:r w:rsidR="000C7984">
        <w:rPr>
          <w:sz w:val="26"/>
          <w:szCs w:val="26"/>
        </w:rPr>
        <w:t xml:space="preserve"> программа реализуется в 2022</w:t>
      </w:r>
      <w:r w:rsidRPr="002845B6">
        <w:rPr>
          <w:sz w:val="26"/>
          <w:szCs w:val="26"/>
        </w:rPr>
        <w:t>-202</w:t>
      </w:r>
      <w:r w:rsidR="00AE2E56" w:rsidRPr="00121E77">
        <w:rPr>
          <w:sz w:val="26"/>
          <w:szCs w:val="26"/>
        </w:rPr>
        <w:t>6</w:t>
      </w:r>
      <w:r w:rsidRPr="002845B6">
        <w:rPr>
          <w:sz w:val="26"/>
          <w:szCs w:val="26"/>
        </w:rPr>
        <w:t xml:space="preserve"> года</w:t>
      </w:r>
      <w:r w:rsidR="00344A4A" w:rsidRPr="002845B6">
        <w:rPr>
          <w:sz w:val="26"/>
          <w:szCs w:val="26"/>
        </w:rPr>
        <w:t>х</w:t>
      </w:r>
      <w:r w:rsidRPr="002845B6">
        <w:rPr>
          <w:sz w:val="26"/>
          <w:szCs w:val="26"/>
        </w:rPr>
        <w:t xml:space="preserve"> в один этап.</w:t>
      </w:r>
    </w:p>
    <w:p w:rsidR="00A044C0" w:rsidRPr="002845B6" w:rsidRDefault="00A044C0" w:rsidP="00523624">
      <w:pPr>
        <w:tabs>
          <w:tab w:val="left" w:pos="851"/>
          <w:tab w:val="left" w:pos="993"/>
        </w:tabs>
        <w:spacing w:line="276" w:lineRule="auto"/>
        <w:ind w:firstLine="709"/>
        <w:jc w:val="both"/>
        <w:rPr>
          <w:sz w:val="26"/>
          <w:szCs w:val="26"/>
        </w:rPr>
      </w:pPr>
    </w:p>
    <w:p w:rsidR="007C70C1" w:rsidRPr="00044018" w:rsidRDefault="00B46BD3" w:rsidP="00044018">
      <w:pPr>
        <w:pStyle w:val="a3"/>
        <w:widowControl/>
        <w:numPr>
          <w:ilvl w:val="0"/>
          <w:numId w:val="25"/>
        </w:numPr>
        <w:tabs>
          <w:tab w:val="left" w:pos="284"/>
        </w:tabs>
        <w:autoSpaceDE/>
        <w:autoSpaceDN/>
        <w:adjustRightInd/>
        <w:spacing w:after="160"/>
        <w:ind w:left="0" w:firstLine="0"/>
        <w:jc w:val="center"/>
        <w:rPr>
          <w:b/>
          <w:sz w:val="26"/>
          <w:szCs w:val="26"/>
        </w:rPr>
      </w:pPr>
      <w:r w:rsidRPr="00044018">
        <w:rPr>
          <w:b/>
          <w:sz w:val="26"/>
          <w:szCs w:val="26"/>
        </w:rPr>
        <w:t>Оценка эффективности реализации Программы</w:t>
      </w:r>
    </w:p>
    <w:p w:rsidR="00B46BD3" w:rsidRPr="002845B6" w:rsidRDefault="00B46BD3" w:rsidP="00523624">
      <w:pPr>
        <w:spacing w:line="276" w:lineRule="auto"/>
        <w:ind w:firstLine="709"/>
        <w:jc w:val="both"/>
        <w:rPr>
          <w:sz w:val="26"/>
          <w:szCs w:val="26"/>
        </w:rPr>
      </w:pPr>
      <w:r w:rsidRPr="002845B6">
        <w:rPr>
          <w:sz w:val="26"/>
          <w:szCs w:val="26"/>
        </w:rPr>
        <w:t xml:space="preserve">Оценка эффективности реализации Программы осуществляется ответственным исполнителем в соответствии с </w:t>
      </w:r>
      <w:r w:rsidR="00344A4A" w:rsidRPr="002845B6">
        <w:rPr>
          <w:sz w:val="26"/>
          <w:szCs w:val="26"/>
        </w:rPr>
        <w:t>Порядк</w:t>
      </w:r>
      <w:r w:rsidR="002E2540">
        <w:rPr>
          <w:sz w:val="26"/>
          <w:szCs w:val="26"/>
        </w:rPr>
        <w:t>ом</w:t>
      </w:r>
      <w:r w:rsidR="00344A4A" w:rsidRPr="002845B6">
        <w:rPr>
          <w:sz w:val="26"/>
          <w:szCs w:val="26"/>
        </w:rPr>
        <w:t xml:space="preserve"> принятия решений о </w:t>
      </w:r>
      <w:r w:rsidR="00344A4A" w:rsidRPr="002845B6">
        <w:rPr>
          <w:sz w:val="26"/>
          <w:szCs w:val="26"/>
        </w:rPr>
        <w:lastRenderedPageBreak/>
        <w:t xml:space="preserve">разработке, формировании, реализации и проведении </w:t>
      </w:r>
      <w:proofErr w:type="gramStart"/>
      <w:r w:rsidR="00344A4A" w:rsidRPr="002845B6">
        <w:rPr>
          <w:sz w:val="26"/>
          <w:szCs w:val="26"/>
        </w:rPr>
        <w:t xml:space="preserve">оценки эффективности реализации муниципальных </w:t>
      </w:r>
      <w:r w:rsidR="009177D0" w:rsidRPr="002845B6">
        <w:rPr>
          <w:sz w:val="26"/>
          <w:szCs w:val="26"/>
        </w:rPr>
        <w:t>программ администрации</w:t>
      </w:r>
      <w:proofErr w:type="gramEnd"/>
      <w:r w:rsidR="009177D0" w:rsidRPr="002845B6">
        <w:rPr>
          <w:sz w:val="26"/>
          <w:szCs w:val="26"/>
        </w:rPr>
        <w:t xml:space="preserve"> Дальнегорского городского округа</w:t>
      </w:r>
      <w:r w:rsidRPr="002845B6">
        <w:rPr>
          <w:sz w:val="26"/>
          <w:szCs w:val="26"/>
        </w:rPr>
        <w:t>, утвержденн</w:t>
      </w:r>
      <w:r w:rsidR="00635817" w:rsidRPr="002845B6">
        <w:rPr>
          <w:sz w:val="26"/>
          <w:szCs w:val="26"/>
        </w:rPr>
        <w:t>ого</w:t>
      </w:r>
      <w:r w:rsidRPr="002845B6">
        <w:rPr>
          <w:sz w:val="26"/>
          <w:szCs w:val="26"/>
        </w:rPr>
        <w:t xml:space="preserve"> постановлением администрации Дальнегорского городского округа. </w:t>
      </w:r>
    </w:p>
    <w:sectPr w:rsidR="00B46BD3" w:rsidRPr="002845B6" w:rsidSect="00C92A85">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DE9" w:rsidRDefault="00690DE9" w:rsidP="00260934">
      <w:r>
        <w:separator/>
      </w:r>
    </w:p>
  </w:endnote>
  <w:endnote w:type="continuationSeparator" w:id="0">
    <w:p w:rsidR="00690DE9" w:rsidRDefault="00690DE9" w:rsidP="0026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DE9" w:rsidRDefault="00690DE9" w:rsidP="00260934">
      <w:r>
        <w:separator/>
      </w:r>
    </w:p>
  </w:footnote>
  <w:footnote w:type="continuationSeparator" w:id="0">
    <w:p w:rsidR="00690DE9" w:rsidRDefault="00690DE9" w:rsidP="00260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F89"/>
    <w:multiLevelType w:val="multilevel"/>
    <w:tmpl w:val="B4E42B0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F701C2"/>
    <w:multiLevelType w:val="hybridMultilevel"/>
    <w:tmpl w:val="B70A911A"/>
    <w:lvl w:ilvl="0" w:tplc="017084B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
    <w:nsid w:val="0EAC2110"/>
    <w:multiLevelType w:val="hybridMultilevel"/>
    <w:tmpl w:val="3CDA010A"/>
    <w:lvl w:ilvl="0" w:tplc="19AAF1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749F"/>
    <w:multiLevelType w:val="multilevel"/>
    <w:tmpl w:val="DE889FA2"/>
    <w:lvl w:ilvl="0">
      <w:start w:val="1"/>
      <w:numFmt w:val="decimal"/>
      <w:lvlText w:val="%1."/>
      <w:lvlJc w:val="left"/>
      <w:pPr>
        <w:ind w:left="2912"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5">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CC14C7"/>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D960B2"/>
    <w:multiLevelType w:val="hybridMultilevel"/>
    <w:tmpl w:val="0444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24592"/>
    <w:multiLevelType w:val="hybridMultilevel"/>
    <w:tmpl w:val="117AD93C"/>
    <w:lvl w:ilvl="0" w:tplc="940AC628">
      <w:start w:val="1"/>
      <w:numFmt w:val="decimal"/>
      <w:lvlText w:val="%1."/>
      <w:lvlJc w:val="left"/>
      <w:pPr>
        <w:ind w:left="311" w:hanging="360"/>
      </w:pPr>
      <w:rPr>
        <w:rFonts w:ascii="Times New Roman" w:eastAsia="Times New Roman" w:hAnsi="Times New Roman" w:cs="Times New Roman"/>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7">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50835E4"/>
    <w:multiLevelType w:val="hybridMultilevel"/>
    <w:tmpl w:val="09D0C7D6"/>
    <w:lvl w:ilvl="0" w:tplc="368015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4">
    <w:nsid w:val="67F32207"/>
    <w:multiLevelType w:val="hybridMultilevel"/>
    <w:tmpl w:val="3E325994"/>
    <w:lvl w:ilvl="0" w:tplc="185CEB5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117F3"/>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D24433"/>
    <w:multiLevelType w:val="hybridMultilevel"/>
    <w:tmpl w:val="A29C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3"/>
  </w:num>
  <w:num w:numId="5">
    <w:abstractNumId w:val="6"/>
  </w:num>
  <w:num w:numId="6">
    <w:abstractNumId w:val="2"/>
  </w:num>
  <w:num w:numId="7">
    <w:abstractNumId w:val="13"/>
  </w:num>
  <w:num w:numId="8">
    <w:abstractNumId w:val="20"/>
  </w:num>
  <w:num w:numId="9">
    <w:abstractNumId w:val="25"/>
  </w:num>
  <w:num w:numId="10">
    <w:abstractNumId w:val="18"/>
  </w:num>
  <w:num w:numId="11">
    <w:abstractNumId w:val="14"/>
  </w:num>
  <w:num w:numId="12">
    <w:abstractNumId w:val="4"/>
  </w:num>
  <w:num w:numId="13">
    <w:abstractNumId w:val="21"/>
  </w:num>
  <w:num w:numId="14">
    <w:abstractNumId w:val="8"/>
  </w:num>
  <w:num w:numId="15">
    <w:abstractNumId w:val="5"/>
  </w:num>
  <w:num w:numId="16">
    <w:abstractNumId w:val="10"/>
  </w:num>
  <w:num w:numId="17">
    <w:abstractNumId w:val="30"/>
  </w:num>
  <w:num w:numId="18">
    <w:abstractNumId w:val="3"/>
  </w:num>
  <w:num w:numId="19">
    <w:abstractNumId w:val="29"/>
  </w:num>
  <w:num w:numId="20">
    <w:abstractNumId w:val="17"/>
  </w:num>
  <w:num w:numId="21">
    <w:abstractNumId w:val="7"/>
  </w:num>
  <w:num w:numId="22">
    <w:abstractNumId w:val="12"/>
  </w:num>
  <w:num w:numId="23">
    <w:abstractNumId w:val="19"/>
  </w:num>
  <w:num w:numId="24">
    <w:abstractNumId w:val="24"/>
  </w:num>
  <w:num w:numId="25">
    <w:abstractNumId w:val="22"/>
  </w:num>
  <w:num w:numId="26">
    <w:abstractNumId w:val="28"/>
  </w:num>
  <w:num w:numId="27">
    <w:abstractNumId w:val="16"/>
  </w:num>
  <w:num w:numId="28">
    <w:abstractNumId w:val="1"/>
  </w:num>
  <w:num w:numId="29">
    <w:abstractNumId w:val="31"/>
  </w:num>
  <w:num w:numId="30">
    <w:abstractNumId w:val="15"/>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46BD3"/>
    <w:rsid w:val="00006A70"/>
    <w:rsid w:val="000101ED"/>
    <w:rsid w:val="000105A7"/>
    <w:rsid w:val="0001127B"/>
    <w:rsid w:val="00011D43"/>
    <w:rsid w:val="0002066D"/>
    <w:rsid w:val="00023064"/>
    <w:rsid w:val="000233C1"/>
    <w:rsid w:val="00027998"/>
    <w:rsid w:val="0004014B"/>
    <w:rsid w:val="00041CF7"/>
    <w:rsid w:val="00044018"/>
    <w:rsid w:val="00054FC6"/>
    <w:rsid w:val="00060513"/>
    <w:rsid w:val="000665EF"/>
    <w:rsid w:val="00073379"/>
    <w:rsid w:val="00074683"/>
    <w:rsid w:val="000770A9"/>
    <w:rsid w:val="00077CD0"/>
    <w:rsid w:val="00082BEA"/>
    <w:rsid w:val="00094202"/>
    <w:rsid w:val="00095967"/>
    <w:rsid w:val="00095D78"/>
    <w:rsid w:val="000967BA"/>
    <w:rsid w:val="000A6E7C"/>
    <w:rsid w:val="000B4CD8"/>
    <w:rsid w:val="000B6814"/>
    <w:rsid w:val="000B6C3D"/>
    <w:rsid w:val="000C0D02"/>
    <w:rsid w:val="000C7984"/>
    <w:rsid w:val="000D09AD"/>
    <w:rsid w:val="000D267C"/>
    <w:rsid w:val="000D4DEA"/>
    <w:rsid w:val="000D6A1C"/>
    <w:rsid w:val="000D7CDF"/>
    <w:rsid w:val="000E4034"/>
    <w:rsid w:val="000F4311"/>
    <w:rsid w:val="000F5586"/>
    <w:rsid w:val="0010277D"/>
    <w:rsid w:val="00110BEC"/>
    <w:rsid w:val="0012036F"/>
    <w:rsid w:val="00121C10"/>
    <w:rsid w:val="00121E3C"/>
    <w:rsid w:val="00121E77"/>
    <w:rsid w:val="00132593"/>
    <w:rsid w:val="00137386"/>
    <w:rsid w:val="00146357"/>
    <w:rsid w:val="00151B79"/>
    <w:rsid w:val="00172814"/>
    <w:rsid w:val="00176A40"/>
    <w:rsid w:val="00183855"/>
    <w:rsid w:val="00186869"/>
    <w:rsid w:val="001905BD"/>
    <w:rsid w:val="00193CCE"/>
    <w:rsid w:val="00193CFC"/>
    <w:rsid w:val="00196BBB"/>
    <w:rsid w:val="00197660"/>
    <w:rsid w:val="001A2CD2"/>
    <w:rsid w:val="001A2E9F"/>
    <w:rsid w:val="001B0342"/>
    <w:rsid w:val="001B2D20"/>
    <w:rsid w:val="001B433F"/>
    <w:rsid w:val="001C65DE"/>
    <w:rsid w:val="001C7D6D"/>
    <w:rsid w:val="001D055E"/>
    <w:rsid w:val="001D3654"/>
    <w:rsid w:val="001D4484"/>
    <w:rsid w:val="001D57F2"/>
    <w:rsid w:val="001D580A"/>
    <w:rsid w:val="001D70FB"/>
    <w:rsid w:val="001E5F6B"/>
    <w:rsid w:val="001E6FE0"/>
    <w:rsid w:val="001F1BE0"/>
    <w:rsid w:val="001F359C"/>
    <w:rsid w:val="001F5EF6"/>
    <w:rsid w:val="002050BE"/>
    <w:rsid w:val="002059A4"/>
    <w:rsid w:val="00206D80"/>
    <w:rsid w:val="00207960"/>
    <w:rsid w:val="002226D8"/>
    <w:rsid w:val="00222B1A"/>
    <w:rsid w:val="00231CAC"/>
    <w:rsid w:val="002339A7"/>
    <w:rsid w:val="002342E3"/>
    <w:rsid w:val="00237277"/>
    <w:rsid w:val="002428A1"/>
    <w:rsid w:val="00245588"/>
    <w:rsid w:val="002515B3"/>
    <w:rsid w:val="00252143"/>
    <w:rsid w:val="00257B25"/>
    <w:rsid w:val="00260934"/>
    <w:rsid w:val="002658D0"/>
    <w:rsid w:val="002839B9"/>
    <w:rsid w:val="002845B6"/>
    <w:rsid w:val="00293948"/>
    <w:rsid w:val="002939D8"/>
    <w:rsid w:val="00297A0A"/>
    <w:rsid w:val="002A23A7"/>
    <w:rsid w:val="002B7BB5"/>
    <w:rsid w:val="002C3D0D"/>
    <w:rsid w:val="002C5111"/>
    <w:rsid w:val="002C7CA9"/>
    <w:rsid w:val="002D37F8"/>
    <w:rsid w:val="002E1007"/>
    <w:rsid w:val="002E2540"/>
    <w:rsid w:val="002F6F53"/>
    <w:rsid w:val="00304033"/>
    <w:rsid w:val="003047CD"/>
    <w:rsid w:val="00304B14"/>
    <w:rsid w:val="00305A5C"/>
    <w:rsid w:val="003074FA"/>
    <w:rsid w:val="003150BA"/>
    <w:rsid w:val="00322D50"/>
    <w:rsid w:val="0032321A"/>
    <w:rsid w:val="00341342"/>
    <w:rsid w:val="00344A4A"/>
    <w:rsid w:val="003451E6"/>
    <w:rsid w:val="00346E3E"/>
    <w:rsid w:val="0034702E"/>
    <w:rsid w:val="003559B7"/>
    <w:rsid w:val="003564E8"/>
    <w:rsid w:val="0035731D"/>
    <w:rsid w:val="003610BA"/>
    <w:rsid w:val="00367113"/>
    <w:rsid w:val="00374F82"/>
    <w:rsid w:val="003812A9"/>
    <w:rsid w:val="003872CA"/>
    <w:rsid w:val="00387519"/>
    <w:rsid w:val="0039430E"/>
    <w:rsid w:val="0039668A"/>
    <w:rsid w:val="003A04E4"/>
    <w:rsid w:val="003A168D"/>
    <w:rsid w:val="003A78EE"/>
    <w:rsid w:val="003B24AE"/>
    <w:rsid w:val="003C4F93"/>
    <w:rsid w:val="003D2AEF"/>
    <w:rsid w:val="003E30C6"/>
    <w:rsid w:val="003E3BC0"/>
    <w:rsid w:val="003E7370"/>
    <w:rsid w:val="003F133E"/>
    <w:rsid w:val="003F623D"/>
    <w:rsid w:val="00401015"/>
    <w:rsid w:val="00406C44"/>
    <w:rsid w:val="0041287C"/>
    <w:rsid w:val="00416265"/>
    <w:rsid w:val="00417F4F"/>
    <w:rsid w:val="00427FEA"/>
    <w:rsid w:val="004344FC"/>
    <w:rsid w:val="00437859"/>
    <w:rsid w:val="00443C70"/>
    <w:rsid w:val="00451E4D"/>
    <w:rsid w:val="00452B5A"/>
    <w:rsid w:val="004560B9"/>
    <w:rsid w:val="0046346D"/>
    <w:rsid w:val="00474365"/>
    <w:rsid w:val="00476A25"/>
    <w:rsid w:val="00480EB9"/>
    <w:rsid w:val="004911D1"/>
    <w:rsid w:val="00492D65"/>
    <w:rsid w:val="00493D7D"/>
    <w:rsid w:val="00494417"/>
    <w:rsid w:val="00497680"/>
    <w:rsid w:val="004A13FF"/>
    <w:rsid w:val="004A46EE"/>
    <w:rsid w:val="004A4912"/>
    <w:rsid w:val="004B03AA"/>
    <w:rsid w:val="004B7F94"/>
    <w:rsid w:val="004C4F7C"/>
    <w:rsid w:val="004C57C8"/>
    <w:rsid w:val="004D098A"/>
    <w:rsid w:val="004D1D9D"/>
    <w:rsid w:val="004E73CF"/>
    <w:rsid w:val="004F0754"/>
    <w:rsid w:val="004F3D65"/>
    <w:rsid w:val="00505B2C"/>
    <w:rsid w:val="00510827"/>
    <w:rsid w:val="00517400"/>
    <w:rsid w:val="005231D8"/>
    <w:rsid w:val="00523624"/>
    <w:rsid w:val="005266E1"/>
    <w:rsid w:val="00530F4B"/>
    <w:rsid w:val="00540E4F"/>
    <w:rsid w:val="00544C95"/>
    <w:rsid w:val="005464C7"/>
    <w:rsid w:val="005520E3"/>
    <w:rsid w:val="00560938"/>
    <w:rsid w:val="00561D66"/>
    <w:rsid w:val="00566DFD"/>
    <w:rsid w:val="00576F8A"/>
    <w:rsid w:val="005770DE"/>
    <w:rsid w:val="00577F33"/>
    <w:rsid w:val="00585CA3"/>
    <w:rsid w:val="005910E6"/>
    <w:rsid w:val="005924ED"/>
    <w:rsid w:val="00594352"/>
    <w:rsid w:val="00595A99"/>
    <w:rsid w:val="00596C1F"/>
    <w:rsid w:val="005A076A"/>
    <w:rsid w:val="005A0C5F"/>
    <w:rsid w:val="005A11BE"/>
    <w:rsid w:val="005B01CD"/>
    <w:rsid w:val="005B0807"/>
    <w:rsid w:val="005B2C06"/>
    <w:rsid w:val="005B62A7"/>
    <w:rsid w:val="005C4383"/>
    <w:rsid w:val="005D0729"/>
    <w:rsid w:val="005E3F97"/>
    <w:rsid w:val="005E5324"/>
    <w:rsid w:val="005E7994"/>
    <w:rsid w:val="005F2392"/>
    <w:rsid w:val="005F5861"/>
    <w:rsid w:val="00614195"/>
    <w:rsid w:val="006330E3"/>
    <w:rsid w:val="00635817"/>
    <w:rsid w:val="0064052D"/>
    <w:rsid w:val="006527BB"/>
    <w:rsid w:val="00652CC7"/>
    <w:rsid w:val="006541AC"/>
    <w:rsid w:val="00655F7E"/>
    <w:rsid w:val="00657EF0"/>
    <w:rsid w:val="00662DD4"/>
    <w:rsid w:val="00663FB4"/>
    <w:rsid w:val="00664E5C"/>
    <w:rsid w:val="00666425"/>
    <w:rsid w:val="006724B4"/>
    <w:rsid w:val="00673DA4"/>
    <w:rsid w:val="00675994"/>
    <w:rsid w:val="00686676"/>
    <w:rsid w:val="0069046B"/>
    <w:rsid w:val="00690DE9"/>
    <w:rsid w:val="00696AAC"/>
    <w:rsid w:val="006A55A0"/>
    <w:rsid w:val="006B27A7"/>
    <w:rsid w:val="006B34BC"/>
    <w:rsid w:val="006C051F"/>
    <w:rsid w:val="006C4D4E"/>
    <w:rsid w:val="006D075D"/>
    <w:rsid w:val="006E462E"/>
    <w:rsid w:val="006E4E46"/>
    <w:rsid w:val="006E59DB"/>
    <w:rsid w:val="006E6A04"/>
    <w:rsid w:val="006F63DC"/>
    <w:rsid w:val="00702C7A"/>
    <w:rsid w:val="00727C76"/>
    <w:rsid w:val="00735032"/>
    <w:rsid w:val="00742EAE"/>
    <w:rsid w:val="007438CC"/>
    <w:rsid w:val="00752B24"/>
    <w:rsid w:val="00752F4E"/>
    <w:rsid w:val="00764FD9"/>
    <w:rsid w:val="00767781"/>
    <w:rsid w:val="00775D21"/>
    <w:rsid w:val="00780637"/>
    <w:rsid w:val="0078731E"/>
    <w:rsid w:val="00792A42"/>
    <w:rsid w:val="007946C2"/>
    <w:rsid w:val="007958CF"/>
    <w:rsid w:val="007B0C60"/>
    <w:rsid w:val="007B19B7"/>
    <w:rsid w:val="007B679C"/>
    <w:rsid w:val="007C2EEB"/>
    <w:rsid w:val="007C3882"/>
    <w:rsid w:val="007C432A"/>
    <w:rsid w:val="007C5FFF"/>
    <w:rsid w:val="007C70C1"/>
    <w:rsid w:val="007D302A"/>
    <w:rsid w:val="007D3BDE"/>
    <w:rsid w:val="007E17D2"/>
    <w:rsid w:val="007E70BF"/>
    <w:rsid w:val="007F00A2"/>
    <w:rsid w:val="007F0B0F"/>
    <w:rsid w:val="007F1482"/>
    <w:rsid w:val="007F5F76"/>
    <w:rsid w:val="00806035"/>
    <w:rsid w:val="00807873"/>
    <w:rsid w:val="00807D51"/>
    <w:rsid w:val="008155A6"/>
    <w:rsid w:val="00821EF9"/>
    <w:rsid w:val="0083301A"/>
    <w:rsid w:val="00837385"/>
    <w:rsid w:val="00860630"/>
    <w:rsid w:val="008623C7"/>
    <w:rsid w:val="00866F95"/>
    <w:rsid w:val="008723A1"/>
    <w:rsid w:val="00873029"/>
    <w:rsid w:val="00873E10"/>
    <w:rsid w:val="0089011E"/>
    <w:rsid w:val="00891A08"/>
    <w:rsid w:val="0089464F"/>
    <w:rsid w:val="008A6DA4"/>
    <w:rsid w:val="008B129F"/>
    <w:rsid w:val="008B4416"/>
    <w:rsid w:val="008C3D29"/>
    <w:rsid w:val="008D0ACC"/>
    <w:rsid w:val="008D1B76"/>
    <w:rsid w:val="008F20D3"/>
    <w:rsid w:val="00906D4B"/>
    <w:rsid w:val="00910A4B"/>
    <w:rsid w:val="00911865"/>
    <w:rsid w:val="009129D9"/>
    <w:rsid w:val="00916B4F"/>
    <w:rsid w:val="009177D0"/>
    <w:rsid w:val="00917ABB"/>
    <w:rsid w:val="00925F5A"/>
    <w:rsid w:val="00930C68"/>
    <w:rsid w:val="00932273"/>
    <w:rsid w:val="009348FC"/>
    <w:rsid w:val="00936BC6"/>
    <w:rsid w:val="00936F5A"/>
    <w:rsid w:val="009413E7"/>
    <w:rsid w:val="00942612"/>
    <w:rsid w:val="00945706"/>
    <w:rsid w:val="009479FC"/>
    <w:rsid w:val="00950DBE"/>
    <w:rsid w:val="00957003"/>
    <w:rsid w:val="00963727"/>
    <w:rsid w:val="009715A4"/>
    <w:rsid w:val="00973F31"/>
    <w:rsid w:val="00974370"/>
    <w:rsid w:val="00981618"/>
    <w:rsid w:val="00981DC7"/>
    <w:rsid w:val="00983D89"/>
    <w:rsid w:val="0098638A"/>
    <w:rsid w:val="009913A9"/>
    <w:rsid w:val="009A17D4"/>
    <w:rsid w:val="009A23BC"/>
    <w:rsid w:val="009A2795"/>
    <w:rsid w:val="009A6438"/>
    <w:rsid w:val="009B420F"/>
    <w:rsid w:val="009B48F6"/>
    <w:rsid w:val="009B4C73"/>
    <w:rsid w:val="009C20B1"/>
    <w:rsid w:val="009C362A"/>
    <w:rsid w:val="009C700A"/>
    <w:rsid w:val="009D0616"/>
    <w:rsid w:val="009E7987"/>
    <w:rsid w:val="009F3D01"/>
    <w:rsid w:val="00A02A47"/>
    <w:rsid w:val="00A044C0"/>
    <w:rsid w:val="00A06886"/>
    <w:rsid w:val="00A073F4"/>
    <w:rsid w:val="00A11FFF"/>
    <w:rsid w:val="00A12F55"/>
    <w:rsid w:val="00A157DA"/>
    <w:rsid w:val="00A30EAE"/>
    <w:rsid w:val="00A35D95"/>
    <w:rsid w:val="00A40EB5"/>
    <w:rsid w:val="00A42192"/>
    <w:rsid w:val="00A46057"/>
    <w:rsid w:val="00A57571"/>
    <w:rsid w:val="00A607F7"/>
    <w:rsid w:val="00A60929"/>
    <w:rsid w:val="00A67316"/>
    <w:rsid w:val="00A80782"/>
    <w:rsid w:val="00A819E7"/>
    <w:rsid w:val="00A8298F"/>
    <w:rsid w:val="00A92D13"/>
    <w:rsid w:val="00AA04F1"/>
    <w:rsid w:val="00AA4AD9"/>
    <w:rsid w:val="00AB3CD3"/>
    <w:rsid w:val="00AB454A"/>
    <w:rsid w:val="00AB76F7"/>
    <w:rsid w:val="00AB7714"/>
    <w:rsid w:val="00AC4DF9"/>
    <w:rsid w:val="00AD0599"/>
    <w:rsid w:val="00AE2E56"/>
    <w:rsid w:val="00AF5DED"/>
    <w:rsid w:val="00B00B6F"/>
    <w:rsid w:val="00B17E47"/>
    <w:rsid w:val="00B21B48"/>
    <w:rsid w:val="00B230EC"/>
    <w:rsid w:val="00B27724"/>
    <w:rsid w:val="00B35B77"/>
    <w:rsid w:val="00B37003"/>
    <w:rsid w:val="00B374A6"/>
    <w:rsid w:val="00B408F8"/>
    <w:rsid w:val="00B46BD3"/>
    <w:rsid w:val="00B51FD3"/>
    <w:rsid w:val="00B60CC4"/>
    <w:rsid w:val="00B7515A"/>
    <w:rsid w:val="00B856B3"/>
    <w:rsid w:val="00B95B2C"/>
    <w:rsid w:val="00BA0D99"/>
    <w:rsid w:val="00BA2552"/>
    <w:rsid w:val="00BB11EE"/>
    <w:rsid w:val="00BB68CC"/>
    <w:rsid w:val="00BB72FC"/>
    <w:rsid w:val="00BC063D"/>
    <w:rsid w:val="00BC4115"/>
    <w:rsid w:val="00BC472B"/>
    <w:rsid w:val="00BC7BA3"/>
    <w:rsid w:val="00BD39DB"/>
    <w:rsid w:val="00BE0AF7"/>
    <w:rsid w:val="00BE7226"/>
    <w:rsid w:val="00BF3397"/>
    <w:rsid w:val="00BF52C9"/>
    <w:rsid w:val="00BF53AC"/>
    <w:rsid w:val="00C00770"/>
    <w:rsid w:val="00C01A1C"/>
    <w:rsid w:val="00C03583"/>
    <w:rsid w:val="00C048A7"/>
    <w:rsid w:val="00C10F4D"/>
    <w:rsid w:val="00C13F7A"/>
    <w:rsid w:val="00C2233D"/>
    <w:rsid w:val="00C30280"/>
    <w:rsid w:val="00C319C4"/>
    <w:rsid w:val="00C320DA"/>
    <w:rsid w:val="00C3523A"/>
    <w:rsid w:val="00C429E7"/>
    <w:rsid w:val="00C46934"/>
    <w:rsid w:val="00C54EFE"/>
    <w:rsid w:val="00C56395"/>
    <w:rsid w:val="00C56BC5"/>
    <w:rsid w:val="00C57197"/>
    <w:rsid w:val="00C61EC8"/>
    <w:rsid w:val="00C62154"/>
    <w:rsid w:val="00C62D1E"/>
    <w:rsid w:val="00C6424F"/>
    <w:rsid w:val="00C64A15"/>
    <w:rsid w:val="00C66E06"/>
    <w:rsid w:val="00C77BE8"/>
    <w:rsid w:val="00C826BA"/>
    <w:rsid w:val="00C8348F"/>
    <w:rsid w:val="00C84EBA"/>
    <w:rsid w:val="00C8731F"/>
    <w:rsid w:val="00C873E8"/>
    <w:rsid w:val="00C92A85"/>
    <w:rsid w:val="00C97C17"/>
    <w:rsid w:val="00CB4336"/>
    <w:rsid w:val="00CB79CA"/>
    <w:rsid w:val="00CC0371"/>
    <w:rsid w:val="00CC716C"/>
    <w:rsid w:val="00CD77A1"/>
    <w:rsid w:val="00CE215C"/>
    <w:rsid w:val="00CE65EC"/>
    <w:rsid w:val="00CF0B2B"/>
    <w:rsid w:val="00D068B8"/>
    <w:rsid w:val="00D10812"/>
    <w:rsid w:val="00D11C7F"/>
    <w:rsid w:val="00D2580B"/>
    <w:rsid w:val="00D34F7C"/>
    <w:rsid w:val="00D409D2"/>
    <w:rsid w:val="00D44570"/>
    <w:rsid w:val="00D51271"/>
    <w:rsid w:val="00D51994"/>
    <w:rsid w:val="00D60C7A"/>
    <w:rsid w:val="00D61BF6"/>
    <w:rsid w:val="00D635EA"/>
    <w:rsid w:val="00D6596E"/>
    <w:rsid w:val="00D66628"/>
    <w:rsid w:val="00D70F02"/>
    <w:rsid w:val="00D807B8"/>
    <w:rsid w:val="00D84B9E"/>
    <w:rsid w:val="00D8578B"/>
    <w:rsid w:val="00D8741B"/>
    <w:rsid w:val="00D90A20"/>
    <w:rsid w:val="00D92BB3"/>
    <w:rsid w:val="00D92F8F"/>
    <w:rsid w:val="00D96137"/>
    <w:rsid w:val="00DA04D6"/>
    <w:rsid w:val="00DC378D"/>
    <w:rsid w:val="00DC39DD"/>
    <w:rsid w:val="00DD22F1"/>
    <w:rsid w:val="00DD42D1"/>
    <w:rsid w:val="00DD47AB"/>
    <w:rsid w:val="00DD6765"/>
    <w:rsid w:val="00DE1CAE"/>
    <w:rsid w:val="00DF1AA5"/>
    <w:rsid w:val="00DF1B11"/>
    <w:rsid w:val="00DF3B69"/>
    <w:rsid w:val="00DF5388"/>
    <w:rsid w:val="00E02319"/>
    <w:rsid w:val="00E10C43"/>
    <w:rsid w:val="00E13088"/>
    <w:rsid w:val="00E15FF8"/>
    <w:rsid w:val="00E22BCC"/>
    <w:rsid w:val="00E254B6"/>
    <w:rsid w:val="00E26F67"/>
    <w:rsid w:val="00E27233"/>
    <w:rsid w:val="00E30CDE"/>
    <w:rsid w:val="00E31367"/>
    <w:rsid w:val="00E37884"/>
    <w:rsid w:val="00E44C00"/>
    <w:rsid w:val="00E44C0E"/>
    <w:rsid w:val="00E51638"/>
    <w:rsid w:val="00E5215C"/>
    <w:rsid w:val="00E54F3C"/>
    <w:rsid w:val="00E61546"/>
    <w:rsid w:val="00E636B9"/>
    <w:rsid w:val="00E63FD4"/>
    <w:rsid w:val="00E70C12"/>
    <w:rsid w:val="00E76952"/>
    <w:rsid w:val="00E80520"/>
    <w:rsid w:val="00E82534"/>
    <w:rsid w:val="00E8267F"/>
    <w:rsid w:val="00E8689E"/>
    <w:rsid w:val="00E90358"/>
    <w:rsid w:val="00E9720B"/>
    <w:rsid w:val="00EA4D09"/>
    <w:rsid w:val="00EB4386"/>
    <w:rsid w:val="00EB7380"/>
    <w:rsid w:val="00EC17CF"/>
    <w:rsid w:val="00EC38C7"/>
    <w:rsid w:val="00ED2091"/>
    <w:rsid w:val="00EE0BFE"/>
    <w:rsid w:val="00F10FEA"/>
    <w:rsid w:val="00F1112E"/>
    <w:rsid w:val="00F15371"/>
    <w:rsid w:val="00F17E01"/>
    <w:rsid w:val="00F21904"/>
    <w:rsid w:val="00F22070"/>
    <w:rsid w:val="00F237F1"/>
    <w:rsid w:val="00F250CC"/>
    <w:rsid w:val="00F42945"/>
    <w:rsid w:val="00F51BB3"/>
    <w:rsid w:val="00F527DE"/>
    <w:rsid w:val="00F5397C"/>
    <w:rsid w:val="00F579E4"/>
    <w:rsid w:val="00F61508"/>
    <w:rsid w:val="00F630DA"/>
    <w:rsid w:val="00F63976"/>
    <w:rsid w:val="00F63EE1"/>
    <w:rsid w:val="00F65C56"/>
    <w:rsid w:val="00F66959"/>
    <w:rsid w:val="00F67064"/>
    <w:rsid w:val="00F71836"/>
    <w:rsid w:val="00F74F06"/>
    <w:rsid w:val="00F84A3C"/>
    <w:rsid w:val="00F86B50"/>
    <w:rsid w:val="00F9096A"/>
    <w:rsid w:val="00F93D28"/>
    <w:rsid w:val="00F957F0"/>
    <w:rsid w:val="00FA120D"/>
    <w:rsid w:val="00FA15C2"/>
    <w:rsid w:val="00FA1A2C"/>
    <w:rsid w:val="00FA3A1A"/>
    <w:rsid w:val="00FA5D4B"/>
    <w:rsid w:val="00FA755B"/>
    <w:rsid w:val="00FB03B1"/>
    <w:rsid w:val="00FB20DE"/>
    <w:rsid w:val="00FB77C0"/>
    <w:rsid w:val="00FD1D72"/>
    <w:rsid w:val="00FD76A7"/>
    <w:rsid w:val="00FE09ED"/>
    <w:rsid w:val="00FE1DFF"/>
    <w:rsid w:val="00FF1F0E"/>
    <w:rsid w:val="00FF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520E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1">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 w:type="paragraph" w:styleId="ab">
    <w:name w:val="Document Map"/>
    <w:basedOn w:val="a"/>
    <w:link w:val="ac"/>
    <w:uiPriority w:val="99"/>
    <w:semiHidden/>
    <w:unhideWhenUsed/>
    <w:rsid w:val="00B00B6F"/>
    <w:rPr>
      <w:rFonts w:ascii="Tahoma" w:hAnsi="Tahoma" w:cs="Tahoma"/>
      <w:sz w:val="16"/>
      <w:szCs w:val="16"/>
    </w:rPr>
  </w:style>
  <w:style w:type="character" w:customStyle="1" w:styleId="ac">
    <w:name w:val="Схема документа Знак"/>
    <w:basedOn w:val="a0"/>
    <w:link w:val="ab"/>
    <w:uiPriority w:val="99"/>
    <w:semiHidden/>
    <w:rsid w:val="00B00B6F"/>
    <w:rPr>
      <w:rFonts w:ascii="Tahoma" w:eastAsia="Times New Roman" w:hAnsi="Tahoma" w:cs="Tahoma"/>
      <w:sz w:val="16"/>
      <w:szCs w:val="16"/>
      <w:lang w:eastAsia="ru-RU"/>
    </w:rPr>
  </w:style>
  <w:style w:type="character" w:customStyle="1" w:styleId="20">
    <w:name w:val="Заголовок 2 Знак"/>
    <w:basedOn w:val="a0"/>
    <w:link w:val="2"/>
    <w:uiPriority w:val="9"/>
    <w:rsid w:val="005520E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89674069">
      <w:bodyDiv w:val="1"/>
      <w:marLeft w:val="0"/>
      <w:marRight w:val="0"/>
      <w:marTop w:val="0"/>
      <w:marBottom w:val="0"/>
      <w:divBdr>
        <w:top w:val="none" w:sz="0" w:space="0" w:color="auto"/>
        <w:left w:val="none" w:sz="0" w:space="0" w:color="auto"/>
        <w:bottom w:val="none" w:sz="0" w:space="0" w:color="auto"/>
        <w:right w:val="none" w:sz="0" w:space="0" w:color="auto"/>
      </w:divBdr>
    </w:div>
    <w:div w:id="393548127">
      <w:bodyDiv w:val="1"/>
      <w:marLeft w:val="0"/>
      <w:marRight w:val="0"/>
      <w:marTop w:val="0"/>
      <w:marBottom w:val="0"/>
      <w:divBdr>
        <w:top w:val="none" w:sz="0" w:space="0" w:color="auto"/>
        <w:left w:val="none" w:sz="0" w:space="0" w:color="auto"/>
        <w:bottom w:val="none" w:sz="0" w:space="0" w:color="auto"/>
        <w:right w:val="none" w:sz="0" w:space="0" w:color="auto"/>
      </w:divBdr>
    </w:div>
    <w:div w:id="400175839">
      <w:bodyDiv w:val="1"/>
      <w:marLeft w:val="0"/>
      <w:marRight w:val="0"/>
      <w:marTop w:val="0"/>
      <w:marBottom w:val="0"/>
      <w:divBdr>
        <w:top w:val="none" w:sz="0" w:space="0" w:color="auto"/>
        <w:left w:val="none" w:sz="0" w:space="0" w:color="auto"/>
        <w:bottom w:val="none" w:sz="0" w:space="0" w:color="auto"/>
        <w:right w:val="none" w:sz="0" w:space="0" w:color="auto"/>
      </w:divBdr>
    </w:div>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900484255">
      <w:bodyDiv w:val="1"/>
      <w:marLeft w:val="0"/>
      <w:marRight w:val="0"/>
      <w:marTop w:val="0"/>
      <w:marBottom w:val="0"/>
      <w:divBdr>
        <w:top w:val="none" w:sz="0" w:space="0" w:color="auto"/>
        <w:left w:val="none" w:sz="0" w:space="0" w:color="auto"/>
        <w:bottom w:val="none" w:sz="0" w:space="0" w:color="auto"/>
        <w:right w:val="none" w:sz="0" w:space="0" w:color="auto"/>
      </w:divBdr>
    </w:div>
    <w:div w:id="1654677671">
      <w:bodyDiv w:val="1"/>
      <w:marLeft w:val="0"/>
      <w:marRight w:val="0"/>
      <w:marTop w:val="0"/>
      <w:marBottom w:val="0"/>
      <w:divBdr>
        <w:top w:val="none" w:sz="0" w:space="0" w:color="auto"/>
        <w:left w:val="none" w:sz="0" w:space="0" w:color="auto"/>
        <w:bottom w:val="none" w:sz="0" w:space="0" w:color="auto"/>
        <w:right w:val="none" w:sz="0" w:space="0" w:color="auto"/>
      </w:divBdr>
    </w:div>
    <w:div w:id="1670911423">
      <w:bodyDiv w:val="1"/>
      <w:marLeft w:val="0"/>
      <w:marRight w:val="0"/>
      <w:marTop w:val="0"/>
      <w:marBottom w:val="0"/>
      <w:divBdr>
        <w:top w:val="none" w:sz="0" w:space="0" w:color="auto"/>
        <w:left w:val="none" w:sz="0" w:space="0" w:color="auto"/>
        <w:bottom w:val="none" w:sz="0" w:space="0" w:color="auto"/>
        <w:right w:val="none" w:sz="0" w:space="0" w:color="auto"/>
      </w:divBdr>
    </w:div>
    <w:div w:id="1717000360">
      <w:bodyDiv w:val="1"/>
      <w:marLeft w:val="0"/>
      <w:marRight w:val="0"/>
      <w:marTop w:val="0"/>
      <w:marBottom w:val="0"/>
      <w:divBdr>
        <w:top w:val="none" w:sz="0" w:space="0" w:color="auto"/>
        <w:left w:val="none" w:sz="0" w:space="0" w:color="auto"/>
        <w:bottom w:val="none" w:sz="0" w:space="0" w:color="auto"/>
        <w:right w:val="none" w:sz="0" w:space="0" w:color="auto"/>
      </w:divBdr>
    </w:div>
    <w:div w:id="1783265374">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C82A8-7A42-4D58-ABE9-FD8EB19B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Ванюхина</dc:creator>
  <cp:lastModifiedBy>RePack by SPecialiST</cp:lastModifiedBy>
  <cp:revision>22</cp:revision>
  <cp:lastPrinted>2022-04-21T08:09:00Z</cp:lastPrinted>
  <dcterms:created xsi:type="dcterms:W3CDTF">2022-01-13T02:25:00Z</dcterms:created>
  <dcterms:modified xsi:type="dcterms:W3CDTF">2022-04-21T08:09:00Z</dcterms:modified>
</cp:coreProperties>
</file>