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D1" w:rsidRDefault="00DB21A6">
      <w:pPr>
        <w:pStyle w:val="a5"/>
        <w:framePr w:wrap="around" w:vAnchor="page" w:hAnchor="page" w:x="4046" w:y="1006"/>
        <w:shd w:val="clear" w:color="auto" w:fill="auto"/>
        <w:spacing w:line="240" w:lineRule="exact"/>
        <w:ind w:left="40"/>
      </w:pPr>
      <w:bookmarkStart w:id="0" w:name="_GoBack"/>
      <w:bookmarkEnd w:id="0"/>
      <w:r>
        <w:t>ПОЯСНИТЕЛЬНАЯ ЗАПИСКА</w:t>
      </w:r>
    </w:p>
    <w:p w:rsidR="00793FD1" w:rsidRDefault="00DB21A6" w:rsidP="00906F0A">
      <w:pPr>
        <w:pStyle w:val="20"/>
        <w:framePr w:w="10216" w:h="12781" w:hRule="exact" w:wrap="around" w:vAnchor="page" w:hAnchor="page" w:x="1111" w:y="1561"/>
        <w:shd w:val="clear" w:color="auto" w:fill="auto"/>
        <w:spacing w:after="182"/>
        <w:ind w:right="20"/>
      </w:pPr>
      <w:r>
        <w:t>Изменения в паспорте муниципальной программы «</w:t>
      </w:r>
      <w:r w:rsidR="00F16F17">
        <w:t>Обеспечение доступным жильем жителей Дальнегорского городского округа</w:t>
      </w:r>
      <w:r>
        <w:t>»</w:t>
      </w:r>
    </w:p>
    <w:p w:rsidR="00F85B5B" w:rsidRDefault="00DB21A6" w:rsidP="00906F0A">
      <w:pPr>
        <w:pStyle w:val="1"/>
        <w:framePr w:w="10216" w:h="12781" w:hRule="exact" w:wrap="around" w:vAnchor="page" w:hAnchor="page" w:x="1111" w:y="1561"/>
        <w:shd w:val="clear" w:color="auto" w:fill="auto"/>
        <w:spacing w:before="0"/>
        <w:ind w:left="20" w:right="20" w:firstLine="860"/>
      </w:pPr>
      <w:r>
        <w:t>В паспорт муниципальной программ</w:t>
      </w:r>
      <w:r w:rsidR="00906F0A">
        <w:t>ы</w:t>
      </w:r>
      <w:r>
        <w:t xml:space="preserve"> внесены изменения в части общего объема финансирования мероприятий, который увеличился за счет добавления денежных ассигнований на реализацию отдельного мероприятия «</w:t>
      </w:r>
      <w:r w:rsidR="00F16F17">
        <w:t>Ремонт жилых помещений муниципального жилищного фонда</w:t>
      </w:r>
      <w:r>
        <w:t xml:space="preserve">» в размере </w:t>
      </w:r>
      <w:r w:rsidR="00906F0A">
        <w:t>16455,26</w:t>
      </w:r>
      <w:r>
        <w:t xml:space="preserve"> тыс. руб. в 202</w:t>
      </w:r>
      <w:r w:rsidR="0049524E">
        <w:t>2</w:t>
      </w:r>
      <w:r>
        <w:t xml:space="preserve"> года, а также добавилось финансирование местного бюджета на мероприятие «</w:t>
      </w:r>
      <w:r w:rsidR="00F16F17">
        <w:t>Капитальный ремонт дома № 29 по ул</w:t>
      </w:r>
      <w:proofErr w:type="gramStart"/>
      <w:r w:rsidR="00F16F17">
        <w:t>.Н</w:t>
      </w:r>
      <w:proofErr w:type="gramEnd"/>
      <w:r w:rsidR="00F16F17">
        <w:t>абережная г.Дальнегорска по решению суда от 19.11.2013 №2-1680/2013</w:t>
      </w:r>
      <w:r>
        <w:t xml:space="preserve">» на 2022 год в размере </w:t>
      </w:r>
      <w:r w:rsidR="00906F0A">
        <w:t>6401,59</w:t>
      </w:r>
      <w:r w:rsidR="0049524E">
        <w:t xml:space="preserve"> тыс</w:t>
      </w:r>
      <w:proofErr w:type="gramStart"/>
      <w:r w:rsidR="0049524E">
        <w:t>.р</w:t>
      </w:r>
      <w:proofErr w:type="gramEnd"/>
      <w:r w:rsidR="0049524E">
        <w:t>уб., внес</w:t>
      </w:r>
      <w:r w:rsidR="00F85B5B">
        <w:t>ены</w:t>
      </w:r>
      <w:r w:rsidR="0049524E">
        <w:t xml:space="preserve"> изменения по финансированию мероприятия «</w:t>
      </w:r>
      <w:r w:rsidR="00F85B5B" w:rsidRPr="00F85B5B">
        <w:t>Содержание, обеспечение безопасности здания многоквартирного общежития расположенного по адресу г. Дальнегорск, Проспект 50 лет Октября д. №36</w:t>
      </w:r>
      <w:r w:rsidR="00F85B5B">
        <w:t xml:space="preserve">» в размере </w:t>
      </w:r>
      <w:r w:rsidR="00906F0A">
        <w:t>1080,79</w:t>
      </w:r>
      <w:r w:rsidR="00F85B5B">
        <w:t xml:space="preserve"> тыс.  Финансирование подпрограмм муниципальной программы приведены в соответствие с законом </w:t>
      </w:r>
      <w:r w:rsidR="00F85B5B" w:rsidRPr="00F85B5B">
        <w:t>Приморского края от 21.12.2021 № 31-КЗ "О краевом бюджете на 2022 год и плановый период 2023 и 2024 годов"</w:t>
      </w:r>
      <w:r w:rsidR="00F85B5B">
        <w:t xml:space="preserve"> </w:t>
      </w:r>
    </w:p>
    <w:p w:rsidR="00906F0A" w:rsidRPr="00906F0A" w:rsidRDefault="00906F0A" w:rsidP="00906F0A">
      <w:pPr>
        <w:pStyle w:val="1"/>
        <w:framePr w:w="10216" w:h="12781" w:hRule="exact" w:wrap="around" w:vAnchor="page" w:hAnchor="page" w:x="1111" w:y="1561"/>
        <w:shd w:val="clear" w:color="auto" w:fill="auto"/>
        <w:spacing w:before="0"/>
        <w:ind w:left="20" w:right="20" w:firstLine="860"/>
      </w:pPr>
      <w:r>
        <w:t>Во исполнение заключения контрольно-счетной палаты Дальнегорского городского округа конкретизирована цель программы согласно региональной программы: ц</w:t>
      </w:r>
      <w:r w:rsidRPr="00906F0A">
        <w:t>ель подпрограммы «Обеспечение жильем молодых семей</w:t>
      </w:r>
      <w:r>
        <w:t xml:space="preserve"> </w:t>
      </w:r>
      <w:r w:rsidRPr="00906F0A">
        <w:t>Дальнегорского городского округа»</w:t>
      </w:r>
      <w:r>
        <w:t xml:space="preserve"> </w:t>
      </w:r>
      <w:r w:rsidR="000F6CAB">
        <w:t xml:space="preserve">изменена на </w:t>
      </w:r>
      <w:r>
        <w:t xml:space="preserve"> </w:t>
      </w:r>
      <w:r w:rsidR="000F6CAB">
        <w:t>«</w:t>
      </w:r>
      <w:r w:rsidRPr="00906F0A">
        <w:t xml:space="preserve">Предоставление государственной поддержки в решении жилищной проблемы молодым семьям Приморского края, признанным в установленном </w:t>
      </w:r>
      <w:proofErr w:type="gramStart"/>
      <w:r w:rsidRPr="00906F0A">
        <w:t>порядке</w:t>
      </w:r>
      <w:proofErr w:type="gramEnd"/>
      <w:r w:rsidRPr="00906F0A">
        <w:t xml:space="preserve"> нуждающимися в улучшении жилищных условий на территории Дальнегорского городского округа</w:t>
      </w:r>
      <w:r w:rsidR="000F6CAB">
        <w:t>»</w:t>
      </w:r>
      <w:r>
        <w:t>.</w:t>
      </w:r>
    </w:p>
    <w:p w:rsidR="00793FD1" w:rsidRDefault="00DB21A6" w:rsidP="00906F0A">
      <w:pPr>
        <w:pStyle w:val="1"/>
        <w:framePr w:w="10216" w:h="12781" w:hRule="exact" w:wrap="around" w:vAnchor="page" w:hAnchor="page" w:x="1111" w:y="1561"/>
        <w:shd w:val="clear" w:color="auto" w:fill="auto"/>
        <w:spacing w:before="0"/>
        <w:ind w:left="20" w:right="20" w:firstLine="860"/>
      </w:pPr>
      <w:r>
        <w:t xml:space="preserve">Также, </w:t>
      </w:r>
      <w:r w:rsidR="00F85B5B">
        <w:t xml:space="preserve">с целью приведения подпрограммы </w:t>
      </w:r>
      <w:r w:rsidR="00F85B5B" w:rsidRPr="00F85B5B">
        <w:t>"Обеспечение жильем молодых семей Дальнегорского городского округа"</w:t>
      </w:r>
      <w:r w:rsidR="00F85B5B">
        <w:t xml:space="preserve"> в соответствие с региональной программой в отдельные мероприятия подпрограммы </w:t>
      </w:r>
      <w:r w:rsidR="00906F0A" w:rsidRPr="00F85B5B">
        <w:t>"Обеспечение жильем молодых семей Дальнегорского городского округа"</w:t>
      </w:r>
      <w:r w:rsidR="00906F0A">
        <w:t xml:space="preserve"> </w:t>
      </w:r>
      <w:r w:rsidR="00F85B5B">
        <w:t>внесены изменения в части добавления слов «…</w:t>
      </w:r>
      <w:r w:rsidR="00F85B5B" w:rsidRPr="00F85B5B">
        <w:t>социальных выплат для приобретения (строительства) стандартного жилья</w:t>
      </w:r>
      <w:r w:rsidR="00F85B5B">
        <w:t>…»</w:t>
      </w:r>
      <w:r w:rsidR="00273689">
        <w:t xml:space="preserve">. В </w:t>
      </w:r>
      <w:proofErr w:type="gramStart"/>
      <w:r w:rsidR="00273689">
        <w:t>связи</w:t>
      </w:r>
      <w:proofErr w:type="gramEnd"/>
      <w:r w:rsidR="00273689">
        <w:t xml:space="preserve"> с чем изменен показател</w:t>
      </w:r>
      <w:r w:rsidR="00906F0A">
        <w:t>ь</w:t>
      </w:r>
      <w:r w:rsidR="00273689">
        <w:t xml:space="preserve"> по мероприятию «</w:t>
      </w:r>
      <w:r w:rsidR="00273689" w:rsidRPr="00273689">
        <w:t>Количество молодых семей участников Подпрограммы, улучшивших жилищные условия</w:t>
      </w:r>
      <w:r w:rsidR="00273689">
        <w:t>», который в дальнейшем будет рассчитываться согласно региональной программе количеством семей участников подпрограммы.</w:t>
      </w:r>
    </w:p>
    <w:p w:rsidR="008A5298" w:rsidRDefault="004F115A" w:rsidP="00906F0A">
      <w:pPr>
        <w:pStyle w:val="1"/>
        <w:framePr w:w="10216" w:h="12781" w:hRule="exact" w:wrap="around" w:vAnchor="page" w:hAnchor="page" w:x="1111" w:y="1561"/>
        <w:shd w:val="clear" w:color="auto" w:fill="auto"/>
        <w:spacing w:before="0" w:line="341" w:lineRule="exact"/>
        <w:ind w:right="20"/>
      </w:pPr>
      <w:r>
        <w:tab/>
        <w:t xml:space="preserve">Кроме того, в текстовую часть подпрограммы внесен раздел </w:t>
      </w:r>
      <w:r w:rsidR="00906F0A">
        <w:t xml:space="preserve">9 </w:t>
      </w:r>
      <w:r>
        <w:t>«</w:t>
      </w:r>
      <w:r w:rsidRPr="00C341F9">
        <w:t xml:space="preserve">Налоговые льготы (налоговые вычеты)», раздел 5 «Механизм реализации подпрограммы подпрограмму»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</w:t>
      </w:r>
      <w:r w:rsidR="00C341F9" w:rsidRPr="00C341F9">
        <w:t>изложен в новой редакции.</w:t>
      </w:r>
    </w:p>
    <w:p w:rsidR="008A5298" w:rsidRDefault="008A5298" w:rsidP="00906F0A">
      <w:pPr>
        <w:pStyle w:val="1"/>
        <w:framePr w:w="10216" w:h="12781" w:hRule="exact" w:wrap="around" w:vAnchor="page" w:hAnchor="page" w:x="1111" w:y="1561"/>
        <w:shd w:val="clear" w:color="auto" w:fill="auto"/>
        <w:spacing w:before="0" w:line="341" w:lineRule="exact"/>
        <w:ind w:right="20"/>
      </w:pPr>
    </w:p>
    <w:p w:rsidR="00163D24" w:rsidRPr="008A5298" w:rsidRDefault="00163D24" w:rsidP="00163D24">
      <w:pPr>
        <w:pStyle w:val="1"/>
        <w:framePr w:w="10216" w:h="12781" w:hRule="exact" w:wrap="around" w:vAnchor="page" w:hAnchor="page" w:x="1111" w:y="1561"/>
        <w:shd w:val="clear" w:color="auto" w:fill="auto"/>
        <w:spacing w:before="0" w:line="341" w:lineRule="exact"/>
        <w:ind w:right="20"/>
      </w:pPr>
      <w:r>
        <w:t>Замечания и предложение</w:t>
      </w:r>
      <w:r w:rsidRPr="008A5298">
        <w:t xml:space="preserve"> </w:t>
      </w:r>
      <w:r>
        <w:t xml:space="preserve">по проекту постановления администрации Дальнегорского городского округа можно направить на электронный адрес: </w:t>
      </w:r>
      <w:proofErr w:type="spellStart"/>
      <w:r>
        <w:rPr>
          <w:lang w:val="en-US"/>
        </w:rPr>
        <w:t>Ig</w:t>
      </w:r>
      <w:proofErr w:type="spellEnd"/>
      <w:r w:rsidRPr="008A5298">
        <w:t>_</w:t>
      </w:r>
      <w:r>
        <w:rPr>
          <w:lang w:val="en-US"/>
        </w:rPr>
        <w:t>Nadia</w:t>
      </w:r>
      <w:r w:rsidRPr="008A5298">
        <w:t>@</w:t>
      </w:r>
      <w:r>
        <w:rPr>
          <w:lang w:val="en-US"/>
        </w:rPr>
        <w:t>mail</w:t>
      </w:r>
      <w:r w:rsidRPr="008A5298">
        <w:t>.</w:t>
      </w:r>
      <w:proofErr w:type="spellStart"/>
      <w:r>
        <w:rPr>
          <w:lang w:val="en-US"/>
        </w:rPr>
        <w:t>ru</w:t>
      </w:r>
      <w:proofErr w:type="spellEnd"/>
    </w:p>
    <w:p w:rsidR="00163D24" w:rsidRDefault="00163D24" w:rsidP="00906F0A">
      <w:pPr>
        <w:pStyle w:val="1"/>
        <w:framePr w:w="10216" w:h="12781" w:hRule="exact" w:wrap="around" w:vAnchor="page" w:hAnchor="page" w:x="1111" w:y="1561"/>
        <w:shd w:val="clear" w:color="auto" w:fill="auto"/>
        <w:spacing w:before="0" w:line="341" w:lineRule="exact"/>
        <w:ind w:right="20"/>
      </w:pPr>
    </w:p>
    <w:p w:rsidR="00793FD1" w:rsidRDefault="00DB21A6" w:rsidP="00906F0A">
      <w:pPr>
        <w:pStyle w:val="1"/>
        <w:framePr w:w="9398" w:h="600" w:hRule="exact" w:wrap="around" w:vAnchor="page" w:hAnchor="page" w:x="1231" w:y="15361"/>
        <w:shd w:val="clear" w:color="auto" w:fill="auto"/>
        <w:spacing w:before="0" w:after="14" w:line="240" w:lineRule="exact"/>
        <w:ind w:left="20"/>
        <w:jc w:val="left"/>
      </w:pPr>
      <w:r>
        <w:t>Начальник</w:t>
      </w:r>
    </w:p>
    <w:p w:rsidR="00793FD1" w:rsidRDefault="00DB21A6" w:rsidP="00906F0A">
      <w:pPr>
        <w:pStyle w:val="1"/>
        <w:framePr w:w="9398" w:h="600" w:hRule="exact" w:wrap="around" w:vAnchor="page" w:hAnchor="page" w:x="1231" w:y="15361"/>
        <w:shd w:val="clear" w:color="auto" w:fill="auto"/>
        <w:spacing w:before="0" w:line="240" w:lineRule="exact"/>
        <w:ind w:left="20"/>
        <w:jc w:val="left"/>
      </w:pPr>
      <w:r>
        <w:t>отдела жизнеобёспечения</w:t>
      </w:r>
    </w:p>
    <w:p w:rsidR="00793FD1" w:rsidRDefault="00DB21A6" w:rsidP="00906F0A">
      <w:pPr>
        <w:pStyle w:val="1"/>
        <w:framePr w:wrap="around" w:vAnchor="page" w:hAnchor="page" w:x="8986" w:y="15586"/>
        <w:shd w:val="clear" w:color="auto" w:fill="auto"/>
        <w:spacing w:before="0" w:line="240" w:lineRule="exact"/>
        <w:ind w:left="100"/>
        <w:jc w:val="left"/>
      </w:pPr>
      <w:r>
        <w:t>Н.О.Игумнова</w:t>
      </w:r>
    </w:p>
    <w:p w:rsidR="00793FD1" w:rsidRDefault="00793FD1">
      <w:pPr>
        <w:rPr>
          <w:sz w:val="2"/>
          <w:szCs w:val="2"/>
        </w:rPr>
      </w:pPr>
    </w:p>
    <w:sectPr w:rsidR="00793FD1" w:rsidSect="0013242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84F" w:rsidRDefault="0048284F">
      <w:r>
        <w:separator/>
      </w:r>
    </w:p>
  </w:endnote>
  <w:endnote w:type="continuationSeparator" w:id="0">
    <w:p w:rsidR="0048284F" w:rsidRDefault="0048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84F" w:rsidRDefault="0048284F"/>
  </w:footnote>
  <w:footnote w:type="continuationSeparator" w:id="0">
    <w:p w:rsidR="0048284F" w:rsidRDefault="004828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4F93"/>
    <w:multiLevelType w:val="multilevel"/>
    <w:tmpl w:val="F4146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3FD1"/>
    <w:rsid w:val="000F6CAB"/>
    <w:rsid w:val="0013242D"/>
    <w:rsid w:val="00163D24"/>
    <w:rsid w:val="001F63BA"/>
    <w:rsid w:val="00273689"/>
    <w:rsid w:val="0048284F"/>
    <w:rsid w:val="0049524E"/>
    <w:rsid w:val="004F115A"/>
    <w:rsid w:val="00540E66"/>
    <w:rsid w:val="005D7524"/>
    <w:rsid w:val="00793FD1"/>
    <w:rsid w:val="008A5298"/>
    <w:rsid w:val="008D0FA0"/>
    <w:rsid w:val="00906F0A"/>
    <w:rsid w:val="009777F3"/>
    <w:rsid w:val="00A358E3"/>
    <w:rsid w:val="00A44707"/>
    <w:rsid w:val="00C341F9"/>
    <w:rsid w:val="00C4404C"/>
    <w:rsid w:val="00DB21A6"/>
    <w:rsid w:val="00F16F17"/>
    <w:rsid w:val="00F8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4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242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32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132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1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1pt0pt">
    <w:name w:val="Основной текст + 11 pt;Интервал 0 pt"/>
    <w:basedOn w:val="a6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6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132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0">
    <w:name w:val="Основной текст (2)"/>
    <w:basedOn w:val="a"/>
    <w:link w:val="2"/>
    <w:rsid w:val="0013242D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6"/>
    <w:rsid w:val="0013242D"/>
    <w:pPr>
      <w:shd w:val="clear" w:color="auto" w:fill="FFFFFF"/>
      <w:spacing w:before="180" w:line="338" w:lineRule="exact"/>
      <w:jc w:val="both"/>
    </w:pPr>
    <w:rPr>
      <w:rFonts w:ascii="Times New Roman" w:eastAsia="Times New Roman" w:hAnsi="Times New Roman" w:cs="Times New Roman"/>
      <w:spacing w:val="-1"/>
    </w:rPr>
  </w:style>
  <w:style w:type="paragraph" w:styleId="a7">
    <w:name w:val="No Spacing"/>
    <w:uiPriority w:val="1"/>
    <w:qFormat/>
    <w:rsid w:val="00906F0A"/>
    <w:pPr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RePack by SPecialiST</cp:lastModifiedBy>
  <cp:revision>4</cp:revision>
  <cp:lastPrinted>2022-04-21T08:10:00Z</cp:lastPrinted>
  <dcterms:created xsi:type="dcterms:W3CDTF">2022-04-05T04:16:00Z</dcterms:created>
  <dcterms:modified xsi:type="dcterms:W3CDTF">2022-04-21T08:29:00Z</dcterms:modified>
</cp:coreProperties>
</file>