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"/>
        <w:gridCol w:w="1667"/>
        <w:gridCol w:w="3157"/>
        <w:gridCol w:w="1082"/>
        <w:gridCol w:w="2362"/>
        <w:gridCol w:w="943"/>
        <w:gridCol w:w="963"/>
        <w:gridCol w:w="963"/>
        <w:gridCol w:w="943"/>
        <w:gridCol w:w="963"/>
      </w:tblGrid>
      <w:tr w:rsidR="007B58DF" w:rsidRPr="00F40A17" w:rsidTr="007B58DF">
        <w:trPr>
          <w:trHeight w:val="1260"/>
        </w:trPr>
        <w:tc>
          <w:tcPr>
            <w:tcW w:w="2716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B58DF" w:rsidRPr="00F40A17" w:rsidRDefault="007B58DF" w:rsidP="007B58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об оценке налоговых расходов Дальнегорского городского округа за отчетный финансовый год, оценка налоговых расходов Дальнегорского городского округа на текущий финансовый год и оценка налоговых расходов Дальнегорского городского округа на очередной финансовый год и плановый период</w:t>
            </w:r>
          </w:p>
        </w:tc>
      </w:tr>
      <w:tr w:rsidR="007B58DF" w:rsidRPr="007B58DF" w:rsidTr="007B58D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58DF" w:rsidRPr="007B58DF" w:rsidRDefault="007B5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58DF" w:rsidRPr="007B58DF" w:rsidRDefault="007B5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58DF" w:rsidRPr="007B58DF" w:rsidRDefault="007B5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58DF" w:rsidRPr="007B58DF" w:rsidRDefault="007B5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58DF" w:rsidRPr="007B58DF" w:rsidRDefault="007B5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58DF" w:rsidRPr="007B58DF" w:rsidRDefault="007B5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58DF" w:rsidRPr="007B58DF" w:rsidRDefault="007B5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58DF" w:rsidRPr="007B58DF" w:rsidRDefault="007B5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млн. рублей</w:t>
            </w:r>
          </w:p>
        </w:tc>
      </w:tr>
      <w:tr w:rsidR="007B58DF" w:rsidRPr="007B58DF" w:rsidTr="007B58DF">
        <w:trPr>
          <w:trHeight w:val="1980"/>
        </w:trPr>
        <w:tc>
          <w:tcPr>
            <w:tcW w:w="2860" w:type="dxa"/>
            <w:tcBorders>
              <w:top w:val="single" w:sz="4" w:space="0" w:color="auto"/>
            </w:tcBorders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Наименование налога, по которому используется налоговая льгота</w:t>
            </w:r>
          </w:p>
        </w:tc>
        <w:tc>
          <w:tcPr>
            <w:tcW w:w="3140" w:type="dxa"/>
            <w:tcBorders>
              <w:top w:val="single" w:sz="4" w:space="0" w:color="auto"/>
            </w:tcBorders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Тип налоговой льготы</w:t>
            </w:r>
          </w:p>
        </w:tc>
        <w:tc>
          <w:tcPr>
            <w:tcW w:w="6140" w:type="dxa"/>
            <w:tcBorders>
              <w:top w:val="single" w:sz="4" w:space="0" w:color="auto"/>
            </w:tcBorders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Категория плательщиков налогов, для которых предусмотрены налоговые льготы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Срок д</w:t>
            </w:r>
            <w:bookmarkStart w:id="0" w:name="_GoBack"/>
            <w:bookmarkEnd w:id="0"/>
            <w:r w:rsidRPr="007B58DF">
              <w:rPr>
                <w:rFonts w:ascii="Times New Roman" w:hAnsi="Times New Roman" w:cs="Times New Roman"/>
              </w:rPr>
              <w:t>ействия налоговых льгот</w:t>
            </w:r>
          </w:p>
        </w:tc>
        <w:tc>
          <w:tcPr>
            <w:tcW w:w="4540" w:type="dxa"/>
            <w:tcBorders>
              <w:top w:val="single" w:sz="4" w:space="0" w:color="auto"/>
            </w:tcBorders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Нормативно – правовой акт, устанавливающий налоговую льготу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Объем налоговых льгот за 2019 год (оценка)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Объем налоговых льгот за 2020 год (прогноз)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Объем налоговых льгот за 2021 год (прогноз)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Объем налоговых льгот за 2022 год (прогноз)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Объем налоговых льгот за 2023 год (прогноз)</w:t>
            </w:r>
          </w:p>
        </w:tc>
      </w:tr>
      <w:tr w:rsidR="007B58DF" w:rsidRPr="007B58DF" w:rsidTr="007B58DF">
        <w:trPr>
          <w:trHeight w:val="1890"/>
        </w:trPr>
        <w:tc>
          <w:tcPr>
            <w:tcW w:w="286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14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Ставка в размере 0,5 процента в отношении прочих земельных участков</w:t>
            </w:r>
          </w:p>
        </w:tc>
        <w:tc>
          <w:tcPr>
            <w:tcW w:w="614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Организации и индивидуальные предприниматели, осуществляющие деятельность в соответствии с кодами Общероссийского классификатора видов экономической деятельности: 47.6; 47.82; 49.3; 49.4; 52.21.21; 55; 56; 59.14; 79; 85.41; 86.23; 88.91; 93; 90; 95; 96.02; 96.04</w:t>
            </w:r>
          </w:p>
        </w:tc>
        <w:tc>
          <w:tcPr>
            <w:tcW w:w="196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54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 xml:space="preserve"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 п 2 </w:t>
            </w:r>
            <w:proofErr w:type="spellStart"/>
            <w:r w:rsidRPr="007B58DF">
              <w:rPr>
                <w:rFonts w:ascii="Times New Roman" w:hAnsi="Times New Roman" w:cs="Times New Roman"/>
              </w:rPr>
              <w:t>пп</w:t>
            </w:r>
            <w:proofErr w:type="spellEnd"/>
            <w:r w:rsidRPr="007B58DF">
              <w:rPr>
                <w:rFonts w:ascii="Times New Roman" w:hAnsi="Times New Roman" w:cs="Times New Roman"/>
              </w:rPr>
              <w:t>. 2.3</w:t>
            </w:r>
          </w:p>
        </w:tc>
        <w:tc>
          <w:tcPr>
            <w:tcW w:w="168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1,059</w:t>
            </w:r>
          </w:p>
        </w:tc>
        <w:tc>
          <w:tcPr>
            <w:tcW w:w="172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168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-</w:t>
            </w:r>
          </w:p>
        </w:tc>
      </w:tr>
      <w:tr w:rsidR="007B58DF" w:rsidRPr="007B58DF" w:rsidTr="007B58DF">
        <w:trPr>
          <w:trHeight w:val="1890"/>
        </w:trPr>
        <w:tc>
          <w:tcPr>
            <w:tcW w:w="286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14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Полное освобождение</w:t>
            </w:r>
          </w:p>
        </w:tc>
        <w:tc>
          <w:tcPr>
            <w:tcW w:w="614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Муниципальные казенные учреждения, являющиеся получателями средств бюджета Дальнегорского городского округа, муниципальные бюджетные и автономные учреждения Дальнегорского городского округа</w:t>
            </w:r>
          </w:p>
        </w:tc>
        <w:tc>
          <w:tcPr>
            <w:tcW w:w="196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454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 xml:space="preserve">Решение Думы Дальнегорского городского округа от 24.11.2011 года № 212 "О земельном налоге в Дальнегорском городском округе" (с учетом изменений и </w:t>
            </w:r>
            <w:r w:rsidRPr="007B58DF">
              <w:rPr>
                <w:rFonts w:ascii="Times New Roman" w:hAnsi="Times New Roman" w:cs="Times New Roman"/>
              </w:rPr>
              <w:lastRenderedPageBreak/>
              <w:t xml:space="preserve">дополнений) п 3 </w:t>
            </w:r>
            <w:proofErr w:type="spellStart"/>
            <w:r w:rsidRPr="007B58DF">
              <w:rPr>
                <w:rFonts w:ascii="Times New Roman" w:hAnsi="Times New Roman" w:cs="Times New Roman"/>
              </w:rPr>
              <w:t>пп</w:t>
            </w:r>
            <w:proofErr w:type="spellEnd"/>
            <w:r w:rsidRPr="007B58DF">
              <w:rPr>
                <w:rFonts w:ascii="Times New Roman" w:hAnsi="Times New Roman" w:cs="Times New Roman"/>
              </w:rPr>
              <w:t>. 3.1</w:t>
            </w:r>
          </w:p>
        </w:tc>
        <w:tc>
          <w:tcPr>
            <w:tcW w:w="168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lastRenderedPageBreak/>
              <w:t>7,369</w:t>
            </w:r>
          </w:p>
        </w:tc>
        <w:tc>
          <w:tcPr>
            <w:tcW w:w="172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7,369</w:t>
            </w:r>
          </w:p>
        </w:tc>
        <w:tc>
          <w:tcPr>
            <w:tcW w:w="172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7,369</w:t>
            </w:r>
          </w:p>
        </w:tc>
        <w:tc>
          <w:tcPr>
            <w:tcW w:w="168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7,369</w:t>
            </w:r>
          </w:p>
        </w:tc>
        <w:tc>
          <w:tcPr>
            <w:tcW w:w="172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7,369</w:t>
            </w:r>
          </w:p>
        </w:tc>
      </w:tr>
      <w:tr w:rsidR="007B58DF" w:rsidRPr="007B58DF" w:rsidTr="007B58DF">
        <w:trPr>
          <w:trHeight w:val="1890"/>
        </w:trPr>
        <w:tc>
          <w:tcPr>
            <w:tcW w:w="286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lastRenderedPageBreak/>
              <w:t>Земельный налог</w:t>
            </w:r>
          </w:p>
        </w:tc>
        <w:tc>
          <w:tcPr>
            <w:tcW w:w="314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Полное освобождение</w:t>
            </w:r>
          </w:p>
        </w:tc>
        <w:tc>
          <w:tcPr>
            <w:tcW w:w="614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Ветераны и инвалиды Великой Отечественной войны</w:t>
            </w:r>
          </w:p>
        </w:tc>
        <w:tc>
          <w:tcPr>
            <w:tcW w:w="196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454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 xml:space="preserve"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 п 3 </w:t>
            </w:r>
            <w:proofErr w:type="spellStart"/>
            <w:r w:rsidRPr="007B58DF">
              <w:rPr>
                <w:rFonts w:ascii="Times New Roman" w:hAnsi="Times New Roman" w:cs="Times New Roman"/>
              </w:rPr>
              <w:t>пп</w:t>
            </w:r>
            <w:proofErr w:type="spellEnd"/>
            <w:r w:rsidRPr="007B58DF">
              <w:rPr>
                <w:rFonts w:ascii="Times New Roman" w:hAnsi="Times New Roman" w:cs="Times New Roman"/>
              </w:rPr>
              <w:t>. 3.2</w:t>
            </w:r>
          </w:p>
        </w:tc>
        <w:tc>
          <w:tcPr>
            <w:tcW w:w="168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72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72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68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72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0,002</w:t>
            </w:r>
          </w:p>
        </w:tc>
      </w:tr>
      <w:tr w:rsidR="007B58DF" w:rsidRPr="007B58DF" w:rsidTr="007B58DF">
        <w:trPr>
          <w:trHeight w:val="2520"/>
        </w:trPr>
        <w:tc>
          <w:tcPr>
            <w:tcW w:w="286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14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Полное освобождение в отношении земельных участков, не используемых (не предназначенных для использования) в предпринимательской деятельности</w:t>
            </w:r>
          </w:p>
        </w:tc>
        <w:tc>
          <w:tcPr>
            <w:tcW w:w="614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Физические лица, имеющие трех и более детей, а также сами несовершеннолетние дети в соответствующих семьях, в том числе дети, обучающиеся по очной форме обучения в образовательных организациях (за исключением образовательных организаций, реализующих дополнительные образовательные программы) до окончания такого обучения, но не более чем до достижения ими возраста 23 лет</w:t>
            </w:r>
          </w:p>
        </w:tc>
        <w:tc>
          <w:tcPr>
            <w:tcW w:w="196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454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 xml:space="preserve"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 п 3 </w:t>
            </w:r>
            <w:proofErr w:type="spellStart"/>
            <w:r w:rsidRPr="007B58DF">
              <w:rPr>
                <w:rFonts w:ascii="Times New Roman" w:hAnsi="Times New Roman" w:cs="Times New Roman"/>
              </w:rPr>
              <w:t>пп</w:t>
            </w:r>
            <w:proofErr w:type="spellEnd"/>
            <w:r w:rsidRPr="007B58DF">
              <w:rPr>
                <w:rFonts w:ascii="Times New Roman" w:hAnsi="Times New Roman" w:cs="Times New Roman"/>
              </w:rPr>
              <w:t>. 3.3</w:t>
            </w:r>
          </w:p>
        </w:tc>
        <w:tc>
          <w:tcPr>
            <w:tcW w:w="168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0,043</w:t>
            </w:r>
          </w:p>
        </w:tc>
        <w:tc>
          <w:tcPr>
            <w:tcW w:w="172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0,043</w:t>
            </w:r>
          </w:p>
        </w:tc>
        <w:tc>
          <w:tcPr>
            <w:tcW w:w="172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0,043</w:t>
            </w:r>
          </w:p>
        </w:tc>
        <w:tc>
          <w:tcPr>
            <w:tcW w:w="168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0,043</w:t>
            </w:r>
          </w:p>
        </w:tc>
        <w:tc>
          <w:tcPr>
            <w:tcW w:w="172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0,043</w:t>
            </w:r>
          </w:p>
        </w:tc>
      </w:tr>
      <w:tr w:rsidR="007B58DF" w:rsidRPr="007B58DF" w:rsidTr="007B58DF">
        <w:trPr>
          <w:trHeight w:val="1890"/>
        </w:trPr>
        <w:tc>
          <w:tcPr>
            <w:tcW w:w="286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lastRenderedPageBreak/>
              <w:t>Земельный налог</w:t>
            </w:r>
          </w:p>
        </w:tc>
        <w:tc>
          <w:tcPr>
            <w:tcW w:w="314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Полное освобождение в отношении земельных участков, используемых для реализации инвестиционных проектов</w:t>
            </w:r>
          </w:p>
        </w:tc>
        <w:tc>
          <w:tcPr>
            <w:tcW w:w="614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Организации-инвесторы и инвесторы, являющиеся субъектами малого и среднего предпринимательства, инвестиционные проекты которых включены в реестр инвестиционных проектов в порядке, установленном администрацией Дальнегорского городского округа</w:t>
            </w:r>
          </w:p>
        </w:tc>
        <w:tc>
          <w:tcPr>
            <w:tcW w:w="196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454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 xml:space="preserve"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 п 3 </w:t>
            </w:r>
            <w:proofErr w:type="spellStart"/>
            <w:r w:rsidRPr="007B58DF">
              <w:rPr>
                <w:rFonts w:ascii="Times New Roman" w:hAnsi="Times New Roman" w:cs="Times New Roman"/>
              </w:rPr>
              <w:t>пп</w:t>
            </w:r>
            <w:proofErr w:type="spellEnd"/>
            <w:r w:rsidRPr="007B58DF">
              <w:rPr>
                <w:rFonts w:ascii="Times New Roman" w:hAnsi="Times New Roman" w:cs="Times New Roman"/>
              </w:rPr>
              <w:t>. 3.4</w:t>
            </w:r>
          </w:p>
        </w:tc>
        <w:tc>
          <w:tcPr>
            <w:tcW w:w="168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0</w:t>
            </w:r>
          </w:p>
        </w:tc>
      </w:tr>
      <w:tr w:rsidR="007B58DF" w:rsidRPr="007B58DF" w:rsidTr="007B58DF">
        <w:trPr>
          <w:trHeight w:val="2625"/>
        </w:trPr>
        <w:tc>
          <w:tcPr>
            <w:tcW w:w="286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314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Полное освобождение в отношении имущества, не используемого (не предназначенного для использования) в предпринимательской деятельности</w:t>
            </w:r>
          </w:p>
        </w:tc>
        <w:tc>
          <w:tcPr>
            <w:tcW w:w="614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Физические лица, имеющие трех и более детей, а также сами несовершеннолетние дети в соответствующих семьях, в том числе дети, обучающиеся по очной форме обучения в образовательных организациях (за исключением образовательных организаций, реализующих дополнительные образовательные программы) до окончания такого обучения, но не более чем до достижения ими возраста 23 лет</w:t>
            </w:r>
          </w:p>
        </w:tc>
        <w:tc>
          <w:tcPr>
            <w:tcW w:w="196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454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 xml:space="preserve">Решение Думы Дальнегорского городского округа от 25.11.2019 года № 349 «О налоге на имущество физических лиц» (с учетом изменений и дополнений) п. 6, </w:t>
            </w:r>
            <w:proofErr w:type="spellStart"/>
            <w:r w:rsidRPr="007B58DF">
              <w:rPr>
                <w:rFonts w:ascii="Times New Roman" w:hAnsi="Times New Roman" w:cs="Times New Roman"/>
              </w:rPr>
              <w:t>пп</w:t>
            </w:r>
            <w:proofErr w:type="spellEnd"/>
            <w:r w:rsidRPr="007B58DF">
              <w:rPr>
                <w:rFonts w:ascii="Times New Roman" w:hAnsi="Times New Roman" w:cs="Times New Roman"/>
              </w:rPr>
              <w:t>. 6.1</w:t>
            </w:r>
          </w:p>
        </w:tc>
        <w:tc>
          <w:tcPr>
            <w:tcW w:w="168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172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172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168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172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0,027</w:t>
            </w:r>
          </w:p>
        </w:tc>
      </w:tr>
      <w:tr w:rsidR="007B58DF" w:rsidRPr="007B58DF" w:rsidTr="007B58DF">
        <w:trPr>
          <w:trHeight w:val="2205"/>
        </w:trPr>
        <w:tc>
          <w:tcPr>
            <w:tcW w:w="286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Единый налог на вмененный доход</w:t>
            </w:r>
          </w:p>
        </w:tc>
        <w:tc>
          <w:tcPr>
            <w:tcW w:w="314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 xml:space="preserve">Ставка в размере 7,5 процентов величины вмененного дохода </w:t>
            </w:r>
          </w:p>
        </w:tc>
        <w:tc>
          <w:tcPr>
            <w:tcW w:w="614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 xml:space="preserve">Организации и индивидуальные предприниматели, осуществляющие деятельность в соответствии с кодами Общероссийского классификатора видов экономической деятельности: 47.6; 47.82; 49.3; 49.4; 52.21.21; 55; 56; 59.14; 79; </w:t>
            </w:r>
            <w:r w:rsidRPr="007B58DF">
              <w:rPr>
                <w:rFonts w:ascii="Times New Roman" w:hAnsi="Times New Roman" w:cs="Times New Roman"/>
              </w:rPr>
              <w:lastRenderedPageBreak/>
              <w:t>85.41; 86.23; 88.91; 93; 90; 95; 96.02; 96.04</w:t>
            </w:r>
          </w:p>
        </w:tc>
        <w:tc>
          <w:tcPr>
            <w:tcW w:w="196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lastRenderedPageBreak/>
              <w:t>2020 год</w:t>
            </w:r>
          </w:p>
        </w:tc>
        <w:tc>
          <w:tcPr>
            <w:tcW w:w="454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 xml:space="preserve">Решение Думы Дальнегорского городского округа от 20.11.2014 года № 301 «О едином налоге на вмененный доход для отдельных видов деятельности на территории Дальнегорского городского округа» (с </w:t>
            </w:r>
            <w:r w:rsidRPr="007B58DF">
              <w:rPr>
                <w:rFonts w:ascii="Times New Roman" w:hAnsi="Times New Roman" w:cs="Times New Roman"/>
              </w:rPr>
              <w:lastRenderedPageBreak/>
              <w:t>учетом изменений и дополнений) п. 4</w:t>
            </w:r>
          </w:p>
        </w:tc>
        <w:tc>
          <w:tcPr>
            <w:tcW w:w="168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2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3,378</w:t>
            </w:r>
          </w:p>
        </w:tc>
        <w:tc>
          <w:tcPr>
            <w:tcW w:w="172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0,465</w:t>
            </w:r>
          </w:p>
        </w:tc>
        <w:tc>
          <w:tcPr>
            <w:tcW w:w="168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  <w:hideMark/>
          </w:tcPr>
          <w:p w:rsidR="007B58DF" w:rsidRPr="007B58DF" w:rsidRDefault="007B58DF" w:rsidP="007B58DF">
            <w:pPr>
              <w:rPr>
                <w:rFonts w:ascii="Times New Roman" w:hAnsi="Times New Roman" w:cs="Times New Roman"/>
              </w:rPr>
            </w:pPr>
            <w:r w:rsidRPr="007B58DF">
              <w:rPr>
                <w:rFonts w:ascii="Times New Roman" w:hAnsi="Times New Roman" w:cs="Times New Roman"/>
              </w:rPr>
              <w:t>-</w:t>
            </w:r>
          </w:p>
        </w:tc>
      </w:tr>
    </w:tbl>
    <w:p w:rsidR="00F07B81" w:rsidRDefault="00F07B81"/>
    <w:sectPr w:rsidR="00F07B81" w:rsidSect="007B5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DF"/>
    <w:rsid w:val="007B58DF"/>
    <w:rsid w:val="00F07B81"/>
    <w:rsid w:val="00F4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8ED0A-9CC8-4107-B707-4D99BD68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Пинская Галина Павловна</dc:creator>
  <cp:keywords/>
  <dc:description/>
  <cp:lastModifiedBy>Пинская Галина Павловна</cp:lastModifiedBy>
  <cp:revision>2</cp:revision>
  <dcterms:created xsi:type="dcterms:W3CDTF">2020-12-01T00:13:00Z</dcterms:created>
  <dcterms:modified xsi:type="dcterms:W3CDTF">2020-12-01T00:20:00Z</dcterms:modified>
</cp:coreProperties>
</file>