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E1" w:rsidRDefault="00700D46" w:rsidP="001313FC">
      <w:pPr>
        <w:pStyle w:val="11"/>
        <w:shd w:val="clear" w:color="auto" w:fill="auto"/>
        <w:tabs>
          <w:tab w:val="left" w:pos="1146"/>
        </w:tabs>
        <w:ind w:left="620"/>
        <w:jc w:val="center"/>
      </w:pPr>
      <w:r>
        <w:t>Сведения о реализации</w:t>
      </w:r>
      <w:r w:rsidR="00151D7D">
        <w:t xml:space="preserve"> </w:t>
      </w:r>
      <w:r>
        <w:t xml:space="preserve">муниципальных планов мероприятий </w:t>
      </w:r>
      <w:r w:rsidR="00151D7D">
        <w:t>(«дорожн</w:t>
      </w:r>
      <w:r>
        <w:t>ых</w:t>
      </w:r>
      <w:r w:rsidR="00151D7D">
        <w:t xml:space="preserve"> карт»)</w:t>
      </w:r>
    </w:p>
    <w:p w:rsidR="00300EE1" w:rsidRPr="00700D46" w:rsidRDefault="00151D7D" w:rsidP="001313FC">
      <w:pPr>
        <w:pStyle w:val="11"/>
        <w:shd w:val="clear" w:color="auto" w:fill="auto"/>
        <w:jc w:val="center"/>
      </w:pPr>
      <w:r>
        <w:t xml:space="preserve">по содействию развитию конкуренции </w:t>
      </w:r>
      <w:proofErr w:type="gramStart"/>
      <w:r>
        <w:t>в</w:t>
      </w:r>
      <w:proofErr w:type="gramEnd"/>
      <w:r>
        <w:t xml:space="preserve"> </w:t>
      </w:r>
      <w:proofErr w:type="gramStart"/>
      <w:r w:rsidR="00F860A1">
        <w:t>Дальнегорском</w:t>
      </w:r>
      <w:proofErr w:type="gramEnd"/>
      <w:r>
        <w:t xml:space="preserve"> городском округе Приморского края</w:t>
      </w:r>
      <w:r w:rsidR="00700D46">
        <w:t xml:space="preserve"> за </w:t>
      </w:r>
      <w:r w:rsidR="00700D46">
        <w:rPr>
          <w:lang w:val="en-US"/>
        </w:rPr>
        <w:t>I</w:t>
      </w:r>
      <w:r w:rsidR="00700D46" w:rsidRPr="00700D46">
        <w:t xml:space="preserve"> </w:t>
      </w:r>
      <w:r w:rsidR="00700D46">
        <w:t>квартал 202</w:t>
      </w:r>
      <w:r w:rsidR="002F3B1D">
        <w:t>1</w:t>
      </w:r>
      <w:r w:rsidR="00700D46">
        <w:t xml:space="preserve"> год.</w:t>
      </w:r>
    </w:p>
    <w:p w:rsidR="001313FC" w:rsidRDefault="001313FC" w:rsidP="001313FC">
      <w:pPr>
        <w:pStyle w:val="11"/>
        <w:shd w:val="clear" w:color="auto" w:fill="auto"/>
        <w:jc w:val="center"/>
      </w:pPr>
    </w:p>
    <w:tbl>
      <w:tblPr>
        <w:tblOverlap w:val="never"/>
        <w:tblW w:w="1537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587"/>
        <w:gridCol w:w="853"/>
        <w:gridCol w:w="751"/>
        <w:gridCol w:w="1041"/>
        <w:gridCol w:w="561"/>
        <w:gridCol w:w="38"/>
        <w:gridCol w:w="1762"/>
        <w:gridCol w:w="1226"/>
      </w:tblGrid>
      <w:tr w:rsidR="00300EE1" w:rsidTr="00502C67">
        <w:trPr>
          <w:trHeight w:hRule="exact" w:val="1032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spacing w:line="233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  <w:p w:rsidR="007C052F" w:rsidRDefault="007C052F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F860A1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502C67" w:rsidTr="00D55C30">
        <w:trPr>
          <w:trHeight w:hRule="exact" w:val="1341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/>
        </w:tc>
        <w:tc>
          <w:tcPr>
            <w:tcW w:w="1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100"/>
              <w:jc w:val="center"/>
            </w:pPr>
            <w:r>
              <w:t>2020</w:t>
            </w:r>
          </w:p>
          <w:p w:rsidR="00502C67" w:rsidRDefault="00502C67" w:rsidP="00AE2A2F">
            <w:pPr>
              <w:pStyle w:val="a5"/>
              <w:shd w:val="clear" w:color="auto" w:fill="auto"/>
              <w:spacing w:before="100"/>
              <w:ind w:left="-644" w:right="217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E1199A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  <w:p w:rsidR="00502C67" w:rsidRPr="0014391B" w:rsidRDefault="00502C67" w:rsidP="00E1199A">
            <w:pPr>
              <w:pStyle w:val="a5"/>
              <w:shd w:val="clear" w:color="auto" w:fill="auto"/>
              <w:spacing w:before="100"/>
              <w:jc w:val="center"/>
              <w:rPr>
                <w:sz w:val="20"/>
                <w:szCs w:val="20"/>
              </w:rPr>
            </w:pPr>
            <w:r w:rsidRPr="0014391B">
              <w:rPr>
                <w:sz w:val="20"/>
                <w:szCs w:val="20"/>
              </w:rPr>
              <w:t>план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  <w:p w:rsidR="00502C67" w:rsidRPr="0014391B" w:rsidRDefault="00D55C30">
            <w:pPr>
              <w:pStyle w:val="a5"/>
              <w:shd w:val="clear" w:color="auto" w:fill="auto"/>
              <w:spacing w:before="100"/>
              <w:jc w:val="center"/>
              <w:rPr>
                <w:sz w:val="20"/>
                <w:szCs w:val="20"/>
              </w:rPr>
            </w:pPr>
            <w:r w:rsidRPr="0014391B">
              <w:rPr>
                <w:sz w:val="20"/>
                <w:szCs w:val="20"/>
              </w:rPr>
              <w:t>ф</w:t>
            </w:r>
            <w:r w:rsidR="00502C67" w:rsidRPr="0014391B">
              <w:rPr>
                <w:sz w:val="20"/>
                <w:szCs w:val="20"/>
              </w:rPr>
              <w:t>акт</w:t>
            </w:r>
          </w:p>
          <w:p w:rsidR="00D55C30" w:rsidRDefault="00D55C30">
            <w:pPr>
              <w:pStyle w:val="a5"/>
              <w:shd w:val="clear" w:color="auto" w:fill="auto"/>
              <w:spacing w:before="100"/>
              <w:jc w:val="center"/>
            </w:pPr>
            <w:r w:rsidRPr="00D55C30">
              <w:rPr>
                <w:sz w:val="18"/>
                <w:szCs w:val="18"/>
              </w:rPr>
              <w:t>(на 01.04.2021</w:t>
            </w:r>
            <w:r w:rsidRPr="00D55C30">
              <w:rPr>
                <w:sz w:val="20"/>
                <w:szCs w:val="20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8245AC">
            <w:pPr>
              <w:pStyle w:val="a5"/>
              <w:shd w:val="clear" w:color="auto" w:fill="auto"/>
              <w:spacing w:before="100"/>
              <w:jc w:val="center"/>
            </w:pPr>
            <w:r>
              <w:t>2022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C67" w:rsidRDefault="00502C67"/>
        </w:tc>
      </w:tr>
      <w:tr w:rsidR="00300EE1" w:rsidTr="00502C67">
        <w:trPr>
          <w:trHeight w:hRule="exact" w:val="514"/>
          <w:jc w:val="center"/>
        </w:trPr>
        <w:tc>
          <w:tcPr>
            <w:tcW w:w="1537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F860A1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1D7D">
              <w:rPr>
                <w:sz w:val="26"/>
                <w:szCs w:val="26"/>
              </w:rPr>
              <w:t>. Рынок услуг дополнительного образования детей</w:t>
            </w:r>
          </w:p>
        </w:tc>
      </w:tr>
      <w:tr w:rsidR="00300EE1" w:rsidTr="00502C67">
        <w:trPr>
          <w:trHeight w:hRule="exact" w:val="6282"/>
          <w:jc w:val="center"/>
        </w:trPr>
        <w:tc>
          <w:tcPr>
            <w:tcW w:w="1537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973" w:rsidRDefault="00B72973" w:rsidP="0087292D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sz w:val="28"/>
                <w:szCs w:val="28"/>
              </w:rPr>
            </w:pPr>
          </w:p>
          <w:p w:rsidR="0087292D" w:rsidRPr="0049148E" w:rsidRDefault="00E1199A" w:rsidP="003B26AA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По состоянию 01.04.2021 в Дальнегорском городском округе действ</w:t>
            </w:r>
            <w:r w:rsidR="00D55C30">
              <w:rPr>
                <w:color w:val="auto"/>
                <w:sz w:val="22"/>
                <w:szCs w:val="22"/>
              </w:rPr>
              <w:t>ует</w:t>
            </w:r>
            <w:r>
              <w:rPr>
                <w:color w:val="auto"/>
                <w:sz w:val="22"/>
                <w:szCs w:val="22"/>
              </w:rPr>
              <w:t xml:space="preserve"> 15 образовательных организаций реализующих образовательную программу дополнительного образования</w:t>
            </w:r>
            <w:r w:rsidR="00B3019D" w:rsidRPr="00457D41">
              <w:rPr>
                <w:color w:val="auto"/>
                <w:sz w:val="22"/>
                <w:szCs w:val="22"/>
              </w:rPr>
              <w:t>,</w:t>
            </w:r>
            <w:r w:rsidR="00C64E53" w:rsidRPr="00457D41">
              <w:rPr>
                <w:color w:val="auto"/>
                <w:sz w:val="22"/>
                <w:szCs w:val="22"/>
              </w:rPr>
              <w:t xml:space="preserve"> </w:t>
            </w:r>
            <w:r w:rsidR="00B3019D" w:rsidRPr="00457D41">
              <w:rPr>
                <w:color w:val="auto"/>
                <w:sz w:val="22"/>
                <w:szCs w:val="22"/>
              </w:rPr>
              <w:t xml:space="preserve">где получают дополнительное образование – </w:t>
            </w:r>
            <w:r w:rsidR="00241DA9" w:rsidRPr="00457D41">
              <w:rPr>
                <w:color w:val="auto"/>
                <w:sz w:val="22"/>
                <w:szCs w:val="22"/>
              </w:rPr>
              <w:t>3777</w:t>
            </w:r>
            <w:r w:rsidR="00B3019D" w:rsidRPr="00457D41">
              <w:rPr>
                <w:color w:val="auto"/>
                <w:sz w:val="22"/>
                <w:szCs w:val="22"/>
              </w:rPr>
              <w:t xml:space="preserve"> детей, из них</w:t>
            </w:r>
            <w:r w:rsidR="00347091" w:rsidRPr="00457D41">
              <w:rPr>
                <w:color w:val="auto"/>
                <w:sz w:val="22"/>
                <w:szCs w:val="22"/>
              </w:rPr>
              <w:t>:</w:t>
            </w:r>
            <w:r w:rsidR="005526D3" w:rsidRPr="00457D41">
              <w:rPr>
                <w:color w:val="auto"/>
                <w:sz w:val="22"/>
                <w:szCs w:val="22"/>
              </w:rPr>
              <w:t xml:space="preserve"> </w:t>
            </w:r>
            <w:r w:rsidR="00241DA9" w:rsidRPr="00457D41">
              <w:rPr>
                <w:color w:val="auto"/>
                <w:sz w:val="22"/>
                <w:szCs w:val="22"/>
              </w:rPr>
              <w:t>4</w:t>
            </w:r>
            <w:r w:rsidR="00347091" w:rsidRPr="00457D41">
              <w:rPr>
                <w:color w:val="auto"/>
                <w:sz w:val="22"/>
                <w:szCs w:val="22"/>
              </w:rPr>
              <w:t xml:space="preserve"> </w:t>
            </w:r>
            <w:r w:rsidR="001313FC" w:rsidRPr="00457D41">
              <w:rPr>
                <w:color w:val="auto"/>
                <w:sz w:val="22"/>
                <w:szCs w:val="22"/>
              </w:rPr>
              <w:t>общеобразовательны</w:t>
            </w:r>
            <w:r w:rsidR="00C63904" w:rsidRPr="00457D41">
              <w:rPr>
                <w:color w:val="auto"/>
                <w:sz w:val="22"/>
                <w:szCs w:val="22"/>
              </w:rPr>
              <w:t>ми</w:t>
            </w:r>
            <w:r w:rsidR="00B3019D" w:rsidRPr="00457D41">
              <w:rPr>
                <w:color w:val="auto"/>
                <w:sz w:val="22"/>
                <w:szCs w:val="22"/>
              </w:rPr>
              <w:t xml:space="preserve"> учреждениями -</w:t>
            </w:r>
            <w:r w:rsidR="00C63904" w:rsidRPr="00457D41">
              <w:rPr>
                <w:color w:val="auto"/>
                <w:sz w:val="22"/>
                <w:szCs w:val="22"/>
              </w:rPr>
              <w:t xml:space="preserve"> </w:t>
            </w:r>
            <w:r w:rsidR="00241DA9" w:rsidRPr="00457D41">
              <w:rPr>
                <w:color w:val="auto"/>
                <w:sz w:val="22"/>
                <w:szCs w:val="22"/>
              </w:rPr>
              <w:t>1455</w:t>
            </w:r>
            <w:r w:rsidR="00C63904" w:rsidRPr="00457D41">
              <w:rPr>
                <w:color w:val="auto"/>
                <w:sz w:val="22"/>
                <w:szCs w:val="22"/>
              </w:rPr>
              <w:t xml:space="preserve"> детей</w:t>
            </w:r>
            <w:r w:rsidR="001313FC" w:rsidRPr="00457D41">
              <w:rPr>
                <w:color w:val="auto"/>
                <w:sz w:val="22"/>
                <w:szCs w:val="22"/>
              </w:rPr>
              <w:t>,</w:t>
            </w:r>
            <w:r w:rsidR="002E4146" w:rsidRPr="00457D41">
              <w:rPr>
                <w:color w:val="auto"/>
                <w:sz w:val="22"/>
                <w:szCs w:val="22"/>
              </w:rPr>
              <w:t xml:space="preserve"> в том числе дети </w:t>
            </w:r>
            <w:r w:rsidR="00872AE4" w:rsidRPr="00457D41">
              <w:rPr>
                <w:color w:val="auto"/>
                <w:sz w:val="22"/>
                <w:szCs w:val="22"/>
              </w:rPr>
              <w:t xml:space="preserve">- </w:t>
            </w:r>
            <w:r w:rsidR="002E4146" w:rsidRPr="00457D41">
              <w:rPr>
                <w:color w:val="auto"/>
                <w:sz w:val="22"/>
                <w:szCs w:val="22"/>
              </w:rPr>
              <w:t xml:space="preserve">сироты и </w:t>
            </w:r>
            <w:r w:rsidR="00872AE4" w:rsidRPr="00457D41">
              <w:rPr>
                <w:color w:val="auto"/>
                <w:sz w:val="22"/>
                <w:szCs w:val="22"/>
              </w:rPr>
              <w:t>дети,</w:t>
            </w:r>
            <w:r w:rsidR="00AA213B" w:rsidRPr="00457D41">
              <w:rPr>
                <w:color w:val="auto"/>
                <w:sz w:val="22"/>
                <w:szCs w:val="22"/>
              </w:rPr>
              <w:t xml:space="preserve"> </w:t>
            </w:r>
            <w:r w:rsidR="002E4146" w:rsidRPr="00457D41">
              <w:rPr>
                <w:color w:val="auto"/>
                <w:sz w:val="22"/>
                <w:szCs w:val="22"/>
              </w:rPr>
              <w:t xml:space="preserve">оставшиеся без попечения родителей – </w:t>
            </w:r>
            <w:r w:rsidR="00241DA9" w:rsidRPr="00457D41">
              <w:rPr>
                <w:color w:val="auto"/>
                <w:sz w:val="22"/>
                <w:szCs w:val="22"/>
              </w:rPr>
              <w:t xml:space="preserve">31 </w:t>
            </w:r>
            <w:r w:rsidR="00B3019D" w:rsidRPr="00457D41">
              <w:rPr>
                <w:color w:val="auto"/>
                <w:sz w:val="22"/>
                <w:szCs w:val="22"/>
              </w:rPr>
              <w:t>ребен</w:t>
            </w:r>
            <w:r w:rsidR="00241DA9" w:rsidRPr="00457D41">
              <w:rPr>
                <w:color w:val="auto"/>
                <w:sz w:val="22"/>
                <w:szCs w:val="22"/>
              </w:rPr>
              <w:t>ок</w:t>
            </w:r>
            <w:r w:rsidR="00B3019D" w:rsidRPr="00457D41">
              <w:rPr>
                <w:color w:val="auto"/>
                <w:sz w:val="22"/>
                <w:szCs w:val="22"/>
              </w:rPr>
              <w:t>;</w:t>
            </w:r>
            <w:r w:rsidR="007361A2" w:rsidRPr="00457D41">
              <w:rPr>
                <w:color w:val="auto"/>
                <w:sz w:val="22"/>
                <w:szCs w:val="22"/>
              </w:rPr>
              <w:t xml:space="preserve"> 9</w:t>
            </w:r>
            <w:r w:rsidR="005526D3" w:rsidRPr="00457D41">
              <w:rPr>
                <w:color w:val="auto"/>
                <w:sz w:val="22"/>
                <w:szCs w:val="22"/>
              </w:rPr>
              <w:t xml:space="preserve"> </w:t>
            </w:r>
            <w:r w:rsidR="001313FC" w:rsidRPr="00457D41">
              <w:rPr>
                <w:color w:val="auto"/>
                <w:sz w:val="22"/>
                <w:szCs w:val="22"/>
              </w:rPr>
              <w:t>дошкольны</w:t>
            </w:r>
            <w:r w:rsidR="00B3019D" w:rsidRPr="00457D41">
              <w:rPr>
                <w:color w:val="auto"/>
                <w:sz w:val="22"/>
                <w:szCs w:val="22"/>
              </w:rPr>
              <w:t>ми</w:t>
            </w:r>
            <w:r w:rsidR="00C63904" w:rsidRPr="00457D41">
              <w:rPr>
                <w:color w:val="auto"/>
                <w:sz w:val="22"/>
                <w:szCs w:val="22"/>
              </w:rPr>
              <w:t xml:space="preserve"> </w:t>
            </w:r>
            <w:r w:rsidR="001313FC" w:rsidRPr="00457D41">
              <w:rPr>
                <w:color w:val="auto"/>
                <w:sz w:val="22"/>
                <w:szCs w:val="22"/>
              </w:rPr>
              <w:t>учреждени</w:t>
            </w:r>
            <w:r w:rsidR="00C63904" w:rsidRPr="00457D41">
              <w:rPr>
                <w:color w:val="auto"/>
                <w:sz w:val="22"/>
                <w:szCs w:val="22"/>
              </w:rPr>
              <w:t>я</w:t>
            </w:r>
            <w:r w:rsidR="00B3019D" w:rsidRPr="00457D41">
              <w:rPr>
                <w:color w:val="auto"/>
                <w:sz w:val="22"/>
                <w:szCs w:val="22"/>
              </w:rPr>
              <w:t>ми</w:t>
            </w:r>
            <w:r w:rsidR="007361A2" w:rsidRPr="00457D41">
              <w:rPr>
                <w:color w:val="auto"/>
                <w:sz w:val="22"/>
                <w:szCs w:val="22"/>
              </w:rPr>
              <w:t xml:space="preserve"> </w:t>
            </w:r>
            <w:r w:rsidR="00B3019D" w:rsidRPr="00457D41">
              <w:rPr>
                <w:color w:val="auto"/>
                <w:sz w:val="22"/>
                <w:szCs w:val="22"/>
              </w:rPr>
              <w:t xml:space="preserve">- </w:t>
            </w:r>
            <w:r w:rsidR="00241DA9" w:rsidRPr="00457D41">
              <w:rPr>
                <w:color w:val="auto"/>
                <w:sz w:val="22"/>
                <w:szCs w:val="22"/>
              </w:rPr>
              <w:t>8</w:t>
            </w:r>
            <w:r w:rsidR="00457D41" w:rsidRPr="00457D41">
              <w:rPr>
                <w:color w:val="auto"/>
                <w:sz w:val="22"/>
                <w:szCs w:val="22"/>
              </w:rPr>
              <w:t>31</w:t>
            </w:r>
            <w:r w:rsidR="00C63904" w:rsidRPr="00457D41">
              <w:rPr>
                <w:color w:val="auto"/>
                <w:sz w:val="22"/>
                <w:szCs w:val="22"/>
              </w:rPr>
              <w:t xml:space="preserve"> </w:t>
            </w:r>
            <w:r w:rsidR="002E4146" w:rsidRPr="00457D41">
              <w:rPr>
                <w:color w:val="auto"/>
                <w:sz w:val="22"/>
                <w:szCs w:val="22"/>
              </w:rPr>
              <w:t>ребен</w:t>
            </w:r>
            <w:r w:rsidR="00457D41" w:rsidRPr="00457D41">
              <w:rPr>
                <w:color w:val="auto"/>
                <w:sz w:val="22"/>
                <w:szCs w:val="22"/>
              </w:rPr>
              <w:t>ок</w:t>
            </w:r>
            <w:r w:rsidR="001313FC" w:rsidRPr="00457D41">
              <w:rPr>
                <w:color w:val="auto"/>
                <w:sz w:val="22"/>
                <w:szCs w:val="22"/>
              </w:rPr>
              <w:t>,</w:t>
            </w:r>
            <w:r w:rsidR="00841C67" w:rsidRPr="00457D41">
              <w:rPr>
                <w:color w:val="auto"/>
                <w:sz w:val="22"/>
                <w:szCs w:val="22"/>
              </w:rPr>
              <w:t xml:space="preserve"> </w:t>
            </w:r>
            <w:r w:rsidR="002E4146" w:rsidRPr="00457D41">
              <w:rPr>
                <w:color w:val="auto"/>
                <w:sz w:val="22"/>
                <w:szCs w:val="22"/>
              </w:rPr>
              <w:t xml:space="preserve">в том числе </w:t>
            </w:r>
            <w:r w:rsidR="00457D41" w:rsidRPr="00457D41">
              <w:rPr>
                <w:color w:val="auto"/>
                <w:sz w:val="22"/>
                <w:szCs w:val="22"/>
              </w:rPr>
              <w:t>6</w:t>
            </w:r>
            <w:r w:rsidR="00E5259A" w:rsidRPr="00457D41">
              <w:rPr>
                <w:color w:val="auto"/>
                <w:sz w:val="22"/>
                <w:szCs w:val="22"/>
              </w:rPr>
              <w:t xml:space="preserve"> </w:t>
            </w:r>
            <w:r w:rsidR="002E4146" w:rsidRPr="00457D41">
              <w:rPr>
                <w:color w:val="auto"/>
                <w:sz w:val="22"/>
                <w:szCs w:val="22"/>
              </w:rPr>
              <w:t>дети</w:t>
            </w:r>
            <w:r w:rsidR="00872AE4" w:rsidRPr="00457D41">
              <w:rPr>
                <w:color w:val="auto"/>
                <w:sz w:val="22"/>
                <w:szCs w:val="22"/>
              </w:rPr>
              <w:t xml:space="preserve"> </w:t>
            </w:r>
            <w:r w:rsidR="00E5259A" w:rsidRPr="00457D41">
              <w:rPr>
                <w:color w:val="auto"/>
                <w:sz w:val="22"/>
                <w:szCs w:val="22"/>
              </w:rPr>
              <w:t>-</w:t>
            </w:r>
            <w:r w:rsidR="002E4146" w:rsidRPr="00457D41">
              <w:rPr>
                <w:color w:val="auto"/>
                <w:sz w:val="22"/>
                <w:szCs w:val="22"/>
              </w:rPr>
              <w:t xml:space="preserve"> сироты</w:t>
            </w:r>
            <w:r w:rsidR="00841C67" w:rsidRPr="00457D41">
              <w:rPr>
                <w:color w:val="auto"/>
                <w:sz w:val="22"/>
                <w:szCs w:val="22"/>
              </w:rPr>
              <w:t xml:space="preserve"> и </w:t>
            </w:r>
            <w:r w:rsidR="00872AE4" w:rsidRPr="00457D41">
              <w:rPr>
                <w:color w:val="auto"/>
                <w:sz w:val="22"/>
                <w:szCs w:val="22"/>
              </w:rPr>
              <w:t>дети,</w:t>
            </w:r>
            <w:r w:rsidR="00AA213B" w:rsidRPr="00457D41">
              <w:rPr>
                <w:color w:val="auto"/>
                <w:sz w:val="22"/>
                <w:szCs w:val="22"/>
              </w:rPr>
              <w:t xml:space="preserve"> </w:t>
            </w:r>
            <w:r w:rsidR="00841C67" w:rsidRPr="00457D41">
              <w:rPr>
                <w:color w:val="auto"/>
                <w:sz w:val="22"/>
                <w:szCs w:val="22"/>
              </w:rPr>
              <w:t>оставшиеся без попечения родителей;</w:t>
            </w:r>
            <w:proofErr w:type="gramEnd"/>
            <w:r w:rsidR="001313FC" w:rsidRPr="00457D41">
              <w:rPr>
                <w:color w:val="auto"/>
                <w:sz w:val="22"/>
                <w:szCs w:val="22"/>
              </w:rPr>
              <w:t xml:space="preserve"> Центр</w:t>
            </w:r>
            <w:r w:rsidR="00C63904" w:rsidRPr="00457D41">
              <w:rPr>
                <w:color w:val="auto"/>
                <w:sz w:val="22"/>
                <w:szCs w:val="22"/>
              </w:rPr>
              <w:t>ом</w:t>
            </w:r>
            <w:r w:rsidR="001313FC" w:rsidRPr="00457D41">
              <w:rPr>
                <w:color w:val="auto"/>
                <w:sz w:val="22"/>
                <w:szCs w:val="22"/>
              </w:rPr>
              <w:t xml:space="preserve"> детского творчества</w:t>
            </w:r>
            <w:r w:rsidR="00AE0941" w:rsidRPr="00457D41">
              <w:rPr>
                <w:color w:val="auto"/>
                <w:sz w:val="22"/>
                <w:szCs w:val="22"/>
              </w:rPr>
              <w:t xml:space="preserve"> – </w:t>
            </w:r>
            <w:r w:rsidR="00AE1EC6" w:rsidRPr="00457D41">
              <w:rPr>
                <w:color w:val="auto"/>
                <w:sz w:val="22"/>
                <w:szCs w:val="22"/>
              </w:rPr>
              <w:t>1</w:t>
            </w:r>
            <w:r w:rsidR="00457D41" w:rsidRPr="00457D41">
              <w:rPr>
                <w:color w:val="auto"/>
                <w:sz w:val="22"/>
                <w:szCs w:val="22"/>
              </w:rPr>
              <w:t>151</w:t>
            </w:r>
            <w:r w:rsidR="00AE0941" w:rsidRPr="00457D41">
              <w:rPr>
                <w:color w:val="auto"/>
                <w:sz w:val="22"/>
                <w:szCs w:val="22"/>
              </w:rPr>
              <w:t xml:space="preserve"> ребенка</w:t>
            </w:r>
            <w:r w:rsidR="00841C67" w:rsidRPr="00457D41">
              <w:rPr>
                <w:color w:val="auto"/>
                <w:sz w:val="22"/>
                <w:szCs w:val="22"/>
              </w:rPr>
              <w:t>;</w:t>
            </w:r>
            <w:r w:rsidR="005526D3" w:rsidRPr="00457D41">
              <w:rPr>
                <w:color w:val="auto"/>
                <w:sz w:val="22"/>
                <w:szCs w:val="22"/>
              </w:rPr>
              <w:t xml:space="preserve"> Детской школ</w:t>
            </w:r>
            <w:r w:rsidR="00C63904" w:rsidRPr="00457D41">
              <w:rPr>
                <w:color w:val="auto"/>
                <w:sz w:val="22"/>
                <w:szCs w:val="22"/>
              </w:rPr>
              <w:t>ой</w:t>
            </w:r>
            <w:r w:rsidR="005526D3" w:rsidRPr="00457D41">
              <w:rPr>
                <w:color w:val="auto"/>
                <w:sz w:val="22"/>
                <w:szCs w:val="22"/>
              </w:rPr>
              <w:t xml:space="preserve"> искусств</w:t>
            </w:r>
            <w:r w:rsidR="00AE0941" w:rsidRPr="00457D41">
              <w:rPr>
                <w:color w:val="auto"/>
                <w:sz w:val="22"/>
                <w:szCs w:val="22"/>
              </w:rPr>
              <w:t xml:space="preserve"> </w:t>
            </w:r>
            <w:r w:rsidR="00597057" w:rsidRPr="00457D41">
              <w:rPr>
                <w:color w:val="auto"/>
                <w:sz w:val="22"/>
                <w:szCs w:val="22"/>
              </w:rPr>
              <w:t>–</w:t>
            </w:r>
            <w:r w:rsidR="00AE0941" w:rsidRPr="00457D41">
              <w:rPr>
                <w:color w:val="auto"/>
                <w:sz w:val="22"/>
                <w:szCs w:val="22"/>
              </w:rPr>
              <w:t xml:space="preserve"> </w:t>
            </w:r>
            <w:r w:rsidR="00AE1EC6" w:rsidRPr="00457D41">
              <w:rPr>
                <w:color w:val="auto"/>
                <w:sz w:val="22"/>
                <w:szCs w:val="22"/>
              </w:rPr>
              <w:t>3</w:t>
            </w:r>
            <w:r w:rsidR="00457D41" w:rsidRPr="00457D41">
              <w:rPr>
                <w:color w:val="auto"/>
                <w:sz w:val="22"/>
                <w:szCs w:val="22"/>
              </w:rPr>
              <w:t>40</w:t>
            </w:r>
            <w:r w:rsidR="00597057" w:rsidRPr="00457D41">
              <w:rPr>
                <w:color w:val="auto"/>
                <w:sz w:val="22"/>
                <w:szCs w:val="22"/>
              </w:rPr>
              <w:t xml:space="preserve"> </w:t>
            </w:r>
            <w:r w:rsidR="009658E8" w:rsidRPr="00457D41">
              <w:rPr>
                <w:color w:val="auto"/>
                <w:sz w:val="22"/>
                <w:szCs w:val="22"/>
              </w:rPr>
              <w:t>детей</w:t>
            </w:r>
            <w:r w:rsidR="005526D3" w:rsidRPr="00457D41">
              <w:rPr>
                <w:color w:val="auto"/>
                <w:sz w:val="22"/>
                <w:szCs w:val="22"/>
              </w:rPr>
              <w:t>.</w:t>
            </w:r>
            <w:r w:rsidR="00B3019D" w:rsidRPr="00457D41">
              <w:rPr>
                <w:color w:val="auto"/>
                <w:sz w:val="22"/>
                <w:szCs w:val="22"/>
              </w:rPr>
              <w:t xml:space="preserve"> В </w:t>
            </w:r>
            <w:r w:rsidR="00457D41" w:rsidRPr="00457D41">
              <w:rPr>
                <w:color w:val="auto"/>
                <w:sz w:val="22"/>
                <w:szCs w:val="22"/>
              </w:rPr>
              <w:t xml:space="preserve">первом квартале </w:t>
            </w:r>
            <w:r w:rsidR="00EF6261" w:rsidRPr="00457D41">
              <w:rPr>
                <w:color w:val="auto"/>
                <w:sz w:val="22"/>
                <w:szCs w:val="22"/>
              </w:rPr>
              <w:t>202</w:t>
            </w:r>
            <w:r w:rsidR="00457D41" w:rsidRPr="00457D41">
              <w:rPr>
                <w:color w:val="auto"/>
                <w:sz w:val="22"/>
                <w:szCs w:val="22"/>
              </w:rPr>
              <w:t>1</w:t>
            </w:r>
            <w:r w:rsidR="00EF6261" w:rsidRPr="00457D41">
              <w:rPr>
                <w:color w:val="auto"/>
                <w:sz w:val="22"/>
                <w:szCs w:val="22"/>
              </w:rPr>
              <w:t xml:space="preserve"> году благодаря</w:t>
            </w:r>
            <w:r w:rsidR="00B3019D" w:rsidRPr="00457D41">
              <w:rPr>
                <w:color w:val="auto"/>
                <w:sz w:val="22"/>
                <w:szCs w:val="22"/>
              </w:rPr>
              <w:t xml:space="preserve"> национально</w:t>
            </w:r>
            <w:r w:rsidR="00EF6261" w:rsidRPr="00457D41">
              <w:rPr>
                <w:color w:val="auto"/>
                <w:sz w:val="22"/>
                <w:szCs w:val="22"/>
              </w:rPr>
              <w:t>му</w:t>
            </w:r>
            <w:r w:rsidR="00B3019D" w:rsidRPr="00457D41">
              <w:rPr>
                <w:color w:val="auto"/>
                <w:sz w:val="22"/>
                <w:szCs w:val="22"/>
              </w:rPr>
              <w:t xml:space="preserve"> проект</w:t>
            </w:r>
            <w:r w:rsidR="00EF6261" w:rsidRPr="00457D41">
              <w:rPr>
                <w:color w:val="auto"/>
                <w:sz w:val="22"/>
                <w:szCs w:val="22"/>
              </w:rPr>
              <w:t>у</w:t>
            </w:r>
            <w:r w:rsidR="00B3019D" w:rsidRPr="00457D41">
              <w:rPr>
                <w:color w:val="auto"/>
                <w:sz w:val="22"/>
                <w:szCs w:val="22"/>
              </w:rPr>
              <w:t xml:space="preserve"> «Образование», федерального проекта «Успех каждого ребенка» на базе МОБУ «СОШ № 2»</w:t>
            </w:r>
            <w:r w:rsidR="00EF6261" w:rsidRPr="00457D41">
              <w:rPr>
                <w:color w:val="auto"/>
                <w:sz w:val="22"/>
                <w:szCs w:val="22"/>
              </w:rPr>
              <w:t xml:space="preserve"> </w:t>
            </w:r>
            <w:r w:rsidR="00C64E53" w:rsidRPr="00457D41">
              <w:rPr>
                <w:color w:val="auto"/>
                <w:sz w:val="22"/>
                <w:szCs w:val="22"/>
              </w:rPr>
              <w:t>создан</w:t>
            </w:r>
            <w:r w:rsidR="00B3019D" w:rsidRPr="00457D41">
              <w:rPr>
                <w:color w:val="auto"/>
                <w:sz w:val="22"/>
                <w:szCs w:val="22"/>
              </w:rPr>
              <w:t xml:space="preserve"> Центре профильной поддержки и дополнительного образования «</w:t>
            </w:r>
            <w:r w:rsidR="00B3019D" w:rsidRPr="00457D41">
              <w:rPr>
                <w:color w:val="auto"/>
                <w:sz w:val="22"/>
                <w:szCs w:val="22"/>
                <w:lang w:val="en-US"/>
              </w:rPr>
              <w:t>STARTUP</w:t>
            </w:r>
            <w:r w:rsidR="00B3019D" w:rsidRPr="00457D41">
              <w:rPr>
                <w:color w:val="auto"/>
                <w:sz w:val="22"/>
                <w:szCs w:val="22"/>
              </w:rPr>
              <w:t>»</w:t>
            </w:r>
            <w:r w:rsidR="00C64E53" w:rsidRPr="00457D41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="00C64E53" w:rsidRPr="00457D41">
              <w:rPr>
                <w:color w:val="auto"/>
                <w:sz w:val="22"/>
                <w:szCs w:val="22"/>
              </w:rPr>
              <w:t>в следствии</w:t>
            </w:r>
            <w:proofErr w:type="gramEnd"/>
            <w:r w:rsidR="00C64E53" w:rsidRPr="00457D41">
              <w:rPr>
                <w:color w:val="auto"/>
                <w:sz w:val="22"/>
                <w:szCs w:val="22"/>
              </w:rPr>
              <w:t xml:space="preserve"> чего,</w:t>
            </w:r>
            <w:r w:rsidR="00EF6261" w:rsidRPr="00457D41">
              <w:rPr>
                <w:color w:val="auto"/>
                <w:sz w:val="22"/>
                <w:szCs w:val="22"/>
              </w:rPr>
              <w:t xml:space="preserve"> дополнительное образование стали получать </w:t>
            </w:r>
            <w:r>
              <w:rPr>
                <w:color w:val="auto"/>
                <w:sz w:val="22"/>
                <w:szCs w:val="22"/>
              </w:rPr>
              <w:t xml:space="preserve">дополнительно </w:t>
            </w:r>
            <w:r w:rsidR="00457D41" w:rsidRPr="00457D41">
              <w:rPr>
                <w:color w:val="auto"/>
                <w:sz w:val="22"/>
                <w:szCs w:val="22"/>
              </w:rPr>
              <w:t>687</w:t>
            </w:r>
            <w:r w:rsidR="00EF6261" w:rsidRPr="00457D41">
              <w:rPr>
                <w:color w:val="auto"/>
                <w:sz w:val="22"/>
                <w:szCs w:val="22"/>
              </w:rPr>
              <w:t xml:space="preserve"> детей</w:t>
            </w:r>
            <w:r w:rsidR="00B3019D" w:rsidRPr="00457D41">
              <w:rPr>
                <w:color w:val="auto"/>
                <w:sz w:val="22"/>
                <w:szCs w:val="22"/>
              </w:rPr>
              <w:t>.</w:t>
            </w:r>
            <w:r w:rsidR="001313FC" w:rsidRPr="0049148E">
              <w:rPr>
                <w:sz w:val="22"/>
                <w:szCs w:val="22"/>
              </w:rPr>
              <w:t xml:space="preserve"> </w:t>
            </w:r>
            <w:r w:rsidR="007C052F" w:rsidRPr="0049148E">
              <w:rPr>
                <w:sz w:val="22"/>
                <w:szCs w:val="22"/>
              </w:rPr>
              <w:t xml:space="preserve">Вместе с тем </w:t>
            </w:r>
            <w:r w:rsidR="00E96941" w:rsidRPr="0049148E">
              <w:rPr>
                <w:sz w:val="22"/>
                <w:szCs w:val="22"/>
              </w:rPr>
              <w:t xml:space="preserve">в </w:t>
            </w:r>
            <w:r w:rsidR="004376F2" w:rsidRPr="0049148E">
              <w:rPr>
                <w:sz w:val="22"/>
                <w:szCs w:val="22"/>
                <w:lang w:val="en-US"/>
              </w:rPr>
              <w:t>I</w:t>
            </w:r>
            <w:r w:rsidR="00E96941" w:rsidRPr="0049148E">
              <w:rPr>
                <w:sz w:val="22"/>
                <w:szCs w:val="22"/>
              </w:rPr>
              <w:t xml:space="preserve"> квартале </w:t>
            </w:r>
            <w:r w:rsidR="007C052F" w:rsidRPr="0049148E">
              <w:rPr>
                <w:sz w:val="22"/>
                <w:szCs w:val="22"/>
              </w:rPr>
              <w:t xml:space="preserve">по </w:t>
            </w:r>
            <w:r w:rsidR="00FB1670" w:rsidRPr="0049148E">
              <w:rPr>
                <w:sz w:val="22"/>
                <w:szCs w:val="22"/>
              </w:rPr>
              <w:t xml:space="preserve">дополнительному образованию </w:t>
            </w:r>
            <w:r w:rsidR="00CD7A57" w:rsidRPr="0049148E">
              <w:rPr>
                <w:sz w:val="22"/>
                <w:szCs w:val="22"/>
              </w:rPr>
              <w:t>оказыва</w:t>
            </w:r>
            <w:r w:rsidR="004D6745" w:rsidRPr="0049148E">
              <w:rPr>
                <w:sz w:val="22"/>
                <w:szCs w:val="22"/>
              </w:rPr>
              <w:t>ли</w:t>
            </w:r>
            <w:r w:rsidR="007C052F" w:rsidRPr="0049148E">
              <w:rPr>
                <w:sz w:val="22"/>
                <w:szCs w:val="22"/>
              </w:rPr>
              <w:t xml:space="preserve"> </w:t>
            </w:r>
            <w:r w:rsidR="00375E51" w:rsidRPr="0049148E">
              <w:rPr>
                <w:sz w:val="22"/>
                <w:szCs w:val="22"/>
              </w:rPr>
              <w:t xml:space="preserve">услуги </w:t>
            </w:r>
            <w:r w:rsidR="007C052F" w:rsidRPr="0049148E">
              <w:rPr>
                <w:sz w:val="22"/>
                <w:szCs w:val="22"/>
              </w:rPr>
              <w:t>1</w:t>
            </w:r>
            <w:r w:rsidR="004376F2" w:rsidRPr="0049148E">
              <w:rPr>
                <w:sz w:val="22"/>
                <w:szCs w:val="22"/>
              </w:rPr>
              <w:t>3</w:t>
            </w:r>
            <w:r w:rsidR="00727DB9" w:rsidRPr="0049148E">
              <w:rPr>
                <w:sz w:val="22"/>
                <w:szCs w:val="22"/>
              </w:rPr>
              <w:t xml:space="preserve"> </w:t>
            </w:r>
            <w:r w:rsidR="00727DB9" w:rsidRPr="008515E3">
              <w:rPr>
                <w:sz w:val="22"/>
                <w:szCs w:val="22"/>
              </w:rPr>
              <w:t>(</w:t>
            </w:r>
            <w:r w:rsidR="008515E3">
              <w:rPr>
                <w:sz w:val="22"/>
                <w:szCs w:val="22"/>
              </w:rPr>
              <w:t>4</w:t>
            </w:r>
            <w:r w:rsidR="00457D41">
              <w:rPr>
                <w:sz w:val="22"/>
                <w:szCs w:val="22"/>
              </w:rPr>
              <w:t xml:space="preserve">6 </w:t>
            </w:r>
            <w:r w:rsidR="00727DB9" w:rsidRPr="0049148E">
              <w:rPr>
                <w:sz w:val="22"/>
                <w:szCs w:val="22"/>
              </w:rPr>
              <w:t xml:space="preserve">%) </w:t>
            </w:r>
            <w:r w:rsidR="007C052F" w:rsidRPr="0049148E">
              <w:rPr>
                <w:sz w:val="22"/>
                <w:szCs w:val="22"/>
              </w:rPr>
              <w:t xml:space="preserve">субъектов малого и среднего предпринимательства, </w:t>
            </w:r>
            <w:r w:rsidR="007F09EF">
              <w:rPr>
                <w:sz w:val="22"/>
                <w:szCs w:val="22"/>
              </w:rPr>
              <w:t xml:space="preserve">количество субъектов осталось неизменным по сравнению </w:t>
            </w:r>
            <w:r w:rsidR="007C052F" w:rsidRPr="0049148E">
              <w:rPr>
                <w:sz w:val="22"/>
                <w:szCs w:val="22"/>
              </w:rPr>
              <w:t>20</w:t>
            </w:r>
            <w:r w:rsidR="00B303B9" w:rsidRPr="0049148E">
              <w:rPr>
                <w:sz w:val="22"/>
                <w:szCs w:val="22"/>
              </w:rPr>
              <w:t>20</w:t>
            </w:r>
            <w:r w:rsidR="007C052F" w:rsidRPr="0049148E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ом</w:t>
            </w:r>
            <w:r w:rsidR="00FB1670" w:rsidRPr="0049148E">
              <w:rPr>
                <w:sz w:val="22"/>
                <w:szCs w:val="22"/>
              </w:rPr>
              <w:t>.</w:t>
            </w:r>
            <w:r w:rsidR="002E371E" w:rsidRPr="0049148E">
              <w:rPr>
                <w:sz w:val="22"/>
                <w:szCs w:val="22"/>
              </w:rPr>
              <w:t xml:space="preserve"> </w:t>
            </w:r>
            <w:r w:rsidR="0087292D" w:rsidRPr="0049148E">
              <w:rPr>
                <w:sz w:val="22"/>
                <w:szCs w:val="22"/>
              </w:rPr>
              <w:t xml:space="preserve">Консультационная и методическая поддержка индивидуальных предпринимателей и </w:t>
            </w:r>
            <w:r w:rsidR="00E5259A" w:rsidRPr="0049148E">
              <w:rPr>
                <w:sz w:val="22"/>
                <w:szCs w:val="22"/>
              </w:rPr>
              <w:t xml:space="preserve">хозяйствующих </w:t>
            </w:r>
            <w:proofErr w:type="gramStart"/>
            <w:r w:rsidR="00E5259A" w:rsidRPr="0049148E">
              <w:rPr>
                <w:sz w:val="22"/>
                <w:szCs w:val="22"/>
              </w:rPr>
              <w:t>субъектов</w:t>
            </w:r>
            <w:proofErr w:type="gramEnd"/>
            <w:r w:rsidR="00E5259A" w:rsidRPr="0049148E">
              <w:rPr>
                <w:sz w:val="22"/>
                <w:szCs w:val="22"/>
              </w:rPr>
              <w:t xml:space="preserve"> осуществляющих деятельность</w:t>
            </w:r>
            <w:r w:rsidR="0087292D" w:rsidRPr="0049148E">
              <w:rPr>
                <w:sz w:val="22"/>
                <w:szCs w:val="22"/>
              </w:rPr>
              <w:t xml:space="preserve"> по данному виду услуг оказывается на базе МАУ МК «Центр развития предпринимательства» на постоянной основе.</w:t>
            </w:r>
            <w:r w:rsidR="003B26AA" w:rsidRPr="0049148E">
              <w:rPr>
                <w:sz w:val="22"/>
                <w:szCs w:val="22"/>
              </w:rPr>
              <w:t xml:space="preserve"> </w:t>
            </w:r>
            <w:r w:rsidR="00E5259A" w:rsidRPr="0049148E">
              <w:rPr>
                <w:sz w:val="22"/>
                <w:szCs w:val="22"/>
              </w:rPr>
              <w:t>В</w:t>
            </w:r>
            <w:r w:rsidR="003B26AA" w:rsidRPr="0049148E">
              <w:rPr>
                <w:sz w:val="22"/>
                <w:szCs w:val="22"/>
              </w:rPr>
              <w:t xml:space="preserve"> </w:t>
            </w:r>
            <w:r w:rsidR="004376F2" w:rsidRPr="0049148E">
              <w:rPr>
                <w:sz w:val="22"/>
                <w:szCs w:val="22"/>
                <w:lang w:val="en-US"/>
              </w:rPr>
              <w:t>I</w:t>
            </w:r>
            <w:r w:rsidR="003B26AA" w:rsidRPr="0049148E">
              <w:rPr>
                <w:sz w:val="22"/>
                <w:szCs w:val="22"/>
              </w:rPr>
              <w:t xml:space="preserve"> квартал</w:t>
            </w:r>
            <w:r w:rsidR="00E5259A" w:rsidRPr="0049148E">
              <w:rPr>
                <w:sz w:val="22"/>
                <w:szCs w:val="22"/>
              </w:rPr>
              <w:t>е</w:t>
            </w:r>
            <w:r w:rsidR="003B26AA" w:rsidRPr="0049148E">
              <w:rPr>
                <w:sz w:val="22"/>
                <w:szCs w:val="22"/>
              </w:rPr>
              <w:t xml:space="preserve"> услуги по дополнительному образ</w:t>
            </w:r>
            <w:r w:rsidR="00E5259A" w:rsidRPr="0049148E">
              <w:rPr>
                <w:sz w:val="22"/>
                <w:szCs w:val="22"/>
              </w:rPr>
              <w:t xml:space="preserve">ованию детям  предоставлялись </w:t>
            </w:r>
            <w:r w:rsidR="004376F2" w:rsidRPr="0049148E">
              <w:rPr>
                <w:sz w:val="22"/>
                <w:szCs w:val="22"/>
              </w:rPr>
              <w:t>в полном объеме</w:t>
            </w:r>
            <w:r w:rsidR="003B26AA" w:rsidRPr="0049148E">
              <w:rPr>
                <w:sz w:val="22"/>
                <w:szCs w:val="22"/>
              </w:rPr>
              <w:t>.</w:t>
            </w:r>
          </w:p>
          <w:p w:rsidR="0049148E" w:rsidRPr="007F09EF" w:rsidRDefault="0049148E" w:rsidP="004914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9148E">
              <w:rPr>
                <w:rFonts w:ascii="Times New Roman" w:hAnsi="Times New Roman" w:cs="Times New Roman"/>
                <w:szCs w:val="22"/>
              </w:rPr>
              <w:t xml:space="preserve">Информирование населения об услугах дополнительного образования на территории </w:t>
            </w:r>
            <w:r>
              <w:rPr>
                <w:rFonts w:ascii="Times New Roman" w:hAnsi="Times New Roman" w:cs="Times New Roman"/>
                <w:szCs w:val="22"/>
              </w:rPr>
              <w:t>Дальнегорского</w:t>
            </w:r>
            <w:r w:rsidRPr="0049148E">
              <w:rPr>
                <w:rFonts w:ascii="Times New Roman" w:hAnsi="Times New Roman" w:cs="Times New Roman"/>
                <w:szCs w:val="22"/>
              </w:rPr>
              <w:t xml:space="preserve"> городского округа осуществляется в средствах массовой информации, на сайтах учреждений дополнительного образования, на информационных стендах в общеобразовательных и дошкольных образовательных учреждениях </w:t>
            </w:r>
            <w:r>
              <w:rPr>
                <w:rFonts w:ascii="Times New Roman" w:hAnsi="Times New Roman" w:cs="Times New Roman"/>
                <w:szCs w:val="22"/>
              </w:rPr>
              <w:t>Дальнегорского</w:t>
            </w:r>
            <w:r w:rsidRPr="0049148E">
              <w:rPr>
                <w:rFonts w:ascii="Times New Roman" w:hAnsi="Times New Roman" w:cs="Times New Roman"/>
                <w:szCs w:val="22"/>
              </w:rPr>
              <w:t xml:space="preserve"> городского округа. В </w:t>
            </w:r>
            <w:proofErr w:type="spellStart"/>
            <w:r w:rsidR="007B1EEA">
              <w:rPr>
                <w:rFonts w:ascii="Times New Roman" w:hAnsi="Times New Roman" w:cs="Times New Roman"/>
                <w:szCs w:val="22"/>
              </w:rPr>
              <w:t>мессенджерах</w:t>
            </w:r>
            <w:proofErr w:type="spellEnd"/>
            <w:r w:rsidRPr="0049148E">
              <w:rPr>
                <w:rFonts w:ascii="Times New Roman" w:hAnsi="Times New Roman" w:cs="Times New Roman"/>
                <w:szCs w:val="22"/>
              </w:rPr>
              <w:t xml:space="preserve"> и в печатных изданиях (газета «</w:t>
            </w:r>
            <w:r>
              <w:rPr>
                <w:rFonts w:ascii="Times New Roman" w:hAnsi="Times New Roman" w:cs="Times New Roman"/>
                <w:szCs w:val="22"/>
              </w:rPr>
              <w:t>Трудовое слово</w:t>
            </w:r>
            <w:r w:rsidRPr="0049148E">
              <w:rPr>
                <w:rFonts w:ascii="Times New Roman" w:hAnsi="Times New Roman" w:cs="Times New Roman"/>
                <w:szCs w:val="22"/>
              </w:rPr>
              <w:t>») размещаются информационные материалы о проведении массовых акций, соревнований и праздников, о победителях различных конкурсов</w:t>
            </w:r>
            <w:r>
              <w:rPr>
                <w:rFonts w:ascii="Times New Roman" w:hAnsi="Times New Roman" w:cs="Times New Roman"/>
                <w:szCs w:val="22"/>
              </w:rPr>
              <w:t>, проводятся мастер-классы</w:t>
            </w:r>
            <w:r w:rsidR="007361A2">
              <w:rPr>
                <w:rFonts w:ascii="Times New Roman" w:hAnsi="Times New Roman" w:cs="Times New Roman"/>
                <w:szCs w:val="22"/>
              </w:rPr>
              <w:t>.</w:t>
            </w:r>
            <w:r w:rsidRPr="004A265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148E">
              <w:rPr>
                <w:rFonts w:ascii="Times New Roman" w:hAnsi="Times New Roman" w:cs="Times New Roman"/>
                <w:szCs w:val="22"/>
              </w:rPr>
              <w:t>Кроме того учреждениями дополнительного образования проводятся ярмарки дополнительного образования и дни открытых дверей</w:t>
            </w:r>
            <w:r w:rsidR="00C64E53"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49148E">
              <w:rPr>
                <w:rFonts w:ascii="Times New Roman" w:hAnsi="Times New Roman" w:cs="Times New Roman"/>
                <w:szCs w:val="22"/>
              </w:rPr>
              <w:t>сновные задачи - сохранение количества организаций и индивидуальных предпринимателей, занимающихся дополнительным образованием детей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7F09EF">
              <w:rPr>
                <w:rFonts w:ascii="Times New Roman" w:hAnsi="Times New Roman" w:cs="Times New Roman"/>
                <w:szCs w:val="22"/>
              </w:rPr>
              <w:t xml:space="preserve"> По итогам </w:t>
            </w:r>
            <w:r w:rsidR="007F09EF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7F09EF" w:rsidRPr="007F09E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F09EF">
              <w:rPr>
                <w:rFonts w:ascii="Times New Roman" w:hAnsi="Times New Roman" w:cs="Times New Roman"/>
                <w:szCs w:val="22"/>
              </w:rPr>
              <w:t xml:space="preserve">квартала нам удалось сохранить количество </w:t>
            </w:r>
            <w:r w:rsidR="007F09EF" w:rsidRPr="007F09EF">
              <w:rPr>
                <w:rFonts w:ascii="Times New Roman" w:hAnsi="Times New Roman" w:cs="Times New Roman"/>
                <w:szCs w:val="22"/>
              </w:rPr>
              <w:t xml:space="preserve">субъектов малого и среднего </w:t>
            </w:r>
            <w:proofErr w:type="gramStart"/>
            <w:r w:rsidR="007F09EF" w:rsidRPr="007F09EF">
              <w:rPr>
                <w:rFonts w:ascii="Times New Roman" w:hAnsi="Times New Roman" w:cs="Times New Roman"/>
                <w:szCs w:val="22"/>
              </w:rPr>
              <w:t>предпринимательства</w:t>
            </w:r>
            <w:proofErr w:type="gramEnd"/>
            <w:r w:rsidR="007F09EF">
              <w:rPr>
                <w:rFonts w:ascii="Times New Roman" w:hAnsi="Times New Roman" w:cs="Times New Roman"/>
                <w:szCs w:val="22"/>
              </w:rPr>
              <w:t xml:space="preserve"> предоставляющих услуги по дополнительному образованию.</w:t>
            </w:r>
          </w:p>
          <w:p w:rsidR="009E0072" w:rsidRPr="003B26AA" w:rsidRDefault="009E0072" w:rsidP="00C64E53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sz w:val="28"/>
                <w:szCs w:val="28"/>
              </w:rPr>
            </w:pPr>
          </w:p>
        </w:tc>
      </w:tr>
      <w:tr w:rsidR="00502C67" w:rsidTr="00D55C30">
        <w:trPr>
          <w:trHeight w:hRule="exact" w:val="28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1.1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C67" w:rsidRDefault="00502C67">
            <w:pPr>
              <w:pStyle w:val="a5"/>
              <w:shd w:val="clear" w:color="auto" w:fill="auto"/>
            </w:pPr>
            <w:r>
              <w:t>Консультационная и методическая поддержка индивидуальных предпринимателей и частных организаций, осуществляющих деятельность по дополнительному образованию детей</w:t>
            </w:r>
          </w:p>
          <w:p w:rsidR="00502C67" w:rsidRDefault="00502C67">
            <w:pPr>
              <w:pStyle w:val="a5"/>
              <w:shd w:val="clear" w:color="auto" w:fill="auto"/>
            </w:pPr>
          </w:p>
          <w:p w:rsidR="00502C67" w:rsidRDefault="00502C67">
            <w:pPr>
              <w:pStyle w:val="a5"/>
              <w:shd w:val="clear" w:color="auto" w:fill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2019 -2022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100"/>
              <w:jc w:val="center"/>
            </w:pPr>
            <w: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Pr="005526D3" w:rsidRDefault="00502C67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  <w:r w:rsidRPr="005526D3">
              <w:rPr>
                <w:sz w:val="22"/>
                <w:szCs w:val="22"/>
              </w:rPr>
              <w:t>проценты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Pr="00633968" w:rsidRDefault="00502C67" w:rsidP="0093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Pr="00F97027" w:rsidRDefault="00502C67" w:rsidP="00563FA7">
            <w:pPr>
              <w:pStyle w:val="a5"/>
              <w:shd w:val="clear" w:color="auto" w:fill="auto"/>
              <w:spacing w:before="120"/>
              <w:jc w:val="center"/>
              <w:rPr>
                <w:highlight w:val="yellow"/>
              </w:rPr>
            </w:pPr>
            <w:r>
              <w:t>43,1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Pr="00F97027" w:rsidRDefault="00502C67" w:rsidP="00E1199A">
            <w:pPr>
              <w:pStyle w:val="a5"/>
              <w:shd w:val="clear" w:color="auto" w:fill="auto"/>
              <w:spacing w:before="120"/>
              <w:ind w:right="-183"/>
              <w:jc w:val="center"/>
            </w:pPr>
            <w:r>
              <w:t>46,</w:t>
            </w:r>
            <w:r w:rsidRPr="00F97027"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Pr="00457D41" w:rsidRDefault="00502C67" w:rsidP="00563FA7">
            <w:pPr>
              <w:pStyle w:val="a5"/>
              <w:shd w:val="clear" w:color="auto" w:fill="auto"/>
              <w:spacing w:before="12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100"/>
            </w:pPr>
            <w:r>
              <w:t>Управление образования администрации Дальнегорского городского округа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C67" w:rsidRPr="00B40E73" w:rsidRDefault="00502C67" w:rsidP="00D55C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E73">
              <w:rPr>
                <w:rFonts w:ascii="Times New Roman" w:hAnsi="Times New Roman" w:cs="Times New Roman"/>
                <w:sz w:val="22"/>
                <w:szCs w:val="22"/>
              </w:rPr>
              <w:t>Получение квалифицированной консультационной помощи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02C67" w:rsidTr="00D55C30">
        <w:trPr>
          <w:trHeight w:hRule="exact" w:val="21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1.2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Pr="00F75BAE" w:rsidRDefault="00502C67" w:rsidP="00405187">
            <w:pPr>
              <w:rPr>
                <w:rFonts w:ascii="Times New Roman" w:eastAsia="Calibri" w:hAnsi="Times New Roman" w:cs="Times New Roman"/>
              </w:rPr>
            </w:pPr>
            <w:r w:rsidRPr="00F75BAE">
              <w:rPr>
                <w:rFonts w:ascii="Times New Roman" w:eastAsia="Calibri" w:hAnsi="Times New Roman" w:cs="Times New Roman"/>
              </w:rPr>
              <w:t>Внедрение регионального общедоступного навигатора по дополнительным общеобразовательным программам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Pr="005526D3" w:rsidRDefault="00502C67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Pr="00633968" w:rsidRDefault="00502C67" w:rsidP="00CD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Pr="00A44352" w:rsidRDefault="00502C67" w:rsidP="006701CC">
            <w:pPr>
              <w:pStyle w:val="a5"/>
              <w:shd w:val="clear" w:color="auto" w:fill="auto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Pr="00633968" w:rsidRDefault="00502C67" w:rsidP="00CD7A57">
            <w:pPr>
              <w:pStyle w:val="a5"/>
              <w:shd w:val="clear" w:color="auto" w:fill="auto"/>
              <w:spacing w:before="120"/>
              <w:jc w:val="center"/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Pr="00633968" w:rsidRDefault="00502C67" w:rsidP="00CD7A57">
            <w:pPr>
              <w:pStyle w:val="a5"/>
              <w:shd w:val="clear" w:color="auto" w:fill="auto"/>
              <w:spacing w:before="120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100"/>
            </w:pPr>
            <w:r>
              <w:t>Управление образования администрации Дальнегорского городского округа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C67" w:rsidRPr="00B40E73" w:rsidRDefault="0050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2C67" w:rsidTr="00D55C30">
        <w:trPr>
          <w:trHeight w:hRule="exact" w:val="19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1.3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Pr="00F75BAE" w:rsidRDefault="00502C67" w:rsidP="00405187">
            <w:pPr>
              <w:rPr>
                <w:rFonts w:ascii="Times New Roman" w:eastAsia="Calibri" w:hAnsi="Times New Roman" w:cs="Times New Roman"/>
              </w:rPr>
            </w:pPr>
            <w:r w:rsidRPr="00F75BAE">
              <w:rPr>
                <w:rFonts w:ascii="Times New Roman" w:eastAsia="Calibri" w:hAnsi="Times New Roman" w:cs="Times New Roman"/>
              </w:rPr>
              <w:t>Внедрение и распространение системы персонифицированного финансирования дополнительного образования детей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Pr="005526D3" w:rsidRDefault="00502C67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Pr="00633968" w:rsidRDefault="00502C67" w:rsidP="00CD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Pr="00A44352" w:rsidRDefault="00502C67" w:rsidP="006701CC">
            <w:pPr>
              <w:pStyle w:val="a5"/>
              <w:shd w:val="clear" w:color="auto" w:fill="auto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Pr="00633968" w:rsidRDefault="00502C67" w:rsidP="00CD7A57">
            <w:pPr>
              <w:pStyle w:val="a5"/>
              <w:shd w:val="clear" w:color="auto" w:fill="auto"/>
              <w:spacing w:before="120"/>
              <w:jc w:val="center"/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Pr="00633968" w:rsidRDefault="00502C67" w:rsidP="00CD7A57">
            <w:pPr>
              <w:pStyle w:val="a5"/>
              <w:shd w:val="clear" w:color="auto" w:fill="auto"/>
              <w:spacing w:before="120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100"/>
            </w:pPr>
            <w:r>
              <w:t>Управление образования администрации Дальнегорского городского округа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C67" w:rsidRPr="00B40E73" w:rsidRDefault="00502C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2C67" w:rsidTr="00D55C30">
        <w:trPr>
          <w:trHeight w:hRule="exact" w:val="341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Pr="00F75BAE" w:rsidRDefault="00502C67" w:rsidP="001519C7">
            <w:pPr>
              <w:pStyle w:val="a5"/>
              <w:shd w:val="clear" w:color="auto" w:fill="auto"/>
              <w:spacing w:before="100"/>
              <w:jc w:val="center"/>
            </w:pPr>
            <w:r w:rsidRPr="00F75BAE">
              <w:t>1.4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Pr="00F75BAE" w:rsidRDefault="00502C67" w:rsidP="00D55C30">
            <w:pPr>
              <w:rPr>
                <w:rFonts w:ascii="Times New Roman" w:eastAsia="Calibri" w:hAnsi="Times New Roman" w:cs="Times New Roman"/>
              </w:rPr>
            </w:pPr>
            <w:r w:rsidRPr="00F75BAE">
              <w:rPr>
                <w:rFonts w:ascii="Times New Roman" w:eastAsia="Calibri" w:hAnsi="Times New Roman" w:cs="Times New Roman"/>
              </w:rPr>
              <w:t>Оказание методической и консульта</w:t>
            </w:r>
            <w:r w:rsidR="00D55C30">
              <w:rPr>
                <w:rFonts w:ascii="Times New Roman" w:eastAsia="Calibri" w:hAnsi="Times New Roman" w:cs="Times New Roman"/>
              </w:rPr>
              <w:t>ционн</w:t>
            </w:r>
            <w:r w:rsidRPr="00F75BAE">
              <w:rPr>
                <w:rFonts w:ascii="Times New Roman" w:eastAsia="Calibri" w:hAnsi="Times New Roman" w:cs="Times New Roman"/>
              </w:rPr>
              <w:t>ой помощи</w:t>
            </w:r>
            <w:r w:rsidR="00D55C30">
              <w:rPr>
                <w:rFonts w:ascii="Times New Roman" w:eastAsia="Calibri" w:hAnsi="Times New Roman" w:cs="Times New Roman"/>
              </w:rPr>
              <w:t>,</w:t>
            </w:r>
            <w:r w:rsidRPr="00F75BA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предоставление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микрозаймов</w:t>
            </w:r>
            <w:proofErr w:type="spellEnd"/>
            <w:r w:rsidR="00D55C30">
              <w:rPr>
                <w:rFonts w:ascii="Times New Roman" w:eastAsia="Calibri" w:hAnsi="Times New Roman" w:cs="Times New Roman"/>
              </w:rPr>
              <w:t xml:space="preserve"> хозяйствующим субъектам включая «</w:t>
            </w:r>
            <w:proofErr w:type="spellStart"/>
            <w:r w:rsidR="00D55C30">
              <w:rPr>
                <w:rFonts w:ascii="Times New Roman" w:eastAsia="Calibri" w:hAnsi="Times New Roman" w:cs="Times New Roman"/>
              </w:rPr>
              <w:t>самозанятых</w:t>
            </w:r>
            <w:proofErr w:type="spellEnd"/>
            <w:r w:rsidR="00D55C30">
              <w:rPr>
                <w:rFonts w:ascii="Times New Roman" w:eastAsia="Calibri" w:hAnsi="Times New Roman" w:cs="Times New Roman"/>
              </w:rPr>
              <w:t>» граждан оказывающих услуги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D55C30" w:rsidP="00D55C30">
            <w:pPr>
              <w:pStyle w:val="a5"/>
              <w:shd w:val="clear" w:color="auto" w:fill="auto"/>
              <w:spacing w:before="100"/>
              <w:jc w:val="center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Pr="005526D3" w:rsidRDefault="00502C67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Pr="00633968" w:rsidRDefault="00502C67" w:rsidP="00CD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Pr="00A44352" w:rsidRDefault="00502C67" w:rsidP="006701CC">
            <w:pPr>
              <w:pStyle w:val="a5"/>
              <w:shd w:val="clear" w:color="auto" w:fill="auto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Pr="00633968" w:rsidRDefault="00502C67" w:rsidP="00CD7A57">
            <w:pPr>
              <w:pStyle w:val="a5"/>
              <w:shd w:val="clear" w:color="auto" w:fill="auto"/>
              <w:spacing w:before="120"/>
              <w:jc w:val="center"/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Pr="00633968" w:rsidRDefault="00502C67" w:rsidP="00CD7A57">
            <w:pPr>
              <w:pStyle w:val="a5"/>
              <w:shd w:val="clear" w:color="auto" w:fill="auto"/>
              <w:spacing w:before="120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100"/>
            </w:pPr>
            <w:r>
              <w:t>Отдел экономики и поддержки предпринимательства администрации Дальнегорского городского округа, МАУ МК «Центр развития предпринимательства»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C67" w:rsidRPr="00B40E73" w:rsidRDefault="00502C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E73">
              <w:rPr>
                <w:rFonts w:ascii="Times New Roman" w:hAnsi="Times New Roman" w:cs="Times New Roman"/>
                <w:sz w:val="22"/>
                <w:szCs w:val="22"/>
              </w:rPr>
              <w:t>Получение квалифицированной консультационной помощи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МАУ МКУ «ЦРП»</w:t>
            </w:r>
          </w:p>
        </w:tc>
      </w:tr>
      <w:tr w:rsidR="00F75BAE" w:rsidTr="00502C67">
        <w:trPr>
          <w:trHeight w:hRule="exact" w:val="564"/>
          <w:jc w:val="center"/>
        </w:trPr>
        <w:tc>
          <w:tcPr>
            <w:tcW w:w="1537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AE" w:rsidRDefault="00F75BA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 Рынок услуг детского отдыха и оздоровления</w:t>
            </w:r>
          </w:p>
        </w:tc>
      </w:tr>
      <w:tr w:rsidR="00F75BAE" w:rsidTr="00502C67">
        <w:trPr>
          <w:trHeight w:hRule="exact" w:val="4404"/>
          <w:jc w:val="center"/>
        </w:trPr>
        <w:tc>
          <w:tcPr>
            <w:tcW w:w="1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AE" w:rsidRPr="00E545FD" w:rsidRDefault="00F75BAE" w:rsidP="00B7297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75BAE" w:rsidRPr="00097BDC" w:rsidRDefault="00F75BAE" w:rsidP="00097BDC">
            <w:pPr>
              <w:ind w:firstLine="709"/>
              <w:jc w:val="both"/>
              <w:rPr>
                <w:color w:val="auto"/>
              </w:rPr>
            </w:pPr>
            <w:r w:rsidRPr="00097BDC">
              <w:rPr>
                <w:rFonts w:ascii="Times New Roman" w:hAnsi="Times New Roman" w:cs="Times New Roman"/>
                <w:color w:val="auto"/>
              </w:rPr>
              <w:t xml:space="preserve">В </w:t>
            </w:r>
            <w:r w:rsidR="00B303A6" w:rsidRPr="00097BDC">
              <w:rPr>
                <w:rFonts w:ascii="Times New Roman" w:hAnsi="Times New Roman" w:cs="Times New Roman"/>
                <w:color w:val="auto"/>
              </w:rPr>
              <w:t>летнее</w:t>
            </w:r>
            <w:r w:rsidRPr="00097BDC">
              <w:rPr>
                <w:rFonts w:ascii="Times New Roman" w:hAnsi="Times New Roman" w:cs="Times New Roman"/>
                <w:color w:val="auto"/>
              </w:rPr>
              <w:t xml:space="preserve"> время </w:t>
            </w:r>
            <w:r w:rsidR="00457D41" w:rsidRPr="00097BDC">
              <w:rPr>
                <w:rFonts w:ascii="Times New Roman" w:hAnsi="Times New Roman" w:cs="Times New Roman"/>
                <w:color w:val="auto"/>
              </w:rPr>
              <w:t xml:space="preserve">планируется открыть на </w:t>
            </w:r>
            <w:r w:rsidR="00690825" w:rsidRPr="00097BDC">
              <w:rPr>
                <w:rFonts w:ascii="Times New Roman" w:hAnsi="Times New Roman" w:cs="Times New Roman"/>
                <w:color w:val="auto"/>
              </w:rPr>
              <w:t xml:space="preserve"> базе</w:t>
            </w:r>
            <w:r w:rsidRPr="00097BD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57D41" w:rsidRPr="00097BDC">
              <w:rPr>
                <w:rFonts w:ascii="Times New Roman" w:hAnsi="Times New Roman" w:cs="Times New Roman"/>
                <w:color w:val="auto"/>
              </w:rPr>
              <w:t>общеобразовательных учреждений 10</w:t>
            </w:r>
            <w:r w:rsidRPr="00097BD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E6626" w:rsidRPr="00097BDC">
              <w:rPr>
                <w:rFonts w:ascii="Times New Roman" w:hAnsi="Times New Roman" w:cs="Times New Roman"/>
                <w:color w:val="auto"/>
              </w:rPr>
              <w:t>пришкольны</w:t>
            </w:r>
            <w:r w:rsidR="00457D41" w:rsidRPr="00097BDC">
              <w:rPr>
                <w:rFonts w:ascii="Times New Roman" w:hAnsi="Times New Roman" w:cs="Times New Roman"/>
                <w:color w:val="auto"/>
              </w:rPr>
              <w:t>х лагерей с дневным пребыванием детей</w:t>
            </w:r>
            <w:r w:rsidRPr="00097BDC">
              <w:rPr>
                <w:rFonts w:ascii="Times New Roman" w:hAnsi="Times New Roman" w:cs="Times New Roman"/>
                <w:color w:val="auto"/>
              </w:rPr>
              <w:t>,</w:t>
            </w:r>
            <w:r w:rsidR="00457D41" w:rsidRPr="00097BDC">
              <w:rPr>
                <w:rFonts w:ascii="Times New Roman" w:hAnsi="Times New Roman" w:cs="Times New Roman"/>
                <w:color w:val="auto"/>
              </w:rPr>
              <w:t xml:space="preserve"> с охватом 831 человек в одну смену</w:t>
            </w:r>
            <w:r w:rsidR="00B303A6" w:rsidRPr="00097BDC">
              <w:rPr>
                <w:rFonts w:ascii="Times New Roman" w:hAnsi="Times New Roman" w:cs="Times New Roman"/>
                <w:color w:val="auto"/>
              </w:rPr>
              <w:t>.</w:t>
            </w:r>
            <w:r w:rsidR="005E6626" w:rsidRPr="00097BDC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097BDC" w:rsidRPr="00097BDC">
              <w:rPr>
                <w:rFonts w:ascii="Times New Roman" w:hAnsi="Times New Roman" w:cs="Times New Roman"/>
                <w:color w:val="auto"/>
              </w:rPr>
              <w:t>Общеобразовательными учреждениями направлены заявления в министерство образования Приморского края о включении в реестр организаций отдыха и оздоровления. Планируется трудоустроить 140 подростков. На базе спортивных школ провести 1</w:t>
            </w:r>
            <w:r w:rsidR="00097BDC">
              <w:rPr>
                <w:rFonts w:ascii="Times New Roman" w:hAnsi="Times New Roman" w:cs="Times New Roman"/>
                <w:color w:val="auto"/>
              </w:rPr>
              <w:t>0</w:t>
            </w:r>
            <w:r w:rsidR="00097BDC" w:rsidRPr="00097BD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="00097BDC" w:rsidRPr="00097BDC">
              <w:rPr>
                <w:rFonts w:ascii="Times New Roman" w:hAnsi="Times New Roman" w:cs="Times New Roman"/>
                <w:color w:val="auto"/>
              </w:rPr>
              <w:t>учебно</w:t>
            </w:r>
            <w:proofErr w:type="spellEnd"/>
            <w:r w:rsidR="00097BDC" w:rsidRPr="00097BDC">
              <w:rPr>
                <w:rFonts w:ascii="Times New Roman" w:hAnsi="Times New Roman" w:cs="Times New Roman"/>
                <w:color w:val="auto"/>
              </w:rPr>
              <w:t>- тренировочных</w:t>
            </w:r>
            <w:proofErr w:type="gramEnd"/>
            <w:r w:rsidR="00097BDC" w:rsidRPr="00097BDC">
              <w:rPr>
                <w:rFonts w:ascii="Times New Roman" w:hAnsi="Times New Roman" w:cs="Times New Roman"/>
                <w:color w:val="auto"/>
              </w:rPr>
              <w:t xml:space="preserve"> сборов для 200 воспитанников. </w:t>
            </w:r>
            <w:r w:rsidR="00097BDC">
              <w:rPr>
                <w:rFonts w:ascii="Times New Roman" w:hAnsi="Times New Roman" w:cs="Times New Roman"/>
                <w:color w:val="auto"/>
              </w:rPr>
              <w:t>Вместе с тем,</w:t>
            </w:r>
            <w:r w:rsidR="00BD0F7F">
              <w:rPr>
                <w:rFonts w:ascii="Times New Roman" w:hAnsi="Times New Roman" w:cs="Times New Roman"/>
                <w:color w:val="auto"/>
              </w:rPr>
              <w:t xml:space="preserve"> рын</w:t>
            </w:r>
            <w:r w:rsidR="00097BDC">
              <w:rPr>
                <w:rFonts w:ascii="Times New Roman" w:hAnsi="Times New Roman" w:cs="Times New Roman"/>
                <w:color w:val="auto"/>
              </w:rPr>
              <w:t>ок</w:t>
            </w:r>
            <w:r w:rsidR="00097BDC" w:rsidRPr="00097BD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097BDC" w:rsidRPr="00097BDC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="00097BDC" w:rsidRPr="00097BD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097BDC" w:rsidRPr="00097BDC">
              <w:rPr>
                <w:rFonts w:ascii="Times New Roman" w:hAnsi="Times New Roman" w:cs="Times New Roman"/>
                <w:color w:val="auto"/>
              </w:rPr>
              <w:t>Дальнегорском</w:t>
            </w:r>
            <w:proofErr w:type="gramEnd"/>
            <w:r w:rsidR="00097BDC" w:rsidRPr="00097BDC">
              <w:rPr>
                <w:rFonts w:ascii="Times New Roman" w:hAnsi="Times New Roman" w:cs="Times New Roman"/>
                <w:color w:val="auto"/>
              </w:rPr>
              <w:t xml:space="preserve"> городском округе </w:t>
            </w:r>
            <w:r w:rsidR="00097BDC">
              <w:rPr>
                <w:rFonts w:ascii="Times New Roman" w:hAnsi="Times New Roman" w:cs="Times New Roman"/>
                <w:color w:val="auto"/>
              </w:rPr>
              <w:t xml:space="preserve">представляет </w:t>
            </w:r>
            <w:r w:rsidR="00097BDC" w:rsidRPr="00097BDC">
              <w:rPr>
                <w:rFonts w:ascii="Times New Roman" w:hAnsi="Times New Roman" w:cs="Times New Roman"/>
                <w:color w:val="auto"/>
              </w:rPr>
              <w:t xml:space="preserve">один загородный оздоровительный лагерь «Чайка», услуги в котором предоставляет ООО «Дружба» (ИП </w:t>
            </w:r>
            <w:proofErr w:type="spellStart"/>
            <w:r w:rsidR="00097BDC" w:rsidRPr="00097BDC">
              <w:rPr>
                <w:rFonts w:ascii="Times New Roman" w:hAnsi="Times New Roman" w:cs="Times New Roman"/>
                <w:color w:val="auto"/>
              </w:rPr>
              <w:t>Бокучава</w:t>
            </w:r>
            <w:proofErr w:type="spellEnd"/>
            <w:r w:rsidR="00097BDC" w:rsidRPr="00097BDC">
              <w:rPr>
                <w:rFonts w:ascii="Times New Roman" w:hAnsi="Times New Roman" w:cs="Times New Roman"/>
                <w:color w:val="auto"/>
              </w:rPr>
              <w:t xml:space="preserve"> В.Г.), в летний период планируется провести две смены. </w:t>
            </w:r>
            <w:r w:rsidRPr="00097BDC">
              <w:rPr>
                <w:rFonts w:ascii="Times New Roman" w:hAnsi="Times New Roman" w:cs="Times New Roman"/>
                <w:color w:val="auto"/>
              </w:rPr>
              <w:t>Консультационная и</w:t>
            </w:r>
            <w:r w:rsidRPr="00097BDC">
              <w:rPr>
                <w:color w:val="auto"/>
              </w:rPr>
              <w:t xml:space="preserve"> </w:t>
            </w:r>
            <w:r w:rsidRPr="00097BDC">
              <w:rPr>
                <w:rFonts w:ascii="Times New Roman" w:hAnsi="Times New Roman" w:cs="Times New Roman"/>
                <w:color w:val="auto"/>
              </w:rPr>
              <w:t>методическая поддержка</w:t>
            </w:r>
            <w:r w:rsidRPr="00097BDC">
              <w:rPr>
                <w:color w:val="auto"/>
              </w:rPr>
              <w:t xml:space="preserve"> </w:t>
            </w:r>
            <w:r w:rsidRPr="00097BDC">
              <w:rPr>
                <w:rFonts w:ascii="Times New Roman" w:hAnsi="Times New Roman" w:cs="Times New Roman"/>
                <w:color w:val="auto"/>
              </w:rPr>
              <w:t>индивидуальных предпринимателей и частных</w:t>
            </w:r>
            <w:r w:rsidRPr="00097BDC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097BDC">
              <w:rPr>
                <w:rFonts w:ascii="Times New Roman" w:hAnsi="Times New Roman" w:cs="Times New Roman"/>
                <w:color w:val="auto"/>
              </w:rPr>
              <w:t xml:space="preserve">организаций </w:t>
            </w:r>
            <w:r w:rsidR="00097BDC" w:rsidRPr="00097BDC">
              <w:rPr>
                <w:rFonts w:ascii="Times New Roman" w:hAnsi="Times New Roman" w:cs="Times New Roman"/>
                <w:color w:val="auto"/>
              </w:rPr>
              <w:t xml:space="preserve">в 1 квартале </w:t>
            </w:r>
            <w:r w:rsidRPr="00097BDC">
              <w:rPr>
                <w:rFonts w:ascii="Times New Roman" w:hAnsi="Times New Roman" w:cs="Times New Roman"/>
                <w:color w:val="auto"/>
              </w:rPr>
              <w:t>по данному виду услуг</w:t>
            </w:r>
            <w:r w:rsidR="00977DCD" w:rsidRPr="00097BDC">
              <w:rPr>
                <w:rFonts w:ascii="Times New Roman" w:hAnsi="Times New Roman" w:cs="Times New Roman"/>
                <w:color w:val="auto"/>
              </w:rPr>
              <w:t xml:space="preserve"> оказывал</w:t>
            </w:r>
            <w:r w:rsidR="00097BDC" w:rsidRPr="00097BDC">
              <w:rPr>
                <w:rFonts w:ascii="Times New Roman" w:hAnsi="Times New Roman" w:cs="Times New Roman"/>
                <w:color w:val="auto"/>
              </w:rPr>
              <w:t>а</w:t>
            </w:r>
            <w:r w:rsidR="00977DCD" w:rsidRPr="00097BDC">
              <w:rPr>
                <w:rFonts w:ascii="Times New Roman" w:hAnsi="Times New Roman" w:cs="Times New Roman"/>
                <w:color w:val="auto"/>
              </w:rPr>
              <w:t xml:space="preserve">сь </w:t>
            </w:r>
            <w:r w:rsidR="001F4E60" w:rsidRPr="00097BDC">
              <w:rPr>
                <w:rFonts w:ascii="Times New Roman" w:hAnsi="Times New Roman" w:cs="Times New Roman"/>
                <w:color w:val="auto"/>
              </w:rPr>
              <w:t>в полном объеме</w:t>
            </w:r>
            <w:r w:rsidRPr="00097BDC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984"/>
        <w:gridCol w:w="992"/>
        <w:gridCol w:w="992"/>
        <w:gridCol w:w="507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измерения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B72973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502C67" w:rsidTr="0014391B">
        <w:trPr>
          <w:trHeight w:hRule="exact" w:val="1244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/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7" w:rsidRDefault="00502C67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753B0A" w:rsidP="005B7767">
            <w:pPr>
              <w:pStyle w:val="a5"/>
              <w:shd w:val="clear" w:color="auto" w:fill="auto"/>
              <w:spacing w:before="100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5B7767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  <w:p w:rsidR="00502C67" w:rsidRDefault="00502C67" w:rsidP="005B7767">
            <w:pPr>
              <w:pStyle w:val="a5"/>
              <w:shd w:val="clear" w:color="auto" w:fill="auto"/>
              <w:spacing w:before="100"/>
              <w:jc w:val="center"/>
            </w:pPr>
            <w: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91B" w:rsidRDefault="0014391B" w:rsidP="0014391B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  <w:p w:rsidR="0014391B" w:rsidRPr="0014391B" w:rsidRDefault="0014391B" w:rsidP="0014391B">
            <w:pPr>
              <w:pStyle w:val="a5"/>
              <w:shd w:val="clear" w:color="auto" w:fill="auto"/>
              <w:spacing w:before="100"/>
              <w:jc w:val="center"/>
              <w:rPr>
                <w:sz w:val="20"/>
                <w:szCs w:val="20"/>
              </w:rPr>
            </w:pPr>
            <w:r w:rsidRPr="0014391B">
              <w:rPr>
                <w:sz w:val="20"/>
                <w:szCs w:val="20"/>
              </w:rPr>
              <w:t>факт</w:t>
            </w:r>
          </w:p>
          <w:p w:rsidR="00502C67" w:rsidRDefault="0014391B" w:rsidP="0014391B">
            <w:pPr>
              <w:pStyle w:val="a5"/>
              <w:shd w:val="clear" w:color="auto" w:fill="auto"/>
              <w:spacing w:before="100"/>
              <w:jc w:val="center"/>
            </w:pPr>
            <w:r w:rsidRPr="00D55C30">
              <w:rPr>
                <w:sz w:val="18"/>
                <w:szCs w:val="18"/>
              </w:rPr>
              <w:t>(на 01.04.2021</w:t>
            </w:r>
            <w:r w:rsidRPr="00D55C30">
              <w:rPr>
                <w:sz w:val="20"/>
                <w:szCs w:val="20"/>
              </w:rPr>
              <w:t>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8245AC">
            <w:pPr>
              <w:pStyle w:val="a5"/>
              <w:shd w:val="clear" w:color="auto" w:fill="auto"/>
              <w:spacing w:before="100"/>
              <w:jc w:val="center"/>
            </w:pPr>
            <w:r>
              <w:t>2022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C67" w:rsidRDefault="00502C67"/>
        </w:tc>
      </w:tr>
      <w:tr w:rsidR="00502C67" w:rsidTr="0014391B">
        <w:trPr>
          <w:trHeight w:hRule="exact" w:val="26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1519C7">
            <w:pPr>
              <w:pStyle w:val="a5"/>
              <w:shd w:val="clear" w:color="auto" w:fill="auto"/>
              <w:spacing w:before="80"/>
              <w:jc w:val="center"/>
            </w:pPr>
            <w:r>
              <w:t>2.1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18563C">
            <w:pPr>
              <w:pStyle w:val="a5"/>
              <w:shd w:val="clear" w:color="auto" w:fill="auto"/>
              <w:jc w:val="center"/>
            </w:pPr>
            <w:r>
              <w:t xml:space="preserve">Консультационная и методическая помощь индивидуальным </w:t>
            </w:r>
            <w:proofErr w:type="gramStart"/>
            <w:r>
              <w:t>предпринимателям</w:t>
            </w:r>
            <w:proofErr w:type="gramEnd"/>
            <w:r>
              <w:t xml:space="preserve"> оказывающим услуги организации летнего отдыха и оздоровления детей в Дальнегорском городском округе</w:t>
            </w:r>
          </w:p>
          <w:p w:rsidR="00502C67" w:rsidRDefault="00502C67" w:rsidP="0018563C">
            <w:pPr>
              <w:pStyle w:val="a5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FD08B2">
            <w:pPr>
              <w:pStyle w:val="a5"/>
              <w:shd w:val="clear" w:color="auto" w:fill="auto"/>
              <w:spacing w:before="80"/>
              <w:jc w:val="center"/>
            </w:pPr>
            <w:r>
              <w:t>2019 - 2022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Pr="004D6745" w:rsidRDefault="00502C67" w:rsidP="00563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Pr="004D6745" w:rsidRDefault="00502C67" w:rsidP="00563FA7">
            <w:pPr>
              <w:pStyle w:val="a5"/>
              <w:shd w:val="clear" w:color="auto" w:fill="auto"/>
              <w:spacing w:before="80"/>
              <w:jc w:val="center"/>
            </w:pPr>
            <w:r>
              <w:t>15</w:t>
            </w:r>
            <w:r w:rsidRPr="004D674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Pr="008245AC" w:rsidRDefault="00502C67" w:rsidP="00563FA7">
            <w:pPr>
              <w:pStyle w:val="a5"/>
              <w:shd w:val="clear" w:color="auto" w:fill="auto"/>
              <w:spacing w:before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Pr="004D6745" w:rsidRDefault="00502C67" w:rsidP="00563FA7">
            <w:pPr>
              <w:pStyle w:val="a5"/>
              <w:shd w:val="clear" w:color="auto" w:fill="auto"/>
              <w:spacing w:before="80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100"/>
            </w:pPr>
            <w:r>
              <w:t>Управление образования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C67" w:rsidRPr="0012348E" w:rsidRDefault="00502C67" w:rsidP="00123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информированности населения </w:t>
            </w:r>
            <w:proofErr w:type="gramStart"/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502C67" w:rsidRPr="0012348E" w:rsidRDefault="00502C67" w:rsidP="00123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вопросам организации детского отдыха и</w:t>
            </w:r>
          </w:p>
          <w:p w:rsidR="00502C67" w:rsidRDefault="00502C67" w:rsidP="0012348E">
            <w:pPr>
              <w:rPr>
                <w:sz w:val="10"/>
                <w:szCs w:val="10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оздоровления</w:t>
            </w:r>
          </w:p>
        </w:tc>
      </w:tr>
      <w:tr w:rsidR="00502C67" w:rsidTr="0014391B">
        <w:trPr>
          <w:trHeight w:hRule="exact" w:val="583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1519C7">
            <w:pPr>
              <w:pStyle w:val="a5"/>
              <w:shd w:val="clear" w:color="auto" w:fill="auto"/>
              <w:spacing w:before="80"/>
              <w:jc w:val="center"/>
            </w:pPr>
            <w:r>
              <w:t>2.2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405187">
            <w:pPr>
              <w:rPr>
                <w:rFonts w:eastAsia="Calibri"/>
              </w:rPr>
            </w:pPr>
            <w:r w:rsidRPr="002B0804">
              <w:rPr>
                <w:rFonts w:ascii="Times New Roman" w:eastAsia="Calibri" w:hAnsi="Times New Roman" w:cs="Times New Roman"/>
              </w:rPr>
              <w:t>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</w:t>
            </w:r>
            <w:r w:rsidRPr="0080473E">
              <w:rPr>
                <w:rFonts w:eastAsia="Calibri"/>
              </w:rPr>
              <w:t xml:space="preserve"> </w:t>
            </w:r>
            <w:r w:rsidRPr="002B0804">
              <w:rPr>
                <w:rFonts w:ascii="Times New Roman" w:eastAsia="Calibri" w:hAnsi="Times New Roman" w:cs="Times New Roman"/>
              </w:rPr>
              <w:t>отдыха и оздоровления детей</w:t>
            </w:r>
            <w:r w:rsidRPr="0080473E">
              <w:rPr>
                <w:rFonts w:eastAsia="Calibri"/>
              </w:rPr>
              <w:t xml:space="preserve"> </w:t>
            </w:r>
          </w:p>
          <w:p w:rsidR="00502C67" w:rsidRDefault="00502C67" w:rsidP="00405187">
            <w:pPr>
              <w:rPr>
                <w:rFonts w:eastAsia="Calibri"/>
              </w:rPr>
            </w:pPr>
          </w:p>
          <w:p w:rsidR="00502C67" w:rsidRDefault="00502C67" w:rsidP="00405187">
            <w:pPr>
              <w:rPr>
                <w:rFonts w:eastAsia="Calibri"/>
              </w:rPr>
            </w:pPr>
          </w:p>
          <w:p w:rsidR="00502C67" w:rsidRPr="0080473E" w:rsidRDefault="00502C67" w:rsidP="00405187">
            <w:pPr>
              <w:rPr>
                <w:rFonts w:eastAsia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FD08B2">
            <w:pPr>
              <w:pStyle w:val="a5"/>
              <w:shd w:val="clear" w:color="auto" w:fill="auto"/>
              <w:spacing w:before="80"/>
              <w:jc w:val="center"/>
            </w:pPr>
            <w:r>
              <w:t>ежегодно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Pr="004D6745" w:rsidRDefault="00502C67" w:rsidP="00200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Pr="004D6745" w:rsidRDefault="00502C67" w:rsidP="00200082">
            <w:pPr>
              <w:pStyle w:val="a5"/>
              <w:shd w:val="clear" w:color="auto" w:fill="auto"/>
              <w:spacing w:before="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Pr="004D6745" w:rsidRDefault="00502C67" w:rsidP="00200082">
            <w:pPr>
              <w:pStyle w:val="a5"/>
              <w:shd w:val="clear" w:color="auto" w:fill="auto"/>
              <w:spacing w:before="80"/>
              <w:jc w:val="center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Pr="004D6745" w:rsidRDefault="00502C67" w:rsidP="004D6745">
            <w:pPr>
              <w:pStyle w:val="a5"/>
              <w:shd w:val="clear" w:color="auto" w:fill="auto"/>
              <w:spacing w:before="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100"/>
            </w:pPr>
            <w:r>
              <w:t>Управление образования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C67" w:rsidRPr="0012348E" w:rsidRDefault="00502C67" w:rsidP="008C42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информированности населения </w:t>
            </w:r>
            <w:proofErr w:type="gramStart"/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502C67" w:rsidRPr="0012348E" w:rsidRDefault="00502C67" w:rsidP="008C42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вопросам организации детского отдыха и</w:t>
            </w:r>
          </w:p>
          <w:p w:rsidR="00502C67" w:rsidRDefault="00502C67" w:rsidP="008C42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оздоровления</w:t>
            </w:r>
          </w:p>
        </w:tc>
      </w:tr>
      <w:tr w:rsidR="002B0804">
        <w:trPr>
          <w:trHeight w:hRule="exact" w:val="514"/>
          <w:jc w:val="center"/>
        </w:trPr>
        <w:tc>
          <w:tcPr>
            <w:tcW w:w="153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804" w:rsidRDefault="002B080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 Рынок медицинских услуг</w:t>
            </w:r>
          </w:p>
        </w:tc>
      </w:tr>
      <w:tr w:rsidR="002B0804" w:rsidTr="00457ED6">
        <w:trPr>
          <w:trHeight w:hRule="exact" w:val="3554"/>
          <w:jc w:val="center"/>
        </w:trPr>
        <w:tc>
          <w:tcPr>
            <w:tcW w:w="153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04" w:rsidRDefault="002B0804" w:rsidP="002D45AA">
            <w:pPr>
              <w:pStyle w:val="a5"/>
              <w:shd w:val="clear" w:color="auto" w:fill="auto"/>
              <w:rPr>
                <w:sz w:val="22"/>
                <w:szCs w:val="22"/>
              </w:rPr>
            </w:pPr>
          </w:p>
          <w:p w:rsidR="002B0804" w:rsidRPr="00457ED6" w:rsidRDefault="002B0804" w:rsidP="00977DCD">
            <w:pPr>
              <w:pStyle w:val="a5"/>
              <w:shd w:val="clear" w:color="auto" w:fill="auto"/>
            </w:pPr>
            <w:r w:rsidRPr="00457ED6">
              <w:t>На территории городского округа на рынке медицинских услуг осуществляют деятельность 1</w:t>
            </w:r>
            <w:r w:rsidR="00292D99">
              <w:t>6</w:t>
            </w:r>
            <w:r w:rsidRPr="00457ED6">
              <w:t xml:space="preserve"> организаций различных форм собственности, в том числе 2 краевых </w:t>
            </w:r>
            <w:r w:rsidR="00AF4530">
              <w:t xml:space="preserve">бюджетных </w:t>
            </w:r>
            <w:r w:rsidRPr="00457ED6">
              <w:t>медицинских учреждения («</w:t>
            </w:r>
            <w:proofErr w:type="spellStart"/>
            <w:r w:rsidRPr="00457ED6">
              <w:t>Дальнегорская</w:t>
            </w:r>
            <w:proofErr w:type="spellEnd"/>
            <w:r w:rsidRPr="00457ED6">
              <w:t xml:space="preserve"> центральная больница», «Приморская краевая психиатрическая больница №5»</w:t>
            </w:r>
            <w:r w:rsidR="004127E9" w:rsidRPr="00457ED6">
              <w:t>)</w:t>
            </w:r>
            <w:r w:rsidRPr="00457ED6">
              <w:t>.</w:t>
            </w:r>
            <w:r w:rsidR="0054735B" w:rsidRPr="00457ED6">
              <w:t xml:space="preserve"> В реестре медицинских организаций, осуществляющих деятельность в сфере обязательного медицинского страхования Приморского края, медицинские организации частной формы собственности Дальнегорского городского округа отсутствуют.</w:t>
            </w:r>
            <w:r w:rsidR="00791612" w:rsidRPr="00457ED6">
              <w:t xml:space="preserve"> Отделом экономики и поддержки предпринимательства Администрации Дальнегорского городского округа оказана консультационная поддержка двум организациям частной формы собственности: ООО «</w:t>
            </w:r>
            <w:proofErr w:type="spellStart"/>
            <w:r w:rsidR="00791612" w:rsidRPr="00457ED6">
              <w:t>Армо</w:t>
            </w:r>
            <w:proofErr w:type="spellEnd"/>
            <w:r w:rsidR="00791612" w:rsidRPr="00457ED6">
              <w:t xml:space="preserve">» </w:t>
            </w:r>
            <w:proofErr w:type="gramStart"/>
            <w:r w:rsidR="00791612" w:rsidRPr="00457ED6">
              <w:t>и</w:t>
            </w:r>
            <w:r w:rsidR="00556514">
              <w:t xml:space="preserve"> </w:t>
            </w:r>
            <w:r w:rsidR="00791612" w:rsidRPr="00457ED6">
              <w:t xml:space="preserve"> ООО</w:t>
            </w:r>
            <w:proofErr w:type="gramEnd"/>
            <w:r w:rsidR="00791612" w:rsidRPr="00457ED6">
              <w:t xml:space="preserve"> «Детский доктор».</w:t>
            </w:r>
            <w:r w:rsidR="0018563C" w:rsidRPr="00457ED6">
              <w:t xml:space="preserve"> </w:t>
            </w:r>
            <w:r w:rsidR="00791612" w:rsidRPr="00457ED6">
              <w:t>Руководител</w:t>
            </w:r>
            <w:r w:rsidR="00641155">
              <w:t>ями</w:t>
            </w:r>
            <w:r w:rsidR="00791612" w:rsidRPr="00457ED6">
              <w:t xml:space="preserve"> данных организаций </w:t>
            </w:r>
            <w:r w:rsidR="00292D99">
              <w:t>с</w:t>
            </w:r>
            <w:r w:rsidR="00791612" w:rsidRPr="00457ED6">
              <w:t>формир</w:t>
            </w:r>
            <w:r w:rsidR="00641155">
              <w:t>ованы</w:t>
            </w:r>
            <w:r w:rsidR="00791612" w:rsidRPr="00457ED6">
              <w:t xml:space="preserve"> пакет</w:t>
            </w:r>
            <w:r w:rsidR="00292D99">
              <w:t>ы</w:t>
            </w:r>
            <w:r w:rsidR="00791612" w:rsidRPr="00457ED6">
              <w:t xml:space="preserve"> документов для вступления в ОМС.</w:t>
            </w:r>
          </w:p>
          <w:p w:rsidR="00977DCD" w:rsidRPr="006C3E4A" w:rsidRDefault="00977DCD" w:rsidP="00BB5258">
            <w:pPr>
              <w:pStyle w:val="a5"/>
              <w:shd w:val="clear" w:color="auto" w:fill="auto"/>
              <w:rPr>
                <w:sz w:val="28"/>
                <w:szCs w:val="28"/>
              </w:rPr>
            </w:pP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984"/>
        <w:gridCol w:w="992"/>
        <w:gridCol w:w="992"/>
        <w:gridCol w:w="507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B72973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502C67" w:rsidTr="0014391B">
        <w:trPr>
          <w:trHeight w:hRule="exact" w:val="1273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5B7767">
            <w:pPr>
              <w:pStyle w:val="a5"/>
              <w:shd w:val="clear" w:color="auto" w:fill="auto"/>
              <w:spacing w:before="100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5B7767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  <w:p w:rsidR="00502C67" w:rsidRPr="0014391B" w:rsidRDefault="00502C67" w:rsidP="005B7767">
            <w:pPr>
              <w:pStyle w:val="a5"/>
              <w:shd w:val="clear" w:color="auto" w:fill="auto"/>
              <w:spacing w:before="100"/>
              <w:jc w:val="center"/>
              <w:rPr>
                <w:sz w:val="20"/>
                <w:szCs w:val="20"/>
              </w:rPr>
            </w:pPr>
            <w:r w:rsidRPr="0014391B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91B" w:rsidRDefault="0014391B" w:rsidP="0014391B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  <w:p w:rsidR="0014391B" w:rsidRPr="0014391B" w:rsidRDefault="0014391B" w:rsidP="0014391B">
            <w:pPr>
              <w:pStyle w:val="a5"/>
              <w:shd w:val="clear" w:color="auto" w:fill="auto"/>
              <w:spacing w:before="100"/>
              <w:jc w:val="center"/>
              <w:rPr>
                <w:sz w:val="20"/>
                <w:szCs w:val="20"/>
              </w:rPr>
            </w:pPr>
            <w:r w:rsidRPr="0014391B">
              <w:rPr>
                <w:sz w:val="20"/>
                <w:szCs w:val="20"/>
              </w:rPr>
              <w:t>факт</w:t>
            </w:r>
          </w:p>
          <w:p w:rsidR="00502C67" w:rsidRDefault="0014391B" w:rsidP="0014391B">
            <w:pPr>
              <w:pStyle w:val="a5"/>
              <w:shd w:val="clear" w:color="auto" w:fill="auto"/>
              <w:spacing w:before="100"/>
              <w:jc w:val="center"/>
            </w:pPr>
            <w:r w:rsidRPr="00D55C30">
              <w:rPr>
                <w:sz w:val="18"/>
                <w:szCs w:val="18"/>
              </w:rPr>
              <w:t>(на 01.04.2021</w:t>
            </w:r>
            <w:r w:rsidRPr="00D55C30">
              <w:rPr>
                <w:sz w:val="20"/>
                <w:szCs w:val="20"/>
              </w:rPr>
              <w:t>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8245AC">
            <w:pPr>
              <w:pStyle w:val="a5"/>
              <w:shd w:val="clear" w:color="auto" w:fill="auto"/>
              <w:spacing w:before="100"/>
              <w:jc w:val="center"/>
            </w:pPr>
            <w:r>
              <w:t>2022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C67" w:rsidRDefault="00502C67"/>
        </w:tc>
      </w:tr>
      <w:tr w:rsidR="00502C67" w:rsidTr="0014391B">
        <w:trPr>
          <w:trHeight w:hRule="exact" w:val="43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1519C7">
            <w:pPr>
              <w:pStyle w:val="a5"/>
              <w:shd w:val="clear" w:color="auto" w:fill="auto"/>
              <w:spacing w:before="80"/>
              <w:jc w:val="center"/>
            </w:pPr>
            <w:r>
              <w:t>3.1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</w:pPr>
            <w:r>
              <w:t>Мониторинг участия медицинских организаций в системе обязательного медицинского страхования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FD08B2">
            <w:pPr>
              <w:pStyle w:val="a5"/>
              <w:shd w:val="clear" w:color="auto" w:fill="auto"/>
              <w:spacing w:before="80"/>
              <w:jc w:val="center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CB440C" w:rsidP="004D6745">
            <w:pPr>
              <w:pStyle w:val="a5"/>
              <w:shd w:val="clear" w:color="auto" w:fill="auto"/>
              <w:spacing w:before="12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CB440C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</w:pPr>
            <w:r>
              <w:t>Заместитель Главы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C67" w:rsidRPr="008A0B4E" w:rsidRDefault="00502C67" w:rsidP="008A0B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0B4E">
              <w:rPr>
                <w:rFonts w:ascii="Times New Roman" w:hAnsi="Times New Roman" w:cs="Times New Roman"/>
                <w:sz w:val="22"/>
                <w:szCs w:val="22"/>
              </w:rPr>
              <w:t>участие медицинских организаций частной формы собственности в системе обязательного медицинского страхования</w:t>
            </w:r>
          </w:p>
        </w:tc>
      </w:tr>
      <w:tr w:rsidR="00300EE1" w:rsidTr="008A0B4E">
        <w:trPr>
          <w:trHeight w:hRule="exact" w:val="498"/>
          <w:jc w:val="center"/>
        </w:trPr>
        <w:tc>
          <w:tcPr>
            <w:tcW w:w="153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151D7D">
              <w:rPr>
                <w:sz w:val="26"/>
                <w:szCs w:val="26"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00EE1" w:rsidTr="00927D51">
        <w:trPr>
          <w:trHeight w:hRule="exact" w:val="2279"/>
          <w:jc w:val="center"/>
        </w:trPr>
        <w:tc>
          <w:tcPr>
            <w:tcW w:w="153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453" w:rsidRPr="00FD70A9" w:rsidRDefault="00B76F6F" w:rsidP="00405187">
            <w:pPr>
              <w:pStyle w:val="2"/>
              <w:spacing w:before="0" w:beforeAutospacing="0" w:after="0" w:afterAutospacing="0" w:line="276" w:lineRule="auto"/>
              <w:ind w:hanging="9"/>
              <w:jc w:val="both"/>
              <w:rPr>
                <w:b w:val="0"/>
                <w:sz w:val="24"/>
                <w:szCs w:val="24"/>
              </w:rPr>
            </w:pPr>
            <w:r w:rsidRPr="00FD70A9">
              <w:rPr>
                <w:b w:val="0"/>
                <w:sz w:val="24"/>
                <w:szCs w:val="24"/>
              </w:rPr>
              <w:t>Рынок представлен 16-ю управляющими компаниями и 37-ю ТСЖ. Все хозяйствующие субъекты</w:t>
            </w:r>
            <w:r w:rsidR="00313CBC" w:rsidRPr="00FD70A9">
              <w:rPr>
                <w:b w:val="0"/>
                <w:sz w:val="24"/>
                <w:szCs w:val="24"/>
              </w:rPr>
              <w:t xml:space="preserve"> (далее – субъекты)</w:t>
            </w:r>
            <w:r w:rsidRPr="00FD70A9">
              <w:rPr>
                <w:b w:val="0"/>
                <w:sz w:val="24"/>
                <w:szCs w:val="24"/>
              </w:rPr>
              <w:t xml:space="preserve"> зарегистрированы в государственной информационной системе </w:t>
            </w:r>
            <w:proofErr w:type="spellStart"/>
            <w:r w:rsidRPr="00FD70A9">
              <w:rPr>
                <w:b w:val="0"/>
                <w:sz w:val="24"/>
                <w:szCs w:val="24"/>
              </w:rPr>
              <w:t>жилищно</w:t>
            </w:r>
            <w:proofErr w:type="spellEnd"/>
            <w:r w:rsidRPr="00FD70A9">
              <w:rPr>
                <w:b w:val="0"/>
                <w:sz w:val="24"/>
                <w:szCs w:val="24"/>
              </w:rPr>
              <w:t xml:space="preserve"> - коммунального хозяйства и раскрывают информацию в соответствии с требованиями ГИС «ЖКХ» в полном объеме.</w:t>
            </w:r>
            <w:r w:rsidR="00977DCD" w:rsidRPr="00FD70A9">
              <w:rPr>
                <w:b w:val="0"/>
                <w:sz w:val="24"/>
                <w:szCs w:val="24"/>
              </w:rPr>
              <w:t xml:space="preserve"> Все предприятия имеют частную форму собственности на 100%.Деятельность данного рынка осуществляется в конкурентных условиях</w:t>
            </w:r>
            <w:r w:rsidR="00405187" w:rsidRPr="00FD70A9">
              <w:rPr>
                <w:b w:val="0"/>
                <w:sz w:val="24"/>
                <w:szCs w:val="24"/>
              </w:rPr>
              <w:t xml:space="preserve">. </w:t>
            </w:r>
          </w:p>
          <w:p w:rsidR="0068474B" w:rsidRDefault="00405187" w:rsidP="00405187">
            <w:pPr>
              <w:pStyle w:val="2"/>
              <w:spacing w:before="0" w:beforeAutospacing="0" w:after="0" w:afterAutospacing="0" w:line="276" w:lineRule="auto"/>
              <w:ind w:hanging="9"/>
              <w:jc w:val="both"/>
              <w:rPr>
                <w:b w:val="0"/>
                <w:sz w:val="24"/>
                <w:szCs w:val="24"/>
              </w:rPr>
            </w:pPr>
            <w:r w:rsidRPr="00FD70A9">
              <w:rPr>
                <w:b w:val="0"/>
                <w:sz w:val="24"/>
                <w:szCs w:val="24"/>
              </w:rPr>
              <w:t>Проблематика:</w:t>
            </w:r>
            <w:r w:rsidR="0068474B">
              <w:rPr>
                <w:b w:val="0"/>
                <w:sz w:val="24"/>
                <w:szCs w:val="24"/>
              </w:rPr>
              <w:t xml:space="preserve"> </w:t>
            </w:r>
            <w:r w:rsidR="00372450">
              <w:rPr>
                <w:b w:val="0"/>
                <w:sz w:val="24"/>
                <w:szCs w:val="24"/>
              </w:rPr>
              <w:t>н</w:t>
            </w:r>
            <w:r w:rsidR="0068474B">
              <w:rPr>
                <w:b w:val="0"/>
                <w:sz w:val="24"/>
                <w:szCs w:val="24"/>
              </w:rPr>
              <w:t>а территории Д</w:t>
            </w:r>
            <w:r w:rsidR="004864EA">
              <w:rPr>
                <w:b w:val="0"/>
                <w:sz w:val="24"/>
                <w:szCs w:val="24"/>
              </w:rPr>
              <w:t>альнегорского городского округа</w:t>
            </w:r>
            <w:r w:rsidR="0068474B">
              <w:rPr>
                <w:b w:val="0"/>
                <w:sz w:val="24"/>
                <w:szCs w:val="24"/>
              </w:rPr>
              <w:t xml:space="preserve"> 104 </w:t>
            </w:r>
            <w:r w:rsidR="004864EA">
              <w:rPr>
                <w:b w:val="0"/>
                <w:sz w:val="24"/>
                <w:szCs w:val="24"/>
              </w:rPr>
              <w:t xml:space="preserve">многоквартирных дома </w:t>
            </w:r>
            <w:r w:rsidR="0068474B">
              <w:rPr>
                <w:b w:val="0"/>
                <w:sz w:val="24"/>
                <w:szCs w:val="24"/>
              </w:rPr>
              <w:t>без управляющих организаций.</w:t>
            </w:r>
          </w:p>
          <w:p w:rsidR="00405187" w:rsidRPr="00FD70A9" w:rsidRDefault="0068474B" w:rsidP="00405187">
            <w:pPr>
              <w:pStyle w:val="2"/>
              <w:spacing w:before="0" w:beforeAutospacing="0" w:after="0" w:afterAutospacing="0" w:line="276" w:lineRule="auto"/>
              <w:ind w:hanging="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Решение проблемы:</w:t>
            </w:r>
            <w:r w:rsidRPr="00FD70A9">
              <w:rPr>
                <w:b w:val="0"/>
                <w:sz w:val="24"/>
                <w:szCs w:val="24"/>
              </w:rPr>
              <w:t xml:space="preserve"> </w:t>
            </w:r>
            <w:r w:rsidR="00372450">
              <w:rPr>
                <w:b w:val="0"/>
                <w:sz w:val="24"/>
                <w:szCs w:val="24"/>
              </w:rPr>
              <w:t>с</w:t>
            </w:r>
            <w:r w:rsidR="00405187" w:rsidRPr="00FD70A9">
              <w:rPr>
                <w:b w:val="0"/>
                <w:sz w:val="24"/>
                <w:szCs w:val="24"/>
              </w:rPr>
              <w:t>оздание муниципальных управляющих организаций</w:t>
            </w:r>
            <w:r>
              <w:rPr>
                <w:b w:val="0"/>
                <w:sz w:val="24"/>
                <w:szCs w:val="24"/>
              </w:rPr>
              <w:t>, либо новых управляющих компаний на территории</w:t>
            </w:r>
            <w:r w:rsidR="00405187" w:rsidRPr="00FD70A9">
              <w:rPr>
                <w:b w:val="0"/>
                <w:sz w:val="24"/>
                <w:szCs w:val="24"/>
              </w:rPr>
              <w:t>.</w:t>
            </w:r>
          </w:p>
          <w:p w:rsidR="008A0B4E" w:rsidRPr="00856F9B" w:rsidRDefault="007B0879" w:rsidP="00B76F6F">
            <w:pPr>
              <w:pStyle w:val="a5"/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82F67" w:rsidTr="008245AC">
        <w:trPr>
          <w:trHeight w:hRule="exact" w:val="2048"/>
          <w:jc w:val="center"/>
        </w:trPr>
        <w:tc>
          <w:tcPr>
            <w:tcW w:w="153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34"/>
              <w:gridCol w:w="2491"/>
              <w:gridCol w:w="1526"/>
              <w:gridCol w:w="2904"/>
              <w:gridCol w:w="1243"/>
              <w:gridCol w:w="984"/>
              <w:gridCol w:w="992"/>
              <w:gridCol w:w="992"/>
              <w:gridCol w:w="507"/>
              <w:gridCol w:w="1800"/>
              <w:gridCol w:w="1258"/>
            </w:tblGrid>
            <w:tr w:rsidR="00482F67" w:rsidTr="00482F67">
              <w:trPr>
                <w:trHeight w:hRule="exact" w:val="1027"/>
                <w:jc w:val="center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49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</w:t>
                  </w:r>
                </w:p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Срок исполнения мероприятия</w:t>
                  </w:r>
                </w:p>
              </w:tc>
              <w:tc>
                <w:tcPr>
                  <w:tcW w:w="290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Единицы измерения</w:t>
                  </w:r>
                </w:p>
              </w:tc>
              <w:tc>
                <w:tcPr>
                  <w:tcW w:w="3475" w:type="dxa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Целевые значения показателя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 w:line="257" w:lineRule="auto"/>
                    <w:jc w:val="center"/>
                  </w:pPr>
                  <w:r>
                    <w:t>Ответственные исполнители (соисполнители</w:t>
                  </w:r>
                  <w:proofErr w:type="gramStart"/>
                  <w:r>
                    <w:t xml:space="preserve"> )</w:t>
                  </w:r>
                  <w:proofErr w:type="gramEnd"/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Результат</w:t>
                  </w:r>
                </w:p>
              </w:tc>
            </w:tr>
            <w:tr w:rsidR="00502C67" w:rsidTr="0014391B">
              <w:trPr>
                <w:trHeight w:hRule="exact" w:val="1070"/>
                <w:jc w:val="center"/>
              </w:trPr>
              <w:tc>
                <w:tcPr>
                  <w:tcW w:w="63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2C67" w:rsidRDefault="00502C67" w:rsidP="00482F67"/>
              </w:tc>
              <w:tc>
                <w:tcPr>
                  <w:tcW w:w="249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2C67" w:rsidRDefault="00502C67" w:rsidP="00482F67"/>
              </w:tc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2C67" w:rsidRDefault="00502C67" w:rsidP="00482F67"/>
              </w:tc>
              <w:tc>
                <w:tcPr>
                  <w:tcW w:w="290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2C67" w:rsidRDefault="00502C67" w:rsidP="00482F67"/>
              </w:tc>
              <w:tc>
                <w:tcPr>
                  <w:tcW w:w="124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2C67" w:rsidRDefault="00502C67" w:rsidP="00482F67"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02C67" w:rsidRDefault="00502C67" w:rsidP="00502C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02C67" w:rsidRDefault="00502C67" w:rsidP="00502C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2021</w:t>
                  </w:r>
                </w:p>
                <w:p w:rsidR="00502C67" w:rsidRPr="0014391B" w:rsidRDefault="00502C67" w:rsidP="00502C67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20"/>
                      <w:szCs w:val="20"/>
                    </w:rPr>
                  </w:pPr>
                  <w:r w:rsidRPr="0014391B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4391B" w:rsidRDefault="0014391B" w:rsidP="0014391B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2021</w:t>
                  </w:r>
                </w:p>
                <w:p w:rsidR="0014391B" w:rsidRPr="0014391B" w:rsidRDefault="0014391B" w:rsidP="0014391B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20"/>
                      <w:szCs w:val="20"/>
                    </w:rPr>
                  </w:pPr>
                  <w:r w:rsidRPr="0014391B">
                    <w:rPr>
                      <w:sz w:val="20"/>
                      <w:szCs w:val="20"/>
                    </w:rPr>
                    <w:t>факт</w:t>
                  </w:r>
                </w:p>
                <w:p w:rsidR="00502C67" w:rsidRDefault="0014391B" w:rsidP="0014391B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D55C30">
                    <w:rPr>
                      <w:sz w:val="18"/>
                      <w:szCs w:val="18"/>
                    </w:rPr>
                    <w:t>01.04.2021</w:t>
                  </w:r>
                  <w:r w:rsidRPr="00D55C30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02C67" w:rsidRDefault="00502C67" w:rsidP="008245AC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02C67" w:rsidRDefault="00502C67" w:rsidP="00482F67"/>
              </w:tc>
              <w:tc>
                <w:tcPr>
                  <w:tcW w:w="12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2C67" w:rsidRDefault="00502C67" w:rsidP="00482F67"/>
              </w:tc>
            </w:tr>
          </w:tbl>
          <w:p w:rsidR="00482F67" w:rsidRPr="008A0B4E" w:rsidRDefault="00482F67" w:rsidP="008A0B4E">
            <w:pPr>
              <w:pStyle w:val="a5"/>
              <w:rPr>
                <w:u w:val="single"/>
              </w:rPr>
            </w:pPr>
          </w:p>
        </w:tc>
      </w:tr>
      <w:tr w:rsidR="00502C67" w:rsidTr="0014391B">
        <w:trPr>
          <w:trHeight w:hRule="exact" w:val="585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4.1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067778">
            <w:pPr>
              <w:pStyle w:val="a5"/>
              <w:tabs>
                <w:tab w:val="left" w:pos="2126"/>
              </w:tabs>
            </w:pPr>
            <w:r>
              <w:t xml:space="preserve">Объем информации, раскрываемой в соответствии </w:t>
            </w:r>
            <w:proofErr w:type="gramStart"/>
            <w:r>
              <w:t>с</w:t>
            </w:r>
            <w:proofErr w:type="gramEnd"/>
          </w:p>
          <w:p w:rsidR="00502C67" w:rsidRDefault="00502C67" w:rsidP="00067778">
            <w:pPr>
              <w:pStyle w:val="a5"/>
              <w:tabs>
                <w:tab w:val="left" w:pos="2126"/>
              </w:tabs>
            </w:pPr>
            <w:r>
              <w:t>требованиями государственной информационной системы</w:t>
            </w:r>
          </w:p>
          <w:p w:rsidR="00502C67" w:rsidRDefault="00502C67" w:rsidP="00067778">
            <w:pPr>
              <w:pStyle w:val="a5"/>
              <w:shd w:val="clear" w:color="auto" w:fill="auto"/>
            </w:pPr>
            <w:r>
              <w:t>жилищно-коммунального хозяйства,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F97027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F97027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E1497F">
            <w:pPr>
              <w:pStyle w:val="a5"/>
              <w:shd w:val="clear" w:color="auto" w:fill="auto"/>
              <w:spacing w:before="100"/>
            </w:pPr>
            <w:r>
              <w:t xml:space="preserve">Отдел </w:t>
            </w:r>
            <w:proofErr w:type="spellStart"/>
            <w:r>
              <w:t>жизнеобеспеч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C67" w:rsidRPr="005B1DD0" w:rsidRDefault="00502C67" w:rsidP="005B1D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DD0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информированности населения </w:t>
            </w:r>
            <w:proofErr w:type="gramStart"/>
            <w:r w:rsidRPr="005B1DD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502C67" w:rsidRDefault="00502C67" w:rsidP="005B1DD0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B1DD0">
              <w:rPr>
                <w:rFonts w:ascii="Times New Roman" w:hAnsi="Times New Roman" w:cs="Times New Roman"/>
                <w:sz w:val="22"/>
                <w:szCs w:val="22"/>
              </w:rPr>
              <w:t>опросам жилищно-коммунального хозяйства</w:t>
            </w:r>
          </w:p>
        </w:tc>
      </w:tr>
      <w:tr w:rsidR="00300EE1">
        <w:trPr>
          <w:trHeight w:hRule="exact" w:val="514"/>
          <w:jc w:val="center"/>
        </w:trPr>
        <w:tc>
          <w:tcPr>
            <w:tcW w:w="153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073F55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151D7D">
              <w:rPr>
                <w:sz w:val="26"/>
                <w:szCs w:val="26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300EE1" w:rsidTr="002E7C4A">
        <w:trPr>
          <w:trHeight w:hRule="exact" w:val="6014"/>
          <w:jc w:val="center"/>
        </w:trPr>
        <w:tc>
          <w:tcPr>
            <w:tcW w:w="153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55" w:rsidRPr="004E0B63" w:rsidRDefault="00151D7D" w:rsidP="00FD0156">
            <w:pPr>
              <w:pStyle w:val="a5"/>
            </w:pPr>
            <w:r w:rsidRPr="004E0B63">
              <w:t xml:space="preserve">На территории городского округа на рынке оказания услуг по перевозке пассажиров автомобильным транспортом </w:t>
            </w:r>
            <w:r w:rsidR="002A4D71" w:rsidRPr="004E0B63">
              <w:t xml:space="preserve">по муниципальным маршрутам </w:t>
            </w:r>
            <w:r w:rsidRPr="004E0B63">
              <w:t xml:space="preserve">осуществляют деятельность </w:t>
            </w:r>
            <w:r w:rsidR="002A4D71" w:rsidRPr="004E0B63">
              <w:t>3</w:t>
            </w:r>
            <w:r w:rsidRPr="004E0B63">
              <w:t xml:space="preserve"> </w:t>
            </w:r>
            <w:r w:rsidR="002A4D71" w:rsidRPr="004E0B63">
              <w:t>хозяйствующих субъекта на 15</w:t>
            </w:r>
            <w:r w:rsidRPr="004E0B63">
              <w:t xml:space="preserve"> муниципальных маршрутах по согласованному расписанию</w:t>
            </w:r>
            <w:r w:rsidR="00C55F1A" w:rsidRPr="004E0B63">
              <w:t>.</w:t>
            </w:r>
            <w:r w:rsidR="00405187" w:rsidRPr="004E0B63">
              <w:t xml:space="preserve"> </w:t>
            </w:r>
            <w:r w:rsidR="00C55F1A" w:rsidRPr="004E0B63">
              <w:t>П</w:t>
            </w:r>
            <w:r w:rsidR="00405187" w:rsidRPr="004E0B63">
              <w:t>еревозки пассажиров осуществляются по нерегулируемым тарифам</w:t>
            </w:r>
            <w:r w:rsidRPr="004E0B63">
              <w:t xml:space="preserve">. Доля </w:t>
            </w:r>
            <w:proofErr w:type="gramStart"/>
            <w:r w:rsidRPr="004E0B63">
              <w:t>частных хозяйствующих субъектов, осуществляющих деятельность в сфере пассажирских перевозок составляет</w:t>
            </w:r>
            <w:proofErr w:type="gramEnd"/>
            <w:r w:rsidRPr="004E0B63">
              <w:t xml:space="preserve"> 100</w:t>
            </w:r>
            <w:r w:rsidR="002A4D71" w:rsidRPr="004E0B63">
              <w:t>%.</w:t>
            </w:r>
            <w:r w:rsidR="007764FB" w:rsidRPr="004E0B63">
              <w:t xml:space="preserve"> </w:t>
            </w:r>
            <w:r w:rsidR="00AF4530">
              <w:t>К</w:t>
            </w:r>
            <w:r w:rsidR="00577F1E" w:rsidRPr="004E0B63">
              <w:t xml:space="preserve">омпании осуществляющие перевозки </w:t>
            </w:r>
            <w:r w:rsidR="007764FB" w:rsidRPr="004E0B63">
              <w:t>соблюдают требования безопасности (ремни безопасности, видеонаблюдение).</w:t>
            </w:r>
            <w:r w:rsidR="00641155">
              <w:t xml:space="preserve"> Компаниям</w:t>
            </w:r>
            <w:proofErr w:type="gramStart"/>
            <w:r w:rsidR="00641155">
              <w:t xml:space="preserve">и </w:t>
            </w:r>
            <w:r w:rsidR="004D575D">
              <w:t xml:space="preserve"> </w:t>
            </w:r>
            <w:r w:rsidR="00641155">
              <w:t>ООО</w:t>
            </w:r>
            <w:proofErr w:type="gramEnd"/>
            <w:r w:rsidR="00641155">
              <w:t xml:space="preserve"> «</w:t>
            </w:r>
            <w:proofErr w:type="spellStart"/>
            <w:r w:rsidR="00641155">
              <w:t>Мегалайн</w:t>
            </w:r>
            <w:proofErr w:type="spellEnd"/>
            <w:r w:rsidR="00641155">
              <w:t>» и ООО «</w:t>
            </w:r>
            <w:proofErr w:type="spellStart"/>
            <w:r w:rsidR="00641155">
              <w:t>Фэтон</w:t>
            </w:r>
            <w:proofErr w:type="spellEnd"/>
            <w:r w:rsidR="00641155">
              <w:t xml:space="preserve">» приобретены </w:t>
            </w:r>
            <w:proofErr w:type="spellStart"/>
            <w:r w:rsidR="00641155">
              <w:t>валидаторы</w:t>
            </w:r>
            <w:proofErr w:type="spellEnd"/>
            <w:r w:rsidR="00641155">
              <w:t xml:space="preserve"> в количестве 13 штук,</w:t>
            </w:r>
            <w:r w:rsidR="004D575D">
              <w:t xml:space="preserve"> планируется запустить их в работу во 2 квартале.</w:t>
            </w:r>
            <w:r w:rsidR="007764FB" w:rsidRPr="004E0B63">
              <w:t xml:space="preserve"> Специалистами  администрации Дальнегорского городского округа проводятся консультации предпринимателей, осуществляющих деятельность на данном рынке. Обновляется информация на сайте администрации в разделе</w:t>
            </w:r>
            <w:r w:rsidR="0090290B" w:rsidRPr="004E0B63">
              <w:t xml:space="preserve"> http://dalnegorsk-mo.ru/communal/transport/transporttariffs/</w:t>
            </w:r>
            <w:r w:rsidR="007764FB" w:rsidRPr="004E0B63">
              <w:t xml:space="preserve"> ,</w:t>
            </w:r>
            <w:r w:rsidR="0090290B" w:rsidRPr="004E0B63">
              <w:t xml:space="preserve"> </w:t>
            </w:r>
            <w:r w:rsidR="007764FB" w:rsidRPr="004E0B63">
              <w:t>размеща</w:t>
            </w:r>
            <w:r w:rsidR="0090290B" w:rsidRPr="004E0B63">
              <w:t>е</w:t>
            </w:r>
            <w:r w:rsidR="007764FB" w:rsidRPr="004E0B63">
              <w:t>тся расписани</w:t>
            </w:r>
            <w:r w:rsidR="0090290B" w:rsidRPr="004E0B63">
              <w:t>е</w:t>
            </w:r>
            <w:r w:rsidR="007764FB" w:rsidRPr="004E0B63">
              <w:t xml:space="preserve"> </w:t>
            </w:r>
            <w:r w:rsidR="0090290B" w:rsidRPr="004E0B63">
              <w:t xml:space="preserve">муниципальных маршрутов и тарифы на них. </w:t>
            </w:r>
          </w:p>
          <w:p w:rsidR="00A535E5" w:rsidRPr="004E0B63" w:rsidRDefault="00E9076D" w:rsidP="00A535E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4E0B63">
              <w:rPr>
                <w:rFonts w:ascii="Times New Roman" w:hAnsi="Times New Roman" w:cs="Times New Roman"/>
              </w:rPr>
              <w:t xml:space="preserve">Проблематика: </w:t>
            </w:r>
            <w:proofErr w:type="gramStart"/>
            <w:r w:rsidRPr="004E0B63">
              <w:rPr>
                <w:rFonts w:ascii="Times New Roman" w:hAnsi="Times New Roman" w:cs="Times New Roman"/>
              </w:rPr>
              <w:t>основной проблемой,</w:t>
            </w:r>
            <w:r w:rsidR="00A535E5" w:rsidRPr="004E0B63">
              <w:rPr>
                <w:rFonts w:ascii="Times New Roman" w:hAnsi="Times New Roman" w:cs="Times New Roman"/>
              </w:rPr>
              <w:t xml:space="preserve"> </w:t>
            </w:r>
            <w:r w:rsidRPr="004E0B63">
              <w:rPr>
                <w:rFonts w:ascii="Times New Roman" w:hAnsi="Times New Roman" w:cs="Times New Roman"/>
              </w:rPr>
              <w:t>препятствующей развитию конкуренции на рынке услуг по перевозке пассажиров автомобильным транспортом в муниципальном сообщении является</w:t>
            </w:r>
            <w:proofErr w:type="gramEnd"/>
            <w:r w:rsidRPr="004E0B63">
              <w:rPr>
                <w:rFonts w:ascii="Times New Roman" w:hAnsi="Times New Roman" w:cs="Times New Roman"/>
              </w:rPr>
              <w:t>:</w:t>
            </w:r>
          </w:p>
          <w:p w:rsidR="00A535E5" w:rsidRPr="004E0B63" w:rsidRDefault="00A535E5" w:rsidP="00A535E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4E0B63">
              <w:rPr>
                <w:rFonts w:ascii="Times New Roman" w:eastAsia="Calibri" w:hAnsi="Times New Roman" w:cs="Times New Roman"/>
              </w:rPr>
              <w:t>- необходимость осуществления значительных первоначальных вложений (покупка автотранспортных</w:t>
            </w:r>
            <w:r w:rsidR="006E55A1" w:rsidRPr="004E0B63">
              <w:rPr>
                <w:rFonts w:ascii="Times New Roman" w:eastAsia="Calibri" w:hAnsi="Times New Roman" w:cs="Times New Roman"/>
              </w:rPr>
              <w:t xml:space="preserve"> средств (подвижного состава)),</w:t>
            </w:r>
            <w:r w:rsidRPr="004E0B63">
              <w:rPr>
                <w:rFonts w:ascii="Times New Roman" w:eastAsia="Calibri" w:hAnsi="Times New Roman" w:cs="Times New Roman"/>
              </w:rPr>
              <w:t xml:space="preserve"> организаци</w:t>
            </w:r>
            <w:r w:rsidR="004864EA">
              <w:rPr>
                <w:rFonts w:ascii="Times New Roman" w:eastAsia="Calibri" w:hAnsi="Times New Roman" w:cs="Times New Roman"/>
              </w:rPr>
              <w:t>я</w:t>
            </w:r>
            <w:r w:rsidRPr="004E0B63">
              <w:rPr>
                <w:rFonts w:ascii="Times New Roman" w:eastAsia="Calibri" w:hAnsi="Times New Roman" w:cs="Times New Roman"/>
              </w:rPr>
              <w:t xml:space="preserve"> обслуживания автобусного парка</w:t>
            </w:r>
            <w:r w:rsidR="006E55A1" w:rsidRPr="004E0B63">
              <w:rPr>
                <w:rFonts w:ascii="Times New Roman" w:eastAsia="Calibri" w:hAnsi="Times New Roman" w:cs="Times New Roman"/>
              </w:rPr>
              <w:t>, модернизаци</w:t>
            </w:r>
            <w:r w:rsidR="003268E9">
              <w:rPr>
                <w:rFonts w:ascii="Times New Roman" w:eastAsia="Calibri" w:hAnsi="Times New Roman" w:cs="Times New Roman"/>
              </w:rPr>
              <w:t>я</w:t>
            </w:r>
            <w:r w:rsidR="006E55A1" w:rsidRPr="004E0B63">
              <w:rPr>
                <w:rFonts w:ascii="Times New Roman" w:eastAsia="Calibri" w:hAnsi="Times New Roman" w:cs="Times New Roman"/>
              </w:rPr>
              <w:t xml:space="preserve"> транспортных средств</w:t>
            </w:r>
            <w:r w:rsidR="004421E4">
              <w:rPr>
                <w:rFonts w:ascii="Times New Roman" w:eastAsia="Calibri" w:hAnsi="Times New Roman" w:cs="Times New Roman"/>
              </w:rPr>
              <w:t>,</w:t>
            </w:r>
            <w:r w:rsidR="006E55A1" w:rsidRPr="004E0B63">
              <w:rPr>
                <w:rFonts w:ascii="Times New Roman" w:eastAsia="Calibri" w:hAnsi="Times New Roman" w:cs="Times New Roman"/>
              </w:rPr>
              <w:t xml:space="preserve"> внедрение </w:t>
            </w:r>
            <w:proofErr w:type="spellStart"/>
            <w:r w:rsidR="006E55A1" w:rsidRPr="004E0B63">
              <w:rPr>
                <w:rFonts w:ascii="Times New Roman" w:eastAsia="Calibri" w:hAnsi="Times New Roman" w:cs="Times New Roman"/>
              </w:rPr>
              <w:t>валидаторов</w:t>
            </w:r>
            <w:proofErr w:type="spellEnd"/>
            <w:r w:rsidR="004864EA">
              <w:rPr>
                <w:rFonts w:ascii="Times New Roman" w:eastAsia="Calibri" w:hAnsi="Times New Roman" w:cs="Times New Roman"/>
              </w:rPr>
              <w:t>)</w:t>
            </w:r>
            <w:r w:rsidR="006E55A1" w:rsidRPr="004E0B63">
              <w:rPr>
                <w:rFonts w:ascii="Times New Roman" w:eastAsia="Calibri" w:hAnsi="Times New Roman" w:cs="Times New Roman"/>
              </w:rPr>
              <w:t>,</w:t>
            </w:r>
            <w:r w:rsidRPr="004E0B63">
              <w:rPr>
                <w:rFonts w:ascii="Times New Roman" w:eastAsia="Calibri" w:hAnsi="Times New Roman" w:cs="Times New Roman"/>
              </w:rPr>
              <w:t xml:space="preserve"> при длительных сроках окупаемости этих вложений;</w:t>
            </w:r>
          </w:p>
          <w:p w:rsidR="00A535E5" w:rsidRPr="004E0B63" w:rsidRDefault="00A535E5" w:rsidP="00A535E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4E0B63">
              <w:rPr>
                <w:rFonts w:ascii="Times New Roman" w:eastAsia="Calibri" w:hAnsi="Times New Roman" w:cs="Times New Roman"/>
              </w:rPr>
              <w:t>- плохое развитие дорожной инфраструктуры</w:t>
            </w:r>
          </w:p>
          <w:p w:rsidR="00A535E5" w:rsidRPr="004E0B63" w:rsidRDefault="00A535E5" w:rsidP="00A535E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4E0B6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9076D" w:rsidRDefault="003268E9" w:rsidP="003268E9">
            <w:pPr>
              <w:pStyle w:val="a5"/>
            </w:pPr>
            <w:r>
              <w:t>Решение проблемы: частичная финансовая  государственная поддержка, ремонт дорожной инфраструктуры.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1126"/>
        <w:gridCol w:w="850"/>
        <w:gridCol w:w="992"/>
        <w:gridCol w:w="507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502C67" w:rsidTr="0014391B">
        <w:trPr>
          <w:trHeight w:hRule="exact" w:val="1648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502C67">
            <w:pPr>
              <w:pStyle w:val="a5"/>
              <w:shd w:val="clear" w:color="auto" w:fill="auto"/>
              <w:spacing w:before="100"/>
              <w:jc w:val="center"/>
            </w:pPr>
            <w:r>
              <w:t>20</w:t>
            </w:r>
            <w:r w:rsidR="00753B0A">
              <w:t>2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Pr="0014391B" w:rsidRDefault="00502C67" w:rsidP="00502C67">
            <w:pPr>
              <w:pStyle w:val="a5"/>
              <w:shd w:val="clear" w:color="auto" w:fill="auto"/>
              <w:spacing w:before="100"/>
              <w:jc w:val="center"/>
            </w:pPr>
            <w:r w:rsidRPr="0014391B">
              <w:t>2021</w:t>
            </w:r>
          </w:p>
          <w:p w:rsidR="00502C67" w:rsidRPr="0014391B" w:rsidRDefault="00502C67" w:rsidP="00502C67">
            <w:pPr>
              <w:pStyle w:val="a5"/>
              <w:shd w:val="clear" w:color="auto" w:fill="auto"/>
              <w:spacing w:before="100"/>
              <w:jc w:val="center"/>
              <w:rPr>
                <w:sz w:val="20"/>
                <w:szCs w:val="20"/>
              </w:rPr>
            </w:pPr>
            <w:r w:rsidRPr="0014391B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91B" w:rsidRPr="0014391B" w:rsidRDefault="0014391B" w:rsidP="0014391B">
            <w:pPr>
              <w:pStyle w:val="a5"/>
              <w:shd w:val="clear" w:color="auto" w:fill="auto"/>
              <w:spacing w:before="100"/>
              <w:jc w:val="center"/>
            </w:pPr>
            <w:r w:rsidRPr="0014391B">
              <w:t>2021</w:t>
            </w:r>
          </w:p>
          <w:p w:rsidR="0014391B" w:rsidRPr="0014391B" w:rsidRDefault="0014391B" w:rsidP="0014391B">
            <w:pPr>
              <w:pStyle w:val="a5"/>
              <w:shd w:val="clear" w:color="auto" w:fill="auto"/>
              <w:spacing w:before="100"/>
              <w:jc w:val="center"/>
              <w:rPr>
                <w:sz w:val="20"/>
                <w:szCs w:val="20"/>
              </w:rPr>
            </w:pPr>
            <w:r w:rsidRPr="0014391B">
              <w:rPr>
                <w:sz w:val="20"/>
                <w:szCs w:val="20"/>
              </w:rPr>
              <w:t>факт</w:t>
            </w:r>
          </w:p>
          <w:p w:rsidR="00502C67" w:rsidRPr="0014391B" w:rsidRDefault="0014391B" w:rsidP="0014391B">
            <w:pPr>
              <w:pStyle w:val="a5"/>
              <w:shd w:val="clear" w:color="auto" w:fill="auto"/>
              <w:spacing w:before="100"/>
              <w:jc w:val="center"/>
              <w:rPr>
                <w:sz w:val="20"/>
                <w:szCs w:val="20"/>
              </w:rPr>
            </w:pPr>
            <w:r w:rsidRPr="0014391B">
              <w:rPr>
                <w:sz w:val="20"/>
                <w:szCs w:val="20"/>
              </w:rPr>
              <w:t>(</w:t>
            </w:r>
            <w:r w:rsidRPr="0014391B">
              <w:rPr>
                <w:sz w:val="18"/>
                <w:szCs w:val="18"/>
              </w:rPr>
              <w:t>на 01.04.2021)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8245AC">
            <w:pPr>
              <w:pStyle w:val="a5"/>
              <w:shd w:val="clear" w:color="auto" w:fill="auto"/>
              <w:spacing w:before="100"/>
              <w:jc w:val="center"/>
            </w:pPr>
            <w:r>
              <w:t>2022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C67" w:rsidRDefault="00502C67"/>
        </w:tc>
      </w:tr>
      <w:tr w:rsidR="00502C67" w:rsidTr="0014391B">
        <w:trPr>
          <w:trHeight w:hRule="exact" w:val="35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5.1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2A4D71">
            <w:pPr>
              <w:pStyle w:val="a5"/>
              <w:tabs>
                <w:tab w:val="left" w:pos="2251"/>
              </w:tabs>
            </w:pPr>
            <w:r>
              <w:t>Развитие</w:t>
            </w:r>
            <w:r>
              <w:tab/>
              <w:t>и</w:t>
            </w:r>
          </w:p>
          <w:p w:rsidR="00502C67" w:rsidRDefault="00502C67" w:rsidP="002A4D71">
            <w:pPr>
              <w:pStyle w:val="a5"/>
              <w:tabs>
                <w:tab w:val="left" w:pos="2251"/>
              </w:tabs>
            </w:pPr>
            <w:r>
              <w:t>совершенствование законодательства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502C67" w:rsidRDefault="00502C67" w:rsidP="002A4D71">
            <w:pPr>
              <w:pStyle w:val="a5"/>
              <w:shd w:val="clear" w:color="auto" w:fill="auto"/>
            </w:pPr>
            <w:r>
              <w:t>области регулирования пассажирских регулярных перевозок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2019 - 2022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F3466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услуг (работ) 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F97027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F97027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502C67" w:rsidRDefault="00502C67">
            <w:pPr>
              <w:pStyle w:val="a5"/>
              <w:shd w:val="clear" w:color="auto" w:fill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</w:pPr>
            <w:r w:rsidRPr="002A4D71">
              <w:t xml:space="preserve">Создание </w:t>
            </w:r>
            <w:proofErr w:type="spellStart"/>
            <w:proofErr w:type="gramStart"/>
            <w:r w:rsidRPr="002A4D71">
              <w:t>благоприя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тных</w:t>
            </w:r>
            <w:proofErr w:type="spellEnd"/>
            <w:proofErr w:type="gramEnd"/>
            <w:r w:rsidRPr="002A4D71">
              <w:t xml:space="preserve"> условий для ведения бизнеса в сфере </w:t>
            </w:r>
            <w:proofErr w:type="spellStart"/>
            <w:r w:rsidRPr="002A4D71">
              <w:t>пассажирс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ких</w:t>
            </w:r>
            <w:proofErr w:type="spellEnd"/>
            <w:r w:rsidRPr="002A4D71">
              <w:t xml:space="preserve"> перевозок</w:t>
            </w:r>
          </w:p>
        </w:tc>
      </w:tr>
      <w:tr w:rsidR="00502C67" w:rsidTr="0014391B">
        <w:trPr>
          <w:trHeight w:hRule="exact" w:val="20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5.2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Pr="001519C7" w:rsidRDefault="00502C67" w:rsidP="00405187">
            <w:pPr>
              <w:ind w:left="33"/>
              <w:rPr>
                <w:rFonts w:ascii="Times New Roman" w:eastAsia="Calibri" w:hAnsi="Times New Roman" w:cs="Times New Roman"/>
              </w:rPr>
            </w:pPr>
            <w:r w:rsidRPr="001519C7">
              <w:rPr>
                <w:rFonts w:ascii="Times New Roman" w:eastAsia="Calibri" w:hAnsi="Times New Roman" w:cs="Times New Roman"/>
              </w:rPr>
              <w:t>Мониторинг пассажиропотока и потребности в корректировке существующей маршрутной сети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ежеквартально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1519C7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D33718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DD0896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502C67" w:rsidRDefault="00502C67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C67" w:rsidRPr="002A4D71" w:rsidRDefault="00502C67">
            <w:pPr>
              <w:pStyle w:val="a5"/>
              <w:shd w:val="clear" w:color="auto" w:fill="auto"/>
            </w:pPr>
            <w:r>
              <w:t xml:space="preserve">Учет мнения </w:t>
            </w:r>
            <w:proofErr w:type="spellStart"/>
            <w:r>
              <w:t>пассажиров</w:t>
            </w:r>
            <w:proofErr w:type="gramStart"/>
            <w:r>
              <w:t>,д</w:t>
            </w:r>
            <w:proofErr w:type="gramEnd"/>
            <w:r>
              <w:t>ля</w:t>
            </w:r>
            <w:proofErr w:type="spellEnd"/>
            <w:r>
              <w:t xml:space="preserve"> изменения маршрутной сети</w:t>
            </w:r>
          </w:p>
        </w:tc>
      </w:tr>
      <w:tr w:rsidR="00502C67" w:rsidTr="0014391B">
        <w:trPr>
          <w:trHeight w:hRule="exact" w:val="667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5.3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Pr="001519C7" w:rsidRDefault="00502C67" w:rsidP="00405187">
            <w:pPr>
              <w:rPr>
                <w:rFonts w:ascii="Times New Roman" w:eastAsia="Calibri" w:hAnsi="Times New Roman" w:cs="Times New Roman"/>
              </w:rPr>
            </w:pPr>
            <w:r w:rsidRPr="001519C7">
              <w:rPr>
                <w:rFonts w:ascii="Times New Roman" w:eastAsia="Calibri" w:hAnsi="Times New Roman" w:cs="Times New Roman"/>
              </w:rPr>
              <w:t>Размещение информации об условиях конкурсов     на право заключения договора на выполнение регулярных перевозок пассажиров автомобильным транспортом по муниципальным маршрутам регулярных перевозок, проводимых в целях отбора перевозчиков, в открытом доступе в сети Интернет с целью обеспечения доступности информации и прозрачности условий работы на рынке пассажирских перевозок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при необходимости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461A82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2021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D33718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DD0896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502C67" w:rsidRDefault="00502C67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C67" w:rsidRDefault="00502C67" w:rsidP="003C0A78">
            <w:pPr>
              <w:pStyle w:val="a5"/>
              <w:shd w:val="clear" w:color="auto" w:fill="auto"/>
              <w:rPr>
                <w:rFonts w:eastAsia="Calibri"/>
              </w:rPr>
            </w:pPr>
            <w:r w:rsidRPr="001519C7">
              <w:rPr>
                <w:rFonts w:eastAsia="Calibri"/>
              </w:rPr>
              <w:t>обеспечения доступности информации</w:t>
            </w:r>
          </w:p>
          <w:p w:rsidR="00502C67" w:rsidRPr="002A4D71" w:rsidRDefault="00502C67" w:rsidP="003C0A78">
            <w:pPr>
              <w:pStyle w:val="a5"/>
              <w:shd w:val="clear" w:color="auto" w:fill="auto"/>
            </w:pPr>
            <w:r>
              <w:rPr>
                <w:rFonts w:eastAsia="Calibri"/>
              </w:rPr>
              <w:t xml:space="preserve">Раз в 5 лет  </w:t>
            </w:r>
            <w:proofErr w:type="gramStart"/>
            <w:r>
              <w:rPr>
                <w:rFonts w:eastAsia="Calibri"/>
              </w:rPr>
              <w:t xml:space="preserve">( </w:t>
            </w:r>
            <w:proofErr w:type="gramEnd"/>
            <w:r>
              <w:rPr>
                <w:rFonts w:eastAsia="Calibri"/>
              </w:rPr>
              <w:t>прошлый раз в 2016 г)</w:t>
            </w:r>
          </w:p>
        </w:tc>
      </w:tr>
      <w:tr w:rsidR="00502C67" w:rsidTr="0014391B">
        <w:trPr>
          <w:trHeight w:hRule="exact" w:val="35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5.4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Pr="00AA4205" w:rsidRDefault="00502C67" w:rsidP="00405187">
            <w:pPr>
              <w:rPr>
                <w:rFonts w:ascii="Times New Roman" w:eastAsia="Calibri" w:hAnsi="Times New Roman" w:cs="Times New Roman"/>
              </w:rPr>
            </w:pPr>
            <w:r w:rsidRPr="00AA4205">
              <w:rPr>
                <w:rFonts w:ascii="Times New Roman" w:eastAsia="Calibri" w:hAnsi="Times New Roman" w:cs="Times New Roman"/>
              </w:rPr>
              <w:t>Развитие и формирование сети маршрутов регулярных перевозок пассажиров с учетом предложений, изложенных в обращениях негосударственных перевозчиков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при необходимости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1519C7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D33718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DD0896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502C67" w:rsidRDefault="00502C67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67" w:rsidRPr="002A4D71" w:rsidRDefault="00502C67" w:rsidP="003C0A78">
            <w:pPr>
              <w:pStyle w:val="a5"/>
              <w:shd w:val="clear" w:color="auto" w:fill="auto"/>
            </w:pPr>
            <w:r w:rsidRPr="00AA4205">
              <w:rPr>
                <w:rFonts w:eastAsia="Calibri"/>
              </w:rPr>
              <w:t>учетом предложений, изложенных в обращениях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пассажиров</w:t>
            </w:r>
            <w:proofErr w:type="gramStart"/>
            <w:r>
              <w:rPr>
                <w:rFonts w:eastAsia="Calibri"/>
              </w:rPr>
              <w:t>,н</w:t>
            </w:r>
            <w:proofErr w:type="gramEnd"/>
            <w:r>
              <w:rPr>
                <w:rFonts w:eastAsia="Calibri"/>
              </w:rPr>
              <w:t>овые</w:t>
            </w:r>
            <w:proofErr w:type="spellEnd"/>
            <w:r>
              <w:rPr>
                <w:rFonts w:eastAsia="Calibri"/>
              </w:rPr>
              <w:t xml:space="preserve"> маршруты не сформированы</w:t>
            </w:r>
          </w:p>
        </w:tc>
      </w:tr>
      <w:tr w:rsidR="00502C67" w:rsidTr="0014391B">
        <w:trPr>
          <w:trHeight w:hRule="exact" w:val="639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5.5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Pr="00AA4205" w:rsidRDefault="00502C67" w:rsidP="00405187">
            <w:pPr>
              <w:rPr>
                <w:rFonts w:ascii="Times New Roman" w:eastAsia="Calibri" w:hAnsi="Times New Roman" w:cs="Times New Roman"/>
              </w:rPr>
            </w:pPr>
            <w:r w:rsidRPr="00AA4205">
              <w:rPr>
                <w:rFonts w:ascii="Times New Roman" w:eastAsia="Calibri" w:hAnsi="Times New Roman" w:cs="Times New Roman"/>
              </w:rPr>
              <w:t>Разработка документа планирования регулярных автоперевозок по муниципальным маршрутам с учетом полученной информации по результатам мониторинга пассажиропотока и потребности в корректировке существующей маршрутной сети муниципальных маршрутов регулярных перевозок пассажиров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при необходимости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1519C7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D33718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 w:rsidP="00DD0896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502C67" w:rsidRDefault="00502C67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C67" w:rsidRPr="002A4D71" w:rsidRDefault="00502C67">
            <w:pPr>
              <w:pStyle w:val="a5"/>
              <w:shd w:val="clear" w:color="auto" w:fill="auto"/>
            </w:pPr>
            <w:r w:rsidRPr="002A4D71">
              <w:t xml:space="preserve">Создание </w:t>
            </w:r>
            <w:proofErr w:type="spellStart"/>
            <w:proofErr w:type="gramStart"/>
            <w:r w:rsidRPr="002A4D71">
              <w:t>благоприя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тных</w:t>
            </w:r>
            <w:proofErr w:type="spellEnd"/>
            <w:proofErr w:type="gramEnd"/>
            <w:r w:rsidRPr="002A4D71">
              <w:t xml:space="preserve"> условий для ведения бизнеса в сфере </w:t>
            </w:r>
            <w:proofErr w:type="spellStart"/>
            <w:r w:rsidRPr="002A4D71">
              <w:t>пассажирс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ких</w:t>
            </w:r>
            <w:proofErr w:type="spellEnd"/>
            <w:r w:rsidRPr="002A4D71">
              <w:t xml:space="preserve"> перевозок</w:t>
            </w:r>
          </w:p>
        </w:tc>
      </w:tr>
      <w:tr w:rsidR="00AA4205">
        <w:trPr>
          <w:trHeight w:hRule="exact" w:val="514"/>
          <w:jc w:val="center"/>
        </w:trPr>
        <w:tc>
          <w:tcPr>
            <w:tcW w:w="153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4205" w:rsidRDefault="00AA4205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Сфера наружной рекламы</w:t>
            </w:r>
          </w:p>
        </w:tc>
      </w:tr>
      <w:tr w:rsidR="00AA4205" w:rsidTr="00DE67CE">
        <w:trPr>
          <w:trHeight w:hRule="exact" w:val="4830"/>
          <w:jc w:val="center"/>
        </w:trPr>
        <w:tc>
          <w:tcPr>
            <w:tcW w:w="153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527" w:rsidRPr="00DE67CE" w:rsidRDefault="00A61527" w:rsidP="00DE6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7CE">
              <w:rPr>
                <w:rFonts w:ascii="Times New Roman" w:hAnsi="Times New Roman" w:cs="Times New Roman"/>
              </w:rPr>
              <w:lastRenderedPageBreak/>
              <w:t>Рынок наружной рекламы представлен организациями частной формы собственности на 100 %.</w:t>
            </w:r>
            <w:r w:rsidR="000116C0">
              <w:rPr>
                <w:rFonts w:ascii="Times New Roman" w:hAnsi="Times New Roman" w:cs="Times New Roman"/>
              </w:rPr>
              <w:t>В 1 квартале</w:t>
            </w:r>
            <w:r w:rsidRPr="00DE67CE">
              <w:rPr>
                <w:rFonts w:ascii="Times New Roman" w:hAnsi="Times New Roman" w:cs="Times New Roman"/>
              </w:rPr>
              <w:t xml:space="preserve"> 202</w:t>
            </w:r>
            <w:r w:rsidR="000116C0">
              <w:rPr>
                <w:rFonts w:ascii="Times New Roman" w:hAnsi="Times New Roman" w:cs="Times New Roman"/>
              </w:rPr>
              <w:t>1</w:t>
            </w:r>
            <w:r w:rsidRPr="00DE67CE">
              <w:rPr>
                <w:rFonts w:ascii="Times New Roman" w:hAnsi="Times New Roman" w:cs="Times New Roman"/>
              </w:rPr>
              <w:t xml:space="preserve"> года на территории муниципального образования, согласно картам-схемам (Постановление от </w:t>
            </w:r>
            <w:r w:rsidR="002C36DF" w:rsidRPr="00DE67CE">
              <w:rPr>
                <w:rFonts w:ascii="Times New Roman" w:hAnsi="Times New Roman" w:cs="Times New Roman"/>
              </w:rPr>
              <w:t>07.11.2014</w:t>
            </w:r>
            <w:r w:rsidRPr="00DE67CE">
              <w:rPr>
                <w:rFonts w:ascii="Times New Roman" w:hAnsi="Times New Roman" w:cs="Times New Roman"/>
              </w:rPr>
              <w:t xml:space="preserve"> № 965-па) эксплуатируется 97 рекламных конструкций</w:t>
            </w:r>
            <w:r w:rsidR="00971C4F" w:rsidRPr="00DE67CE">
              <w:rPr>
                <w:rFonts w:ascii="Times New Roman" w:hAnsi="Times New Roman" w:cs="Times New Roman"/>
              </w:rPr>
              <w:t>.</w:t>
            </w:r>
            <w:r w:rsidR="00DE67CE" w:rsidRPr="00DE67CE">
              <w:rPr>
                <w:rFonts w:ascii="Times New Roman" w:hAnsi="Times New Roman" w:cs="Times New Roman"/>
              </w:rPr>
              <w:t xml:space="preserve"> Большая доля конструкций эксплуатируется такими хозяйствующими субъектами как</w:t>
            </w:r>
            <w:proofErr w:type="gramStart"/>
            <w:r w:rsidR="00DE67CE" w:rsidRPr="00DE67C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4E0B63">
              <w:rPr>
                <w:rFonts w:ascii="Times New Roman" w:hAnsi="Times New Roman" w:cs="Times New Roman"/>
              </w:rPr>
              <w:t xml:space="preserve"> </w:t>
            </w:r>
            <w:r w:rsidR="00DE67CE" w:rsidRPr="00DE67CE">
              <w:rPr>
                <w:rFonts w:ascii="Times New Roman" w:hAnsi="Times New Roman" w:cs="Times New Roman"/>
              </w:rPr>
              <w:t xml:space="preserve">ИП « </w:t>
            </w:r>
            <w:proofErr w:type="spellStart"/>
            <w:r w:rsidR="00DE67CE" w:rsidRPr="00DE67CE">
              <w:rPr>
                <w:rFonts w:ascii="Times New Roman" w:hAnsi="Times New Roman" w:cs="Times New Roman"/>
              </w:rPr>
              <w:t>Грицус</w:t>
            </w:r>
            <w:proofErr w:type="spellEnd"/>
            <w:r w:rsidR="00DE67CE" w:rsidRPr="00DE67CE">
              <w:rPr>
                <w:rFonts w:ascii="Times New Roman" w:hAnsi="Times New Roman" w:cs="Times New Roman"/>
              </w:rPr>
              <w:t xml:space="preserve"> А.Р.», «Морозов И.В.», «</w:t>
            </w:r>
            <w:proofErr w:type="spellStart"/>
            <w:r w:rsidR="00DE67CE" w:rsidRPr="00DE67CE">
              <w:rPr>
                <w:rFonts w:ascii="Times New Roman" w:hAnsi="Times New Roman" w:cs="Times New Roman"/>
              </w:rPr>
              <w:t>Войнова</w:t>
            </w:r>
            <w:proofErr w:type="spellEnd"/>
            <w:r w:rsidR="00DE67CE" w:rsidRPr="00DE67CE">
              <w:rPr>
                <w:rFonts w:ascii="Times New Roman" w:hAnsi="Times New Roman" w:cs="Times New Roman"/>
              </w:rPr>
              <w:t xml:space="preserve"> И.П.», «</w:t>
            </w:r>
            <w:proofErr w:type="spellStart"/>
            <w:r w:rsidR="00DE67CE" w:rsidRPr="00DE67CE">
              <w:rPr>
                <w:rFonts w:ascii="Times New Roman" w:hAnsi="Times New Roman" w:cs="Times New Roman"/>
              </w:rPr>
              <w:t>Шайсултанов</w:t>
            </w:r>
            <w:proofErr w:type="spellEnd"/>
            <w:r w:rsidR="00DE67CE" w:rsidRPr="00DE67CE">
              <w:rPr>
                <w:rFonts w:ascii="Times New Roman" w:hAnsi="Times New Roman" w:cs="Times New Roman"/>
              </w:rPr>
              <w:t xml:space="preserve"> Р.Г.», «</w:t>
            </w:r>
            <w:proofErr w:type="spellStart"/>
            <w:r w:rsidR="00DE67CE" w:rsidRPr="00DE67CE">
              <w:rPr>
                <w:rFonts w:ascii="Times New Roman" w:hAnsi="Times New Roman" w:cs="Times New Roman"/>
              </w:rPr>
              <w:t>Дитятьев</w:t>
            </w:r>
            <w:proofErr w:type="spellEnd"/>
            <w:r w:rsidR="00DE67CE" w:rsidRPr="00DE67CE">
              <w:rPr>
                <w:rFonts w:ascii="Times New Roman" w:hAnsi="Times New Roman" w:cs="Times New Roman"/>
              </w:rPr>
              <w:t xml:space="preserve"> С.Ю.» </w:t>
            </w:r>
            <w:proofErr w:type="gramStart"/>
            <w:r w:rsidR="00DE67CE" w:rsidRPr="00DE67CE">
              <w:rPr>
                <w:rFonts w:ascii="Times New Roman" w:hAnsi="Times New Roman" w:cs="Times New Roman"/>
              </w:rPr>
              <w:t>и ООО</w:t>
            </w:r>
            <w:proofErr w:type="gramEnd"/>
            <w:r w:rsidR="00DE67CE" w:rsidRPr="00DE67CE">
              <w:rPr>
                <w:rFonts w:ascii="Times New Roman" w:hAnsi="Times New Roman" w:cs="Times New Roman"/>
              </w:rPr>
              <w:t xml:space="preserve"> «Винтер».</w:t>
            </w:r>
          </w:p>
          <w:p w:rsidR="00AA4205" w:rsidRPr="00DE67CE" w:rsidRDefault="00AA4205" w:rsidP="00DE67C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E67CE">
              <w:rPr>
                <w:rFonts w:ascii="Times New Roman" w:hAnsi="Times New Roman" w:cs="Times New Roman"/>
              </w:rPr>
              <w:t>– Постановление администрации Дальнегорского городского округа  от 07.11.2014 № 965-па «Об утверждении схемы рекламных конструкций на земельных участках, расположенных на территории Дальнегорского городского округа, независимо от форм собственности, а также на зданиях и ином недвижимом имуществе, находящемся в собственности Приморского края или муниципальной собственности»</w:t>
            </w:r>
            <w:r w:rsidRPr="00DE67CE">
              <w:t xml:space="preserve"> </w:t>
            </w:r>
            <w:r w:rsidRPr="00DE67CE">
              <w:rPr>
                <w:rFonts w:ascii="Times New Roman" w:hAnsi="Times New Roman" w:cs="Times New Roman"/>
              </w:rPr>
              <w:t>размещено на сайте</w:t>
            </w:r>
            <w:r w:rsidR="00816F43">
              <w:rPr>
                <w:rFonts w:ascii="Times New Roman" w:hAnsi="Times New Roman" w:cs="Times New Roman"/>
              </w:rPr>
              <w:t xml:space="preserve"> Дальнегорского городского округа в разделе норматворчество</w:t>
            </w:r>
            <w:r w:rsidRPr="00B86679">
              <w:rPr>
                <w:rFonts w:ascii="Times New Roman" w:hAnsi="Times New Roman" w:cs="Times New Roman"/>
              </w:rPr>
              <w:t>:</w:t>
            </w:r>
            <w:r w:rsidRPr="00DE67CE">
              <w:t>(</w:t>
            </w:r>
            <w:r w:rsidRPr="00DE67CE">
              <w:rPr>
                <w:rFonts w:ascii="Times New Roman" w:hAnsi="Times New Roman" w:cs="Times New Roman"/>
              </w:rPr>
              <w:t>http://dalnegorsk-mo.ru/inova_block_documentset/26840).</w:t>
            </w:r>
            <w:proofErr w:type="gramEnd"/>
          </w:p>
          <w:p w:rsidR="00AA4205" w:rsidRPr="00DE67CE" w:rsidRDefault="00AA4205" w:rsidP="00DE67C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E67CE">
              <w:rPr>
                <w:rFonts w:ascii="Times New Roman" w:hAnsi="Times New Roman" w:cs="Times New Roman"/>
              </w:rPr>
              <w:t>– Административный регламент по предоставлению муниципальной услуги «Выдача разрешения на установку и эксплуатацию рекламных конструкций, аннулирование таких разрешений», утвержденный постановлением администрации Дальнегорского городского округа от 28.11.2014 № 1017-па (http://dalnegorsk-mo.ru/inova_block_documentset/40208)</w:t>
            </w:r>
            <w:r w:rsidRPr="00DE67CE">
              <w:t xml:space="preserve"> </w:t>
            </w:r>
            <w:r w:rsidRPr="00DE67CE">
              <w:rPr>
                <w:rFonts w:ascii="Times New Roman" w:hAnsi="Times New Roman" w:cs="Times New Roman"/>
              </w:rPr>
              <w:t xml:space="preserve">Администрацией Дальнегорского городского округа осуществляется информирование на сайте администрации Дальнегорского городского округа, консультации и мониторинг в социальной сети интернет. </w:t>
            </w:r>
            <w:proofErr w:type="gramEnd"/>
          </w:p>
          <w:p w:rsidR="00AA4205" w:rsidRPr="006A6B85" w:rsidRDefault="00AA4205" w:rsidP="00DE67CE">
            <w:pPr>
              <w:spacing w:line="276" w:lineRule="auto"/>
              <w:ind w:left="33"/>
              <w:jc w:val="both"/>
              <w:rPr>
                <w:u w:val="single"/>
              </w:rPr>
            </w:pPr>
          </w:p>
        </w:tc>
      </w:tr>
      <w:tr w:rsidR="00AA4205" w:rsidTr="0014391B">
        <w:trPr>
          <w:trHeight w:hRule="exact" w:val="2403"/>
          <w:jc w:val="center"/>
        </w:trPr>
        <w:tc>
          <w:tcPr>
            <w:tcW w:w="153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34"/>
              <w:gridCol w:w="2491"/>
              <w:gridCol w:w="1526"/>
              <w:gridCol w:w="2904"/>
              <w:gridCol w:w="1243"/>
              <w:gridCol w:w="1126"/>
              <w:gridCol w:w="850"/>
              <w:gridCol w:w="992"/>
              <w:gridCol w:w="507"/>
              <w:gridCol w:w="1800"/>
              <w:gridCol w:w="1258"/>
            </w:tblGrid>
            <w:tr w:rsidR="00AA4205" w:rsidTr="00150F08">
              <w:trPr>
                <w:trHeight w:hRule="exact" w:val="1027"/>
                <w:jc w:val="center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49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</w:t>
                  </w:r>
                </w:p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Срок исполнения мероприятия</w:t>
                  </w:r>
                </w:p>
              </w:tc>
              <w:tc>
                <w:tcPr>
                  <w:tcW w:w="290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Единицы измерения</w:t>
                  </w:r>
                </w:p>
              </w:tc>
              <w:tc>
                <w:tcPr>
                  <w:tcW w:w="3475" w:type="dxa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Целевые значения показателя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spacing w:before="100" w:line="257" w:lineRule="auto"/>
                    <w:jc w:val="center"/>
                  </w:pPr>
                  <w:r>
                    <w:t>Ответственные исполнители (соисполнители</w:t>
                  </w:r>
                  <w:proofErr w:type="gramStart"/>
                  <w:r>
                    <w:t xml:space="preserve"> )</w:t>
                  </w:r>
                  <w:proofErr w:type="gramEnd"/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Результат</w:t>
                  </w:r>
                </w:p>
              </w:tc>
            </w:tr>
            <w:tr w:rsidR="00502C67" w:rsidTr="0014391B">
              <w:trPr>
                <w:trHeight w:hRule="exact" w:val="1652"/>
                <w:jc w:val="center"/>
              </w:trPr>
              <w:tc>
                <w:tcPr>
                  <w:tcW w:w="63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2C67" w:rsidRDefault="00502C67" w:rsidP="00150F08"/>
              </w:tc>
              <w:tc>
                <w:tcPr>
                  <w:tcW w:w="249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2C67" w:rsidRDefault="00502C67" w:rsidP="00150F08"/>
              </w:tc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2C67" w:rsidRDefault="00502C67" w:rsidP="00150F08"/>
              </w:tc>
              <w:tc>
                <w:tcPr>
                  <w:tcW w:w="290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2C67" w:rsidRDefault="00502C67" w:rsidP="00150F08"/>
              </w:tc>
              <w:tc>
                <w:tcPr>
                  <w:tcW w:w="124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2C67" w:rsidRDefault="00502C67" w:rsidP="00150F08"/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02C67" w:rsidRDefault="00502C67" w:rsidP="00502C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02C67" w:rsidRDefault="00502C67" w:rsidP="00502C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2021</w:t>
                  </w:r>
                </w:p>
                <w:p w:rsidR="00502C67" w:rsidRDefault="00502C67" w:rsidP="00502C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4391B" w:rsidRDefault="0014391B" w:rsidP="0014391B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2021</w:t>
                  </w:r>
                </w:p>
                <w:p w:rsidR="0014391B" w:rsidRDefault="0014391B" w:rsidP="0014391B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факт</w:t>
                  </w:r>
                </w:p>
                <w:p w:rsidR="00502C67" w:rsidRDefault="0014391B" w:rsidP="0014391B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 w:rsidRPr="00D55C30">
                    <w:rPr>
                      <w:sz w:val="18"/>
                      <w:szCs w:val="18"/>
                    </w:rPr>
                    <w:t>(на 01.04.2021</w:t>
                  </w:r>
                  <w:r w:rsidRPr="00D55C30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02C67" w:rsidRDefault="00502C67" w:rsidP="008245AC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02C67" w:rsidRDefault="00502C67" w:rsidP="00150F08"/>
              </w:tc>
              <w:tc>
                <w:tcPr>
                  <w:tcW w:w="12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2C67" w:rsidRDefault="00502C67" w:rsidP="00150F08"/>
              </w:tc>
            </w:tr>
          </w:tbl>
          <w:p w:rsidR="00AA4205" w:rsidRPr="00155A46" w:rsidRDefault="00AA4205">
            <w:pPr>
              <w:pStyle w:val="a5"/>
              <w:shd w:val="clear" w:color="auto" w:fill="auto"/>
              <w:rPr>
                <w:u w:val="single"/>
              </w:rPr>
            </w:pPr>
          </w:p>
        </w:tc>
      </w:tr>
      <w:tr w:rsidR="00502C67" w:rsidTr="0014391B">
        <w:trPr>
          <w:trHeight w:hRule="exact" w:val="21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7" w:rsidRDefault="00502C67" w:rsidP="00D35C56">
            <w:pPr>
              <w:pStyle w:val="a5"/>
              <w:shd w:val="clear" w:color="auto" w:fill="auto"/>
              <w:spacing w:before="100"/>
              <w:jc w:val="center"/>
            </w:pPr>
            <w:r>
              <w:t>6.1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7" w:rsidRDefault="00502C67">
            <w:pPr>
              <w:pStyle w:val="a5"/>
              <w:shd w:val="clear" w:color="auto" w:fill="auto"/>
              <w:jc w:val="center"/>
            </w:pPr>
            <w:r>
              <w:t>Разработка схемы размещения рекламных конструкций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7" w:rsidRDefault="00502C67" w:rsidP="001519C7">
            <w:pPr>
              <w:pStyle w:val="a5"/>
              <w:shd w:val="clear" w:color="auto" w:fill="auto"/>
              <w:jc w:val="center"/>
            </w:pPr>
            <w:r>
              <w:t>До</w:t>
            </w:r>
          </w:p>
          <w:p w:rsidR="00502C67" w:rsidRDefault="00502C67" w:rsidP="001519C7">
            <w:pPr>
              <w:pStyle w:val="a5"/>
              <w:shd w:val="clear" w:color="auto" w:fill="auto"/>
              <w:jc w:val="center"/>
            </w:pPr>
            <w:r>
              <w:t>31.12.2019, далее актуализация  на постоянной основе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7" w:rsidRDefault="00502C67">
            <w:pPr>
              <w:pStyle w:val="a5"/>
              <w:shd w:val="clear" w:color="auto" w:fill="auto"/>
              <w:jc w:val="center"/>
            </w:pPr>
            <w:r>
              <w:t>доля организаций частной формы собственности в сфере наружной рекламы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7" w:rsidRDefault="00502C67" w:rsidP="00DE67CE">
            <w:pPr>
              <w:pStyle w:val="a5"/>
              <w:shd w:val="clear" w:color="auto" w:fill="auto"/>
              <w:spacing w:before="80"/>
              <w:jc w:val="center"/>
            </w:pPr>
            <w:r>
              <w:t>проценты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7" w:rsidRDefault="00502C67" w:rsidP="00F97027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7" w:rsidRDefault="00502C67" w:rsidP="00F97027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7" w:rsidRDefault="00502C67" w:rsidP="00150F08">
            <w:pPr>
              <w:pStyle w:val="a5"/>
              <w:shd w:val="clear" w:color="auto" w:fill="auto"/>
              <w:jc w:val="center"/>
            </w:pPr>
            <w: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67" w:rsidRDefault="00502C67">
            <w:pPr>
              <w:pStyle w:val="a5"/>
              <w:shd w:val="clear" w:color="auto" w:fill="auto"/>
            </w:pPr>
            <w:proofErr w:type="gramStart"/>
            <w:r>
              <w:t xml:space="preserve">Обеспечен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открытого доступа для хозяйству </w:t>
            </w:r>
            <w:proofErr w:type="spellStart"/>
            <w:r>
              <w:t>ющих</w:t>
            </w:r>
            <w:proofErr w:type="spellEnd"/>
            <w:r>
              <w:t xml:space="preserve"> субъектов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1392"/>
        <w:gridCol w:w="696"/>
        <w:gridCol w:w="691"/>
        <w:gridCol w:w="696"/>
        <w:gridCol w:w="1800"/>
        <w:gridCol w:w="1258"/>
      </w:tblGrid>
      <w:tr w:rsidR="00502C67" w:rsidTr="00937B12">
        <w:trPr>
          <w:trHeight w:hRule="exact" w:val="2146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502C67" w:rsidRDefault="00502C67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6.2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tabs>
                <w:tab w:val="left" w:pos="2126"/>
              </w:tabs>
              <w:spacing w:before="100"/>
              <w:jc w:val="center"/>
            </w:pPr>
            <w:r>
              <w:t>Размещение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502C67" w:rsidRDefault="00502C67">
            <w:pPr>
              <w:pStyle w:val="a5"/>
              <w:shd w:val="clear" w:color="auto" w:fill="auto"/>
              <w:jc w:val="both"/>
            </w:pPr>
            <w:r>
              <w:t xml:space="preserve">официальном </w:t>
            </w:r>
            <w:proofErr w:type="gramStart"/>
            <w:r>
              <w:t>сайте</w:t>
            </w:r>
            <w:proofErr w:type="gramEnd"/>
            <w:r>
              <w:t xml:space="preserve"> перечня НПА, МПА, регулирующих сферы наружной рекламы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82604B" w:rsidP="00FD08B2">
            <w:pPr>
              <w:pStyle w:val="a5"/>
              <w:shd w:val="clear" w:color="auto" w:fill="auto"/>
              <w:tabs>
                <w:tab w:val="left" w:pos="1166"/>
              </w:tabs>
              <w:spacing w:before="120"/>
              <w:jc w:val="center"/>
            </w:pPr>
            <w:r>
              <w:t>2019</w:t>
            </w:r>
          </w:p>
          <w:p w:rsidR="00502C67" w:rsidRDefault="00502C67" w:rsidP="00FD08B2">
            <w:pPr>
              <w:pStyle w:val="a5"/>
              <w:shd w:val="clear" w:color="auto" w:fill="auto"/>
              <w:jc w:val="center"/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02C67" w:rsidRPr="0082604B" w:rsidRDefault="0082604B">
            <w:pPr>
              <w:rPr>
                <w:rFonts w:ascii="Times New Roman" w:hAnsi="Times New Roman" w:cs="Times New Roman"/>
              </w:rPr>
            </w:pPr>
            <w:r w:rsidRPr="0082604B">
              <w:rPr>
                <w:rFonts w:ascii="Times New Roman" w:hAnsi="Times New Roman" w:cs="Times New Roman"/>
              </w:rPr>
              <w:t xml:space="preserve">Разработан Порядок установки и эксплуатации рекламных конструкций на территории Дальнегорского городского округа 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502C67" w:rsidRPr="00150F08" w:rsidRDefault="00502C67" w:rsidP="00150F08">
            <w:pPr>
              <w:jc w:val="center"/>
              <w:rPr>
                <w:rFonts w:ascii="Times New Roman" w:hAnsi="Times New Roman" w:cs="Times New Roman"/>
              </w:rPr>
            </w:pPr>
            <w:r w:rsidRPr="00150F08">
              <w:rPr>
                <w:rFonts w:ascii="Times New Roman" w:hAnsi="Times New Roman" w:cs="Times New Roman"/>
              </w:rP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C67" w:rsidRDefault="00502C67">
            <w:pPr>
              <w:pStyle w:val="a5"/>
              <w:shd w:val="clear" w:color="auto" w:fill="auto"/>
            </w:pPr>
            <w:proofErr w:type="spellStart"/>
            <w:proofErr w:type="gramStart"/>
            <w:r>
              <w:t>Повышени</w:t>
            </w:r>
            <w:proofErr w:type="spellEnd"/>
            <w:r>
              <w:t xml:space="preserve"> е</w:t>
            </w:r>
            <w:proofErr w:type="gramEnd"/>
            <w:r>
              <w:t xml:space="preserve"> уровня </w:t>
            </w:r>
            <w:proofErr w:type="spell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ованности</w:t>
            </w:r>
            <w:proofErr w:type="spellEnd"/>
            <w:r>
              <w:t xml:space="preserve"> хозяйству </w:t>
            </w:r>
            <w:proofErr w:type="spellStart"/>
            <w:r>
              <w:t>ющих</w:t>
            </w:r>
            <w:proofErr w:type="spellEnd"/>
            <w:r>
              <w:t xml:space="preserve"> субъектов</w:t>
            </w:r>
          </w:p>
        </w:tc>
      </w:tr>
      <w:tr w:rsidR="00502C67" w:rsidTr="008075D9">
        <w:trPr>
          <w:trHeight w:hRule="exact" w:val="3775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502C67" w:rsidRDefault="00502C67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6.3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502C67" w:rsidRDefault="00502C67" w:rsidP="00122BA7">
            <w:pPr>
              <w:pStyle w:val="a5"/>
              <w:shd w:val="clear" w:color="auto" w:fill="auto"/>
              <w:tabs>
                <w:tab w:val="left" w:pos="2126"/>
              </w:tabs>
              <w:spacing w:before="100"/>
            </w:pPr>
            <w:r w:rsidRPr="00690014">
              <w:rPr>
                <w:rFonts w:eastAsia="Calibri"/>
              </w:rPr>
              <w:t>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(аукциона, конкурса) на право заключения договоров на установку</w:t>
            </w:r>
            <w:r w:rsidRPr="00B7709B">
              <w:rPr>
                <w:rFonts w:eastAsia="Calibri"/>
              </w:rPr>
              <w:t xml:space="preserve"> и эксплуатацию рекламных конструкций на земельных участках, находящихся в </w:t>
            </w:r>
            <w:r>
              <w:rPr>
                <w:rFonts w:eastAsia="Calibri"/>
              </w:rPr>
              <w:t xml:space="preserve">собственности Приморского края, а также </w:t>
            </w:r>
            <w:r w:rsidRPr="00B7709B">
              <w:rPr>
                <w:rFonts w:eastAsia="Calibri"/>
              </w:rPr>
              <w:t>муниципальн</w:t>
            </w:r>
            <w:r>
              <w:rPr>
                <w:rFonts w:eastAsia="Calibri"/>
              </w:rPr>
              <w:t>ого образования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104540">
            <w:pPr>
              <w:pStyle w:val="a5"/>
              <w:shd w:val="clear" w:color="auto" w:fill="auto"/>
              <w:tabs>
                <w:tab w:val="left" w:pos="1166"/>
              </w:tabs>
              <w:spacing w:before="120"/>
              <w:jc w:val="center"/>
            </w:pPr>
            <w:r>
              <w:t>май 2021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FD08B2">
            <w:pPr>
              <w:jc w:val="center"/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C67" w:rsidRPr="00150F08" w:rsidRDefault="00502C67" w:rsidP="008D2FCE">
            <w:pPr>
              <w:jc w:val="center"/>
              <w:rPr>
                <w:rFonts w:ascii="Times New Roman" w:hAnsi="Times New Roman" w:cs="Times New Roman"/>
              </w:rPr>
            </w:pPr>
            <w:r w:rsidRPr="00150F08">
              <w:rPr>
                <w:rFonts w:ascii="Times New Roman" w:hAnsi="Times New Roman" w:cs="Times New Roman"/>
              </w:rP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C67" w:rsidRDefault="00502C67" w:rsidP="003C0A78">
            <w:pPr>
              <w:pStyle w:val="a5"/>
              <w:shd w:val="clear" w:color="auto" w:fill="auto"/>
            </w:pPr>
          </w:p>
          <w:p w:rsidR="00502C67" w:rsidRDefault="00502C67" w:rsidP="003C0A78">
            <w:pPr>
              <w:pStyle w:val="a5"/>
              <w:shd w:val="clear" w:color="auto" w:fill="auto"/>
            </w:pPr>
            <w:proofErr w:type="spellStart"/>
            <w:proofErr w:type="gramStart"/>
            <w:r>
              <w:t>Повышени</w:t>
            </w:r>
            <w:proofErr w:type="spellEnd"/>
            <w:r>
              <w:t xml:space="preserve"> е</w:t>
            </w:r>
            <w:proofErr w:type="gramEnd"/>
            <w:r>
              <w:t xml:space="preserve"> уровня </w:t>
            </w:r>
            <w:proofErr w:type="spell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ованности</w:t>
            </w:r>
            <w:proofErr w:type="spellEnd"/>
            <w:r>
              <w:t xml:space="preserve"> хозяйству </w:t>
            </w:r>
            <w:proofErr w:type="spellStart"/>
            <w:r>
              <w:t>ющих</w:t>
            </w:r>
            <w:proofErr w:type="spellEnd"/>
            <w:r>
              <w:t xml:space="preserve"> субъектов</w:t>
            </w:r>
          </w:p>
        </w:tc>
      </w:tr>
      <w:tr w:rsidR="00502C67" w:rsidTr="003724A0">
        <w:trPr>
          <w:trHeight w:hRule="exact" w:val="3287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502C67" w:rsidRDefault="00502C67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6.4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502C67" w:rsidRPr="00122BA7" w:rsidRDefault="00502C67" w:rsidP="00405187">
            <w:pPr>
              <w:ind w:left="33"/>
              <w:rPr>
                <w:rFonts w:ascii="Times New Roman" w:eastAsia="Calibri" w:hAnsi="Times New Roman" w:cs="Times New Roman"/>
                <w:highlight w:val="yellow"/>
              </w:rPr>
            </w:pPr>
            <w:r w:rsidRPr="00690014">
              <w:rPr>
                <w:rFonts w:ascii="Times New Roman" w:eastAsia="Calibri" w:hAnsi="Times New Roman" w:cs="Times New Roman"/>
              </w:rPr>
              <w:t>Актуализация и согласование схем размещения рекламных конструкций на территории муниципальных образований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FD08B2">
            <w:pPr>
              <w:pStyle w:val="a5"/>
              <w:shd w:val="clear" w:color="auto" w:fill="auto"/>
              <w:tabs>
                <w:tab w:val="left" w:pos="1166"/>
              </w:tabs>
              <w:spacing w:before="120"/>
              <w:jc w:val="center"/>
            </w:pPr>
            <w:r>
              <w:t>ежегодно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502C67" w:rsidRPr="00150F08" w:rsidRDefault="00502C67" w:rsidP="00150F08">
            <w:pPr>
              <w:jc w:val="center"/>
              <w:rPr>
                <w:rFonts w:ascii="Times New Roman" w:hAnsi="Times New Roman" w:cs="Times New Roman"/>
              </w:rPr>
            </w:pPr>
            <w:r w:rsidRPr="00150F08">
              <w:rPr>
                <w:rFonts w:ascii="Times New Roman" w:hAnsi="Times New Roman" w:cs="Times New Roman"/>
              </w:rP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C67" w:rsidRDefault="00502C67">
            <w:pPr>
              <w:pStyle w:val="a5"/>
              <w:shd w:val="clear" w:color="auto" w:fill="auto"/>
            </w:pPr>
            <w:r>
              <w:t>Мониторинг размещенных рекламных конструкций</w:t>
            </w:r>
          </w:p>
        </w:tc>
      </w:tr>
      <w:tr w:rsidR="00122BA7" w:rsidTr="00E201C7">
        <w:trPr>
          <w:trHeight w:hRule="exact" w:val="1692"/>
          <w:jc w:val="center"/>
        </w:trPr>
        <w:tc>
          <w:tcPr>
            <w:tcW w:w="153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BA7" w:rsidRDefault="00122BA7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 Рынок ритуальных услуг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1126"/>
        <w:gridCol w:w="850"/>
        <w:gridCol w:w="992"/>
        <w:gridCol w:w="507"/>
        <w:gridCol w:w="1800"/>
        <w:gridCol w:w="1258"/>
      </w:tblGrid>
      <w:tr w:rsidR="00300EE1" w:rsidTr="00104540">
        <w:trPr>
          <w:trHeight w:hRule="exact" w:val="2268"/>
          <w:jc w:val="center"/>
        </w:trPr>
        <w:tc>
          <w:tcPr>
            <w:tcW w:w="153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50" w:rsidRDefault="001B5B52" w:rsidP="00931889">
            <w:pPr>
              <w:pStyle w:val="a5"/>
              <w:shd w:val="clear" w:color="auto" w:fill="auto"/>
            </w:pPr>
            <w:r w:rsidRPr="00104540">
              <w:t>Н</w:t>
            </w:r>
            <w:r w:rsidR="00931889" w:rsidRPr="00104540">
              <w:t>а</w:t>
            </w:r>
            <w:r w:rsidR="00151D7D" w:rsidRPr="00104540">
              <w:t xml:space="preserve"> территории городского округа ритуальные </w:t>
            </w:r>
            <w:r w:rsidR="00931889" w:rsidRPr="00104540">
              <w:t xml:space="preserve">услуги оказывают 7 предприятий, в том числе </w:t>
            </w:r>
            <w:r w:rsidR="006C4FD5" w:rsidRPr="00104540">
              <w:t>1 муниципальное учреждение</w:t>
            </w:r>
            <w:r w:rsidR="00151D7D" w:rsidRPr="00104540">
              <w:t xml:space="preserve"> </w:t>
            </w:r>
            <w:r w:rsidR="006C4FD5" w:rsidRPr="00104540">
              <w:t>МКУ «Обслуживающее учреждение»</w:t>
            </w:r>
            <w:r w:rsidR="00931889" w:rsidRPr="00104540">
              <w:t>, оказывающее услуги по захоронению невостребованных и неопознанных граждан.</w:t>
            </w:r>
            <w:r w:rsidR="006C4FD5" w:rsidRPr="00104540">
              <w:t xml:space="preserve"> </w:t>
            </w:r>
            <w:r w:rsidR="00151D7D" w:rsidRPr="00104540">
              <w:t xml:space="preserve">Доля </w:t>
            </w:r>
            <w:proofErr w:type="gramStart"/>
            <w:r w:rsidR="00151D7D" w:rsidRPr="00104540">
              <w:t>частных хозяйствующих субъектов, осуществляющих деятельность на рынке ритуальных услуг составляет</w:t>
            </w:r>
            <w:proofErr w:type="gramEnd"/>
            <w:r w:rsidR="00151D7D" w:rsidRPr="00104540">
              <w:t xml:space="preserve"> </w:t>
            </w:r>
            <w:r w:rsidR="001E1395">
              <w:t xml:space="preserve">87,5 </w:t>
            </w:r>
            <w:r w:rsidR="00151D7D" w:rsidRPr="00104540">
              <w:t>%.</w:t>
            </w:r>
            <w:r w:rsidR="00AF4530">
              <w:t xml:space="preserve">Деятельность предприятий данного рынка осуществляется в конкурентных условиях. Хозяйствующие субъекты </w:t>
            </w:r>
            <w:r w:rsidRPr="00104540">
              <w:t>оказыва</w:t>
            </w:r>
            <w:r w:rsidR="00AF4530">
              <w:t>ют</w:t>
            </w:r>
            <w:r w:rsidRPr="00104540">
              <w:t xml:space="preserve"> полный комплекс ритуальных услуг (катафалк, ритуальный зал, ритуальные товары, изделия из гранита и металла</w:t>
            </w:r>
            <w:r w:rsidR="002E2ACC" w:rsidRPr="00104540">
              <w:t>, заказ поминальных обедов</w:t>
            </w:r>
            <w:r w:rsidR="00AF4530">
              <w:t>)</w:t>
            </w:r>
            <w:r w:rsidRPr="00104540">
              <w:t xml:space="preserve">. </w:t>
            </w:r>
          </w:p>
          <w:p w:rsidR="00300EE1" w:rsidRPr="00104540" w:rsidRDefault="001E1395" w:rsidP="00931889">
            <w:pPr>
              <w:pStyle w:val="a5"/>
              <w:shd w:val="clear" w:color="auto" w:fill="auto"/>
            </w:pPr>
            <w:r>
              <w:t>В 1 квартале создан</w:t>
            </w:r>
            <w:r w:rsidR="00674C67">
              <w:t xml:space="preserve"> «Реестр организаций сферы ритуальных услуг»</w:t>
            </w:r>
            <w:proofErr w:type="gramStart"/>
            <w:r w:rsidR="00674C67">
              <w:t>,к</w:t>
            </w:r>
            <w:proofErr w:type="gramEnd"/>
            <w:r w:rsidR="00674C67">
              <w:t>оторый включен в раздел</w:t>
            </w:r>
            <w:r>
              <w:t xml:space="preserve"> </w:t>
            </w:r>
            <w:r w:rsidR="00674C67">
              <w:t xml:space="preserve">«Похоронное дело» </w:t>
            </w:r>
            <w:r w:rsidRPr="001E1395">
              <w:t>http://dalnegorsk-mo.ru/communal/pohoronnoe-delo/</w:t>
            </w:r>
            <w:r w:rsidR="001B5B52" w:rsidRPr="00104540">
              <w:t>.</w:t>
            </w:r>
          </w:p>
          <w:p w:rsidR="00931889" w:rsidRDefault="00931889" w:rsidP="00931889">
            <w:pPr>
              <w:pStyle w:val="a5"/>
              <w:shd w:val="clear" w:color="auto" w:fill="auto"/>
            </w:pPr>
          </w:p>
          <w:p w:rsidR="00F3466D" w:rsidRDefault="00F3466D" w:rsidP="00931889">
            <w:pPr>
              <w:pStyle w:val="a5"/>
              <w:shd w:val="clear" w:color="auto" w:fill="auto"/>
            </w:pPr>
          </w:p>
          <w:p w:rsidR="00F3466D" w:rsidRDefault="00F3466D" w:rsidP="00931889">
            <w:pPr>
              <w:pStyle w:val="a5"/>
              <w:shd w:val="clear" w:color="auto" w:fill="auto"/>
            </w:pPr>
          </w:p>
        </w:tc>
      </w:tr>
      <w:tr w:rsidR="006722D3" w:rsidTr="0014391B">
        <w:trPr>
          <w:trHeight w:hRule="exact" w:val="2268"/>
          <w:jc w:val="center"/>
        </w:trPr>
        <w:tc>
          <w:tcPr>
            <w:tcW w:w="153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Overlap w:val="never"/>
              <w:tblW w:w="153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331"/>
            </w:tblGrid>
            <w:tr w:rsidR="006722D3" w:rsidRPr="00155A46" w:rsidTr="00832D70">
              <w:trPr>
                <w:trHeight w:hRule="exact" w:val="1995"/>
                <w:jc w:val="center"/>
              </w:trPr>
              <w:tc>
                <w:tcPr>
                  <w:tcW w:w="15331" w:type="dxa"/>
                  <w:shd w:val="clear" w:color="auto" w:fill="FFFFFF"/>
                </w:tcPr>
                <w:tbl>
                  <w:tblPr>
                    <w:tblOverlap w:val="never"/>
                    <w:tblW w:w="15331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34"/>
                    <w:gridCol w:w="2491"/>
                    <w:gridCol w:w="1526"/>
                    <w:gridCol w:w="2904"/>
                    <w:gridCol w:w="1243"/>
                    <w:gridCol w:w="696"/>
                    <w:gridCol w:w="430"/>
                    <w:gridCol w:w="850"/>
                    <w:gridCol w:w="992"/>
                    <w:gridCol w:w="507"/>
                    <w:gridCol w:w="1800"/>
                    <w:gridCol w:w="1258"/>
                  </w:tblGrid>
                  <w:tr w:rsidR="006722D3" w:rsidTr="00405187">
                    <w:trPr>
                      <w:trHeight w:hRule="exact" w:val="1027"/>
                      <w:jc w:val="center"/>
                    </w:trPr>
                    <w:tc>
                      <w:tcPr>
                        <w:tcW w:w="6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 xml:space="preserve">№ </w:t>
                        </w:r>
                        <w:proofErr w:type="spellStart"/>
                        <w:proofErr w:type="gramStart"/>
                        <w:r>
                          <w:t>п</w:t>
                        </w:r>
                        <w:proofErr w:type="spellEnd"/>
                        <w:proofErr w:type="gramEnd"/>
                        <w:r>
                          <w:t>/</w:t>
                        </w:r>
                        <w:proofErr w:type="spellStart"/>
                        <w: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49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Наименование</w:t>
                        </w:r>
                      </w:p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мероприятия</w:t>
                        </w: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Срок исполнения мероприятия</w:t>
                        </w:r>
                      </w:p>
                    </w:tc>
                    <w:tc>
                      <w:tcPr>
                        <w:tcW w:w="29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Наименование показателя</w:t>
                        </w:r>
                      </w:p>
                    </w:tc>
                    <w:tc>
                      <w:tcPr>
                        <w:tcW w:w="12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Единицы измерения</w:t>
                        </w:r>
                      </w:p>
                    </w:tc>
                    <w:tc>
                      <w:tcPr>
                        <w:tcW w:w="347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Целевые значения показателя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B72973">
                        <w:pPr>
                          <w:pStyle w:val="a5"/>
                          <w:shd w:val="clear" w:color="auto" w:fill="auto"/>
                          <w:spacing w:before="100" w:line="257" w:lineRule="auto"/>
                          <w:jc w:val="center"/>
                        </w:pPr>
                        <w:r>
                          <w:t>Ответственные исполнители (соисполнители)</w:t>
                        </w:r>
                      </w:p>
                    </w:tc>
                    <w:tc>
                      <w:tcPr>
                        <w:tcW w:w="12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Результат</w:t>
                        </w:r>
                      </w:p>
                    </w:tc>
                  </w:tr>
                  <w:tr w:rsidR="00502C67" w:rsidTr="0014391B">
                    <w:trPr>
                      <w:trHeight w:hRule="exact" w:val="1601"/>
                      <w:jc w:val="center"/>
                    </w:trPr>
                    <w:tc>
                      <w:tcPr>
                        <w:tcW w:w="63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02C67" w:rsidRDefault="00502C67" w:rsidP="006722D3"/>
                    </w:tc>
                    <w:tc>
                      <w:tcPr>
                        <w:tcW w:w="249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02C67" w:rsidRDefault="00502C67" w:rsidP="006722D3"/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02C67" w:rsidRDefault="00502C67" w:rsidP="006722D3"/>
                    </w:tc>
                    <w:tc>
                      <w:tcPr>
                        <w:tcW w:w="290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02C67" w:rsidRDefault="00502C67" w:rsidP="006722D3"/>
                    </w:tc>
                    <w:tc>
                      <w:tcPr>
                        <w:tcW w:w="124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02C67" w:rsidRDefault="00502C67" w:rsidP="006722D3"/>
                    </w:tc>
                    <w:tc>
                      <w:tcPr>
                        <w:tcW w:w="11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02C67" w:rsidRDefault="00502C67" w:rsidP="00502C67">
                        <w:pPr>
                          <w:pStyle w:val="a5"/>
                          <w:spacing w:before="100"/>
                          <w:jc w:val="center"/>
                        </w:pPr>
                        <w:r>
                          <w:t>2020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02C67" w:rsidRDefault="00502C67" w:rsidP="00502C67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2021</w:t>
                        </w:r>
                      </w:p>
                      <w:p w:rsidR="00502C67" w:rsidRDefault="00502C67" w:rsidP="00502C67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план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4391B" w:rsidRDefault="0014391B" w:rsidP="0014391B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2021</w:t>
                        </w:r>
                      </w:p>
                      <w:p w:rsidR="0014391B" w:rsidRPr="0014391B" w:rsidRDefault="0014391B" w:rsidP="0014391B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t>ф</w:t>
                        </w:r>
                        <w:r w:rsidRPr="0014391B">
                          <w:t>акт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на (01.04.2021)</w:t>
                        </w:r>
                      </w:p>
                      <w:p w:rsidR="00502C67" w:rsidRDefault="0014391B" w:rsidP="0014391B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 w:rsidRPr="0014391B">
                          <w:rPr>
                            <w:sz w:val="18"/>
                            <w:szCs w:val="18"/>
                          </w:rPr>
                          <w:t>(на</w:t>
                        </w:r>
                        <w:r w:rsidRPr="00D55C30">
                          <w:rPr>
                            <w:sz w:val="18"/>
                            <w:szCs w:val="18"/>
                          </w:rPr>
                          <w:t xml:space="preserve"> 01.04.2021</w:t>
                        </w:r>
                        <w:r w:rsidRPr="00D55C30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02C67" w:rsidRDefault="00502C67" w:rsidP="008245AC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2022</w:t>
                        </w:r>
                      </w:p>
                    </w:tc>
                    <w:tc>
                      <w:tcPr>
                        <w:tcW w:w="18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02C67" w:rsidRDefault="00502C67" w:rsidP="006722D3"/>
                    </w:tc>
                    <w:tc>
                      <w:tcPr>
                        <w:tcW w:w="125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02C67" w:rsidRDefault="00502C67" w:rsidP="006722D3"/>
                    </w:tc>
                  </w:tr>
                  <w:tr w:rsidR="00F3466D" w:rsidTr="0014391B">
                    <w:trPr>
                      <w:trHeight w:hRule="exact" w:val="120"/>
                      <w:jc w:val="center"/>
                    </w:trPr>
                    <w:tc>
                      <w:tcPr>
                        <w:tcW w:w="6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2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29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6722D3"/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6722D3"/>
                    </w:tc>
                  </w:tr>
                </w:tbl>
                <w:p w:rsidR="006722D3" w:rsidRPr="00155A46" w:rsidRDefault="006722D3" w:rsidP="006722D3">
                  <w:pPr>
                    <w:pStyle w:val="a5"/>
                    <w:shd w:val="clear" w:color="auto" w:fill="auto"/>
                    <w:rPr>
                      <w:u w:val="single"/>
                    </w:rPr>
                  </w:pPr>
                </w:p>
              </w:tc>
            </w:tr>
          </w:tbl>
          <w:p w:rsidR="006722D3" w:rsidRPr="00931889" w:rsidRDefault="006722D3">
            <w:pPr>
              <w:pStyle w:val="a5"/>
              <w:shd w:val="clear" w:color="auto" w:fill="auto"/>
              <w:rPr>
                <w:u w:val="single"/>
              </w:rPr>
            </w:pPr>
          </w:p>
        </w:tc>
      </w:tr>
      <w:tr w:rsidR="00502C67" w:rsidTr="0014391B">
        <w:trPr>
          <w:trHeight w:hRule="exact" w:val="21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80"/>
              <w:jc w:val="center"/>
            </w:pPr>
            <w:r>
              <w:t>7.1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100"/>
              <w:jc w:val="both"/>
            </w:pPr>
            <w: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FD08B2">
            <w:pPr>
              <w:pStyle w:val="a5"/>
              <w:shd w:val="clear" w:color="auto" w:fill="auto"/>
              <w:spacing w:before="80"/>
              <w:jc w:val="center"/>
            </w:pPr>
            <w:r>
              <w:t>2019-2022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частной формы собственности в сфере ритуальных услуг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85,7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502C67">
            <w:pPr>
              <w:pStyle w:val="a5"/>
              <w:shd w:val="clear" w:color="auto" w:fill="auto"/>
              <w:spacing w:before="80"/>
              <w:jc w:val="center"/>
            </w:pPr>
            <w:r>
              <w:t>87,5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502C67">
            <w:pPr>
              <w:pStyle w:val="a5"/>
              <w:shd w:val="clear" w:color="auto" w:fill="auto"/>
              <w:spacing w:before="80"/>
              <w:jc w:val="center"/>
            </w:pPr>
            <w:r>
              <w:t>87,5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C67" w:rsidRDefault="00502C67" w:rsidP="004D6745">
            <w:pPr>
              <w:pStyle w:val="a5"/>
              <w:shd w:val="clear" w:color="auto" w:fill="auto"/>
              <w:spacing w:before="8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100"/>
            </w:pPr>
            <w:r w:rsidRPr="00CC6061">
              <w:t xml:space="preserve">Отдел </w:t>
            </w:r>
            <w:proofErr w:type="spellStart"/>
            <w:r w:rsidRPr="00CC6061">
              <w:t>жизнеобеспеч</w:t>
            </w:r>
            <w:proofErr w:type="gramStart"/>
            <w:r w:rsidRPr="00CC6061">
              <w:t>е</w:t>
            </w:r>
            <w:proofErr w:type="spellEnd"/>
            <w:r w:rsidRPr="00CC6061">
              <w:t>-</w:t>
            </w:r>
            <w:proofErr w:type="gramEnd"/>
            <w:r w:rsidRPr="00CC6061">
              <w:t xml:space="preserve"> </w:t>
            </w:r>
            <w:proofErr w:type="spellStart"/>
            <w:r w:rsidRPr="00CC6061">
              <w:t>ния</w:t>
            </w:r>
            <w:proofErr w:type="spellEnd"/>
            <w:r w:rsidRPr="00CC6061">
              <w:t xml:space="preserve">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67" w:rsidRDefault="00502C67">
            <w:pPr>
              <w:pStyle w:val="a5"/>
              <w:shd w:val="clear" w:color="auto" w:fill="auto"/>
            </w:pPr>
            <w:proofErr w:type="gramStart"/>
            <w:r>
              <w:t xml:space="preserve">Создание условий для развития рынка ритуальны </w:t>
            </w:r>
            <w:proofErr w:type="spellStart"/>
            <w:r>
              <w:t>х</w:t>
            </w:r>
            <w:proofErr w:type="spellEnd"/>
            <w:r>
              <w:t xml:space="preserve"> услуг</w:t>
            </w:r>
            <w:proofErr w:type="gramEnd"/>
          </w:p>
        </w:tc>
      </w:tr>
      <w:tr w:rsidR="00502C67" w:rsidTr="0014391B">
        <w:trPr>
          <w:trHeight w:hRule="exact" w:val="21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C67" w:rsidRDefault="00502C67">
            <w:pPr>
              <w:pStyle w:val="a5"/>
              <w:shd w:val="clear" w:color="auto" w:fill="auto"/>
              <w:spacing w:before="100"/>
              <w:jc w:val="center"/>
            </w:pPr>
            <w:r>
              <w:t>7.2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7" w:rsidRDefault="00502C67">
            <w:pPr>
              <w:pStyle w:val="a5"/>
              <w:shd w:val="clear" w:color="auto" w:fill="auto"/>
              <w:tabs>
                <w:tab w:val="left" w:pos="1589"/>
              </w:tabs>
              <w:jc w:val="both"/>
            </w:pPr>
            <w:r>
              <w:t>Ведение</w:t>
            </w:r>
            <w:r>
              <w:tab/>
              <w:t>реестра</w:t>
            </w:r>
          </w:p>
          <w:p w:rsidR="00502C67" w:rsidRDefault="00502C67">
            <w:pPr>
              <w:pStyle w:val="a5"/>
              <w:shd w:val="clear" w:color="auto" w:fill="auto"/>
              <w:tabs>
                <w:tab w:val="left" w:pos="1704"/>
              </w:tabs>
              <w:jc w:val="both"/>
            </w:pPr>
            <w:r>
              <w:t>организаций</w:t>
            </w:r>
            <w:r>
              <w:tab/>
              <w:t>сферы</w:t>
            </w:r>
          </w:p>
          <w:p w:rsidR="00502C67" w:rsidRDefault="00502C67">
            <w:pPr>
              <w:pStyle w:val="a5"/>
              <w:shd w:val="clear" w:color="auto" w:fill="auto"/>
              <w:tabs>
                <w:tab w:val="left" w:pos="2117"/>
              </w:tabs>
              <w:jc w:val="both"/>
            </w:pPr>
            <w:r>
              <w:t>ритуальных услуг и размещение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502C67" w:rsidRDefault="00502C67">
            <w:pPr>
              <w:pStyle w:val="a5"/>
              <w:shd w:val="clear" w:color="auto" w:fill="auto"/>
              <w:tabs>
                <w:tab w:val="left" w:pos="1800"/>
              </w:tabs>
              <w:jc w:val="both"/>
            </w:pPr>
            <w:r>
              <w:t>официальном</w:t>
            </w:r>
            <w:r>
              <w:tab/>
            </w:r>
            <w:proofErr w:type="gramStart"/>
            <w:r>
              <w:t>сайте</w:t>
            </w:r>
            <w:proofErr w:type="gramEnd"/>
          </w:p>
          <w:p w:rsidR="00502C67" w:rsidRDefault="00502C67">
            <w:pPr>
              <w:pStyle w:val="a5"/>
              <w:shd w:val="clear" w:color="auto" w:fill="auto"/>
              <w:jc w:val="both"/>
            </w:pPr>
            <w:r>
              <w:t>Дальнегорского городского округа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7" w:rsidRDefault="00502C67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2019-2022</w:t>
            </w: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C67" w:rsidRDefault="00502C6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67" w:rsidRDefault="00502C67">
            <w:pPr>
              <w:pStyle w:val="a5"/>
              <w:shd w:val="clear" w:color="auto" w:fill="auto"/>
            </w:pPr>
            <w:proofErr w:type="spellStart"/>
            <w:proofErr w:type="gram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ованность</w:t>
            </w:r>
            <w:proofErr w:type="spellEnd"/>
            <w:proofErr w:type="gramEnd"/>
            <w:r>
              <w:t xml:space="preserve"> о наличии </w:t>
            </w:r>
            <w:proofErr w:type="spellStart"/>
            <w:r>
              <w:t>организац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в сфере ритуальны </w:t>
            </w:r>
            <w:proofErr w:type="spellStart"/>
            <w:r>
              <w:t>х</w:t>
            </w:r>
            <w:proofErr w:type="spellEnd"/>
            <w:r>
              <w:t xml:space="preserve"> услуг</w:t>
            </w: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p w:rsidR="00300EE1" w:rsidRDefault="00151D7D">
      <w:pPr>
        <w:pStyle w:val="13"/>
        <w:keepNext/>
        <w:keepLines/>
        <w:shd w:val="clear" w:color="auto" w:fill="auto"/>
      </w:pPr>
      <w:bookmarkStart w:id="0" w:name="bookmark0"/>
      <w:bookmarkStart w:id="1" w:name="bookmark1"/>
      <w:r>
        <w:lastRenderedPageBreak/>
        <w:t>С</w:t>
      </w:r>
      <w:r w:rsidR="000E7732">
        <w:t>ИСТЕМНЫЕ</w:t>
      </w:r>
      <w:r>
        <w:t xml:space="preserve"> </w:t>
      </w:r>
      <w:r w:rsidR="000E7732">
        <w:t>МЕРОПРИЯТИЯ</w:t>
      </w:r>
      <w:r>
        <w:t xml:space="preserve"> </w:t>
      </w:r>
      <w:r w:rsidR="000E7732">
        <w:t>ПО</w:t>
      </w:r>
      <w:r>
        <w:t xml:space="preserve"> </w:t>
      </w:r>
      <w:r w:rsidR="000E7732">
        <w:t>СОДЕЙСТВИЮ</w:t>
      </w:r>
      <w:r>
        <w:t xml:space="preserve"> </w:t>
      </w:r>
      <w:r w:rsidR="000E7732">
        <w:t>РАЗВИТИЮ</w:t>
      </w:r>
      <w:r>
        <w:t xml:space="preserve"> </w:t>
      </w:r>
      <w:bookmarkEnd w:id="0"/>
      <w:bookmarkEnd w:id="1"/>
      <w:r w:rsidR="000E7732">
        <w:t>КОНКУРЕНЦИИ</w:t>
      </w:r>
    </w:p>
    <w:tbl>
      <w:tblPr>
        <w:tblOverlap w:val="never"/>
        <w:tblW w:w="156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196"/>
        <w:gridCol w:w="84"/>
        <w:gridCol w:w="12"/>
        <w:gridCol w:w="160"/>
        <w:gridCol w:w="2487"/>
        <w:gridCol w:w="64"/>
        <w:gridCol w:w="3618"/>
        <w:gridCol w:w="1485"/>
        <w:gridCol w:w="1318"/>
        <w:gridCol w:w="1659"/>
        <w:gridCol w:w="141"/>
        <w:gridCol w:w="120"/>
        <w:gridCol w:w="48"/>
        <w:gridCol w:w="1555"/>
      </w:tblGrid>
      <w:tr w:rsidR="00CC17FF" w:rsidTr="00A948BC">
        <w:trPr>
          <w:trHeight w:hRule="exact" w:val="85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7FF" w:rsidRDefault="00CC17FF">
            <w:pPr>
              <w:pStyle w:val="a5"/>
              <w:shd w:val="clear" w:color="auto" w:fill="auto"/>
              <w:spacing w:line="271" w:lineRule="auto"/>
              <w:jc w:val="center"/>
            </w:pPr>
            <w:r>
              <w:rPr>
                <w:color w:val="2D2D2D"/>
              </w:rPr>
              <w:t xml:space="preserve">№ </w:t>
            </w:r>
            <w:proofErr w:type="spellStart"/>
            <w:r>
              <w:rPr>
                <w:color w:val="2D2D2D"/>
              </w:rPr>
              <w:t>пп</w:t>
            </w:r>
            <w:proofErr w:type="spellEnd"/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t>Описание проблемы, на решение которой направлен результат</w:t>
            </w:r>
          </w:p>
          <w:p w:rsidR="00CC17FF" w:rsidRDefault="00CC17FF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Результат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Результат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Сроки исполнения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t>Вид документа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Исполнители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t>Исполнение</w:t>
            </w:r>
          </w:p>
        </w:tc>
      </w:tr>
      <w:tr w:rsidR="00CC17FF" w:rsidTr="00A948BC">
        <w:trPr>
          <w:trHeight w:hRule="exact" w:val="35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7FF" w:rsidRDefault="00CC17FF">
            <w:pPr>
              <w:pStyle w:val="a5"/>
              <w:shd w:val="clear" w:color="auto" w:fill="auto"/>
              <w:spacing w:line="271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>1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7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t>8</w:t>
            </w:r>
          </w:p>
        </w:tc>
      </w:tr>
      <w:tr w:rsidR="00CC17FF" w:rsidTr="009B3649">
        <w:trPr>
          <w:trHeight w:hRule="exact" w:val="653"/>
          <w:jc w:val="center"/>
        </w:trPr>
        <w:tc>
          <w:tcPr>
            <w:tcW w:w="1561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7FF" w:rsidRDefault="00CC17FF" w:rsidP="00CC17FF">
            <w:pPr>
              <w:pStyle w:val="a5"/>
              <w:shd w:val="clear" w:color="auto" w:fill="auto"/>
            </w:pPr>
            <w:r>
              <w:t>1.Развитие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CC17FF" w:rsidTr="00444CF7">
        <w:trPr>
          <w:trHeight w:hRule="exact" w:val="726"/>
          <w:jc w:val="center"/>
        </w:trPr>
        <w:tc>
          <w:tcPr>
            <w:tcW w:w="1561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7FF" w:rsidRPr="000A28C0" w:rsidRDefault="00CC17FF" w:rsidP="00922CCF">
            <w:pPr>
              <w:pStyle w:val="a5"/>
              <w:shd w:val="clear" w:color="auto" w:fill="auto"/>
              <w:rPr>
                <w:color w:val="2D2D2D"/>
              </w:rPr>
            </w:pPr>
            <w:r>
              <w:rPr>
                <w:color w:val="2D2D2D"/>
              </w:rPr>
              <w:t>1.1</w:t>
            </w:r>
            <w:r w:rsidRPr="000A28C0">
              <w:rPr>
                <w:color w:val="2D2D2D"/>
              </w:rPr>
              <w:t xml:space="preserve">. </w:t>
            </w:r>
            <w:r>
              <w:rPr>
                <w:color w:val="2D2D2D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  <w:r w:rsidR="00922CCF">
              <w:rPr>
                <w:color w:val="2D2D2D"/>
              </w:rPr>
              <w:t>.</w:t>
            </w:r>
          </w:p>
        </w:tc>
      </w:tr>
      <w:tr w:rsidR="00CC17FF" w:rsidTr="00D8146A">
        <w:trPr>
          <w:trHeight w:hRule="exact" w:val="993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lastRenderedPageBreak/>
              <w:t>1.1.1.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Pr="00922CCF" w:rsidRDefault="00D55C30" w:rsidP="00D55C30">
            <w:pPr>
              <w:pStyle w:val="a5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Информирование субъектов МСП путем проведения консультаций и о</w:t>
            </w:r>
            <w:r w:rsidR="00CC17FF" w:rsidRPr="00922CCF">
              <w:rPr>
                <w:color w:val="2D2D2D"/>
                <w:sz w:val="20"/>
                <w:szCs w:val="20"/>
              </w:rPr>
              <w:t>рганизаци</w:t>
            </w:r>
            <w:r>
              <w:rPr>
                <w:color w:val="2D2D2D"/>
                <w:sz w:val="20"/>
                <w:szCs w:val="20"/>
              </w:rPr>
              <w:t>и</w:t>
            </w:r>
            <w:r w:rsidR="00CC17FF" w:rsidRPr="00922CCF">
              <w:rPr>
                <w:color w:val="2D2D2D"/>
                <w:sz w:val="20"/>
                <w:szCs w:val="20"/>
              </w:rPr>
              <w:t xml:space="preserve"> мероприятий, круглых столов, семинаров по вопросам развития предпринимательства (ведения диалогов органов власти и бизнеса)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27" w:rsidRDefault="00A948BC" w:rsidP="00405187">
            <w:pPr>
              <w:pStyle w:val="a5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F2E27" w:rsidRDefault="006F2E27" w:rsidP="00405187">
            <w:pPr>
              <w:pStyle w:val="a5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  <w:p w:rsidR="00CC17FF" w:rsidRPr="00922CCF" w:rsidRDefault="00A948BC" w:rsidP="00490B6C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27" w:rsidRDefault="006F2E27" w:rsidP="006D13CF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F2E27" w:rsidRDefault="006F2E27" w:rsidP="006D13CF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C17FF" w:rsidRPr="00922CCF" w:rsidRDefault="00CC17FF" w:rsidP="006D13CF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922CCF">
              <w:rPr>
                <w:sz w:val="20"/>
                <w:szCs w:val="20"/>
              </w:rPr>
              <w:t xml:space="preserve">1) За 1 квартал 2021 года на территории проведена 1 </w:t>
            </w:r>
            <w:proofErr w:type="spellStart"/>
            <w:r w:rsidRPr="00922CCF">
              <w:rPr>
                <w:sz w:val="20"/>
                <w:szCs w:val="20"/>
              </w:rPr>
              <w:t>российско</w:t>
            </w:r>
            <w:proofErr w:type="spellEnd"/>
            <w:r w:rsidRPr="00922CCF">
              <w:rPr>
                <w:sz w:val="20"/>
                <w:szCs w:val="20"/>
              </w:rPr>
              <w:t xml:space="preserve"> –</w:t>
            </w:r>
            <w:r w:rsidR="00A948BC">
              <w:rPr>
                <w:sz w:val="20"/>
                <w:szCs w:val="20"/>
              </w:rPr>
              <w:t xml:space="preserve"> </w:t>
            </w:r>
            <w:r w:rsidRPr="00922CCF">
              <w:rPr>
                <w:sz w:val="20"/>
                <w:szCs w:val="20"/>
              </w:rPr>
              <w:t>белорусская ярмарка.</w:t>
            </w:r>
            <w:r w:rsidR="00A948BC">
              <w:rPr>
                <w:sz w:val="20"/>
                <w:szCs w:val="20"/>
              </w:rPr>
              <w:t xml:space="preserve"> </w:t>
            </w:r>
            <w:r w:rsidRPr="00922CCF">
              <w:rPr>
                <w:sz w:val="20"/>
                <w:szCs w:val="20"/>
              </w:rPr>
              <w:t xml:space="preserve">Субъектам малого и среднего предпринимательства оказано 819 консультаций; </w:t>
            </w:r>
          </w:p>
          <w:p w:rsidR="00CC17FF" w:rsidRPr="00922CCF" w:rsidRDefault="00CC17FF" w:rsidP="00471665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 xml:space="preserve">2) предприниматели города активно принимают участие в </w:t>
            </w:r>
            <w:proofErr w:type="spellStart"/>
            <w:r w:rsidRPr="00922CCF">
              <w:rPr>
                <w:sz w:val="20"/>
                <w:szCs w:val="20"/>
              </w:rPr>
              <w:t>онлайн</w:t>
            </w:r>
            <w:proofErr w:type="spellEnd"/>
            <w:r w:rsidRPr="00922CCF">
              <w:rPr>
                <w:sz w:val="20"/>
                <w:szCs w:val="20"/>
              </w:rPr>
              <w:t xml:space="preserve"> мероприятиях проводимых Центром «Мой бизнес», Министерством экономического развития ПК, Уполномоченным по защите прав предпринимателей в ПК, АО «Корпорация «МСП» 3) с начала года проведено 3 семинара, в которых приняло участие 254 представителя бизнеса;</w:t>
            </w:r>
          </w:p>
          <w:p w:rsidR="00CC17FF" w:rsidRPr="00922CCF" w:rsidRDefault="00CC17FF" w:rsidP="00471665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 xml:space="preserve"> 4) на регулярной основе проводятся заседания Совета по развитию МСП (2 раза); </w:t>
            </w:r>
          </w:p>
          <w:p w:rsidR="00CC17FF" w:rsidRPr="00922CCF" w:rsidRDefault="00CC17FF" w:rsidP="009658E8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 xml:space="preserve">5) в </w:t>
            </w:r>
            <w:proofErr w:type="spellStart"/>
            <w:r w:rsidRPr="00922CCF">
              <w:rPr>
                <w:sz w:val="20"/>
                <w:szCs w:val="20"/>
              </w:rPr>
              <w:t>мессенджере</w:t>
            </w:r>
            <w:proofErr w:type="spellEnd"/>
            <w:r w:rsidRPr="00922CCF">
              <w:rPr>
                <w:sz w:val="20"/>
                <w:szCs w:val="20"/>
              </w:rPr>
              <w:t xml:space="preserve"> </w:t>
            </w:r>
            <w:proofErr w:type="spellStart"/>
            <w:r w:rsidRPr="00922CCF">
              <w:rPr>
                <w:sz w:val="20"/>
                <w:szCs w:val="20"/>
                <w:lang w:val="en-US"/>
              </w:rPr>
              <w:t>Whats</w:t>
            </w:r>
            <w:proofErr w:type="spellEnd"/>
            <w:r w:rsidR="006F2E27">
              <w:rPr>
                <w:sz w:val="20"/>
                <w:szCs w:val="20"/>
              </w:rPr>
              <w:t xml:space="preserve"> </w:t>
            </w:r>
            <w:r w:rsidRPr="00922CCF">
              <w:rPr>
                <w:sz w:val="20"/>
                <w:szCs w:val="20"/>
                <w:lang w:val="en-US"/>
              </w:rPr>
              <w:t>App</w:t>
            </w:r>
            <w:r w:rsidRPr="00922CCF">
              <w:rPr>
                <w:sz w:val="20"/>
                <w:szCs w:val="20"/>
              </w:rPr>
              <w:t xml:space="preserve"> создана </w:t>
            </w:r>
            <w:proofErr w:type="gramStart"/>
            <w:r w:rsidRPr="00922CCF">
              <w:rPr>
                <w:sz w:val="20"/>
                <w:szCs w:val="20"/>
              </w:rPr>
              <w:t>группа</w:t>
            </w:r>
            <w:proofErr w:type="gramEnd"/>
            <w:r w:rsidRPr="00922CCF">
              <w:rPr>
                <w:sz w:val="20"/>
                <w:szCs w:val="20"/>
              </w:rPr>
              <w:t xml:space="preserve"> состоящая из представителей власти и бизнеса, где на постоянной основе ведется диалог между бизнесом и властью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00386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ежегодно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6764C8" w:rsidP="0000386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количестве оказанных консультаций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27" w:rsidRDefault="006F2E27" w:rsidP="00CF6DF7">
            <w:pPr>
              <w:pStyle w:val="a5"/>
              <w:shd w:val="clear" w:color="auto" w:fill="auto"/>
              <w:spacing w:line="276" w:lineRule="auto"/>
              <w:ind w:firstLine="140"/>
              <w:rPr>
                <w:sz w:val="20"/>
                <w:szCs w:val="20"/>
              </w:rPr>
            </w:pPr>
          </w:p>
          <w:p w:rsidR="006F2E27" w:rsidRDefault="006F2E27" w:rsidP="00CF6DF7">
            <w:pPr>
              <w:pStyle w:val="a5"/>
              <w:shd w:val="clear" w:color="auto" w:fill="auto"/>
              <w:spacing w:line="276" w:lineRule="auto"/>
              <w:ind w:firstLine="140"/>
              <w:rPr>
                <w:sz w:val="20"/>
                <w:szCs w:val="20"/>
              </w:rPr>
            </w:pPr>
          </w:p>
          <w:p w:rsidR="00CC17FF" w:rsidRPr="00922CCF" w:rsidRDefault="00CC17FF" w:rsidP="006F2E27">
            <w:pPr>
              <w:pStyle w:val="a5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Отдел экономики и поддержки предпринимательства администрации Дальнегорского городского округа, МАУ МК «Центр развития предпринимательства»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567" w:rsidRDefault="00D63567" w:rsidP="00D63567">
            <w:pPr>
              <w:pStyle w:val="a5"/>
              <w:shd w:val="clear" w:color="auto" w:fill="auto"/>
              <w:spacing w:line="276" w:lineRule="auto"/>
              <w:ind w:firstLine="140"/>
            </w:pPr>
          </w:p>
          <w:p w:rsidR="00D63567" w:rsidRDefault="00D63567" w:rsidP="00D63567">
            <w:pPr>
              <w:pStyle w:val="a5"/>
              <w:shd w:val="clear" w:color="auto" w:fill="auto"/>
              <w:spacing w:line="276" w:lineRule="auto"/>
              <w:ind w:firstLine="140"/>
            </w:pPr>
          </w:p>
          <w:p w:rsidR="00CC17FF" w:rsidRPr="00D63567" w:rsidRDefault="00D55C30" w:rsidP="00D55C30">
            <w:pPr>
              <w:pStyle w:val="a5"/>
              <w:shd w:val="clear" w:color="auto" w:fill="auto"/>
              <w:spacing w:line="276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отображено в столбце </w:t>
            </w:r>
            <w:r w:rsidR="00397294">
              <w:rPr>
                <w:sz w:val="20"/>
                <w:szCs w:val="20"/>
              </w:rPr>
              <w:t>4</w:t>
            </w:r>
          </w:p>
        </w:tc>
      </w:tr>
      <w:tr w:rsidR="00CC17FF" w:rsidTr="00D8146A">
        <w:trPr>
          <w:trHeight w:hRule="exact" w:val="15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lastRenderedPageBreak/>
              <w:t>1.1.2.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Pr="00922CCF" w:rsidRDefault="00CC17FF" w:rsidP="00405187">
            <w:pPr>
              <w:pStyle w:val="a5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 xml:space="preserve">Предоставление финансовой поддержки субъектам МСП в виде </w:t>
            </w:r>
            <w:proofErr w:type="spellStart"/>
            <w:r w:rsidRPr="00922CCF">
              <w:rPr>
                <w:color w:val="2D2D2D"/>
                <w:sz w:val="20"/>
                <w:szCs w:val="20"/>
              </w:rPr>
              <w:t>микрозаймов</w:t>
            </w:r>
            <w:proofErr w:type="spellEnd"/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Pr="00922CCF" w:rsidRDefault="00A948BC" w:rsidP="00405187">
            <w:pPr>
              <w:pStyle w:val="a5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Недостаточная финансовая поддержка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A23914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Оказа</w:t>
            </w:r>
            <w:r w:rsidR="00906791">
              <w:rPr>
                <w:color w:val="2D2D2D"/>
                <w:sz w:val="20"/>
                <w:szCs w:val="20"/>
              </w:rPr>
              <w:t xml:space="preserve">ть достаточную </w:t>
            </w:r>
            <w:r w:rsidRPr="00922CCF">
              <w:rPr>
                <w:color w:val="2D2D2D"/>
                <w:sz w:val="20"/>
                <w:szCs w:val="20"/>
              </w:rPr>
              <w:t xml:space="preserve"> финансов</w:t>
            </w:r>
            <w:r w:rsidR="00906791">
              <w:rPr>
                <w:color w:val="2D2D2D"/>
                <w:sz w:val="20"/>
                <w:szCs w:val="20"/>
              </w:rPr>
              <w:t>ую</w:t>
            </w:r>
            <w:r w:rsidRPr="00922CCF">
              <w:rPr>
                <w:color w:val="2D2D2D"/>
                <w:sz w:val="20"/>
                <w:szCs w:val="20"/>
              </w:rPr>
              <w:t xml:space="preserve"> </w:t>
            </w:r>
            <w:proofErr w:type="spellStart"/>
            <w:r w:rsidRPr="00922CCF">
              <w:rPr>
                <w:color w:val="2D2D2D"/>
                <w:sz w:val="20"/>
                <w:szCs w:val="20"/>
              </w:rPr>
              <w:t>поддержк</w:t>
            </w:r>
            <w:r w:rsidR="00906791">
              <w:rPr>
                <w:color w:val="2D2D2D"/>
                <w:sz w:val="20"/>
                <w:szCs w:val="20"/>
              </w:rPr>
              <w:t>у</w:t>
            </w:r>
            <w:r w:rsidRPr="00922CCF">
              <w:rPr>
                <w:color w:val="2D2D2D"/>
                <w:sz w:val="20"/>
                <w:szCs w:val="20"/>
              </w:rPr>
              <w:t>субъектам</w:t>
            </w:r>
            <w:proofErr w:type="spellEnd"/>
            <w:r w:rsidRPr="00922CCF">
              <w:rPr>
                <w:color w:val="2D2D2D"/>
                <w:sz w:val="20"/>
                <w:szCs w:val="20"/>
              </w:rPr>
              <w:t xml:space="preserve"> МСП </w:t>
            </w:r>
          </w:p>
          <w:p w:rsidR="00CC17FF" w:rsidRPr="00922CCF" w:rsidRDefault="00CC17FF" w:rsidP="00F700C5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A23914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не менее 40 ежегодно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660FE" w:rsidP="00A23914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C054E7">
            <w:pPr>
              <w:pStyle w:val="a5"/>
              <w:shd w:val="clear" w:color="auto" w:fill="auto"/>
              <w:spacing w:line="276" w:lineRule="auto"/>
              <w:ind w:firstLine="140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МАУ МК «Центр развития предпринимательства»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791" w:rsidRPr="00922CCF" w:rsidRDefault="00906791" w:rsidP="00906791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 xml:space="preserve">Оказание финансовой поддержки субъектам МСП </w:t>
            </w:r>
          </w:p>
          <w:p w:rsidR="00CC17FF" w:rsidRPr="00922CCF" w:rsidRDefault="00906791" w:rsidP="00906791">
            <w:pPr>
              <w:pStyle w:val="a5"/>
              <w:shd w:val="clear" w:color="auto" w:fill="auto"/>
              <w:spacing w:line="276" w:lineRule="auto"/>
              <w:ind w:firstLine="140"/>
              <w:jc w:val="center"/>
              <w:rPr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5</w:t>
            </w:r>
          </w:p>
        </w:tc>
      </w:tr>
      <w:tr w:rsidR="00CC17FF" w:rsidTr="00D8146A">
        <w:trPr>
          <w:trHeight w:hRule="exact" w:val="32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1.1.3.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8E5F7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Предоставление финансовой поддержки субъектам МСП в рамках реализации муниципальной программы</w:t>
            </w:r>
          </w:p>
          <w:p w:rsidR="00CC17FF" w:rsidRPr="00922CCF" w:rsidRDefault="00CC17FF" w:rsidP="0045528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 xml:space="preserve">«Развитие и поддержка малого и среднего предпринимательства </w:t>
            </w:r>
            <w:proofErr w:type="gramStart"/>
            <w:r w:rsidRPr="00922CCF">
              <w:rPr>
                <w:color w:val="2D2D2D"/>
                <w:sz w:val="20"/>
                <w:szCs w:val="20"/>
              </w:rPr>
              <w:t>в</w:t>
            </w:r>
            <w:proofErr w:type="gramEnd"/>
            <w:r w:rsidRPr="00922CCF">
              <w:rPr>
                <w:color w:val="2D2D2D"/>
                <w:sz w:val="20"/>
                <w:szCs w:val="20"/>
              </w:rPr>
              <w:t xml:space="preserve"> </w:t>
            </w:r>
            <w:proofErr w:type="gramStart"/>
            <w:r w:rsidRPr="00922CCF">
              <w:rPr>
                <w:color w:val="2D2D2D"/>
                <w:sz w:val="20"/>
                <w:szCs w:val="20"/>
              </w:rPr>
              <w:t>Дальнегорском</w:t>
            </w:r>
            <w:proofErr w:type="gramEnd"/>
            <w:r w:rsidRPr="00922CCF">
              <w:rPr>
                <w:color w:val="2D2D2D"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906791" w:rsidP="0045528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Недостаточная финансовая поддержка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906791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оказа</w:t>
            </w:r>
            <w:r w:rsidR="00906791">
              <w:rPr>
                <w:sz w:val="20"/>
                <w:szCs w:val="20"/>
              </w:rPr>
              <w:t>ть</w:t>
            </w:r>
            <w:r w:rsidRPr="00922CCF">
              <w:rPr>
                <w:sz w:val="20"/>
                <w:szCs w:val="20"/>
              </w:rPr>
              <w:t xml:space="preserve"> финансов</w:t>
            </w:r>
            <w:r w:rsidR="00906791">
              <w:rPr>
                <w:sz w:val="20"/>
                <w:szCs w:val="20"/>
              </w:rPr>
              <w:t>ую</w:t>
            </w:r>
            <w:r w:rsidRPr="00922CCF">
              <w:rPr>
                <w:sz w:val="20"/>
                <w:szCs w:val="20"/>
              </w:rPr>
              <w:t xml:space="preserve"> поддержк</w:t>
            </w:r>
            <w:r w:rsidR="00906791">
              <w:rPr>
                <w:sz w:val="20"/>
                <w:szCs w:val="20"/>
              </w:rPr>
              <w:t>у</w:t>
            </w:r>
            <w:r w:rsidRPr="00922C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A23914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Мероприятие завершено в 2020 году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6764C8" w:rsidP="00A23914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Отчет о количестве оказанной финансовой поддержки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C054E7">
            <w:pPr>
              <w:pStyle w:val="a5"/>
              <w:shd w:val="clear" w:color="auto" w:fill="auto"/>
              <w:spacing w:line="276" w:lineRule="auto"/>
              <w:ind w:firstLine="140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Отдел экономики и поддержки предпринимательства администрации Дальнегорского городского округа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906791" w:rsidP="00C054E7">
            <w:pPr>
              <w:pStyle w:val="a5"/>
              <w:shd w:val="clear" w:color="auto" w:fill="auto"/>
              <w:spacing w:line="276" w:lineRule="auto"/>
              <w:ind w:firstLine="140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 xml:space="preserve">оказана финансовая поддержка 6 субъектам МСП на общую сумму 10,3 </w:t>
            </w:r>
            <w:proofErr w:type="spellStart"/>
            <w:proofErr w:type="gramStart"/>
            <w:r w:rsidRPr="00922CCF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922CCF">
              <w:rPr>
                <w:sz w:val="20"/>
                <w:szCs w:val="20"/>
              </w:rPr>
              <w:t xml:space="preserve"> рублей.</w:t>
            </w:r>
          </w:p>
        </w:tc>
      </w:tr>
      <w:tr w:rsidR="005B723C" w:rsidRPr="005B723C" w:rsidTr="005B723C">
        <w:trPr>
          <w:trHeight w:hRule="exact" w:val="322"/>
          <w:jc w:val="center"/>
        </w:trPr>
        <w:tc>
          <w:tcPr>
            <w:tcW w:w="15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23C" w:rsidRPr="00922CCF" w:rsidRDefault="005B723C" w:rsidP="005B723C">
            <w:pPr>
              <w:ind w:firstLine="5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2C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1.2.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CC17FF" w:rsidRPr="005B723C" w:rsidTr="00D8146A">
        <w:trPr>
          <w:trHeight w:hRule="exact" w:val="534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5B723C" w:rsidRDefault="00CC17FF" w:rsidP="005B723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2D2D2D"/>
              </w:rPr>
              <w:t>1.2.1.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A239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2CC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Разработка </w:t>
            </w:r>
            <w:proofErr w:type="spellStart"/>
            <w:proofErr w:type="gramStart"/>
            <w:r w:rsidRPr="00922CC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чек-листов</w:t>
            </w:r>
            <w:proofErr w:type="spellEnd"/>
            <w:proofErr w:type="gramEnd"/>
            <w:r w:rsidRPr="00922CC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в рамках </w:t>
            </w:r>
            <w:proofErr w:type="spellStart"/>
            <w:r w:rsidRPr="00922CC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контрольно</w:t>
            </w:r>
            <w:r w:rsidRPr="00922CC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softHyphen/>
              <w:t>надзорной</w:t>
            </w:r>
            <w:proofErr w:type="spellEnd"/>
            <w:r w:rsidRPr="00922CC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032852" w:rsidP="00032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2C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избыточн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ое</w:t>
            </w:r>
            <w:r w:rsidRPr="00922C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922C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922C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административны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922C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барьер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ы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A239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2C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A948B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2C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Постановлением Администрации ДГО от 14.01.2019 №10-па утверждено 5 видов муниципального контроля,  по 4 муниципальным контролям чек – листы разработаны в 2019 году. По одному муниципальному контролю  чек – лист планируется разработать в </w:t>
            </w:r>
            <w:r w:rsidRPr="00922C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  <w:r w:rsidRPr="00922C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квартале 2021 года.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9E4F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F3466D">
            <w:pPr>
              <w:spacing w:line="276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2C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отдел жизнеобеспечения, отдел экономики и поддержки предпринимательства, Управление муниципального имущества, отдел архитектуры и строительства администрации Дальнегорского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5B723C" w:rsidRDefault="00CC17FF" w:rsidP="00F3466D">
            <w:pPr>
              <w:spacing w:line="276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300EE1" w:rsidRDefault="005B723C">
      <w:pPr>
        <w:spacing w:line="1" w:lineRule="exact"/>
        <w:rPr>
          <w:sz w:val="2"/>
          <w:szCs w:val="2"/>
        </w:rPr>
      </w:pPr>
      <w:r w:rsidRPr="005B723C">
        <w:br w:type="page"/>
      </w:r>
    </w:p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156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034"/>
        <w:gridCol w:w="24"/>
        <w:gridCol w:w="84"/>
        <w:gridCol w:w="12"/>
        <w:gridCol w:w="12"/>
        <w:gridCol w:w="24"/>
        <w:gridCol w:w="48"/>
        <w:gridCol w:w="2659"/>
        <w:gridCol w:w="1848"/>
        <w:gridCol w:w="1834"/>
        <w:gridCol w:w="1332"/>
        <w:gridCol w:w="12"/>
        <w:gridCol w:w="84"/>
        <w:gridCol w:w="24"/>
        <w:gridCol w:w="12"/>
        <w:gridCol w:w="48"/>
        <w:gridCol w:w="1291"/>
        <w:gridCol w:w="1728"/>
        <w:gridCol w:w="24"/>
        <w:gridCol w:w="48"/>
        <w:gridCol w:w="12"/>
        <w:gridCol w:w="12"/>
        <w:gridCol w:w="1699"/>
      </w:tblGrid>
      <w:tr w:rsidR="00090FB7" w:rsidTr="00922CCF">
        <w:trPr>
          <w:trHeight w:hRule="exact"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B7" w:rsidRDefault="00090FB7">
            <w:pPr>
              <w:pStyle w:val="a5"/>
              <w:shd w:val="clear" w:color="auto" w:fill="auto"/>
              <w:spacing w:line="276" w:lineRule="auto"/>
            </w:pPr>
            <w:r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CC17FF" w:rsidTr="00613CF9">
        <w:trPr>
          <w:trHeight w:hRule="exact" w:val="68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2.1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922CCF" w:rsidRDefault="00CC17FF" w:rsidP="005E6E1D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Участие субъектов малого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способов определения поставщиков (подрядчиков, исполнителей)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27" w:rsidRDefault="006F2E27" w:rsidP="00613CF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27" w:rsidRDefault="006F2E27" w:rsidP="00613CF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27" w:rsidRDefault="006F2E27" w:rsidP="00613CF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27" w:rsidRDefault="006F2E27" w:rsidP="00613CF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CF9" w:rsidRPr="00613CF9" w:rsidRDefault="00613CF9" w:rsidP="00490B6C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3CF9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закупок у единственного поставщика. Расширение участия субъектов малого и среднего предпринимательства</w:t>
            </w:r>
          </w:p>
          <w:p w:rsidR="00613CF9" w:rsidRPr="00613CF9" w:rsidRDefault="00613CF9" w:rsidP="00490B6C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FF" w:rsidRPr="00922CCF" w:rsidRDefault="00CC17FF" w:rsidP="00A63210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27" w:rsidRDefault="006F2E27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</w:p>
          <w:p w:rsidR="006F2E27" w:rsidRDefault="006F2E27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</w:p>
          <w:p w:rsidR="006F2E27" w:rsidRDefault="006F2E27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</w:p>
          <w:p w:rsidR="00CC17FF" w:rsidRPr="00922CCF" w:rsidRDefault="00CC17FF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Доля закупок в сфере муниципального заказа, участниками которых являются только субъекты малого предпринимательства и социально ориентированные некоммерческие организации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5E6E1D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  <w:lang w:val="en-US"/>
              </w:rPr>
              <w:t>86</w:t>
            </w:r>
            <w:r w:rsidRPr="00922CCF">
              <w:rPr>
                <w:color w:val="2D2D2D"/>
                <w:sz w:val="20"/>
                <w:szCs w:val="20"/>
              </w:rPr>
              <w:t>,</w:t>
            </w:r>
            <w:r w:rsidRPr="00922CCF">
              <w:rPr>
                <w:color w:val="2D2D2D"/>
                <w:sz w:val="20"/>
                <w:szCs w:val="20"/>
                <w:lang w:val="en-US"/>
              </w:rPr>
              <w:t>79</w:t>
            </w:r>
            <w:r w:rsidRPr="00922CCF">
              <w:rPr>
                <w:color w:val="2D2D2D"/>
                <w:sz w:val="20"/>
                <w:szCs w:val="20"/>
              </w:rPr>
              <w:t>%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5E6E1D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5E6E1D">
            <w:pPr>
              <w:pStyle w:val="a5"/>
              <w:shd w:val="clear" w:color="auto" w:fill="auto"/>
              <w:ind w:firstLine="140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Отдел закупок МКУ «Обслуживающее учреждение»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Default="00CC17FF" w:rsidP="005E6E1D">
            <w:pPr>
              <w:pStyle w:val="a5"/>
              <w:shd w:val="clear" w:color="auto" w:fill="auto"/>
              <w:ind w:firstLine="140"/>
              <w:jc w:val="center"/>
            </w:pPr>
          </w:p>
        </w:tc>
      </w:tr>
      <w:tr w:rsidR="00CC17FF" w:rsidTr="00922CCF">
        <w:trPr>
          <w:trHeight w:hRule="exact" w:val="24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Default="00CC17FF" w:rsidP="00470110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2.2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922CCF" w:rsidRDefault="00CC17FF" w:rsidP="005E6E1D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Проведение обучающих мероприятий для субъектов малого и среднего предпринимательства, связанных с участием в государственных и муниципальных закупках.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27" w:rsidRDefault="006F2E27" w:rsidP="005E6E1D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C17FF" w:rsidRPr="00922CCF" w:rsidRDefault="00A63210" w:rsidP="005E6E1D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Недостаточное информирование </w:t>
            </w:r>
            <w:r w:rsidRPr="00922CCF">
              <w:rPr>
                <w:sz w:val="20"/>
                <w:szCs w:val="20"/>
              </w:rPr>
              <w:t>субъектов малого и среднего предпринимательства, связанных с участием в государственных и муниципальных закупках.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27" w:rsidRDefault="006F2E27" w:rsidP="00470110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C17FF" w:rsidRPr="00922CCF" w:rsidRDefault="00CC17FF" w:rsidP="00470110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 xml:space="preserve">Увеличение количества негосударственных участников рынка в целях повышения доступности качества оказываемых услуг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906791" w:rsidP="00AE2A2F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2021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334B83" w:rsidP="00AE2A2F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Статистика по проведению обучающих ме</w:t>
            </w:r>
            <w:r w:rsidR="006F2E27">
              <w:rPr>
                <w:color w:val="2D2D2D"/>
                <w:sz w:val="20"/>
                <w:szCs w:val="20"/>
              </w:rPr>
              <w:t>р</w:t>
            </w:r>
            <w:r>
              <w:rPr>
                <w:color w:val="2D2D2D"/>
                <w:sz w:val="20"/>
                <w:szCs w:val="20"/>
              </w:rPr>
              <w:t>оприятий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5E6E1D">
            <w:pPr>
              <w:pStyle w:val="a5"/>
              <w:shd w:val="clear" w:color="auto" w:fill="auto"/>
              <w:ind w:firstLine="140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Отдел закупок МКУ «Обслуживающее учреждение»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Default="00906791" w:rsidP="005E6E1D">
            <w:pPr>
              <w:pStyle w:val="a5"/>
              <w:shd w:val="clear" w:color="auto" w:fill="auto"/>
              <w:ind w:firstLine="140"/>
              <w:jc w:val="center"/>
            </w:pPr>
            <w:r w:rsidRPr="00922CCF">
              <w:rPr>
                <w:color w:val="2D2D2D"/>
                <w:sz w:val="20"/>
                <w:szCs w:val="20"/>
              </w:rPr>
              <w:t>Проведен тренинг «Участие в государственных закупках», количество участников 20 человек.</w:t>
            </w:r>
          </w:p>
        </w:tc>
      </w:tr>
      <w:tr w:rsidR="00CC17FF" w:rsidRPr="00586D79" w:rsidTr="00DC6321">
        <w:trPr>
          <w:trHeight w:hRule="exact" w:val="46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586D79" w:rsidRDefault="00CC17FF" w:rsidP="00913052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2.3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922CCF" w:rsidRDefault="00CC17FF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постановление Администрации Приморского края от 26.12.2012 № 435-па «Об утверждении Порядка организации и проведения оценки регулирующего воздействия проектов нормативных правовых актов Приморского края, экспертизы нормативных правовых актов Приморского края, оценки фактического воздействия нормативных правовых актов</w:t>
            </w:r>
            <w:r w:rsidRPr="00922CCF">
              <w:rPr>
                <w:sz w:val="20"/>
                <w:szCs w:val="20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Приморского края»</w:t>
            </w:r>
          </w:p>
          <w:p w:rsidR="00CC17FF" w:rsidRPr="00922CCF" w:rsidRDefault="00CC17FF" w:rsidP="00405187">
            <w:pPr>
              <w:textAlignment w:val="baseline"/>
              <w:rPr>
                <w:sz w:val="20"/>
                <w:szCs w:val="20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в части оценки воздействия проектов нормативных правовых актов на состояние конкуренции в Приморском крае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B6C" w:rsidRDefault="00490B6C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C" w:rsidRDefault="00490B6C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C" w:rsidRDefault="00490B6C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C" w:rsidRDefault="00490B6C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C" w:rsidRDefault="00490B6C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C" w:rsidRDefault="00490B6C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FF" w:rsidRPr="00A63210" w:rsidRDefault="00A63210" w:rsidP="00490B6C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Недостаточное количество</w:t>
            </w:r>
            <w:r w:rsidRPr="00A63210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аудитории для получения обратной связи при разработке нормативно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210">
              <w:rPr>
                <w:rFonts w:ascii="Times New Roman" w:hAnsi="Times New Roman" w:cs="Times New Roman"/>
                <w:sz w:val="20"/>
                <w:szCs w:val="20"/>
              </w:rPr>
              <w:t>правовых актов.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906791" w:rsidP="00AE2A2F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 xml:space="preserve">Охватить большую аудиторию </w:t>
            </w:r>
            <w:r w:rsidRPr="00A63210">
              <w:rPr>
                <w:sz w:val="20"/>
                <w:szCs w:val="20"/>
              </w:rPr>
              <w:t>для получения обратной связи при разработке нормативно –</w:t>
            </w:r>
            <w:r>
              <w:rPr>
                <w:sz w:val="20"/>
                <w:szCs w:val="20"/>
              </w:rPr>
              <w:t xml:space="preserve"> </w:t>
            </w:r>
            <w:r w:rsidRPr="00A63210">
              <w:rPr>
                <w:sz w:val="20"/>
                <w:szCs w:val="20"/>
              </w:rPr>
              <w:t>правовых актов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Внесены изменения в Постановление ДГО от 02.04.2020 № 309 – па Постановлением от 17.12.2020 № 1227 - па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DC6321" w:rsidP="00DC6321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Поряд</w:t>
            </w:r>
            <w:r>
              <w:rPr>
                <w:sz w:val="20"/>
                <w:szCs w:val="20"/>
              </w:rPr>
              <w:t>о</w:t>
            </w:r>
            <w:r w:rsidRPr="00922CCF">
              <w:rPr>
                <w:sz w:val="20"/>
                <w:szCs w:val="20"/>
              </w:rPr>
              <w:t>к организации и проведения оценки регулирующего воздействия проектов нормативных правовых актов Приморского края, экспертизы нормативных правовых актов Приморского края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DA115D">
            <w:pPr>
              <w:pStyle w:val="a5"/>
              <w:shd w:val="clear" w:color="auto" w:fill="auto"/>
              <w:ind w:firstLine="140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Отдел экономики и поддержки предпринимательства администрации Дальнегорского городского округа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586D79" w:rsidRDefault="00906791" w:rsidP="006F2E27">
            <w:pPr>
              <w:pStyle w:val="a5"/>
              <w:shd w:val="clear" w:color="auto" w:fill="auto"/>
              <w:ind w:firstLine="140"/>
              <w:jc w:val="center"/>
            </w:pPr>
            <w:r w:rsidRPr="00922CCF">
              <w:rPr>
                <w:color w:val="2D2D2D"/>
                <w:sz w:val="20"/>
                <w:szCs w:val="20"/>
              </w:rPr>
              <w:t xml:space="preserve">За 1 квартал 2021 года проведено 2 </w:t>
            </w:r>
            <w:proofErr w:type="spellStart"/>
            <w:r w:rsidRPr="00922CCF">
              <w:rPr>
                <w:color w:val="2D2D2D"/>
                <w:sz w:val="20"/>
                <w:szCs w:val="20"/>
              </w:rPr>
              <w:t>оценоки</w:t>
            </w:r>
            <w:proofErr w:type="spellEnd"/>
            <w:r w:rsidRPr="00922CCF">
              <w:rPr>
                <w:color w:val="2D2D2D"/>
                <w:sz w:val="20"/>
                <w:szCs w:val="20"/>
              </w:rPr>
              <w:t xml:space="preserve">  регулирующего воздействия и 5  экспертиз действующих МНПА. Все МНПА размещены на Интернет – </w:t>
            </w:r>
            <w:proofErr w:type="gramStart"/>
            <w:r w:rsidRPr="00922CCF">
              <w:rPr>
                <w:color w:val="2D2D2D"/>
                <w:sz w:val="20"/>
                <w:szCs w:val="20"/>
              </w:rPr>
              <w:t>Портале</w:t>
            </w:r>
            <w:proofErr w:type="gramEnd"/>
            <w:r w:rsidRPr="00922CCF">
              <w:rPr>
                <w:color w:val="2D2D2D"/>
                <w:sz w:val="20"/>
                <w:szCs w:val="20"/>
              </w:rPr>
              <w:t xml:space="preserve"> для публичного обсуждения НПА ПК и их проектов ссылка: http://www.regulation-new.primorsky.ru/#</w:t>
            </w:r>
          </w:p>
        </w:tc>
      </w:tr>
      <w:tr w:rsidR="006C209B" w:rsidRPr="00586D79" w:rsidTr="00922CCF">
        <w:trPr>
          <w:trHeight w:hRule="exact" w:val="12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9B" w:rsidRDefault="006C209B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09B" w:rsidRPr="00586D79" w:rsidRDefault="00B007D9" w:rsidP="00B007D9">
            <w:pPr>
              <w:pStyle w:val="a5"/>
              <w:shd w:val="clear" w:color="auto" w:fill="auto"/>
              <w:spacing w:line="276" w:lineRule="auto"/>
              <w:rPr>
                <w:color w:val="2D2D2D"/>
              </w:rPr>
            </w:pPr>
            <w:r>
              <w:t>3</w:t>
            </w:r>
            <w:r w:rsidRPr="00922CCF">
              <w:rPr>
                <w:sz w:val="20"/>
                <w:szCs w:val="20"/>
              </w:rPr>
              <w:t>.</w:t>
            </w:r>
            <w:r w:rsidR="006C209B" w:rsidRPr="00922CCF">
              <w:rPr>
                <w:sz w:val="20"/>
                <w:szCs w:val="20"/>
              </w:rPr>
              <w:t xml:space="preserve">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CC17FF" w:rsidRPr="00586D79" w:rsidTr="00922CCF">
        <w:trPr>
          <w:trHeight w:hRule="exact" w:val="34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3.1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922CCF" w:rsidRDefault="00CC17FF" w:rsidP="00B9693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мероприятий для граждан, желающих организовать собственное дело, и действующих предпринимателей в рамках реализации региональных проектов «Популяризация предпринимательства», «Акселерация субъектов малого и среднего предпринимательства».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A7B" w:rsidRDefault="00200A7B" w:rsidP="00A6321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FF" w:rsidRPr="00922CCF" w:rsidRDefault="00200A7B" w:rsidP="00A6321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63210">
              <w:rPr>
                <w:rFonts w:ascii="Times New Roman" w:hAnsi="Times New Roman" w:cs="Times New Roman"/>
                <w:sz w:val="20"/>
                <w:szCs w:val="20"/>
              </w:rPr>
              <w:t>едостаточное информирование субъектов малого и среднего предпринимательства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200A7B" w:rsidP="00AF4530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субъектов малого и среднего предпринимательства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AF4530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 xml:space="preserve">2021 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DC6321" w:rsidP="00AF4530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отчет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DA115D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Отдел экономики и поддержки предпринимательства администрации Дальнегорского городского округа, МАУ МК «ЦРП»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906791" w:rsidP="00DA115D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 xml:space="preserve">Провели 2 </w:t>
            </w:r>
            <w:proofErr w:type="gramStart"/>
            <w:r w:rsidRPr="00922CCF">
              <w:rPr>
                <w:color w:val="2D2D2D"/>
                <w:sz w:val="20"/>
                <w:szCs w:val="20"/>
              </w:rPr>
              <w:t>круглых</w:t>
            </w:r>
            <w:proofErr w:type="gramEnd"/>
            <w:r w:rsidRPr="00922CCF">
              <w:rPr>
                <w:color w:val="2D2D2D"/>
                <w:sz w:val="20"/>
                <w:szCs w:val="20"/>
              </w:rPr>
              <w:t xml:space="preserve"> стола и семинар, в котором приняло участие 72 представителя бизнеса</w:t>
            </w:r>
          </w:p>
        </w:tc>
      </w:tr>
      <w:tr w:rsidR="00B007D9" w:rsidRPr="00586D79" w:rsidTr="00922CCF">
        <w:trPr>
          <w:trHeight w:hRule="exact" w:val="11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7D9" w:rsidRDefault="00B007D9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D9" w:rsidRPr="00922CCF" w:rsidRDefault="00B007D9" w:rsidP="00B007D9">
            <w:pPr>
              <w:pStyle w:val="a5"/>
              <w:shd w:val="clear" w:color="auto" w:fill="auto"/>
              <w:spacing w:line="276" w:lineRule="auto"/>
              <w:rPr>
                <w:color w:val="2D2D2D"/>
                <w:sz w:val="20"/>
                <w:szCs w:val="20"/>
              </w:rPr>
            </w:pPr>
            <w:r w:rsidRPr="00922CCF">
              <w:rPr>
                <w:rFonts w:eastAsia="Calibri"/>
                <w:sz w:val="20"/>
                <w:szCs w:val="20"/>
              </w:rPr>
              <w:t>4.Мобильность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кадры):</w:t>
            </w:r>
          </w:p>
        </w:tc>
      </w:tr>
      <w:tr w:rsidR="00CC17FF" w:rsidRPr="00B007D9" w:rsidTr="00613CF9">
        <w:trPr>
          <w:trHeight w:hRule="exact" w:val="39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B007D9" w:rsidRDefault="00CC17FF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4.1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922CCF" w:rsidRDefault="00CC17FF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CCF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подпрограммы «Об оказании содействия добровольному переселению в Приморский край соотечественников, проживающих за рубежом» государственной программы Приморского края «Содействие занятости населения Приморского края на 2020 - 2027 годы», утвержденной постановлением Администрации Приморского края от 24.12.2019 № 870-па</w:t>
            </w:r>
          </w:p>
          <w:p w:rsidR="00CC17FF" w:rsidRPr="00922CCF" w:rsidRDefault="00CC17FF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17FF" w:rsidRPr="00922CCF" w:rsidRDefault="00CC17FF" w:rsidP="00B9693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791" w:rsidRDefault="00906791" w:rsidP="00B96935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17FF" w:rsidRPr="00906791" w:rsidRDefault="00906791" w:rsidP="00B9693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06791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напряженности на рынке труда Приморского края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6C209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При поступлении заявлений из ЦЗН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Отдел экономики и поддержки предпринимательства администрации Дальнегорского городского округа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</w:p>
        </w:tc>
      </w:tr>
      <w:tr w:rsidR="0068299B" w:rsidRPr="00B007D9" w:rsidTr="00922CCF">
        <w:trPr>
          <w:trHeight w:hRule="exact" w:val="32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9B" w:rsidRDefault="0068299B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99B" w:rsidRPr="00922CCF" w:rsidRDefault="0068299B" w:rsidP="006829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 xml:space="preserve"> 5.Создание благоприятной среды для развития конкуренции на финансовом рынке, включая: </w:t>
            </w:r>
          </w:p>
          <w:p w:rsidR="0068299B" w:rsidRPr="00922CCF" w:rsidRDefault="0068299B" w:rsidP="006829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2CCF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Стратегии повышения финансовой грамотности в Российской Федерации на 2017 – 2023 годы, утвержденной распоряжением Правительства Российской Федерации от 25 сентября 2017 г. № 2039-р; </w:t>
            </w:r>
            <w:proofErr w:type="gramEnd"/>
          </w:p>
          <w:p w:rsidR="0068299B" w:rsidRPr="00922CCF" w:rsidRDefault="0068299B" w:rsidP="006829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удовлетворенности населения и субъектов малого и среднего предпринимательства доступным выбором финансовых организаций, осуществляющих деятельность в субъекте Российской Федерации; </w:t>
            </w:r>
          </w:p>
          <w:p w:rsidR="0068299B" w:rsidRPr="00922CCF" w:rsidRDefault="0068299B" w:rsidP="00B86679">
            <w:pPr>
              <w:pStyle w:val="a5"/>
              <w:shd w:val="clear" w:color="auto" w:fill="auto"/>
              <w:spacing w:line="276" w:lineRule="auto"/>
              <w:rPr>
                <w:color w:val="2D2D2D"/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- повышение удовлетворенности населения и субъектов малого и среднего предпринимательства работой финансовых организаций, осуществляющих свою деятельность на территории субъекта Российской Федерации, различными фин</w:t>
            </w:r>
            <w:r w:rsidR="00B86679">
              <w:rPr>
                <w:sz w:val="20"/>
                <w:szCs w:val="20"/>
              </w:rPr>
              <w:t>ансовыми продуктами и услугами,</w:t>
            </w:r>
            <w:r w:rsidRPr="00922CCF">
              <w:rPr>
                <w:sz w:val="20"/>
                <w:szCs w:val="20"/>
              </w:rPr>
              <w:t xml:space="preserve"> повышение доступности финансовых услуг для субъектов экономической деятельности (прежде всего населения и субъектов малого и среднего предпринимательства)</w:t>
            </w:r>
          </w:p>
        </w:tc>
      </w:tr>
      <w:tr w:rsidR="00CC17FF" w:rsidRPr="00B007D9" w:rsidTr="00DC6321">
        <w:trPr>
          <w:trHeight w:hRule="exact" w:val="62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5.1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922CCF" w:rsidRDefault="00CC17FF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(«дорожной карты») по повышению финансовой грамотности в Приморском крае в 2019-2020 годах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B83" w:rsidRDefault="00334B8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4B83" w:rsidRDefault="00334B8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17FF" w:rsidRPr="00922CCF" w:rsidRDefault="00DC6321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Недостаточное информирование населения в сфере финансовой доступности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A948BC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 xml:space="preserve">04.08.2020 состоялась экспертная </w:t>
            </w:r>
            <w:proofErr w:type="spellStart"/>
            <w:r w:rsidRPr="00922CCF">
              <w:rPr>
                <w:color w:val="2D2D2D"/>
                <w:sz w:val="20"/>
                <w:szCs w:val="20"/>
              </w:rPr>
              <w:t>онлайн</w:t>
            </w:r>
            <w:proofErr w:type="spellEnd"/>
            <w:r w:rsidRPr="00922CCF">
              <w:rPr>
                <w:color w:val="2D2D2D"/>
                <w:sz w:val="20"/>
                <w:szCs w:val="20"/>
              </w:rPr>
              <w:t xml:space="preserve"> площадка на тему: «Поддержание кредитоспособности муниципальных образований»; 14.08.2020 рабочее совещание в режиме ВКС по вопросу доступности финансовых услуг. Дополнительно определены 4 общедоступные точки по финансовому консультированию ( выезд специалистов банков, в целях оказания услуги)</w:t>
            </w:r>
            <w:proofErr w:type="gramStart"/>
            <w:r w:rsidRPr="00922CCF">
              <w:rPr>
                <w:color w:val="2D2D2D"/>
                <w:sz w:val="20"/>
                <w:szCs w:val="20"/>
              </w:rPr>
              <w:t>,о</w:t>
            </w:r>
            <w:proofErr w:type="gramEnd"/>
            <w:r w:rsidRPr="00922CCF">
              <w:rPr>
                <w:color w:val="2D2D2D"/>
                <w:sz w:val="20"/>
                <w:szCs w:val="20"/>
              </w:rPr>
              <w:t>бщедоступная точка на оказание услуг по финансовому консультированию определена на базе МАУ МК «ЦРП».  В ноябре 2020 проведено анкетирование среди Глав по повышению фин. доступности, также в ноябре 2020 года проведен мониторинг доступности финансовых услуг и удовлетворенности деятельностью в сфере финансовых услуг оказываемых на территории Приморского края. Весь общественный транспорт в ДГО оснащен ККТ на 100% (34 ед.).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3F7F35" w:rsidP="002E6DE9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 xml:space="preserve">Мероприятие завершено </w:t>
            </w:r>
            <w:r w:rsidR="00CC17FF" w:rsidRPr="00922CCF">
              <w:rPr>
                <w:color w:val="2D2D2D"/>
                <w:sz w:val="20"/>
                <w:szCs w:val="20"/>
              </w:rPr>
              <w:t>2020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DC6321" w:rsidP="00DC6321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«дорожная карта</w:t>
            </w:r>
            <w:proofErr w:type="gramStart"/>
            <w:r>
              <w:rPr>
                <w:sz w:val="20"/>
                <w:szCs w:val="20"/>
              </w:rPr>
              <w:t>»</w:t>
            </w:r>
            <w:r w:rsidRPr="00922CCF">
              <w:rPr>
                <w:sz w:val="20"/>
                <w:szCs w:val="20"/>
              </w:rPr>
              <w:t>п</w:t>
            </w:r>
            <w:proofErr w:type="gramEnd"/>
            <w:r w:rsidRPr="00922CCF">
              <w:rPr>
                <w:sz w:val="20"/>
                <w:szCs w:val="20"/>
              </w:rPr>
              <w:t>о повышению финансовой грамотности</w:t>
            </w:r>
            <w:r>
              <w:rPr>
                <w:sz w:val="20"/>
                <w:szCs w:val="20"/>
              </w:rPr>
              <w:t xml:space="preserve"> в Приморском крае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2E6DE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«Общероссийский Конгресс муниципальных образований»</w:t>
            </w:r>
          </w:p>
          <w:p w:rsidR="00CC17FF" w:rsidRPr="00922CCF" w:rsidRDefault="00CC17FF" w:rsidP="002E6DE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</w:p>
          <w:p w:rsidR="00CC17FF" w:rsidRPr="00922CCF" w:rsidRDefault="00CC17FF" w:rsidP="002E6DE9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Отдел экономики и поддержки предпринимательства администрации Дальнегорского городского округа,</w:t>
            </w:r>
          </w:p>
          <w:p w:rsidR="00CC17FF" w:rsidRPr="00922CCF" w:rsidRDefault="00CC17FF" w:rsidP="002E6DE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МАУ МКУ «ЦРП»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200A7B" w:rsidP="002E6DE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исполнено</w:t>
            </w:r>
          </w:p>
        </w:tc>
      </w:tr>
      <w:tr w:rsidR="004813F3" w:rsidRPr="00B007D9" w:rsidTr="00922CCF">
        <w:trPr>
          <w:trHeight w:hRule="exact" w:val="7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3F3" w:rsidRDefault="004813F3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F3" w:rsidRPr="00922CCF" w:rsidRDefault="00236319" w:rsidP="004813F3">
            <w:pPr>
              <w:pStyle w:val="a5"/>
              <w:shd w:val="clear" w:color="auto" w:fill="auto"/>
              <w:spacing w:line="276" w:lineRule="auto"/>
              <w:rPr>
                <w:color w:val="2D2D2D"/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6</w:t>
            </w:r>
            <w:r w:rsidR="004813F3" w:rsidRPr="00922CCF">
              <w:rPr>
                <w:sz w:val="20"/>
                <w:szCs w:val="20"/>
              </w:rPr>
              <w:t>.Обучение государственных гражданских служащих органов исполнительной власти Приморского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CC17FF" w:rsidRPr="00B007D9" w:rsidTr="00A948BC">
        <w:trPr>
          <w:trHeight w:hRule="exact" w:val="46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6.1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8A3037" w:rsidRDefault="00CC17FF" w:rsidP="00405187">
            <w:pPr>
              <w:rPr>
                <w:rFonts w:ascii="Times New Roman" w:eastAsia="Calibri" w:hAnsi="Times New Roman" w:cs="Times New Roman"/>
              </w:rPr>
            </w:pP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профессиональному развитию государственных гражданских служащих органов исполнительной власти Приморского края, аппарата</w:t>
            </w:r>
            <w:r w:rsidRPr="004813F3">
              <w:rPr>
                <w:rFonts w:ascii="Times New Roman" w:hAnsi="Times New Roman" w:cs="Times New Roman"/>
              </w:rPr>
              <w:t xml:space="preserve"> </w:t>
            </w: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>Губернатора Приморского края и</w:t>
            </w:r>
            <w:r w:rsidRPr="004813F3">
              <w:rPr>
                <w:rFonts w:ascii="Times New Roman" w:hAnsi="Times New Roman" w:cs="Times New Roman"/>
              </w:rPr>
              <w:t xml:space="preserve"> </w:t>
            </w: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>Правительства</w:t>
            </w:r>
            <w:r w:rsidRPr="003F7F35">
              <w:rPr>
                <w:sz w:val="20"/>
                <w:szCs w:val="20"/>
              </w:rPr>
              <w:t xml:space="preserve"> </w:t>
            </w: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  <w:r w:rsidRPr="004813F3">
              <w:rPr>
                <w:rFonts w:ascii="Times New Roman" w:hAnsi="Times New Roman" w:cs="Times New Roman"/>
              </w:rPr>
              <w:t xml:space="preserve"> </w:t>
            </w: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F7F35">
              <w:rPr>
                <w:sz w:val="20"/>
                <w:szCs w:val="20"/>
              </w:rPr>
              <w:t xml:space="preserve"> </w:t>
            </w: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  <w:r w:rsidRPr="004813F3">
              <w:rPr>
                <w:rFonts w:ascii="Times New Roman" w:hAnsi="Times New Roman" w:cs="Times New Roman"/>
              </w:rPr>
              <w:t xml:space="preserve"> </w:t>
            </w: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политики в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области развития</w:t>
            </w:r>
            <w:r w:rsidRPr="004813F3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конкуренции и антимонопольного</w:t>
            </w:r>
            <w:r w:rsidRPr="004813F3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законодательства Российской Федерации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B83" w:rsidRDefault="00334B83" w:rsidP="00032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83" w:rsidRDefault="00334B83" w:rsidP="00032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83" w:rsidRDefault="00334B83" w:rsidP="00032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83" w:rsidRDefault="00334B83" w:rsidP="00032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83" w:rsidRDefault="00334B83" w:rsidP="00032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83" w:rsidRDefault="00334B83" w:rsidP="00032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FF" w:rsidRPr="00032852" w:rsidRDefault="00032852" w:rsidP="00490B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852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компетенции государственных гражданских служащих Приморского края по вопросам государственной политики в области развития конкуренции и антимонопольного законодательства Российской Федерации</w:t>
            </w:r>
            <w:r>
              <w:t>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6C209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 xml:space="preserve">Повышение квалификации </w:t>
            </w:r>
            <w:r w:rsidRPr="00922CCF">
              <w:rPr>
                <w:sz w:val="20"/>
                <w:szCs w:val="20"/>
              </w:rPr>
              <w:t>государственных гражданских служащих по вопросам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ежегодно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334B83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Отчет о проведенных мероприятиях</w:t>
            </w: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Минэкономразвития Приморского края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</w:p>
        </w:tc>
      </w:tr>
      <w:tr w:rsidR="00ED3016" w:rsidRPr="00B007D9" w:rsidTr="00922CCF">
        <w:trPr>
          <w:trHeight w:hRule="exact" w:val="17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016" w:rsidRDefault="00ED3016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016" w:rsidRPr="00B007D9" w:rsidRDefault="00236319" w:rsidP="00ED3016">
            <w:pPr>
              <w:pStyle w:val="a5"/>
              <w:shd w:val="clear" w:color="auto" w:fill="auto"/>
              <w:spacing w:line="276" w:lineRule="auto"/>
              <w:rPr>
                <w:color w:val="2D2D2D"/>
              </w:rPr>
            </w:pPr>
            <w:proofErr w:type="gramStart"/>
            <w:r>
              <w:t>7</w:t>
            </w:r>
            <w:r w:rsidR="00ED3016">
              <w:t>.</w:t>
            </w:r>
            <w:r w:rsidR="00ED3016" w:rsidRPr="0080473E">
              <w:t>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Приморского края в рамках соответствующего соглашения или меморандума между органами исполнительной власти Приморского края</w:t>
            </w:r>
            <w:proofErr w:type="gramEnd"/>
            <w:r w:rsidR="00ED3016" w:rsidRPr="0080473E">
              <w:t xml:space="preserve"> и органами местного самоуправления.</w:t>
            </w:r>
          </w:p>
        </w:tc>
      </w:tr>
      <w:tr w:rsidR="00CC17FF" w:rsidRPr="00B007D9" w:rsidTr="006764C8">
        <w:trPr>
          <w:trHeight w:hRule="exact" w:val="73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7.1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3F7F35" w:rsidRDefault="00CC17FF" w:rsidP="000D612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типового административного регламента предоставления муниципальной услуги по выдаче разрешений на строительство; </w:t>
            </w:r>
          </w:p>
          <w:p w:rsidR="00CC17FF" w:rsidRPr="004813F3" w:rsidRDefault="00CC17FF" w:rsidP="000D6124">
            <w:pPr>
              <w:rPr>
                <w:rFonts w:ascii="Times New Roman" w:hAnsi="Times New Roman" w:cs="Times New Roman"/>
              </w:rPr>
            </w:pP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>типового административного регламента предоставления муниципальной</w:t>
            </w:r>
            <w:r w:rsidRPr="008E79D5">
              <w:rPr>
                <w:rFonts w:ascii="Times New Roman" w:hAnsi="Times New Roman" w:cs="Times New Roman"/>
              </w:rPr>
              <w:t xml:space="preserve"> </w:t>
            </w:r>
            <w:r w:rsidRPr="003F7F35">
              <w:rPr>
                <w:rFonts w:ascii="Times New Roman" w:hAnsi="Times New Roman" w:cs="Times New Roman"/>
                <w:sz w:val="20"/>
                <w:szCs w:val="20"/>
              </w:rPr>
              <w:t>услуги по выдаче</w:t>
            </w:r>
            <w:r w:rsidRPr="008E79D5">
              <w:rPr>
                <w:rFonts w:ascii="Times New Roman" w:hAnsi="Times New Roman" w:cs="Times New Roman"/>
              </w:rPr>
              <w:t xml:space="preserve"> </w:t>
            </w:r>
            <w:r w:rsidRPr="00A948BC">
              <w:rPr>
                <w:rFonts w:ascii="Times New Roman" w:hAnsi="Times New Roman" w:cs="Times New Roman"/>
                <w:sz w:val="20"/>
                <w:szCs w:val="20"/>
              </w:rPr>
              <w:t>разрешений на ввод объектов капитального строительства в</w:t>
            </w:r>
            <w:r w:rsidRPr="008E79D5">
              <w:rPr>
                <w:rFonts w:ascii="Times New Roman" w:hAnsi="Times New Roman" w:cs="Times New Roman"/>
              </w:rPr>
              <w:t xml:space="preserve"> </w:t>
            </w:r>
            <w:r w:rsidRPr="00A948BC">
              <w:rPr>
                <w:rFonts w:ascii="Times New Roman" w:hAnsi="Times New Roman" w:cs="Times New Roman"/>
                <w:sz w:val="20"/>
                <w:szCs w:val="20"/>
              </w:rPr>
              <w:t>эксплуатацию при осуществлении</w:t>
            </w:r>
            <w:r w:rsidRPr="008E79D5">
              <w:t xml:space="preserve"> </w:t>
            </w:r>
            <w:r w:rsidRPr="00A948BC">
              <w:rPr>
                <w:rFonts w:ascii="Times New Roman" w:hAnsi="Times New Roman" w:cs="Times New Roman"/>
                <w:sz w:val="20"/>
                <w:szCs w:val="20"/>
              </w:rPr>
              <w:t>строительства, реконструкции капитального</w:t>
            </w:r>
            <w:r w:rsidRPr="008E79D5">
              <w:rPr>
                <w:rFonts w:ascii="Times New Roman" w:hAnsi="Times New Roman" w:cs="Times New Roman"/>
              </w:rPr>
              <w:t xml:space="preserve"> </w:t>
            </w:r>
            <w:r w:rsidRPr="00A948BC">
              <w:rPr>
                <w:rFonts w:ascii="Times New Roman" w:hAnsi="Times New Roman" w:cs="Times New Roman"/>
                <w:sz w:val="20"/>
                <w:szCs w:val="20"/>
              </w:rPr>
              <w:t>ремонта объектов капитального</w:t>
            </w:r>
            <w:r w:rsidRPr="008E79D5">
              <w:rPr>
                <w:rFonts w:ascii="Times New Roman" w:hAnsi="Times New Roman" w:cs="Times New Roman"/>
              </w:rPr>
              <w:t xml:space="preserve"> </w:t>
            </w:r>
            <w:r w:rsidRPr="00A948BC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</w:tc>
        <w:tc>
          <w:tcPr>
            <w:tcW w:w="2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FF9" w:rsidRDefault="006D5FF9" w:rsidP="000D6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F9" w:rsidRDefault="006D5FF9" w:rsidP="000D6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F9" w:rsidRDefault="006D5FF9" w:rsidP="000D6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FF" w:rsidRPr="006D5FF9" w:rsidRDefault="006D5FF9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FF9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и скорости оказания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ударственных </w:t>
            </w:r>
            <w:r w:rsidRPr="006D5FF9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007D9" w:rsidRDefault="00CC17FF" w:rsidP="00DA133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>2/2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007D9" w:rsidRDefault="00CC17FF" w:rsidP="00DA133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8E79D5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Регламенты разработаны и приняты в работу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DC6321" w:rsidRDefault="00DC6321" w:rsidP="006764C8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DC6321">
              <w:rPr>
                <w:color w:val="2D2D2D"/>
                <w:sz w:val="20"/>
                <w:szCs w:val="20"/>
              </w:rPr>
              <w:t>Постановление от 14.03.2020 № 244-па</w:t>
            </w:r>
            <w:r w:rsidR="006764C8">
              <w:rPr>
                <w:color w:val="2D2D2D"/>
                <w:sz w:val="20"/>
                <w:szCs w:val="20"/>
              </w:rPr>
              <w:t xml:space="preserve"> «О </w:t>
            </w:r>
            <w:r w:rsidR="006764C8" w:rsidRPr="003F7F35">
              <w:rPr>
                <w:sz w:val="20"/>
                <w:szCs w:val="20"/>
              </w:rPr>
              <w:t>предоставлени</w:t>
            </w:r>
            <w:r w:rsidR="006764C8">
              <w:rPr>
                <w:sz w:val="20"/>
                <w:szCs w:val="20"/>
              </w:rPr>
              <w:t>и</w:t>
            </w:r>
            <w:r w:rsidR="006764C8" w:rsidRPr="003F7F35">
              <w:rPr>
                <w:sz w:val="20"/>
                <w:szCs w:val="20"/>
              </w:rPr>
              <w:t xml:space="preserve"> муниципальной услуги по выдаче разрешений на строительство</w:t>
            </w:r>
            <w:r w:rsidR="006764C8">
              <w:rPr>
                <w:sz w:val="20"/>
                <w:szCs w:val="20"/>
              </w:rPr>
              <w:t>»</w:t>
            </w:r>
            <w:r w:rsidRPr="00DC6321">
              <w:rPr>
                <w:color w:val="2D2D2D"/>
                <w:sz w:val="20"/>
                <w:szCs w:val="20"/>
              </w:rPr>
              <w:t>;</w:t>
            </w:r>
            <w:r w:rsidR="006764C8">
              <w:rPr>
                <w:color w:val="2D2D2D"/>
                <w:sz w:val="20"/>
                <w:szCs w:val="20"/>
              </w:rPr>
              <w:t xml:space="preserve"> и </w:t>
            </w:r>
            <w:r w:rsidRPr="00DC6321">
              <w:rPr>
                <w:color w:val="2D2D2D"/>
                <w:sz w:val="20"/>
                <w:szCs w:val="20"/>
              </w:rPr>
              <w:t>от 11.03.2020 № 242-па</w:t>
            </w:r>
            <w:r w:rsidR="006764C8">
              <w:rPr>
                <w:color w:val="2D2D2D"/>
                <w:sz w:val="20"/>
                <w:szCs w:val="20"/>
              </w:rPr>
              <w:t xml:space="preserve"> «О </w:t>
            </w:r>
            <w:r w:rsidR="006764C8" w:rsidRPr="003F7F35">
              <w:rPr>
                <w:sz w:val="20"/>
                <w:szCs w:val="20"/>
              </w:rPr>
              <w:t>предоставлени</w:t>
            </w:r>
            <w:r w:rsidR="006764C8">
              <w:rPr>
                <w:sz w:val="20"/>
                <w:szCs w:val="20"/>
              </w:rPr>
              <w:t>и</w:t>
            </w:r>
            <w:r w:rsidR="006764C8" w:rsidRPr="003F7F35">
              <w:rPr>
                <w:sz w:val="20"/>
                <w:szCs w:val="20"/>
              </w:rPr>
              <w:t xml:space="preserve"> муниципальной</w:t>
            </w:r>
            <w:r w:rsidR="006764C8" w:rsidRPr="008E79D5">
              <w:t xml:space="preserve"> </w:t>
            </w:r>
            <w:r w:rsidR="006764C8" w:rsidRPr="003F7F35">
              <w:rPr>
                <w:sz w:val="20"/>
                <w:szCs w:val="20"/>
              </w:rPr>
              <w:t>услуги по выдаче</w:t>
            </w:r>
            <w:r w:rsidR="006764C8" w:rsidRPr="008E79D5">
              <w:t xml:space="preserve"> </w:t>
            </w:r>
            <w:r w:rsidR="006764C8" w:rsidRPr="00A948BC">
              <w:rPr>
                <w:sz w:val="20"/>
                <w:szCs w:val="20"/>
              </w:rPr>
              <w:t>разрешений на ввод объектов капитального строительства в</w:t>
            </w:r>
            <w:r w:rsidR="006764C8" w:rsidRPr="008E79D5">
              <w:t xml:space="preserve"> </w:t>
            </w:r>
            <w:r w:rsidR="006764C8" w:rsidRPr="00A948BC">
              <w:rPr>
                <w:sz w:val="20"/>
                <w:szCs w:val="20"/>
              </w:rPr>
              <w:t>эксплуатацию при осуществлении</w:t>
            </w:r>
            <w:r w:rsidR="006764C8" w:rsidRPr="008E79D5">
              <w:t xml:space="preserve"> </w:t>
            </w:r>
            <w:r w:rsidR="006764C8" w:rsidRPr="00A948BC">
              <w:rPr>
                <w:sz w:val="20"/>
                <w:szCs w:val="20"/>
              </w:rPr>
              <w:t>строительства, реконструкции капитального</w:t>
            </w:r>
            <w:r w:rsidR="006764C8" w:rsidRPr="008E79D5">
              <w:t xml:space="preserve"> </w:t>
            </w:r>
            <w:r w:rsidR="006764C8" w:rsidRPr="00A948BC">
              <w:rPr>
                <w:sz w:val="20"/>
                <w:szCs w:val="20"/>
              </w:rPr>
              <w:t>ремонта объектов капитального</w:t>
            </w:r>
            <w:r w:rsidR="006764C8" w:rsidRPr="008E79D5">
              <w:t xml:space="preserve"> </w:t>
            </w:r>
            <w:r w:rsidR="006764C8" w:rsidRPr="00A948BC">
              <w:rPr>
                <w:sz w:val="20"/>
                <w:szCs w:val="20"/>
              </w:rPr>
              <w:t>строительства</w:t>
            </w:r>
            <w:r w:rsidR="006764C8">
              <w:rPr>
                <w:sz w:val="20"/>
                <w:szCs w:val="20"/>
              </w:rPr>
              <w:t>»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922CCF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</w:t>
            </w:r>
            <w:r w:rsidR="00CC17FF" w:rsidRPr="00922CCF">
              <w:rPr>
                <w:color w:val="auto"/>
                <w:sz w:val="20"/>
                <w:szCs w:val="20"/>
              </w:rPr>
              <w:t>тдел архитектуры и строительства администрации Дальнегорского городского округа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200A7B" w:rsidRDefault="006F2E27" w:rsidP="00397294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 xml:space="preserve">Разработаны и утверждены </w:t>
            </w:r>
            <w:r w:rsidR="00397294">
              <w:rPr>
                <w:color w:val="2D2D2D"/>
                <w:sz w:val="20"/>
                <w:szCs w:val="20"/>
              </w:rPr>
              <w:t xml:space="preserve">два </w:t>
            </w:r>
            <w:r>
              <w:rPr>
                <w:color w:val="2D2D2D"/>
                <w:sz w:val="20"/>
                <w:szCs w:val="20"/>
              </w:rPr>
              <w:t>регламент</w:t>
            </w:r>
            <w:r w:rsidR="00397294">
              <w:rPr>
                <w:color w:val="2D2D2D"/>
                <w:sz w:val="20"/>
                <w:szCs w:val="20"/>
              </w:rPr>
              <w:t>а</w:t>
            </w:r>
          </w:p>
        </w:tc>
      </w:tr>
      <w:tr w:rsidR="00FF274D" w:rsidRPr="00B007D9" w:rsidTr="00405187">
        <w:trPr>
          <w:trHeight w:hRule="exact" w:val="436"/>
          <w:jc w:val="center"/>
        </w:trPr>
        <w:tc>
          <w:tcPr>
            <w:tcW w:w="156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4D" w:rsidRPr="00FF274D" w:rsidRDefault="00FF274D" w:rsidP="00FF2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ДОПОЛНИТЕЛЬНЫЕ СИСТЕМНЫЕ МЕРОПРИЯТИЯ</w:t>
            </w:r>
          </w:p>
          <w:p w:rsidR="00FF274D" w:rsidRPr="00FF274D" w:rsidRDefault="00FF274D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</w:p>
        </w:tc>
      </w:tr>
      <w:tr w:rsidR="00FF274D" w:rsidRPr="00B007D9" w:rsidTr="00922CCF">
        <w:trPr>
          <w:trHeight w:hRule="exact" w:val="7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4D" w:rsidRDefault="00FF274D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4D" w:rsidRPr="00B007D9" w:rsidRDefault="00FF274D" w:rsidP="00FF274D">
            <w:pPr>
              <w:pStyle w:val="a5"/>
              <w:shd w:val="clear" w:color="auto" w:fill="auto"/>
              <w:spacing w:line="276" w:lineRule="auto"/>
              <w:rPr>
                <w:color w:val="2D2D2D"/>
              </w:rPr>
            </w:pPr>
            <w:r>
              <w:rPr>
                <w:rFonts w:eastAsia="Calibri"/>
              </w:rPr>
              <w:t>1.</w:t>
            </w:r>
            <w:r w:rsidRPr="00680F4B">
              <w:rPr>
                <w:rFonts w:eastAsia="Calibri"/>
              </w:rPr>
              <w:t>Проведение мониторинга состояния конкуренции на товарных рынках Приморского края</w:t>
            </w:r>
          </w:p>
        </w:tc>
      </w:tr>
      <w:tr w:rsidR="003F7F35" w:rsidRPr="00B007D9" w:rsidTr="00200A7B">
        <w:trPr>
          <w:trHeight w:hRule="exact" w:val="41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Default="003F7F35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1.1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FF274D" w:rsidRDefault="003F7F35" w:rsidP="00405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деятельности хозяйствующих субъектов, доля участия Приморского края или муниципального</w:t>
            </w:r>
            <w:r w:rsidRPr="00FF274D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образования в которых составляет 50 и более</w:t>
            </w:r>
            <w:r w:rsidRPr="00FF274D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B6C" w:rsidRDefault="00490B6C" w:rsidP="00405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F35" w:rsidRPr="00A174C4" w:rsidRDefault="00A174C4" w:rsidP="0049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74C4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прозрачности процедур реализации имущества хозяйствующими субъектами, доля участия края или муниципального образования в которых</w:t>
            </w:r>
            <w:r w:rsidRPr="00A174C4">
              <w:rPr>
                <w:rFonts w:ascii="Times New Roman" w:eastAsia="Calibri" w:hAnsi="Times New Roman" w:cs="Times New Roman"/>
              </w:rPr>
              <w:t xml:space="preserve"> </w:t>
            </w:r>
            <w:r w:rsidRPr="00A174C4">
              <w:rPr>
                <w:rFonts w:ascii="Times New Roman" w:eastAsia="Calibri" w:hAnsi="Times New Roman" w:cs="Times New Roman"/>
                <w:sz w:val="20"/>
                <w:szCs w:val="20"/>
              </w:rPr>
              <w:t>составляет 50 и более процентов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A7B" w:rsidRPr="00FD70A9" w:rsidRDefault="003F7F35" w:rsidP="00200A7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2"/>
                <w:szCs w:val="22"/>
              </w:rPr>
            </w:pPr>
            <w:r w:rsidRPr="00FD70A9">
              <w:rPr>
                <w:color w:val="2D2D2D"/>
                <w:sz w:val="22"/>
                <w:szCs w:val="22"/>
              </w:rPr>
              <w:t>Составлен</w:t>
            </w:r>
            <w:r w:rsidR="00200A7B">
              <w:rPr>
                <w:color w:val="2D2D2D"/>
                <w:sz w:val="22"/>
                <w:szCs w:val="22"/>
              </w:rPr>
              <w:t>ие</w:t>
            </w:r>
            <w:r w:rsidRPr="00FD70A9">
              <w:rPr>
                <w:color w:val="2D2D2D"/>
                <w:sz w:val="22"/>
                <w:szCs w:val="22"/>
              </w:rPr>
              <w:t xml:space="preserve"> реестр</w:t>
            </w:r>
            <w:r w:rsidR="00200A7B">
              <w:rPr>
                <w:color w:val="2D2D2D"/>
                <w:sz w:val="22"/>
                <w:szCs w:val="22"/>
              </w:rPr>
              <w:t>а</w:t>
            </w:r>
            <w:r w:rsidRPr="00FD70A9">
              <w:rPr>
                <w:color w:val="2D2D2D"/>
                <w:sz w:val="22"/>
                <w:szCs w:val="22"/>
              </w:rPr>
              <w:t xml:space="preserve"> хозяйствующих субъекто</w:t>
            </w:r>
            <w:r w:rsidR="00200A7B">
              <w:rPr>
                <w:color w:val="2D2D2D"/>
                <w:sz w:val="22"/>
                <w:szCs w:val="22"/>
              </w:rPr>
              <w:t>в Дальнегорского городского округа</w:t>
            </w:r>
          </w:p>
          <w:p w:rsidR="003F7F35" w:rsidRPr="00FD70A9" w:rsidRDefault="003F7F35" w:rsidP="00FD70A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2"/>
                <w:szCs w:val="22"/>
              </w:rPr>
            </w:pP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FD70A9" w:rsidRDefault="003F7F35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FD70A9">
              <w:rPr>
                <w:color w:val="2D2D2D"/>
              </w:rPr>
              <w:t>ежегодно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FD70A9" w:rsidRDefault="006764C8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Реестр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Pr="00922CCF" w:rsidRDefault="003F7F35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Отдел экономики и поддержки предпринимательства администрации Дальнегорского городского округа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A7B" w:rsidRPr="00FD70A9" w:rsidRDefault="00200A7B" w:rsidP="00200A7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2"/>
                <w:szCs w:val="22"/>
              </w:rPr>
            </w:pPr>
            <w:r w:rsidRPr="00FD70A9">
              <w:rPr>
                <w:color w:val="2D2D2D"/>
                <w:sz w:val="22"/>
                <w:szCs w:val="22"/>
              </w:rPr>
              <w:t>Составлен реестр хозяйствующих субъектов ДГО, направлен в министерство имущественных и земельных отношений Приморского края 13.01.2021 № 14-п</w:t>
            </w:r>
          </w:p>
          <w:p w:rsidR="003F7F35" w:rsidRPr="00B007D9" w:rsidRDefault="002F3F31" w:rsidP="00200A7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hyperlink r:id="rId8" w:history="1">
              <w:r w:rsidR="00200A7B" w:rsidRPr="00B4698F">
                <w:rPr>
                  <w:rStyle w:val="ae"/>
                  <w:sz w:val="22"/>
                  <w:szCs w:val="22"/>
                </w:rPr>
                <w:t>http://dalnegorsk-mo.ru/economy/razvitie-konkurentsii/</w:t>
              </w:r>
            </w:hyperlink>
          </w:p>
        </w:tc>
      </w:tr>
      <w:tr w:rsidR="003F7F35" w:rsidRPr="00FF274D" w:rsidTr="00922CCF">
        <w:trPr>
          <w:trHeight w:hRule="exact" w:val="34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FF274D" w:rsidRDefault="003F7F35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FF274D">
              <w:rPr>
                <w:color w:val="2D2D2D"/>
              </w:rPr>
              <w:t>1.2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FF274D" w:rsidRDefault="003F7F35" w:rsidP="00405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цен (с учетом динамики) на товары, входящие в перечень отдельных видов социально значимых</w:t>
            </w:r>
            <w:r w:rsidRPr="00FF274D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продовольственных</w:t>
            </w:r>
            <w:r w:rsidRPr="00FF274D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товаров первой</w:t>
            </w:r>
            <w:r w:rsidRPr="00FF274D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необходимости, в</w:t>
            </w:r>
            <w:r w:rsidRPr="00FF274D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отношении которых могут устанавливаться</w:t>
            </w:r>
            <w:r w:rsidRPr="00FF274D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предельно допустимые розничные цены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B6C" w:rsidRDefault="00490B6C" w:rsidP="00EC4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F35" w:rsidRPr="00EC41B7" w:rsidRDefault="00EC41B7" w:rsidP="0049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B7">
              <w:rPr>
                <w:rFonts w:ascii="Times New Roman" w:hAnsi="Times New Roman" w:cs="Times New Roman"/>
                <w:sz w:val="20"/>
                <w:szCs w:val="20"/>
              </w:rPr>
              <w:t xml:space="preserve">Сбор информации и анализ товарного рынка, выявление проблем и препятствий,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на товары, входящие в перечень отдельных видов социально значимых</w:t>
            </w:r>
            <w:r w:rsidRPr="00FF274D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продовольственных</w:t>
            </w:r>
            <w:r w:rsidRPr="00FF274D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товаров первой</w:t>
            </w:r>
            <w:r w:rsidRPr="00FF274D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необходимости, в</w:t>
            </w:r>
            <w:r w:rsidRPr="00FF274D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отношении которых могут устанавливаться</w:t>
            </w:r>
            <w:r w:rsidRPr="00FF274D"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предельно допустимые розничные цены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FF274D" w:rsidRDefault="00200A7B" w:rsidP="00200A7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 w:rsidRPr="00EC41B7">
              <w:rPr>
                <w:sz w:val="20"/>
                <w:szCs w:val="20"/>
              </w:rPr>
              <w:t>выявление проблем и препятствий</w:t>
            </w:r>
            <w:r>
              <w:rPr>
                <w:color w:val="2D2D2D"/>
              </w:rPr>
              <w:t xml:space="preserve"> </w:t>
            </w: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FF274D" w:rsidRDefault="003F7F35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еженедельно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6764C8" w:rsidRDefault="006764C8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6764C8">
              <w:rPr>
                <w:color w:val="2D2D2D"/>
                <w:sz w:val="20"/>
                <w:szCs w:val="20"/>
              </w:rPr>
              <w:t>Отчет о проведенных мероприятиях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Pr="00922CCF" w:rsidRDefault="003F7F35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Отдел экономики и поддержки предпринимательства администрации Дальнегорского городского округа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Pr="0078514B" w:rsidRDefault="0078514B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78514B">
              <w:rPr>
                <w:color w:val="2D2D2D"/>
                <w:sz w:val="20"/>
                <w:szCs w:val="20"/>
              </w:rPr>
              <w:t>Проведено 11 мониторингов</w:t>
            </w:r>
            <w:r>
              <w:rPr>
                <w:color w:val="2D2D2D"/>
                <w:sz w:val="20"/>
                <w:szCs w:val="20"/>
              </w:rPr>
              <w:t>, в результате которых, сделан анализ</w:t>
            </w:r>
            <w:r w:rsidR="00397294">
              <w:rPr>
                <w:color w:val="2D2D2D"/>
                <w:sz w:val="20"/>
                <w:szCs w:val="20"/>
              </w:rPr>
              <w:t xml:space="preserve"> объектов торговли</w:t>
            </w:r>
          </w:p>
        </w:tc>
      </w:tr>
      <w:tr w:rsidR="003F7F35" w:rsidRPr="00FF274D" w:rsidTr="00922CCF">
        <w:trPr>
          <w:trHeight w:hRule="exact" w:val="19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FF274D" w:rsidRDefault="003F7F35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1.3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922CCF" w:rsidRDefault="003F7F35" w:rsidP="001B0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на объектах торговли по соблюдению утвержденных розничных цен  на сахар-песок и масло подсолнечное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922CCF" w:rsidRDefault="00EC41B7" w:rsidP="0049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B7">
              <w:rPr>
                <w:rFonts w:ascii="Times New Roman" w:hAnsi="Times New Roman" w:cs="Times New Roman"/>
                <w:sz w:val="20"/>
                <w:szCs w:val="20"/>
              </w:rPr>
              <w:t>Сбор информации и анализ товарного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на объектах торговли по соблюдению утвержденных розничных цен  на сахар-песок и масло подсолнечное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Default="00200A7B" w:rsidP="00200A7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 w:rsidRPr="00EC41B7">
              <w:rPr>
                <w:sz w:val="20"/>
                <w:szCs w:val="20"/>
              </w:rPr>
              <w:t>выявление проблем и препятствий</w:t>
            </w: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Default="003F7F35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ежедневно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Default="006764C8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6764C8">
              <w:rPr>
                <w:color w:val="2D2D2D"/>
                <w:sz w:val="20"/>
                <w:szCs w:val="20"/>
              </w:rPr>
              <w:t>Отчет о проведенных мероприятиях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Default="003F7F35" w:rsidP="00405187">
            <w:pPr>
              <w:pStyle w:val="a5"/>
              <w:shd w:val="clear" w:color="auto" w:fill="auto"/>
              <w:spacing w:line="276" w:lineRule="auto"/>
              <w:jc w:val="center"/>
            </w:pPr>
            <w:r w:rsidRPr="00922CCF">
              <w:rPr>
                <w:sz w:val="20"/>
                <w:szCs w:val="20"/>
              </w:rPr>
              <w:t>Отдел экономики и поддержки предпринимательства администрации</w:t>
            </w:r>
            <w:r>
              <w:t xml:space="preserve"> </w:t>
            </w:r>
            <w:r w:rsidRPr="00922CCF">
              <w:rPr>
                <w:sz w:val="20"/>
                <w:szCs w:val="20"/>
              </w:rPr>
              <w:t>Дальнегорского городского округа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Default="0078514B" w:rsidP="00405187">
            <w:pPr>
              <w:pStyle w:val="a5"/>
              <w:shd w:val="clear" w:color="auto" w:fill="auto"/>
              <w:spacing w:line="276" w:lineRule="auto"/>
              <w:jc w:val="center"/>
            </w:pPr>
            <w:r w:rsidRPr="0078514B">
              <w:rPr>
                <w:sz w:val="20"/>
                <w:szCs w:val="20"/>
              </w:rPr>
              <w:t>Проведено 108 мониторингов</w:t>
            </w:r>
            <w:r>
              <w:t>,</w:t>
            </w:r>
            <w:r>
              <w:rPr>
                <w:color w:val="2D2D2D"/>
                <w:sz w:val="20"/>
                <w:szCs w:val="20"/>
              </w:rPr>
              <w:t xml:space="preserve"> в результате которых, сделан анализ</w:t>
            </w:r>
            <w:r w:rsidR="00397294">
              <w:rPr>
                <w:color w:val="2D2D2D"/>
                <w:sz w:val="20"/>
                <w:szCs w:val="20"/>
              </w:rPr>
              <w:t xml:space="preserve"> объектов торговли</w:t>
            </w:r>
          </w:p>
        </w:tc>
      </w:tr>
      <w:tr w:rsidR="003F7F35" w:rsidRPr="00FF274D" w:rsidTr="00922CCF">
        <w:trPr>
          <w:trHeight w:hRule="exact" w:val="32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Default="003F7F35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1.4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Default="003F7F35" w:rsidP="001B0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Мониторинг по выявлению нарушений санитарно-эпидемиологических требований, направленных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предупреждение возникновения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распространения случаев заболевания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FF9">
              <w:rPr>
                <w:rFonts w:ascii="Times New Roman" w:hAnsi="Times New Roman" w:cs="Times New Roman"/>
                <w:sz w:val="20"/>
                <w:szCs w:val="20"/>
              </w:rPr>
              <w:t>новой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922CCF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B6C" w:rsidRDefault="00490B6C" w:rsidP="001B0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F35" w:rsidRDefault="00EC41B7" w:rsidP="0049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41B7">
              <w:rPr>
                <w:rFonts w:ascii="Times New Roman" w:hAnsi="Times New Roman" w:cs="Times New Roman"/>
                <w:sz w:val="20"/>
                <w:szCs w:val="20"/>
              </w:rPr>
              <w:t>Сбор информации и анализ</w:t>
            </w:r>
            <w:r w:rsidR="000D0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F09" w:rsidRPr="00922CCF">
              <w:rPr>
                <w:rFonts w:ascii="Times New Roman" w:hAnsi="Times New Roman" w:cs="Times New Roman"/>
                <w:sz w:val="20"/>
                <w:szCs w:val="20"/>
              </w:rPr>
              <w:t>по выявлению нарушений санитарно-эпидемиологических требований, направленных на</w:t>
            </w:r>
            <w:r w:rsidR="000D0F09">
              <w:rPr>
                <w:rFonts w:ascii="Times New Roman" w:hAnsi="Times New Roman" w:cs="Times New Roman"/>
              </w:rPr>
              <w:t xml:space="preserve"> </w:t>
            </w:r>
            <w:r w:rsidR="000D0F09" w:rsidRPr="00922CCF">
              <w:rPr>
                <w:rFonts w:ascii="Times New Roman" w:hAnsi="Times New Roman" w:cs="Times New Roman"/>
                <w:sz w:val="20"/>
                <w:szCs w:val="20"/>
              </w:rPr>
              <w:t>предупреждение возникновения и</w:t>
            </w:r>
            <w:r w:rsidR="000D0F09">
              <w:rPr>
                <w:rFonts w:ascii="Times New Roman" w:hAnsi="Times New Roman" w:cs="Times New Roman"/>
              </w:rPr>
              <w:t xml:space="preserve"> </w:t>
            </w:r>
            <w:r w:rsidR="000D0F09" w:rsidRPr="00922CCF">
              <w:rPr>
                <w:rFonts w:ascii="Times New Roman" w:hAnsi="Times New Roman" w:cs="Times New Roman"/>
                <w:sz w:val="20"/>
                <w:szCs w:val="20"/>
              </w:rPr>
              <w:t>распространения случаев заболевания</w:t>
            </w:r>
            <w:r w:rsidR="000D0F09">
              <w:rPr>
                <w:rFonts w:ascii="Times New Roman" w:hAnsi="Times New Roman" w:cs="Times New Roman"/>
              </w:rPr>
              <w:t xml:space="preserve"> </w:t>
            </w:r>
            <w:r w:rsidR="000D0F09" w:rsidRPr="006D5FF9">
              <w:rPr>
                <w:rFonts w:ascii="Times New Roman" w:hAnsi="Times New Roman" w:cs="Times New Roman"/>
                <w:sz w:val="20"/>
                <w:szCs w:val="20"/>
              </w:rPr>
              <w:t>новой</w:t>
            </w:r>
            <w:r w:rsidR="000D0F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0F09" w:rsidRPr="00922CCF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="000D0F09" w:rsidRPr="00922CCF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A948BC" w:rsidRDefault="003F7F35" w:rsidP="004243D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A948BC">
              <w:rPr>
                <w:color w:val="2D2D2D"/>
                <w:sz w:val="20"/>
                <w:szCs w:val="20"/>
              </w:rPr>
              <w:t>Решением администрации Дальнегорского городского округа (Оперативным штабом) от 27.07.2020 № 1 Создана мониторинговая группа</w:t>
            </w: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A948BC" w:rsidRDefault="003F7F35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A948BC">
              <w:rPr>
                <w:color w:val="2D2D2D"/>
                <w:sz w:val="20"/>
                <w:szCs w:val="20"/>
              </w:rPr>
              <w:t>ежедневно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Default="006764C8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6764C8">
              <w:rPr>
                <w:color w:val="2D2D2D"/>
                <w:sz w:val="20"/>
                <w:szCs w:val="20"/>
              </w:rPr>
              <w:t>Отчет о проведенных мероприятиях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Default="003F7F35" w:rsidP="008D7BA9">
            <w:pPr>
              <w:pStyle w:val="a5"/>
              <w:shd w:val="clear" w:color="auto" w:fill="auto"/>
              <w:spacing w:line="276" w:lineRule="auto"/>
              <w:jc w:val="center"/>
            </w:pPr>
            <w:r w:rsidRPr="00922CCF">
              <w:rPr>
                <w:sz w:val="20"/>
                <w:szCs w:val="20"/>
              </w:rPr>
              <w:t>Отдел экономики и поддержки предпринимательства, отдел жизнеобеспечения, отдел ГО и ЧС администрации Дальнегорского</w:t>
            </w:r>
            <w:r>
              <w:t xml:space="preserve"> </w:t>
            </w:r>
            <w:r w:rsidRPr="00922CCF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Pr="0078514B" w:rsidRDefault="0078514B" w:rsidP="008D7BA9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78514B">
              <w:rPr>
                <w:sz w:val="20"/>
                <w:szCs w:val="20"/>
              </w:rPr>
              <w:t>Вынесен штраф физическому лицу в размере 1000 рублей.</w:t>
            </w:r>
          </w:p>
        </w:tc>
      </w:tr>
    </w:tbl>
    <w:p w:rsidR="00151D7D" w:rsidRPr="00FF274D" w:rsidRDefault="00151D7D">
      <w:pPr>
        <w:rPr>
          <w:rFonts w:ascii="Times New Roman" w:hAnsi="Times New Roman" w:cs="Times New Roman"/>
        </w:rPr>
      </w:pPr>
    </w:p>
    <w:sectPr w:rsidR="00151D7D" w:rsidRPr="00FF274D" w:rsidSect="002E7FD1">
      <w:pgSz w:w="16840" w:h="11900" w:orient="landscape"/>
      <w:pgMar w:top="993" w:right="442" w:bottom="0" w:left="784" w:header="41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A5" w:rsidRDefault="00FA39A5">
      <w:r>
        <w:separator/>
      </w:r>
    </w:p>
  </w:endnote>
  <w:endnote w:type="continuationSeparator" w:id="0">
    <w:p w:rsidR="00FA39A5" w:rsidRDefault="00FA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A5" w:rsidRDefault="00FA39A5"/>
  </w:footnote>
  <w:footnote w:type="continuationSeparator" w:id="0">
    <w:p w:rsidR="00FA39A5" w:rsidRDefault="00FA39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79F"/>
    <w:multiLevelType w:val="multilevel"/>
    <w:tmpl w:val="13A60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0C139B"/>
    <w:multiLevelType w:val="multilevel"/>
    <w:tmpl w:val="8AEAD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00EE1"/>
    <w:rsid w:val="00002912"/>
    <w:rsid w:val="00003869"/>
    <w:rsid w:val="000116C0"/>
    <w:rsid w:val="00017AF3"/>
    <w:rsid w:val="000204A5"/>
    <w:rsid w:val="000238FD"/>
    <w:rsid w:val="00030317"/>
    <w:rsid w:val="00032852"/>
    <w:rsid w:val="000348AD"/>
    <w:rsid w:val="0003588D"/>
    <w:rsid w:val="0004590B"/>
    <w:rsid w:val="00063C82"/>
    <w:rsid w:val="00064453"/>
    <w:rsid w:val="00067778"/>
    <w:rsid w:val="00073F55"/>
    <w:rsid w:val="00090FB7"/>
    <w:rsid w:val="00097BDC"/>
    <w:rsid w:val="000A28C0"/>
    <w:rsid w:val="000A3C9A"/>
    <w:rsid w:val="000B394D"/>
    <w:rsid w:val="000D0F09"/>
    <w:rsid w:val="000D6124"/>
    <w:rsid w:val="000E39D7"/>
    <w:rsid w:val="000E5688"/>
    <w:rsid w:val="000E7732"/>
    <w:rsid w:val="000F412A"/>
    <w:rsid w:val="000F4377"/>
    <w:rsid w:val="000F77A9"/>
    <w:rsid w:val="000F7F74"/>
    <w:rsid w:val="00104540"/>
    <w:rsid w:val="00105DC8"/>
    <w:rsid w:val="0010792B"/>
    <w:rsid w:val="001102E4"/>
    <w:rsid w:val="00122BA7"/>
    <w:rsid w:val="0012348E"/>
    <w:rsid w:val="00126F21"/>
    <w:rsid w:val="00126F6A"/>
    <w:rsid w:val="001313FC"/>
    <w:rsid w:val="0014391B"/>
    <w:rsid w:val="00144DD0"/>
    <w:rsid w:val="0014502C"/>
    <w:rsid w:val="00150F08"/>
    <w:rsid w:val="00151785"/>
    <w:rsid w:val="001519C7"/>
    <w:rsid w:val="00151D7D"/>
    <w:rsid w:val="00152907"/>
    <w:rsid w:val="00155A46"/>
    <w:rsid w:val="00165B7A"/>
    <w:rsid w:val="00177400"/>
    <w:rsid w:val="0018563C"/>
    <w:rsid w:val="00186BD0"/>
    <w:rsid w:val="00192E2C"/>
    <w:rsid w:val="001B0101"/>
    <w:rsid w:val="001B5B52"/>
    <w:rsid w:val="001D6852"/>
    <w:rsid w:val="001E1395"/>
    <w:rsid w:val="001E29DA"/>
    <w:rsid w:val="001E6160"/>
    <w:rsid w:val="001F212B"/>
    <w:rsid w:val="001F4E60"/>
    <w:rsid w:val="00200082"/>
    <w:rsid w:val="00200A7B"/>
    <w:rsid w:val="00200FD2"/>
    <w:rsid w:val="00211143"/>
    <w:rsid w:val="002138B3"/>
    <w:rsid w:val="00223333"/>
    <w:rsid w:val="00223A95"/>
    <w:rsid w:val="002318EA"/>
    <w:rsid w:val="0023320C"/>
    <w:rsid w:val="0023339B"/>
    <w:rsid w:val="00236319"/>
    <w:rsid w:val="00241DA9"/>
    <w:rsid w:val="002435C6"/>
    <w:rsid w:val="00243EBD"/>
    <w:rsid w:val="00257215"/>
    <w:rsid w:val="00265982"/>
    <w:rsid w:val="00275255"/>
    <w:rsid w:val="00277656"/>
    <w:rsid w:val="00277C79"/>
    <w:rsid w:val="00286F04"/>
    <w:rsid w:val="00292D99"/>
    <w:rsid w:val="0029500C"/>
    <w:rsid w:val="002A3C5A"/>
    <w:rsid w:val="002A4D71"/>
    <w:rsid w:val="002B0804"/>
    <w:rsid w:val="002B7954"/>
    <w:rsid w:val="002C12A8"/>
    <w:rsid w:val="002C36DF"/>
    <w:rsid w:val="002D3111"/>
    <w:rsid w:val="002D3FC2"/>
    <w:rsid w:val="002D45AA"/>
    <w:rsid w:val="002E2ACC"/>
    <w:rsid w:val="002E371E"/>
    <w:rsid w:val="002E4146"/>
    <w:rsid w:val="002E6DE9"/>
    <w:rsid w:val="002E7C4A"/>
    <w:rsid w:val="002E7FD1"/>
    <w:rsid w:val="002F3B1D"/>
    <w:rsid w:val="002F3F31"/>
    <w:rsid w:val="002F73DA"/>
    <w:rsid w:val="00300EE1"/>
    <w:rsid w:val="0031049E"/>
    <w:rsid w:val="00313CBC"/>
    <w:rsid w:val="003268E9"/>
    <w:rsid w:val="00334B83"/>
    <w:rsid w:val="003411A2"/>
    <w:rsid w:val="00344F0B"/>
    <w:rsid w:val="00347091"/>
    <w:rsid w:val="003473C8"/>
    <w:rsid w:val="00352B59"/>
    <w:rsid w:val="00366848"/>
    <w:rsid w:val="00372450"/>
    <w:rsid w:val="00375CE9"/>
    <w:rsid w:val="00375E51"/>
    <w:rsid w:val="003801EC"/>
    <w:rsid w:val="0038718C"/>
    <w:rsid w:val="00394613"/>
    <w:rsid w:val="00397294"/>
    <w:rsid w:val="003A613F"/>
    <w:rsid w:val="003B0EC9"/>
    <w:rsid w:val="003B26AA"/>
    <w:rsid w:val="003C0A78"/>
    <w:rsid w:val="003C53A6"/>
    <w:rsid w:val="003C5CA7"/>
    <w:rsid w:val="003E01C8"/>
    <w:rsid w:val="003E3FC1"/>
    <w:rsid w:val="003E777C"/>
    <w:rsid w:val="003F65DD"/>
    <w:rsid w:val="003F7F35"/>
    <w:rsid w:val="00405187"/>
    <w:rsid w:val="004072C3"/>
    <w:rsid w:val="00407A4D"/>
    <w:rsid w:val="004127E9"/>
    <w:rsid w:val="004243D9"/>
    <w:rsid w:val="004376F2"/>
    <w:rsid w:val="004421E4"/>
    <w:rsid w:val="00450E15"/>
    <w:rsid w:val="00455285"/>
    <w:rsid w:val="00457D41"/>
    <w:rsid w:val="00457ED6"/>
    <w:rsid w:val="00461A82"/>
    <w:rsid w:val="00470110"/>
    <w:rsid w:val="00471665"/>
    <w:rsid w:val="00472057"/>
    <w:rsid w:val="00480375"/>
    <w:rsid w:val="004813F3"/>
    <w:rsid w:val="00482F67"/>
    <w:rsid w:val="004864EA"/>
    <w:rsid w:val="00487BF2"/>
    <w:rsid w:val="00490B6C"/>
    <w:rsid w:val="0049148E"/>
    <w:rsid w:val="004A3740"/>
    <w:rsid w:val="004B3C61"/>
    <w:rsid w:val="004C0B14"/>
    <w:rsid w:val="004C4CFC"/>
    <w:rsid w:val="004C7AC7"/>
    <w:rsid w:val="004D41B2"/>
    <w:rsid w:val="004D575D"/>
    <w:rsid w:val="004D6745"/>
    <w:rsid w:val="004E0B63"/>
    <w:rsid w:val="004E0E93"/>
    <w:rsid w:val="004F0BA7"/>
    <w:rsid w:val="004F3D24"/>
    <w:rsid w:val="004F4B1C"/>
    <w:rsid w:val="004F5949"/>
    <w:rsid w:val="004F5F0D"/>
    <w:rsid w:val="004F6118"/>
    <w:rsid w:val="004F73F4"/>
    <w:rsid w:val="005026A0"/>
    <w:rsid w:val="00502C67"/>
    <w:rsid w:val="0050307B"/>
    <w:rsid w:val="0051508C"/>
    <w:rsid w:val="00520172"/>
    <w:rsid w:val="00526E00"/>
    <w:rsid w:val="005337C5"/>
    <w:rsid w:val="0054735B"/>
    <w:rsid w:val="005526D3"/>
    <w:rsid w:val="00556514"/>
    <w:rsid w:val="00563AD7"/>
    <w:rsid w:val="00563FA7"/>
    <w:rsid w:val="00574A72"/>
    <w:rsid w:val="00574EA5"/>
    <w:rsid w:val="00577F1E"/>
    <w:rsid w:val="0058065B"/>
    <w:rsid w:val="00586D79"/>
    <w:rsid w:val="00597057"/>
    <w:rsid w:val="005B1DD0"/>
    <w:rsid w:val="005B723C"/>
    <w:rsid w:val="005B7767"/>
    <w:rsid w:val="005E10C1"/>
    <w:rsid w:val="005E2205"/>
    <w:rsid w:val="005E4F1A"/>
    <w:rsid w:val="005E6547"/>
    <w:rsid w:val="005E6626"/>
    <w:rsid w:val="005E6E1D"/>
    <w:rsid w:val="005F724D"/>
    <w:rsid w:val="00605BD3"/>
    <w:rsid w:val="0061299F"/>
    <w:rsid w:val="00613CF9"/>
    <w:rsid w:val="0063085B"/>
    <w:rsid w:val="00633968"/>
    <w:rsid w:val="006375BC"/>
    <w:rsid w:val="00641155"/>
    <w:rsid w:val="0064589C"/>
    <w:rsid w:val="0064791F"/>
    <w:rsid w:val="0065414B"/>
    <w:rsid w:val="006634D9"/>
    <w:rsid w:val="006701CC"/>
    <w:rsid w:val="00670C15"/>
    <w:rsid w:val="0067137B"/>
    <w:rsid w:val="006722D3"/>
    <w:rsid w:val="00674C67"/>
    <w:rsid w:val="006764C8"/>
    <w:rsid w:val="0068299B"/>
    <w:rsid w:val="0068474B"/>
    <w:rsid w:val="00690014"/>
    <w:rsid w:val="00690825"/>
    <w:rsid w:val="00691694"/>
    <w:rsid w:val="0069439D"/>
    <w:rsid w:val="006A6B85"/>
    <w:rsid w:val="006B18A9"/>
    <w:rsid w:val="006C209B"/>
    <w:rsid w:val="006C2571"/>
    <w:rsid w:val="006C3E4A"/>
    <w:rsid w:val="006C4FD5"/>
    <w:rsid w:val="006D13CF"/>
    <w:rsid w:val="006D2892"/>
    <w:rsid w:val="006D5FF9"/>
    <w:rsid w:val="006E55A1"/>
    <w:rsid w:val="006E6E13"/>
    <w:rsid w:val="006E7E47"/>
    <w:rsid w:val="006F2E27"/>
    <w:rsid w:val="006F2F17"/>
    <w:rsid w:val="00700D46"/>
    <w:rsid w:val="0070558F"/>
    <w:rsid w:val="00707810"/>
    <w:rsid w:val="0071375B"/>
    <w:rsid w:val="0072399A"/>
    <w:rsid w:val="00727DB9"/>
    <w:rsid w:val="00731A8C"/>
    <w:rsid w:val="007361A2"/>
    <w:rsid w:val="00750339"/>
    <w:rsid w:val="00753B0A"/>
    <w:rsid w:val="007571D1"/>
    <w:rsid w:val="00764BB6"/>
    <w:rsid w:val="00775F18"/>
    <w:rsid w:val="007764FB"/>
    <w:rsid w:val="0078514B"/>
    <w:rsid w:val="00791612"/>
    <w:rsid w:val="007A13FA"/>
    <w:rsid w:val="007A3D34"/>
    <w:rsid w:val="007B0879"/>
    <w:rsid w:val="007B1EEA"/>
    <w:rsid w:val="007B393C"/>
    <w:rsid w:val="007C052F"/>
    <w:rsid w:val="007E41DA"/>
    <w:rsid w:val="007E5121"/>
    <w:rsid w:val="007F086E"/>
    <w:rsid w:val="007F09EF"/>
    <w:rsid w:val="007F775E"/>
    <w:rsid w:val="00816F43"/>
    <w:rsid w:val="00820640"/>
    <w:rsid w:val="008245AC"/>
    <w:rsid w:val="0082602A"/>
    <w:rsid w:val="0082604B"/>
    <w:rsid w:val="00832D70"/>
    <w:rsid w:val="00837C34"/>
    <w:rsid w:val="00841C67"/>
    <w:rsid w:val="00842B65"/>
    <w:rsid w:val="008515E3"/>
    <w:rsid w:val="00855397"/>
    <w:rsid w:val="00856F9B"/>
    <w:rsid w:val="008633C4"/>
    <w:rsid w:val="00865CAA"/>
    <w:rsid w:val="0087292D"/>
    <w:rsid w:val="00872AE4"/>
    <w:rsid w:val="0088131D"/>
    <w:rsid w:val="00883FE3"/>
    <w:rsid w:val="008A0B4E"/>
    <w:rsid w:val="008A3037"/>
    <w:rsid w:val="008A3CB8"/>
    <w:rsid w:val="008A7D10"/>
    <w:rsid w:val="008B27CC"/>
    <w:rsid w:val="008B4F46"/>
    <w:rsid w:val="008B7771"/>
    <w:rsid w:val="008C4247"/>
    <w:rsid w:val="008C60ED"/>
    <w:rsid w:val="008C6CD5"/>
    <w:rsid w:val="008D2FCE"/>
    <w:rsid w:val="008D5F89"/>
    <w:rsid w:val="008D7BA9"/>
    <w:rsid w:val="008E5F79"/>
    <w:rsid w:val="008E66A5"/>
    <w:rsid w:val="008E79D5"/>
    <w:rsid w:val="008E7DD4"/>
    <w:rsid w:val="00901C66"/>
    <w:rsid w:val="00901D20"/>
    <w:rsid w:val="0090290B"/>
    <w:rsid w:val="00906791"/>
    <w:rsid w:val="00907A90"/>
    <w:rsid w:val="00913052"/>
    <w:rsid w:val="00922CCF"/>
    <w:rsid w:val="00927D51"/>
    <w:rsid w:val="00931889"/>
    <w:rsid w:val="00933B39"/>
    <w:rsid w:val="009658E8"/>
    <w:rsid w:val="0097073C"/>
    <w:rsid w:val="009711BE"/>
    <w:rsid w:val="00971C4F"/>
    <w:rsid w:val="00977DCD"/>
    <w:rsid w:val="00996461"/>
    <w:rsid w:val="009A4573"/>
    <w:rsid w:val="009A5104"/>
    <w:rsid w:val="009A7E01"/>
    <w:rsid w:val="009C0A91"/>
    <w:rsid w:val="009D16BE"/>
    <w:rsid w:val="009D3AB7"/>
    <w:rsid w:val="009E0072"/>
    <w:rsid w:val="009E4F1F"/>
    <w:rsid w:val="00A01A24"/>
    <w:rsid w:val="00A1415A"/>
    <w:rsid w:val="00A174C4"/>
    <w:rsid w:val="00A23914"/>
    <w:rsid w:val="00A33A31"/>
    <w:rsid w:val="00A44352"/>
    <w:rsid w:val="00A535E5"/>
    <w:rsid w:val="00A61527"/>
    <w:rsid w:val="00A63210"/>
    <w:rsid w:val="00A77E4E"/>
    <w:rsid w:val="00A81E91"/>
    <w:rsid w:val="00A948BC"/>
    <w:rsid w:val="00A95E1A"/>
    <w:rsid w:val="00AA213B"/>
    <w:rsid w:val="00AA4205"/>
    <w:rsid w:val="00AA58EF"/>
    <w:rsid w:val="00AA611C"/>
    <w:rsid w:val="00AA7195"/>
    <w:rsid w:val="00AB3C51"/>
    <w:rsid w:val="00AC122F"/>
    <w:rsid w:val="00AC37EF"/>
    <w:rsid w:val="00AE0941"/>
    <w:rsid w:val="00AE1EC6"/>
    <w:rsid w:val="00AE22BE"/>
    <w:rsid w:val="00AE2A2F"/>
    <w:rsid w:val="00AE3385"/>
    <w:rsid w:val="00AE37F6"/>
    <w:rsid w:val="00AE49B1"/>
    <w:rsid w:val="00AF2845"/>
    <w:rsid w:val="00AF4530"/>
    <w:rsid w:val="00B007D9"/>
    <w:rsid w:val="00B02307"/>
    <w:rsid w:val="00B20151"/>
    <w:rsid w:val="00B22557"/>
    <w:rsid w:val="00B3019D"/>
    <w:rsid w:val="00B303A6"/>
    <w:rsid w:val="00B303B9"/>
    <w:rsid w:val="00B30BAD"/>
    <w:rsid w:val="00B347C8"/>
    <w:rsid w:val="00B40E73"/>
    <w:rsid w:val="00B5113A"/>
    <w:rsid w:val="00B535C7"/>
    <w:rsid w:val="00B57FE1"/>
    <w:rsid w:val="00B72973"/>
    <w:rsid w:val="00B76DAA"/>
    <w:rsid w:val="00B76F6F"/>
    <w:rsid w:val="00B81681"/>
    <w:rsid w:val="00B85285"/>
    <w:rsid w:val="00B86679"/>
    <w:rsid w:val="00B92867"/>
    <w:rsid w:val="00B96935"/>
    <w:rsid w:val="00BA2019"/>
    <w:rsid w:val="00BA259B"/>
    <w:rsid w:val="00BB377D"/>
    <w:rsid w:val="00BB5258"/>
    <w:rsid w:val="00BC1860"/>
    <w:rsid w:val="00BC1FF5"/>
    <w:rsid w:val="00BD0F7F"/>
    <w:rsid w:val="00BF558F"/>
    <w:rsid w:val="00C03211"/>
    <w:rsid w:val="00C054E7"/>
    <w:rsid w:val="00C073D2"/>
    <w:rsid w:val="00C1457E"/>
    <w:rsid w:val="00C21887"/>
    <w:rsid w:val="00C32FFE"/>
    <w:rsid w:val="00C52DD6"/>
    <w:rsid w:val="00C55F1A"/>
    <w:rsid w:val="00C577F0"/>
    <w:rsid w:val="00C63904"/>
    <w:rsid w:val="00C64E53"/>
    <w:rsid w:val="00C65C2D"/>
    <w:rsid w:val="00C660FE"/>
    <w:rsid w:val="00C735BB"/>
    <w:rsid w:val="00C822D4"/>
    <w:rsid w:val="00C861D7"/>
    <w:rsid w:val="00CB440C"/>
    <w:rsid w:val="00CB49BF"/>
    <w:rsid w:val="00CB5A48"/>
    <w:rsid w:val="00CB6D57"/>
    <w:rsid w:val="00CC17FF"/>
    <w:rsid w:val="00CC5473"/>
    <w:rsid w:val="00CC6061"/>
    <w:rsid w:val="00CD2F76"/>
    <w:rsid w:val="00CD7A57"/>
    <w:rsid w:val="00CF204D"/>
    <w:rsid w:val="00CF595C"/>
    <w:rsid w:val="00CF6DF7"/>
    <w:rsid w:val="00D044AB"/>
    <w:rsid w:val="00D22F42"/>
    <w:rsid w:val="00D33718"/>
    <w:rsid w:val="00D35C56"/>
    <w:rsid w:val="00D432B2"/>
    <w:rsid w:val="00D53683"/>
    <w:rsid w:val="00D55351"/>
    <w:rsid w:val="00D55C30"/>
    <w:rsid w:val="00D63567"/>
    <w:rsid w:val="00D72164"/>
    <w:rsid w:val="00D741AC"/>
    <w:rsid w:val="00D8146A"/>
    <w:rsid w:val="00D86536"/>
    <w:rsid w:val="00D92834"/>
    <w:rsid w:val="00D94233"/>
    <w:rsid w:val="00DA115D"/>
    <w:rsid w:val="00DA1335"/>
    <w:rsid w:val="00DA58E0"/>
    <w:rsid w:val="00DB0E4C"/>
    <w:rsid w:val="00DB6F18"/>
    <w:rsid w:val="00DC6321"/>
    <w:rsid w:val="00DD0896"/>
    <w:rsid w:val="00DD55C8"/>
    <w:rsid w:val="00DD7BCF"/>
    <w:rsid w:val="00DE1DB7"/>
    <w:rsid w:val="00DE5333"/>
    <w:rsid w:val="00DE67CE"/>
    <w:rsid w:val="00DE7BDF"/>
    <w:rsid w:val="00DF3B7E"/>
    <w:rsid w:val="00E00D74"/>
    <w:rsid w:val="00E04F0B"/>
    <w:rsid w:val="00E1199A"/>
    <w:rsid w:val="00E12B7C"/>
    <w:rsid w:val="00E1497F"/>
    <w:rsid w:val="00E201C7"/>
    <w:rsid w:val="00E3190D"/>
    <w:rsid w:val="00E5259A"/>
    <w:rsid w:val="00E545FD"/>
    <w:rsid w:val="00E54A9B"/>
    <w:rsid w:val="00E6038A"/>
    <w:rsid w:val="00E65230"/>
    <w:rsid w:val="00E663DC"/>
    <w:rsid w:val="00E77180"/>
    <w:rsid w:val="00E90025"/>
    <w:rsid w:val="00E9076D"/>
    <w:rsid w:val="00E926AB"/>
    <w:rsid w:val="00E92F3A"/>
    <w:rsid w:val="00E957E4"/>
    <w:rsid w:val="00E96941"/>
    <w:rsid w:val="00EA7C7C"/>
    <w:rsid w:val="00EB1182"/>
    <w:rsid w:val="00EC41B7"/>
    <w:rsid w:val="00ED08DF"/>
    <w:rsid w:val="00ED2AE5"/>
    <w:rsid w:val="00ED3016"/>
    <w:rsid w:val="00ED3B01"/>
    <w:rsid w:val="00ED43EA"/>
    <w:rsid w:val="00EE5EA6"/>
    <w:rsid w:val="00EF0B0E"/>
    <w:rsid w:val="00EF6261"/>
    <w:rsid w:val="00F11209"/>
    <w:rsid w:val="00F265FB"/>
    <w:rsid w:val="00F3466D"/>
    <w:rsid w:val="00F43913"/>
    <w:rsid w:val="00F555BC"/>
    <w:rsid w:val="00F6085D"/>
    <w:rsid w:val="00F60CDC"/>
    <w:rsid w:val="00F610B6"/>
    <w:rsid w:val="00F700C5"/>
    <w:rsid w:val="00F744FD"/>
    <w:rsid w:val="00F75BAE"/>
    <w:rsid w:val="00F80388"/>
    <w:rsid w:val="00F854E9"/>
    <w:rsid w:val="00F860A1"/>
    <w:rsid w:val="00F91096"/>
    <w:rsid w:val="00F92322"/>
    <w:rsid w:val="00F94E97"/>
    <w:rsid w:val="00F9529F"/>
    <w:rsid w:val="00F97027"/>
    <w:rsid w:val="00FA1BB6"/>
    <w:rsid w:val="00FA39A5"/>
    <w:rsid w:val="00FB1670"/>
    <w:rsid w:val="00FD0156"/>
    <w:rsid w:val="00FD08B2"/>
    <w:rsid w:val="00FD0B04"/>
    <w:rsid w:val="00FD70A9"/>
    <w:rsid w:val="00FE04A7"/>
    <w:rsid w:val="00FE3CF7"/>
    <w:rsid w:val="00FF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AC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C2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064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rsid w:val="004C7AC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4C7AC7"/>
    <w:pPr>
      <w:shd w:val="clear" w:color="auto" w:fill="FFFFFF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4C7AC7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Колонтитул (2)"/>
    <w:basedOn w:val="a"/>
    <w:link w:val="23"/>
    <w:rsid w:val="004C7A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C7AC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4C7AC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C7AC7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color w:val="242424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313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13FC"/>
    <w:rPr>
      <w:color w:val="000000"/>
    </w:rPr>
  </w:style>
  <w:style w:type="paragraph" w:styleId="aa">
    <w:name w:val="footer"/>
    <w:basedOn w:val="a"/>
    <w:link w:val="ab"/>
    <w:uiPriority w:val="99"/>
    <w:unhideWhenUsed/>
    <w:rsid w:val="001313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13F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D22F4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2F42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unhideWhenUsed/>
    <w:rsid w:val="002E37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0640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C20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annotation text"/>
    <w:basedOn w:val="a"/>
    <w:link w:val="af0"/>
    <w:uiPriority w:val="99"/>
    <w:semiHidden/>
    <w:unhideWhenUsed/>
    <w:rsid w:val="0068299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8299B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unhideWhenUsed/>
    <w:rsid w:val="0068299B"/>
    <w:pPr>
      <w:widowControl/>
      <w:spacing w:after="160"/>
    </w:pPr>
    <w:rPr>
      <w:rFonts w:ascii="Calibri" w:eastAsia="Calibri" w:hAnsi="Calibri" w:cs="Times New Roman"/>
      <w:b/>
      <w:bCs/>
      <w:color w:val="auto"/>
      <w:lang w:eastAsia="en-US" w:bidi="ar-SA"/>
    </w:rPr>
  </w:style>
  <w:style w:type="character" w:customStyle="1" w:styleId="af2">
    <w:name w:val="Тема примечания Знак"/>
    <w:basedOn w:val="af0"/>
    <w:link w:val="af1"/>
    <w:uiPriority w:val="99"/>
    <w:rsid w:val="0068299B"/>
    <w:rPr>
      <w:rFonts w:ascii="Calibri" w:eastAsia="Calibri" w:hAnsi="Calibri" w:cs="Times New Roman"/>
      <w:b/>
      <w:bCs/>
      <w:lang w:eastAsia="en-US" w:bidi="ar-SA"/>
    </w:rPr>
  </w:style>
  <w:style w:type="paragraph" w:customStyle="1" w:styleId="ConsPlusNormal">
    <w:name w:val="ConsPlusNormal"/>
    <w:rsid w:val="0003588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economy/razvitie-konkurents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76247-9AC9-486A-986B-E89016C6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4205</TotalTime>
  <Pages>24</Pages>
  <Words>5058</Words>
  <Characters>28836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33827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</dc:creator>
  <cp:lastModifiedBy>RePack by SPecialiST</cp:lastModifiedBy>
  <cp:revision>237</cp:revision>
  <cp:lastPrinted>2021-04-12T08:04:00Z</cp:lastPrinted>
  <dcterms:created xsi:type="dcterms:W3CDTF">2019-09-16T07:33:00Z</dcterms:created>
  <dcterms:modified xsi:type="dcterms:W3CDTF">2021-04-13T00:42:00Z</dcterms:modified>
</cp:coreProperties>
</file>