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68" w:type="dxa"/>
        <w:tblLayout w:type="fixed"/>
        <w:tblLook w:val="04A0" w:firstRow="1" w:lastRow="0" w:firstColumn="1" w:lastColumn="0" w:noHBand="0" w:noVBand="1"/>
      </w:tblPr>
      <w:tblGrid>
        <w:gridCol w:w="1276"/>
        <w:gridCol w:w="2297"/>
        <w:gridCol w:w="2128"/>
        <w:gridCol w:w="1120"/>
        <w:gridCol w:w="1543"/>
        <w:gridCol w:w="1275"/>
        <w:gridCol w:w="1276"/>
        <w:gridCol w:w="1276"/>
        <w:gridCol w:w="1276"/>
        <w:gridCol w:w="1275"/>
        <w:gridCol w:w="426"/>
      </w:tblGrid>
      <w:tr w:rsidR="00794EAB" w:rsidRPr="004E3A7A" w:rsidTr="00E34FA3">
        <w:trPr>
          <w:trHeight w:val="1260"/>
        </w:trPr>
        <w:tc>
          <w:tcPr>
            <w:tcW w:w="14742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94EAB" w:rsidRPr="004E3A7A" w:rsidRDefault="00794EAB" w:rsidP="007B58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об оценке налоговых расходов Дальнегорского городского округа за отчетный финансовый год, оценка налоговых расходов Дальнегорского городского округа на текущий финансовый год и оценка налоговых расходов Дальнегорского городского округа на очередной финансовый год и плановый период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94EAB" w:rsidRPr="004E3A7A" w:rsidRDefault="00794EAB" w:rsidP="007B58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EAB" w:rsidRPr="004E3A7A" w:rsidTr="00E34FA3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4EAB" w:rsidRPr="004E3A7A" w:rsidRDefault="00794EAB" w:rsidP="007B58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4EAB" w:rsidRPr="004E3A7A" w:rsidRDefault="0079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4EAB" w:rsidRPr="004E3A7A" w:rsidRDefault="0079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4EAB" w:rsidRPr="004E3A7A" w:rsidRDefault="0079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4EAB" w:rsidRPr="004E3A7A" w:rsidRDefault="0079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4EAB" w:rsidRPr="004E3A7A" w:rsidRDefault="0079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4EAB" w:rsidRPr="004E3A7A" w:rsidRDefault="0079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4EAB" w:rsidRPr="004E3A7A" w:rsidRDefault="0079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4EAB" w:rsidRPr="004E3A7A" w:rsidRDefault="0079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4EAB" w:rsidRPr="004E3A7A" w:rsidRDefault="00794EAB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EAB" w:rsidRPr="004E3A7A" w:rsidRDefault="00794EAB" w:rsidP="007B58DF">
            <w:pPr>
              <w:rPr>
                <w:rFonts w:ascii="Times New Roman" w:hAnsi="Times New Roman" w:cs="Times New Roman"/>
              </w:rPr>
            </w:pPr>
          </w:p>
        </w:tc>
      </w:tr>
      <w:tr w:rsidR="00E34FA3" w:rsidRPr="004E3A7A" w:rsidTr="00E34FA3">
        <w:trPr>
          <w:gridAfter w:val="1"/>
          <w:wAfter w:w="426" w:type="dxa"/>
          <w:trHeight w:val="1980"/>
        </w:trPr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Наименование налога, по которому используется налоговая льгота</w:t>
            </w:r>
          </w:p>
        </w:tc>
        <w:tc>
          <w:tcPr>
            <w:tcW w:w="2297" w:type="dxa"/>
            <w:tcBorders>
              <w:top w:val="single" w:sz="4" w:space="0" w:color="auto"/>
            </w:tcBorders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Тип налоговой льготы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Категория плательщиков налогов, для которых предусмотрены налоговые льготы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Срок действия налоговых льгот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Нормативно – правовой акт, устанавливающий налоговую льготу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E34FA3" w:rsidRPr="004E3A7A" w:rsidRDefault="00E34FA3" w:rsidP="00027541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 xml:space="preserve">Объем налоговых льгот за 2020 год 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Объем налоговых льгот за 2021 год (прогноз)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Объем налоговых льгот за 2022 год (прогноз)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Объем налоговых льгот за 2023 год (прогноз)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34FA3" w:rsidRPr="004E3A7A" w:rsidRDefault="00E34FA3" w:rsidP="00794EAB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Объем налоговых льгот за 2024 год (прогноз)</w:t>
            </w:r>
          </w:p>
        </w:tc>
      </w:tr>
      <w:tr w:rsidR="00E34FA3" w:rsidRPr="004E3A7A" w:rsidTr="00E34FA3">
        <w:trPr>
          <w:gridAfter w:val="1"/>
          <w:wAfter w:w="426" w:type="dxa"/>
          <w:trHeight w:val="1890"/>
        </w:trPr>
        <w:tc>
          <w:tcPr>
            <w:tcW w:w="1276" w:type="dxa"/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97" w:type="dxa"/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Ставка в размере 0,5 процента в отношении прочих земельных участков</w:t>
            </w:r>
          </w:p>
        </w:tc>
        <w:tc>
          <w:tcPr>
            <w:tcW w:w="2128" w:type="dxa"/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Организации и индивидуальные предприниматели, осуществляющие деятельность в соответствии с кодами Общероссийского классификатора видов экономической деятельности: 47.6; 47.82; 49.3; 49.4; 52.21.21; 55; 56; 59.14; 79; 85.41; 86.23; 88.91; 93; 90; 95; 96.02; 96.04</w:t>
            </w:r>
          </w:p>
        </w:tc>
        <w:tc>
          <w:tcPr>
            <w:tcW w:w="1120" w:type="dxa"/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43" w:type="dxa"/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 xml:space="preserve">Решение Думы Дальнегорского городского округа от 24.11.2011 года № 212 "О земельном налоге в Дальнегорском городском округе" (с учетом изменений и дополнений) п 2 </w:t>
            </w:r>
            <w:proofErr w:type="spellStart"/>
            <w:r w:rsidRPr="004E3A7A">
              <w:rPr>
                <w:rFonts w:ascii="Times New Roman" w:hAnsi="Times New Roman" w:cs="Times New Roman"/>
              </w:rPr>
              <w:t>пп</w:t>
            </w:r>
            <w:proofErr w:type="spellEnd"/>
            <w:r w:rsidRPr="004E3A7A">
              <w:rPr>
                <w:rFonts w:ascii="Times New Roman" w:hAnsi="Times New Roman" w:cs="Times New Roman"/>
              </w:rPr>
              <w:t>. 2.3</w:t>
            </w:r>
          </w:p>
        </w:tc>
        <w:tc>
          <w:tcPr>
            <w:tcW w:w="1275" w:type="dxa"/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1,059</w:t>
            </w:r>
          </w:p>
        </w:tc>
        <w:tc>
          <w:tcPr>
            <w:tcW w:w="1276" w:type="dxa"/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1276" w:type="dxa"/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34FA3" w:rsidRPr="004E3A7A" w:rsidRDefault="00C7792D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-</w:t>
            </w:r>
          </w:p>
        </w:tc>
      </w:tr>
      <w:tr w:rsidR="00E34FA3" w:rsidRPr="004E3A7A" w:rsidTr="00E34FA3">
        <w:trPr>
          <w:gridAfter w:val="1"/>
          <w:wAfter w:w="426" w:type="dxa"/>
          <w:trHeight w:val="1890"/>
        </w:trPr>
        <w:tc>
          <w:tcPr>
            <w:tcW w:w="1276" w:type="dxa"/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lastRenderedPageBreak/>
              <w:t>Земельный налог</w:t>
            </w:r>
          </w:p>
        </w:tc>
        <w:tc>
          <w:tcPr>
            <w:tcW w:w="2297" w:type="dxa"/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Полное освобождение</w:t>
            </w:r>
          </w:p>
        </w:tc>
        <w:tc>
          <w:tcPr>
            <w:tcW w:w="2128" w:type="dxa"/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Муниципальные казенные учреждения, являющиеся получателями средств бюджета Дальнегорского городского округа, муниципальные бюджетные и автономные учреждения Дальнегорского городского округа</w:t>
            </w:r>
          </w:p>
        </w:tc>
        <w:tc>
          <w:tcPr>
            <w:tcW w:w="1120" w:type="dxa"/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543" w:type="dxa"/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 xml:space="preserve">Решение Думы Дальнегорского городского округа от 24.11.2011 года № 212 "О земельном налоге в Дальнегорском городском округе" (с учетом изменений и дополнений) п 3 </w:t>
            </w:r>
            <w:proofErr w:type="spellStart"/>
            <w:r w:rsidRPr="004E3A7A">
              <w:rPr>
                <w:rFonts w:ascii="Times New Roman" w:hAnsi="Times New Roman" w:cs="Times New Roman"/>
              </w:rPr>
              <w:t>пп</w:t>
            </w:r>
            <w:proofErr w:type="spellEnd"/>
            <w:r w:rsidRPr="004E3A7A">
              <w:rPr>
                <w:rFonts w:ascii="Times New Roman" w:hAnsi="Times New Roman" w:cs="Times New Roman"/>
              </w:rPr>
              <w:t>. 3.1</w:t>
            </w:r>
          </w:p>
        </w:tc>
        <w:tc>
          <w:tcPr>
            <w:tcW w:w="1275" w:type="dxa"/>
            <w:hideMark/>
          </w:tcPr>
          <w:p w:rsidR="00E34FA3" w:rsidRPr="004E3A7A" w:rsidRDefault="00E34FA3" w:rsidP="00794EAB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7,151</w:t>
            </w:r>
          </w:p>
        </w:tc>
        <w:tc>
          <w:tcPr>
            <w:tcW w:w="1276" w:type="dxa"/>
            <w:hideMark/>
          </w:tcPr>
          <w:p w:rsidR="00E34FA3" w:rsidRPr="004E3A7A" w:rsidRDefault="00E34FA3" w:rsidP="00794EAB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7,151</w:t>
            </w:r>
          </w:p>
        </w:tc>
        <w:tc>
          <w:tcPr>
            <w:tcW w:w="1276" w:type="dxa"/>
            <w:hideMark/>
          </w:tcPr>
          <w:p w:rsidR="00E34FA3" w:rsidRPr="004E3A7A" w:rsidRDefault="00E34FA3" w:rsidP="00794EAB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7,151</w:t>
            </w:r>
          </w:p>
        </w:tc>
        <w:tc>
          <w:tcPr>
            <w:tcW w:w="1276" w:type="dxa"/>
            <w:hideMark/>
          </w:tcPr>
          <w:p w:rsidR="00E34FA3" w:rsidRPr="004E3A7A" w:rsidRDefault="00E34FA3" w:rsidP="00794EAB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7,151</w:t>
            </w:r>
          </w:p>
        </w:tc>
        <w:tc>
          <w:tcPr>
            <w:tcW w:w="1275" w:type="dxa"/>
          </w:tcPr>
          <w:p w:rsidR="00E34FA3" w:rsidRPr="004E3A7A" w:rsidRDefault="00E34FA3" w:rsidP="00794EAB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7,151</w:t>
            </w:r>
          </w:p>
        </w:tc>
      </w:tr>
      <w:tr w:rsidR="00E34FA3" w:rsidRPr="004E3A7A" w:rsidTr="00E34FA3">
        <w:trPr>
          <w:gridAfter w:val="1"/>
          <w:wAfter w:w="426" w:type="dxa"/>
          <w:trHeight w:val="1890"/>
        </w:trPr>
        <w:tc>
          <w:tcPr>
            <w:tcW w:w="1276" w:type="dxa"/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97" w:type="dxa"/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Полное освобождение</w:t>
            </w:r>
          </w:p>
        </w:tc>
        <w:tc>
          <w:tcPr>
            <w:tcW w:w="2128" w:type="dxa"/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Ветераны и инвалиды Великой Отечественной войны</w:t>
            </w:r>
          </w:p>
        </w:tc>
        <w:tc>
          <w:tcPr>
            <w:tcW w:w="1120" w:type="dxa"/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543" w:type="dxa"/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 xml:space="preserve">Решение Думы Дальнегорского городского округа от 24.11.2011 года № 212 "О земельном налоге в Дальнегорском городском округе" (с учетом изменений и дополнений) п 3 </w:t>
            </w:r>
            <w:proofErr w:type="spellStart"/>
            <w:r w:rsidRPr="004E3A7A">
              <w:rPr>
                <w:rFonts w:ascii="Times New Roman" w:hAnsi="Times New Roman" w:cs="Times New Roman"/>
              </w:rPr>
              <w:t>пп</w:t>
            </w:r>
            <w:proofErr w:type="spellEnd"/>
            <w:r w:rsidRPr="004E3A7A">
              <w:rPr>
                <w:rFonts w:ascii="Times New Roman" w:hAnsi="Times New Roman" w:cs="Times New Roman"/>
              </w:rPr>
              <w:t>. 3.2</w:t>
            </w:r>
          </w:p>
        </w:tc>
        <w:tc>
          <w:tcPr>
            <w:tcW w:w="1275" w:type="dxa"/>
            <w:hideMark/>
          </w:tcPr>
          <w:p w:rsidR="00E34FA3" w:rsidRPr="004E3A7A" w:rsidRDefault="00E34FA3" w:rsidP="00794EAB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1276" w:type="dxa"/>
            <w:hideMark/>
          </w:tcPr>
          <w:p w:rsidR="00E34FA3" w:rsidRPr="004E3A7A" w:rsidRDefault="00E34FA3" w:rsidP="00794EAB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1276" w:type="dxa"/>
            <w:hideMark/>
          </w:tcPr>
          <w:p w:rsidR="00E34FA3" w:rsidRPr="004E3A7A" w:rsidRDefault="00E34FA3" w:rsidP="00794EAB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1276" w:type="dxa"/>
            <w:hideMark/>
          </w:tcPr>
          <w:p w:rsidR="00E34FA3" w:rsidRPr="004E3A7A" w:rsidRDefault="00E34FA3" w:rsidP="00794EAB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1275" w:type="dxa"/>
          </w:tcPr>
          <w:p w:rsidR="00E34FA3" w:rsidRPr="004E3A7A" w:rsidRDefault="00E34FA3" w:rsidP="00794EAB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0,011</w:t>
            </w:r>
          </w:p>
        </w:tc>
      </w:tr>
      <w:tr w:rsidR="00E34FA3" w:rsidRPr="004E3A7A" w:rsidTr="00E34FA3">
        <w:trPr>
          <w:gridAfter w:val="1"/>
          <w:wAfter w:w="426" w:type="dxa"/>
          <w:trHeight w:val="2520"/>
        </w:trPr>
        <w:tc>
          <w:tcPr>
            <w:tcW w:w="1276" w:type="dxa"/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lastRenderedPageBreak/>
              <w:t>Земельный налог</w:t>
            </w:r>
          </w:p>
        </w:tc>
        <w:tc>
          <w:tcPr>
            <w:tcW w:w="2297" w:type="dxa"/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Полное освобождение в отношении земельных участков, не используемых (не предназначенных для использования) в предпринимательской деятельности</w:t>
            </w:r>
          </w:p>
        </w:tc>
        <w:tc>
          <w:tcPr>
            <w:tcW w:w="2128" w:type="dxa"/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Физические лица, имеющие трех и более детей, а также сами несовершеннолетние дети в соответствующих семьях, в том числе дети, обучающиеся по очной форме обучения в образовательных организациях (за исключением образовательных организаций, реализующих дополнительные образовательные программы) до окончания такого обучения, но не более чем до достижения ими возраста 23 лет</w:t>
            </w:r>
          </w:p>
        </w:tc>
        <w:tc>
          <w:tcPr>
            <w:tcW w:w="1120" w:type="dxa"/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543" w:type="dxa"/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 xml:space="preserve">Решение Думы Дальнегорского городского округа от 24.11.2011 года № 212 "О земельном налоге в Дальнегорском городском округе" (с учетом изменений и дополнений) п 3 </w:t>
            </w:r>
            <w:proofErr w:type="spellStart"/>
            <w:r w:rsidRPr="004E3A7A">
              <w:rPr>
                <w:rFonts w:ascii="Times New Roman" w:hAnsi="Times New Roman" w:cs="Times New Roman"/>
              </w:rPr>
              <w:t>пп</w:t>
            </w:r>
            <w:proofErr w:type="spellEnd"/>
            <w:r w:rsidRPr="004E3A7A">
              <w:rPr>
                <w:rFonts w:ascii="Times New Roman" w:hAnsi="Times New Roman" w:cs="Times New Roman"/>
              </w:rPr>
              <w:t>. 3.3</w:t>
            </w:r>
          </w:p>
        </w:tc>
        <w:tc>
          <w:tcPr>
            <w:tcW w:w="1275" w:type="dxa"/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1276" w:type="dxa"/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1276" w:type="dxa"/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1276" w:type="dxa"/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1275" w:type="dxa"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0,089</w:t>
            </w:r>
          </w:p>
        </w:tc>
      </w:tr>
      <w:tr w:rsidR="00E34FA3" w:rsidRPr="004E3A7A" w:rsidTr="00E34FA3">
        <w:trPr>
          <w:gridAfter w:val="1"/>
          <w:wAfter w:w="426" w:type="dxa"/>
          <w:trHeight w:val="1890"/>
        </w:trPr>
        <w:tc>
          <w:tcPr>
            <w:tcW w:w="1276" w:type="dxa"/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97" w:type="dxa"/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Полное освобождение в отношении земельных участков, используемых для реализации инвестиционных проектов</w:t>
            </w:r>
          </w:p>
        </w:tc>
        <w:tc>
          <w:tcPr>
            <w:tcW w:w="2128" w:type="dxa"/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 xml:space="preserve">Организации-инвесторы и инвесторы, являющиеся субъектами малого и среднего предпринимательства, инвестиционные проекты которых включены в реестр инвестиционных </w:t>
            </w:r>
            <w:r w:rsidRPr="004E3A7A">
              <w:rPr>
                <w:rFonts w:ascii="Times New Roman" w:hAnsi="Times New Roman" w:cs="Times New Roman"/>
              </w:rPr>
              <w:lastRenderedPageBreak/>
              <w:t>проектов в порядке, установленном администрацией Дальнегорского городского округа</w:t>
            </w:r>
          </w:p>
        </w:tc>
        <w:tc>
          <w:tcPr>
            <w:tcW w:w="1120" w:type="dxa"/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lastRenderedPageBreak/>
              <w:t>Бессрочно</w:t>
            </w:r>
          </w:p>
        </w:tc>
        <w:tc>
          <w:tcPr>
            <w:tcW w:w="1543" w:type="dxa"/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 xml:space="preserve">Решение Думы Дальнегорского городского округа от 24.11.2011 года № 212 "О земельном налоге в Дальнегорском городском </w:t>
            </w:r>
            <w:r w:rsidRPr="004E3A7A">
              <w:rPr>
                <w:rFonts w:ascii="Times New Roman" w:hAnsi="Times New Roman" w:cs="Times New Roman"/>
              </w:rPr>
              <w:lastRenderedPageBreak/>
              <w:t xml:space="preserve">округе" (с учетом изменений и дополнений) п 3 </w:t>
            </w:r>
            <w:proofErr w:type="spellStart"/>
            <w:r w:rsidRPr="004E3A7A">
              <w:rPr>
                <w:rFonts w:ascii="Times New Roman" w:hAnsi="Times New Roman" w:cs="Times New Roman"/>
              </w:rPr>
              <w:t>пп</w:t>
            </w:r>
            <w:proofErr w:type="spellEnd"/>
            <w:r w:rsidRPr="004E3A7A">
              <w:rPr>
                <w:rFonts w:ascii="Times New Roman" w:hAnsi="Times New Roman" w:cs="Times New Roman"/>
              </w:rPr>
              <w:t>. 3.4</w:t>
            </w:r>
          </w:p>
        </w:tc>
        <w:tc>
          <w:tcPr>
            <w:tcW w:w="1275" w:type="dxa"/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76" w:type="dxa"/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0</w:t>
            </w:r>
          </w:p>
        </w:tc>
      </w:tr>
      <w:tr w:rsidR="00E34FA3" w:rsidRPr="004E3A7A" w:rsidTr="00E34FA3">
        <w:trPr>
          <w:gridAfter w:val="1"/>
          <w:wAfter w:w="426" w:type="dxa"/>
          <w:trHeight w:val="2625"/>
        </w:trPr>
        <w:tc>
          <w:tcPr>
            <w:tcW w:w="1276" w:type="dxa"/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297" w:type="dxa"/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Полное освобождение в отношении имущества, не используемого (не предназначенного для использования) в предпринимательской деятельности</w:t>
            </w:r>
          </w:p>
        </w:tc>
        <w:tc>
          <w:tcPr>
            <w:tcW w:w="2128" w:type="dxa"/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Физические лица, имеющие трех и более детей, а также сами несовершеннолетние дети в соответствующих семьях, в том числе дети, обучающиеся по очной форме обучения в образовательных организациях (за исключением образовательных организаций, реализующих дополнительные образовательные программы) до окончания такого обучения, но не более чем до достижения ими возраста 23 лет</w:t>
            </w:r>
          </w:p>
        </w:tc>
        <w:tc>
          <w:tcPr>
            <w:tcW w:w="1120" w:type="dxa"/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543" w:type="dxa"/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 xml:space="preserve">Решение Думы Дальнегорского городского округа от 25.11.2019 года № 349 «О налоге на имущество физических лиц» (с учетом изменений и дополнений) п. 6, </w:t>
            </w:r>
            <w:proofErr w:type="spellStart"/>
            <w:r w:rsidRPr="004E3A7A">
              <w:rPr>
                <w:rFonts w:ascii="Times New Roman" w:hAnsi="Times New Roman" w:cs="Times New Roman"/>
              </w:rPr>
              <w:t>пп</w:t>
            </w:r>
            <w:proofErr w:type="spellEnd"/>
            <w:r w:rsidRPr="004E3A7A">
              <w:rPr>
                <w:rFonts w:ascii="Times New Roman" w:hAnsi="Times New Roman" w:cs="Times New Roman"/>
              </w:rPr>
              <w:t>. 6.1</w:t>
            </w:r>
          </w:p>
        </w:tc>
        <w:tc>
          <w:tcPr>
            <w:tcW w:w="1275" w:type="dxa"/>
            <w:hideMark/>
          </w:tcPr>
          <w:p w:rsidR="00E34FA3" w:rsidRPr="004E3A7A" w:rsidRDefault="00E34FA3" w:rsidP="00E34FA3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0,040</w:t>
            </w:r>
          </w:p>
        </w:tc>
        <w:tc>
          <w:tcPr>
            <w:tcW w:w="1276" w:type="dxa"/>
            <w:hideMark/>
          </w:tcPr>
          <w:p w:rsidR="00E34FA3" w:rsidRPr="004E3A7A" w:rsidRDefault="00E34FA3" w:rsidP="00E34FA3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0,040</w:t>
            </w:r>
          </w:p>
        </w:tc>
        <w:tc>
          <w:tcPr>
            <w:tcW w:w="1276" w:type="dxa"/>
            <w:hideMark/>
          </w:tcPr>
          <w:p w:rsidR="00E34FA3" w:rsidRPr="004E3A7A" w:rsidRDefault="00E34FA3" w:rsidP="00E34FA3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0,040</w:t>
            </w:r>
          </w:p>
        </w:tc>
        <w:tc>
          <w:tcPr>
            <w:tcW w:w="1276" w:type="dxa"/>
            <w:hideMark/>
          </w:tcPr>
          <w:p w:rsidR="00E34FA3" w:rsidRPr="004E3A7A" w:rsidRDefault="00E34FA3" w:rsidP="00E34FA3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0,040</w:t>
            </w:r>
          </w:p>
        </w:tc>
        <w:tc>
          <w:tcPr>
            <w:tcW w:w="1275" w:type="dxa"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0,040</w:t>
            </w:r>
          </w:p>
        </w:tc>
      </w:tr>
      <w:tr w:rsidR="00E34FA3" w:rsidRPr="007B58DF" w:rsidTr="00E34FA3">
        <w:trPr>
          <w:gridAfter w:val="1"/>
          <w:wAfter w:w="426" w:type="dxa"/>
          <w:trHeight w:val="2205"/>
        </w:trPr>
        <w:tc>
          <w:tcPr>
            <w:tcW w:w="1276" w:type="dxa"/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lastRenderedPageBreak/>
              <w:t>Единый налог на вмененный доход</w:t>
            </w:r>
          </w:p>
        </w:tc>
        <w:tc>
          <w:tcPr>
            <w:tcW w:w="2297" w:type="dxa"/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 xml:space="preserve">Ставка в размере 7,5 процентов величины вмененного дохода </w:t>
            </w:r>
          </w:p>
        </w:tc>
        <w:tc>
          <w:tcPr>
            <w:tcW w:w="2128" w:type="dxa"/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Организации и индивидуальные предприниматели, осуществляющие деятельность в соответствии с кодами Общероссийского классификатора видов экономической деятельности: 47.6; 47.82; 49.3; 49.4; 52.21.21; 55; 56; 59.14; 79; 85.41; 86.23; 88.91; 93; 90; 95; 96.02; 96.04</w:t>
            </w:r>
          </w:p>
        </w:tc>
        <w:tc>
          <w:tcPr>
            <w:tcW w:w="1120" w:type="dxa"/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43" w:type="dxa"/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Решение Думы Дальнегорского городского округа от 20.11.2014 года № 301 «О едином налоге на вмененный доход для отдельных видов деятельности на территории Дальнегорского городского округа» (с учетом изменений и дополнений) п. 4</w:t>
            </w:r>
          </w:p>
        </w:tc>
        <w:tc>
          <w:tcPr>
            <w:tcW w:w="1275" w:type="dxa"/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3,378</w:t>
            </w:r>
          </w:p>
        </w:tc>
        <w:tc>
          <w:tcPr>
            <w:tcW w:w="1276" w:type="dxa"/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0,465</w:t>
            </w:r>
          </w:p>
        </w:tc>
        <w:tc>
          <w:tcPr>
            <w:tcW w:w="1276" w:type="dxa"/>
            <w:hideMark/>
          </w:tcPr>
          <w:p w:rsidR="00E34FA3" w:rsidRPr="004E3A7A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:rsidR="00E34FA3" w:rsidRPr="007B58DF" w:rsidRDefault="00E34FA3" w:rsidP="007B58DF">
            <w:pPr>
              <w:rPr>
                <w:rFonts w:ascii="Times New Roman" w:hAnsi="Times New Roman" w:cs="Times New Roman"/>
              </w:rPr>
            </w:pPr>
            <w:r w:rsidRPr="004E3A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34FA3" w:rsidRPr="007B58DF" w:rsidRDefault="006E5532" w:rsidP="007B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07B81" w:rsidRDefault="00F07B81"/>
    <w:sectPr w:rsidR="00F07B81" w:rsidSect="007B58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DF"/>
    <w:rsid w:val="00027541"/>
    <w:rsid w:val="004E3A7A"/>
    <w:rsid w:val="006E5532"/>
    <w:rsid w:val="00794EAB"/>
    <w:rsid w:val="007B58DF"/>
    <w:rsid w:val="00C7792D"/>
    <w:rsid w:val="00E34FA3"/>
    <w:rsid w:val="00F07B81"/>
    <w:rsid w:val="00F4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192F"/>
  <w15:chartTrackingRefBased/>
  <w15:docId w15:val="{88F8ED0A-9CC8-4107-B707-4D99BD68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Пинская Галина Павловна</dc:creator>
  <cp:keywords/>
  <dc:description/>
  <cp:lastModifiedBy>RePack by SPecialiST</cp:lastModifiedBy>
  <cp:revision>5</cp:revision>
  <dcterms:created xsi:type="dcterms:W3CDTF">2020-12-01T00:13:00Z</dcterms:created>
  <dcterms:modified xsi:type="dcterms:W3CDTF">2021-11-25T00:57:00Z</dcterms:modified>
</cp:coreProperties>
</file>