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A8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 xml:space="preserve">Приложение </w:t>
      </w:r>
    </w:p>
    <w:p w:rsidR="004A58CF" w:rsidRDefault="004A58CF" w:rsidP="00253AA8">
      <w:pPr>
        <w:ind w:left="4956"/>
        <w:jc w:val="center"/>
        <w:rPr>
          <w:sz w:val="26"/>
          <w:szCs w:val="26"/>
        </w:rPr>
      </w:pPr>
    </w:p>
    <w:p w:rsidR="004A58CF" w:rsidRPr="00DA2D8A" w:rsidRDefault="004A58CF" w:rsidP="00253AA8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253AA8" w:rsidRPr="00DA2D8A" w:rsidRDefault="004A58CF" w:rsidP="00253AA8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253AA8" w:rsidRPr="00DA2D8A">
        <w:rPr>
          <w:sz w:val="26"/>
          <w:szCs w:val="26"/>
        </w:rPr>
        <w:t xml:space="preserve"> администрации Дальнегорского городского округа</w:t>
      </w:r>
    </w:p>
    <w:p w:rsidR="00253AA8" w:rsidRPr="00DA2D8A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DA2D8A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</w:t>
      </w:r>
    </w:p>
    <w:p w:rsidR="00253AA8" w:rsidRDefault="00253AA8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:rsidR="002E7C1E" w:rsidRPr="00DA2D8A" w:rsidRDefault="00934660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  <w:r w:rsidRPr="00DA2D8A">
        <w:rPr>
          <w:b/>
          <w:bCs/>
          <w:sz w:val="26"/>
          <w:szCs w:val="26"/>
        </w:rPr>
        <w:t>«Защита населения и территории Дальнегорского городского о</w:t>
      </w:r>
      <w:r w:rsidR="00D76740">
        <w:rPr>
          <w:b/>
          <w:bCs/>
          <w:sz w:val="26"/>
          <w:szCs w:val="26"/>
        </w:rPr>
        <w:t>круга от чрезвычайных ситуаций»</w:t>
      </w:r>
    </w:p>
    <w:p w:rsidR="00934660" w:rsidRDefault="00934660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:rsidR="00F41089" w:rsidRPr="00DA2D8A" w:rsidRDefault="00F41089" w:rsidP="00F41089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DA2D8A">
        <w:rPr>
          <w:b/>
          <w:sz w:val="26"/>
          <w:szCs w:val="26"/>
        </w:rPr>
        <w:t xml:space="preserve">Паспорт муниципальной программы </w:t>
      </w:r>
    </w:p>
    <w:p w:rsidR="00F41089" w:rsidRPr="00DA2D8A" w:rsidRDefault="00F41089" w:rsidP="00F41089">
      <w:pPr>
        <w:spacing w:after="225"/>
        <w:ind w:right="28"/>
        <w:contextualSpacing/>
        <w:jc w:val="center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Структура муниципальной программы:</w:t>
            </w:r>
          </w:p>
          <w:p w:rsidR="00934660" w:rsidRPr="00DA2D8A" w:rsidRDefault="00934660" w:rsidP="00302BD2">
            <w:pPr>
              <w:rPr>
                <w:sz w:val="26"/>
                <w:szCs w:val="26"/>
              </w:rPr>
            </w:pP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D804B7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</w:t>
            </w:r>
            <w:r w:rsidR="00F41089" w:rsidRPr="00DA2D8A">
              <w:rPr>
                <w:sz w:val="26"/>
                <w:szCs w:val="26"/>
              </w:rPr>
              <w:t>одпрограммы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1) </w:t>
            </w:r>
            <w:r w:rsidR="00B76A2D">
              <w:rPr>
                <w:sz w:val="26"/>
                <w:szCs w:val="26"/>
              </w:rPr>
              <w:t>«</w:t>
            </w:r>
            <w:r w:rsidRPr="00DA2D8A">
              <w:rPr>
                <w:sz w:val="26"/>
                <w:szCs w:val="26"/>
              </w:rPr>
              <w:t xml:space="preserve">Обеспечение пожарной безопасности </w:t>
            </w:r>
            <w:r w:rsidR="001F4D5E">
              <w:rPr>
                <w:sz w:val="26"/>
                <w:szCs w:val="26"/>
              </w:rPr>
              <w:t xml:space="preserve">на территории </w:t>
            </w:r>
            <w:r w:rsidRPr="00DA2D8A">
              <w:rPr>
                <w:sz w:val="26"/>
                <w:szCs w:val="26"/>
              </w:rPr>
              <w:t>Дальнегорского городского округа</w:t>
            </w:r>
            <w:r w:rsidR="00B76A2D">
              <w:rPr>
                <w:sz w:val="26"/>
                <w:szCs w:val="26"/>
              </w:rPr>
              <w:t>»</w:t>
            </w:r>
            <w:r w:rsidR="001639B2" w:rsidRPr="00DA2D8A">
              <w:rPr>
                <w:sz w:val="26"/>
                <w:szCs w:val="26"/>
              </w:rPr>
              <w:t>;</w:t>
            </w:r>
          </w:p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2) </w:t>
            </w:r>
            <w:r w:rsidR="00B76A2D">
              <w:rPr>
                <w:sz w:val="26"/>
                <w:szCs w:val="26"/>
              </w:rPr>
              <w:t>«</w:t>
            </w:r>
            <w:r w:rsidRPr="00DA2D8A">
              <w:rPr>
                <w:sz w:val="26"/>
                <w:szCs w:val="26"/>
              </w:rPr>
              <w:t>Обеспечение общественного порядка</w:t>
            </w:r>
            <w:r w:rsidR="003F0C58" w:rsidRPr="00DA2D8A">
              <w:rPr>
                <w:sz w:val="26"/>
                <w:szCs w:val="26"/>
              </w:rPr>
              <w:t xml:space="preserve"> на </w:t>
            </w:r>
            <w:r w:rsidR="005A73DA" w:rsidRPr="00DA2D8A">
              <w:rPr>
                <w:sz w:val="26"/>
                <w:szCs w:val="26"/>
              </w:rPr>
              <w:t>территории Дальнегорского городского округа</w:t>
            </w:r>
            <w:r w:rsidR="00B76A2D">
              <w:rPr>
                <w:sz w:val="26"/>
                <w:szCs w:val="26"/>
              </w:rPr>
              <w:t>»</w:t>
            </w:r>
            <w:r w:rsidR="001639B2" w:rsidRPr="00DA2D8A">
              <w:rPr>
                <w:sz w:val="26"/>
                <w:szCs w:val="26"/>
              </w:rPr>
              <w:t>;</w:t>
            </w:r>
          </w:p>
          <w:p w:rsidR="00F41089" w:rsidRPr="00DA2D8A" w:rsidRDefault="00F41089" w:rsidP="00D7674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3)</w:t>
            </w:r>
            <w:r w:rsidR="003F0C58" w:rsidRPr="00DA2D8A">
              <w:rPr>
                <w:sz w:val="26"/>
                <w:szCs w:val="26"/>
              </w:rPr>
              <w:t xml:space="preserve"> </w:t>
            </w:r>
            <w:r w:rsidR="00B76A2D">
              <w:rPr>
                <w:sz w:val="26"/>
                <w:szCs w:val="26"/>
              </w:rPr>
              <w:t>«</w:t>
            </w:r>
            <w:r w:rsidR="009C3E12" w:rsidRPr="00DA2D8A">
              <w:rPr>
                <w:sz w:val="26"/>
                <w:szCs w:val="26"/>
                <w:lang w:eastAsia="en-US"/>
              </w:rPr>
              <w:t>Предупреждение чрезвычайных ситуаций мирного и военного времени</w:t>
            </w:r>
            <w:r w:rsidR="00B76A2D">
              <w:rPr>
                <w:sz w:val="26"/>
                <w:szCs w:val="26"/>
                <w:lang w:eastAsia="en-US"/>
              </w:rPr>
              <w:t>»</w:t>
            </w:r>
            <w:r w:rsidR="00D76740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AE315E" w:rsidRPr="00DA2D8A" w:rsidTr="00302BD2">
        <w:tc>
          <w:tcPr>
            <w:tcW w:w="4219" w:type="dxa"/>
            <w:vAlign w:val="center"/>
          </w:tcPr>
          <w:p w:rsidR="00AE315E" w:rsidRPr="00DA2D8A" w:rsidRDefault="00AE315E" w:rsidP="00302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15E">
              <w:rPr>
                <w:sz w:val="26"/>
                <w:szCs w:val="26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5351" w:type="dxa"/>
            <w:vAlign w:val="center"/>
          </w:tcPr>
          <w:p w:rsidR="00AE315E" w:rsidRPr="00DA2D8A" w:rsidRDefault="00AE315E" w:rsidP="00934660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Отдельные мероприятия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AE315E" w:rsidRPr="00DA2D8A" w:rsidTr="00302BD2">
        <w:tc>
          <w:tcPr>
            <w:tcW w:w="4219" w:type="dxa"/>
            <w:vAlign w:val="center"/>
          </w:tcPr>
          <w:p w:rsidR="00AE315E" w:rsidRPr="00DA2D8A" w:rsidRDefault="00AE315E" w:rsidP="00302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E315E">
              <w:rPr>
                <w:sz w:val="26"/>
                <w:szCs w:val="26"/>
              </w:rPr>
              <w:t>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5351" w:type="dxa"/>
            <w:vAlign w:val="center"/>
          </w:tcPr>
          <w:p w:rsidR="00AE315E" w:rsidRPr="00DA2D8A" w:rsidRDefault="00AE315E" w:rsidP="00934660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351" w:type="dxa"/>
            <w:vAlign w:val="center"/>
          </w:tcPr>
          <w:p w:rsidR="00F41089" w:rsidRPr="00131A92" w:rsidRDefault="00F41089" w:rsidP="00934660">
            <w:pPr>
              <w:spacing w:line="228" w:lineRule="auto"/>
              <w:rPr>
                <w:rStyle w:val="docaccesstitle"/>
                <w:rFonts w:eastAsiaTheme="minorEastAsia"/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Постановление Правит</w:t>
            </w:r>
            <w:r w:rsidR="006A3DE9">
              <w:rPr>
                <w:sz w:val="26"/>
                <w:szCs w:val="26"/>
              </w:rPr>
              <w:t>ельства РФ от 15.04.2014 N 300 «</w:t>
            </w:r>
            <w:r w:rsidRPr="00DA2D8A">
              <w:rPr>
                <w:sz w:val="26"/>
                <w:szCs w:val="26"/>
              </w:rPr>
              <w:t xml:space="preserve">О государственной </w:t>
            </w:r>
            <w:r w:rsidR="006A3DE9">
              <w:rPr>
                <w:sz w:val="26"/>
                <w:szCs w:val="26"/>
              </w:rPr>
              <w:t>программе Российской Федерации «</w:t>
            </w:r>
            <w:r w:rsidRPr="00DA2D8A">
              <w:rPr>
                <w:sz w:val="26"/>
                <w:szCs w:val="26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6A3DE9">
              <w:rPr>
                <w:sz w:val="26"/>
                <w:szCs w:val="26"/>
              </w:rPr>
              <w:t>»</w:t>
            </w:r>
            <w:r w:rsidRPr="00131A92">
              <w:rPr>
                <w:sz w:val="26"/>
                <w:szCs w:val="26"/>
              </w:rPr>
              <w:t>;</w:t>
            </w:r>
          </w:p>
          <w:p w:rsidR="00F41089" w:rsidRPr="00131A92" w:rsidRDefault="00F41089" w:rsidP="00131A92">
            <w:pPr>
              <w:pStyle w:val="1"/>
              <w:outlineLvl w:val="0"/>
              <w:rPr>
                <w:rStyle w:val="docaccesstitle"/>
                <w:rFonts w:eastAsiaTheme="minorEastAsia"/>
                <w:sz w:val="26"/>
                <w:szCs w:val="26"/>
              </w:rPr>
            </w:pPr>
            <w:r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     Постановление Администрации Приморского края от </w:t>
            </w:r>
            <w:r w:rsidR="005A2CC1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2</w:t>
            </w:r>
            <w:r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7.12.20</w:t>
            </w:r>
            <w:r w:rsidR="005A2CC1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19</w:t>
            </w:r>
            <w:r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 N </w:t>
            </w:r>
            <w:r w:rsidR="005A2CC1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91</w:t>
            </w:r>
            <w:r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6-па</w:t>
            </w:r>
            <w:r w:rsidR="006A3DE9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»</w:t>
            </w:r>
            <w:r w:rsidR="005A2CC1">
              <w:t xml:space="preserve"> </w:t>
            </w:r>
            <w:r w:rsidR="005A2CC1" w:rsidRPr="005A2CC1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Об утверждении государствен</w:t>
            </w:r>
            <w:r w:rsidR="006A3DE9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ной </w:t>
            </w:r>
            <w:r w:rsidR="006A3DE9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lastRenderedPageBreak/>
              <w:t>программы Приморского края «</w:t>
            </w:r>
            <w:r w:rsidR="005A2CC1" w:rsidRPr="005A2CC1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безопасности людей на в</w:t>
            </w:r>
            <w:r w:rsidR="006A3DE9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одных объектах Приморского края»</w:t>
            </w:r>
            <w:r w:rsidR="005A2CC1" w:rsidRPr="005A2CC1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 на 2020 - </w:t>
            </w:r>
            <w:r w:rsidR="00C04394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2026</w:t>
            </w:r>
            <w:r w:rsidR="005A2CC1" w:rsidRPr="005A2CC1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 годы</w:t>
            </w:r>
            <w:r w:rsidR="006A3DE9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»</w:t>
            </w:r>
            <w:r w:rsidR="00B47F0C" w:rsidRPr="00131A92">
              <w:rPr>
                <w:rStyle w:val="docaccesstitle"/>
                <w:rFonts w:eastAsiaTheme="minorEastAsia"/>
                <w:sz w:val="26"/>
                <w:szCs w:val="26"/>
              </w:rPr>
              <w:t>;</w:t>
            </w:r>
          </w:p>
          <w:p w:rsidR="0018496C" w:rsidRPr="00DA2D8A" w:rsidRDefault="0018496C" w:rsidP="00934660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</w:t>
            </w:r>
            <w:r w:rsidRPr="00915242">
              <w:rPr>
                <w:sz w:val="26"/>
                <w:szCs w:val="26"/>
              </w:rPr>
              <w:t>Постановление Правител</w:t>
            </w:r>
            <w:r w:rsidR="006A3DE9">
              <w:rPr>
                <w:sz w:val="26"/>
                <w:szCs w:val="26"/>
              </w:rPr>
              <w:t>ьства РФ от 15.04.2014 N 345 «</w:t>
            </w:r>
            <w:r w:rsidRPr="00915242">
              <w:rPr>
                <w:sz w:val="26"/>
                <w:szCs w:val="26"/>
              </w:rPr>
              <w:t xml:space="preserve">Об утверждении государственной </w:t>
            </w:r>
            <w:r w:rsidR="006A3DE9">
              <w:rPr>
                <w:sz w:val="26"/>
                <w:szCs w:val="26"/>
              </w:rPr>
              <w:t>программы Российской Федерации «</w:t>
            </w:r>
            <w:r w:rsidRPr="00915242">
              <w:rPr>
                <w:sz w:val="26"/>
                <w:szCs w:val="26"/>
              </w:rPr>
              <w:t>Обеспечение общественного порядка</w:t>
            </w:r>
            <w:r w:rsidR="006A3DE9">
              <w:rPr>
                <w:sz w:val="26"/>
                <w:szCs w:val="26"/>
              </w:rPr>
              <w:t xml:space="preserve"> и противодействие преступности»</w:t>
            </w:r>
            <w:r w:rsidR="00B47F0C" w:rsidRPr="00915242">
              <w:rPr>
                <w:sz w:val="26"/>
                <w:szCs w:val="26"/>
              </w:rPr>
              <w:t>;</w:t>
            </w:r>
            <w:r w:rsidR="00131A92">
              <w:rPr>
                <w:sz w:val="26"/>
                <w:szCs w:val="26"/>
              </w:rPr>
              <w:t xml:space="preserve"> </w:t>
            </w:r>
          </w:p>
          <w:p w:rsidR="0018496C" w:rsidRPr="00DA2D8A" w:rsidRDefault="00C02CB7" w:rsidP="00ED36E2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131A92">
              <w:rPr>
                <w:b w:val="0"/>
                <w:sz w:val="26"/>
                <w:szCs w:val="26"/>
              </w:rPr>
              <w:t xml:space="preserve">      Постановление Администраци</w:t>
            </w:r>
            <w:r w:rsidR="00285EFF">
              <w:rPr>
                <w:b w:val="0"/>
                <w:sz w:val="26"/>
                <w:szCs w:val="26"/>
              </w:rPr>
              <w:t>и</w:t>
            </w:r>
            <w:r w:rsidRPr="00131A92">
              <w:rPr>
                <w:b w:val="0"/>
                <w:sz w:val="26"/>
                <w:szCs w:val="26"/>
              </w:rPr>
              <w:t xml:space="preserve"> Приморского края от </w:t>
            </w:r>
            <w:r w:rsidR="004932E0">
              <w:rPr>
                <w:b w:val="0"/>
                <w:sz w:val="26"/>
                <w:szCs w:val="26"/>
              </w:rPr>
              <w:t>25</w:t>
            </w:r>
            <w:r w:rsidRPr="00131A92">
              <w:rPr>
                <w:b w:val="0"/>
                <w:sz w:val="26"/>
                <w:szCs w:val="26"/>
              </w:rPr>
              <w:t>.12.201</w:t>
            </w:r>
            <w:r w:rsidR="004932E0">
              <w:rPr>
                <w:b w:val="0"/>
                <w:sz w:val="26"/>
                <w:szCs w:val="26"/>
              </w:rPr>
              <w:t>9 № 904</w:t>
            </w:r>
            <w:r w:rsidRPr="00131A92">
              <w:rPr>
                <w:b w:val="0"/>
                <w:sz w:val="26"/>
                <w:szCs w:val="26"/>
              </w:rPr>
              <w:t xml:space="preserve">-па </w:t>
            </w:r>
            <w:r w:rsidR="004932E0">
              <w:rPr>
                <w:b w:val="0"/>
                <w:sz w:val="26"/>
                <w:szCs w:val="26"/>
              </w:rPr>
              <w:t>«</w:t>
            </w:r>
            <w:r w:rsidR="004932E0" w:rsidRPr="004932E0">
              <w:rPr>
                <w:b w:val="0"/>
                <w:sz w:val="26"/>
                <w:szCs w:val="26"/>
              </w:rPr>
              <w:t xml:space="preserve">Об утверждении государственной программы Приморского края "Безопасный край" на 2020 - </w:t>
            </w:r>
            <w:r w:rsidR="00C04394">
              <w:rPr>
                <w:b w:val="0"/>
                <w:sz w:val="26"/>
                <w:szCs w:val="26"/>
              </w:rPr>
              <w:t>2026</w:t>
            </w:r>
            <w:r w:rsidR="004932E0" w:rsidRPr="004932E0">
              <w:rPr>
                <w:b w:val="0"/>
                <w:sz w:val="26"/>
                <w:szCs w:val="26"/>
              </w:rPr>
              <w:t xml:space="preserve"> годы</w:t>
            </w:r>
            <w:r w:rsidR="004932E0">
              <w:rPr>
                <w:b w:val="0"/>
                <w:sz w:val="26"/>
                <w:szCs w:val="26"/>
              </w:rPr>
              <w:t>»</w:t>
            </w:r>
            <w:r w:rsidR="00131A92" w:rsidRPr="00131A92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B65FAD" w:rsidP="00D804B7">
            <w:pPr>
              <w:pStyle w:val="HTML"/>
              <w:rPr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</w:t>
            </w:r>
            <w:r w:rsidR="00D00A78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мирного и военного времени</w:t>
            </w:r>
            <w:r w:rsidR="00F41089" w:rsidRPr="00DA2D8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351" w:type="dxa"/>
            <w:vAlign w:val="center"/>
          </w:tcPr>
          <w:p w:rsidR="005F4355" w:rsidRPr="00DA2D8A" w:rsidRDefault="00F2323C" w:rsidP="005F4355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о</w:t>
            </w:r>
            <w:r w:rsidR="005F4355" w:rsidRPr="00DA2D8A">
              <w:rPr>
                <w:sz w:val="26"/>
                <w:szCs w:val="26"/>
              </w:rPr>
              <w:t>беспечени</w:t>
            </w:r>
            <w:r w:rsidRPr="00DA2D8A">
              <w:rPr>
                <w:sz w:val="26"/>
                <w:szCs w:val="26"/>
              </w:rPr>
              <w:t>ю</w:t>
            </w:r>
            <w:r w:rsidR="005F4355" w:rsidRPr="00DA2D8A">
              <w:rPr>
                <w:sz w:val="26"/>
                <w:szCs w:val="26"/>
              </w:rPr>
              <w:t xml:space="preserve"> пожарной безопасности Дальнегорского городского округа;</w:t>
            </w:r>
          </w:p>
          <w:p w:rsidR="005F4355" w:rsidRPr="00DA2D8A" w:rsidRDefault="00F2323C" w:rsidP="005F4355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о</w:t>
            </w:r>
            <w:r w:rsidR="005F4355" w:rsidRPr="00DA2D8A">
              <w:rPr>
                <w:sz w:val="26"/>
                <w:szCs w:val="26"/>
              </w:rPr>
              <w:t>беспечени</w:t>
            </w:r>
            <w:r w:rsidRPr="00DA2D8A">
              <w:rPr>
                <w:sz w:val="26"/>
                <w:szCs w:val="26"/>
              </w:rPr>
              <w:t>ю</w:t>
            </w:r>
            <w:r w:rsidR="005F4355" w:rsidRPr="00DA2D8A">
              <w:rPr>
                <w:sz w:val="26"/>
                <w:szCs w:val="26"/>
              </w:rPr>
              <w:t xml:space="preserve"> общественного порядка</w:t>
            </w:r>
            <w:r w:rsidR="00D804B7" w:rsidRPr="00DA2D8A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="005F4355" w:rsidRPr="00DA2D8A">
              <w:rPr>
                <w:sz w:val="26"/>
                <w:szCs w:val="26"/>
              </w:rPr>
              <w:t>;</w:t>
            </w:r>
          </w:p>
          <w:p w:rsidR="00F41089" w:rsidRPr="00DA2D8A" w:rsidRDefault="006D2773" w:rsidP="00F2323C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п</w:t>
            </w:r>
            <w:r w:rsidRPr="00DA2D8A">
              <w:rPr>
                <w:sz w:val="26"/>
                <w:szCs w:val="26"/>
                <w:lang w:eastAsia="en-US"/>
              </w:rPr>
              <w:t>редупреждению чрезвычайных ситуаций мирного и военного времени</w:t>
            </w:r>
            <w:r w:rsidR="003540D3" w:rsidRPr="00DA2D8A">
              <w:rPr>
                <w:bCs/>
                <w:sz w:val="26"/>
                <w:szCs w:val="26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D143DF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</w:t>
            </w:r>
            <w:r w:rsidR="00D143DF" w:rsidRPr="00DA2D8A">
              <w:rPr>
                <w:sz w:val="26"/>
                <w:szCs w:val="26"/>
              </w:rPr>
              <w:t>И</w:t>
            </w:r>
            <w:r w:rsidRPr="00DA2D8A">
              <w:rPr>
                <w:sz w:val="26"/>
                <w:szCs w:val="26"/>
              </w:rPr>
              <w:t>ндикатор</w:t>
            </w:r>
            <w:r w:rsidR="00D143DF" w:rsidRPr="00DA2D8A">
              <w:rPr>
                <w:sz w:val="26"/>
                <w:szCs w:val="26"/>
              </w:rPr>
              <w:t xml:space="preserve"> (показатель) </w:t>
            </w:r>
            <w:r w:rsidRPr="00DA2D8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51" w:type="dxa"/>
            <w:vAlign w:val="center"/>
          </w:tcPr>
          <w:p w:rsidR="001F6211" w:rsidRPr="00DA2D8A" w:rsidRDefault="00D143DF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>ндикатор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(показатель)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0369C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достигнутого 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>уровня безопасности жизнедеятельности насе</w:t>
            </w:r>
            <w:r w:rsidR="003634F7">
              <w:rPr>
                <w:rFonts w:ascii="Times New Roman" w:hAnsi="Times New Roman" w:cs="Times New Roman"/>
                <w:sz w:val="26"/>
                <w:szCs w:val="26"/>
              </w:rPr>
              <w:t>ления Дальнегорского городского.</w:t>
            </w:r>
          </w:p>
          <w:p w:rsidR="001F6211" w:rsidRPr="00DA2D8A" w:rsidRDefault="001F6211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Показатели:</w:t>
            </w:r>
          </w:p>
          <w:p w:rsidR="001F6211" w:rsidRPr="00DA2D8A" w:rsidRDefault="00711B6F" w:rsidP="00711B6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4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D23C9">
              <w:rPr>
                <w:rFonts w:ascii="Times New Roman" w:hAnsi="Times New Roman" w:cs="Times New Roman"/>
                <w:sz w:val="26"/>
                <w:szCs w:val="26"/>
              </w:rPr>
              <w:t>оддержание</w:t>
            </w:r>
            <w:r w:rsidR="00BD23C9" w:rsidRPr="00BD23C9">
              <w:rPr>
                <w:rFonts w:ascii="Times New Roman" w:hAnsi="Times New Roman" w:cs="Times New Roman"/>
                <w:sz w:val="26"/>
                <w:szCs w:val="26"/>
              </w:rPr>
              <w:t xml:space="preserve"> достигнутого результата</w:t>
            </w:r>
            <w:r w:rsidR="00BD2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>мероприятий по обеспечению пожарной безопасности населенных пунктов Дальнегорского городского округа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6211" w:rsidRPr="00DA2D8A" w:rsidRDefault="00711B6F" w:rsidP="00711B6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4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</w:t>
            </w:r>
            <w:r w:rsidRPr="00BD23C9">
              <w:rPr>
                <w:rFonts w:ascii="Times New Roman" w:hAnsi="Times New Roman" w:cs="Times New Roman"/>
                <w:sz w:val="26"/>
                <w:szCs w:val="26"/>
              </w:rPr>
              <w:t xml:space="preserve"> достигнутого результата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обеспечению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>бщественного порядка на территории Дальнегорского городского округа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1089" w:rsidRPr="00DA2D8A" w:rsidRDefault="001F6211" w:rsidP="003634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711B6F">
              <w:rPr>
                <w:rFonts w:ascii="Times New Roman" w:hAnsi="Times New Roman" w:cs="Times New Roman"/>
                <w:sz w:val="26"/>
                <w:szCs w:val="26"/>
              </w:rPr>
              <w:t>Поддержание</w:t>
            </w:r>
            <w:r w:rsidR="00711B6F" w:rsidRPr="00BD23C9">
              <w:rPr>
                <w:rFonts w:ascii="Times New Roman" w:hAnsi="Times New Roman" w:cs="Times New Roman"/>
                <w:sz w:val="26"/>
                <w:szCs w:val="26"/>
              </w:rPr>
              <w:t xml:space="preserve"> достигнутого результата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защите от чрезвычайных ситуаций природного и техногенного характера </w:t>
            </w:r>
            <w:r w:rsidR="00B47F0C" w:rsidRPr="00DA2D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мирного и военного времени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AC2194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Программа </w:t>
            </w:r>
            <w:r w:rsidR="00AC2194">
              <w:rPr>
                <w:rFonts w:ascii="Times New Roman" w:hAnsi="Times New Roman" w:cs="Times New Roman"/>
                <w:sz w:val="26"/>
                <w:szCs w:val="26"/>
              </w:rPr>
              <w:t>реализуется в один этап в 2022</w:t>
            </w:r>
            <w:r w:rsidR="003F0C58" w:rsidRPr="00DA2D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439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0D72A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351" w:type="dxa"/>
            <w:vAlign w:val="center"/>
          </w:tcPr>
          <w:p w:rsidR="00F41089" w:rsidRPr="00D71917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Общий объем финансирования муниципальной программы за счет средств бюджета Дальнегорского городского округа состав</w:t>
            </w:r>
            <w:r w:rsidR="00150994" w:rsidRPr="00DA2D8A">
              <w:rPr>
                <w:sz w:val="26"/>
                <w:szCs w:val="26"/>
              </w:rPr>
              <w:t>ляет</w:t>
            </w:r>
            <w:r w:rsidRPr="00DA2D8A">
              <w:rPr>
                <w:sz w:val="26"/>
                <w:szCs w:val="26"/>
              </w:rPr>
              <w:t xml:space="preserve"> </w:t>
            </w:r>
            <w:r w:rsidR="00D71917" w:rsidRPr="00D71917">
              <w:rPr>
                <w:sz w:val="26"/>
                <w:szCs w:val="26"/>
              </w:rPr>
              <w:t>7</w:t>
            </w:r>
            <w:r w:rsidR="008101A9" w:rsidRPr="00D71917">
              <w:rPr>
                <w:sz w:val="26"/>
                <w:szCs w:val="26"/>
              </w:rPr>
              <w:t xml:space="preserve"> </w:t>
            </w:r>
            <w:r w:rsidR="0078533B">
              <w:rPr>
                <w:sz w:val="26"/>
                <w:szCs w:val="26"/>
              </w:rPr>
              <w:t>4</w:t>
            </w:r>
            <w:r w:rsidR="00D71917" w:rsidRPr="00D71917">
              <w:rPr>
                <w:sz w:val="26"/>
                <w:szCs w:val="26"/>
              </w:rPr>
              <w:t>00</w:t>
            </w:r>
            <w:r w:rsidR="00061A66" w:rsidRPr="00D71917">
              <w:rPr>
                <w:sz w:val="26"/>
                <w:szCs w:val="26"/>
              </w:rPr>
              <w:t>,0</w:t>
            </w:r>
            <w:r w:rsidRPr="00D7191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71917">
              <w:rPr>
                <w:sz w:val="26"/>
                <w:szCs w:val="26"/>
              </w:rPr>
              <w:t>тыс.руб</w:t>
            </w:r>
            <w:proofErr w:type="spellEnd"/>
            <w:proofErr w:type="gramEnd"/>
            <w:r w:rsidR="001639B2" w:rsidRPr="00D71917">
              <w:rPr>
                <w:sz w:val="26"/>
                <w:szCs w:val="26"/>
              </w:rPr>
              <w:t>, в том числе:</w:t>
            </w:r>
          </w:p>
          <w:p w:rsidR="00F41089" w:rsidRPr="00D71917" w:rsidRDefault="00D71917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71917">
              <w:rPr>
                <w:sz w:val="26"/>
                <w:szCs w:val="26"/>
              </w:rPr>
              <w:t>2022</w:t>
            </w:r>
            <w:r w:rsidR="00F41089" w:rsidRPr="00D71917">
              <w:rPr>
                <w:sz w:val="26"/>
                <w:szCs w:val="26"/>
              </w:rPr>
              <w:t xml:space="preserve"> год – </w:t>
            </w:r>
            <w:r w:rsidRPr="00D71917">
              <w:rPr>
                <w:sz w:val="26"/>
                <w:szCs w:val="26"/>
              </w:rPr>
              <w:t>1</w:t>
            </w:r>
            <w:r w:rsidR="008101A9" w:rsidRPr="00D71917">
              <w:rPr>
                <w:sz w:val="26"/>
                <w:szCs w:val="26"/>
              </w:rPr>
              <w:t xml:space="preserve"> </w:t>
            </w:r>
            <w:r w:rsidR="0078533B">
              <w:rPr>
                <w:sz w:val="26"/>
                <w:szCs w:val="26"/>
              </w:rPr>
              <w:t>4</w:t>
            </w:r>
            <w:r w:rsidRPr="00D71917">
              <w:rPr>
                <w:sz w:val="26"/>
                <w:szCs w:val="26"/>
              </w:rPr>
              <w:t>30</w:t>
            </w:r>
            <w:r w:rsidR="00113C90" w:rsidRPr="00D71917">
              <w:rPr>
                <w:sz w:val="26"/>
                <w:szCs w:val="26"/>
              </w:rPr>
              <w:t>,0</w:t>
            </w:r>
            <w:r w:rsidR="00F41089" w:rsidRPr="00D71917">
              <w:rPr>
                <w:sz w:val="26"/>
                <w:szCs w:val="26"/>
              </w:rPr>
              <w:t xml:space="preserve"> </w:t>
            </w:r>
            <w:proofErr w:type="spellStart"/>
            <w:r w:rsidR="00F41089" w:rsidRPr="00D71917">
              <w:rPr>
                <w:sz w:val="26"/>
                <w:szCs w:val="26"/>
              </w:rPr>
              <w:t>тыс.руб</w:t>
            </w:r>
            <w:proofErr w:type="spellEnd"/>
            <w:r w:rsidR="00F41089" w:rsidRPr="00D71917">
              <w:rPr>
                <w:sz w:val="26"/>
                <w:szCs w:val="26"/>
              </w:rPr>
              <w:t>.</w:t>
            </w:r>
            <w:r w:rsidR="001639B2" w:rsidRPr="00D71917">
              <w:rPr>
                <w:sz w:val="26"/>
                <w:szCs w:val="26"/>
              </w:rPr>
              <w:t>;</w:t>
            </w:r>
          </w:p>
          <w:p w:rsidR="00F41089" w:rsidRPr="00D71917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71917">
              <w:rPr>
                <w:sz w:val="26"/>
                <w:szCs w:val="26"/>
              </w:rPr>
              <w:t>20</w:t>
            </w:r>
            <w:r w:rsidR="00D71917" w:rsidRPr="00D71917">
              <w:rPr>
                <w:sz w:val="26"/>
                <w:szCs w:val="26"/>
              </w:rPr>
              <w:t>23</w:t>
            </w:r>
            <w:r w:rsidRPr="00D71917">
              <w:rPr>
                <w:sz w:val="26"/>
                <w:szCs w:val="26"/>
              </w:rPr>
              <w:t xml:space="preserve"> год – </w:t>
            </w:r>
            <w:r w:rsidR="00113C90" w:rsidRPr="00D71917">
              <w:rPr>
                <w:sz w:val="26"/>
                <w:szCs w:val="26"/>
              </w:rPr>
              <w:t>1</w:t>
            </w:r>
            <w:r w:rsidR="008101A9" w:rsidRPr="00D71917">
              <w:rPr>
                <w:sz w:val="26"/>
                <w:szCs w:val="26"/>
              </w:rPr>
              <w:t xml:space="preserve"> </w:t>
            </w:r>
            <w:r w:rsidR="0078533B">
              <w:rPr>
                <w:sz w:val="26"/>
                <w:szCs w:val="26"/>
              </w:rPr>
              <w:t>3</w:t>
            </w:r>
            <w:r w:rsidR="00D71917" w:rsidRPr="00D71917">
              <w:rPr>
                <w:sz w:val="26"/>
                <w:szCs w:val="26"/>
              </w:rPr>
              <w:t>00</w:t>
            </w:r>
            <w:r w:rsidR="00113C90" w:rsidRPr="00D71917">
              <w:rPr>
                <w:sz w:val="26"/>
                <w:szCs w:val="26"/>
              </w:rPr>
              <w:t>,0</w:t>
            </w:r>
            <w:r w:rsidRPr="00D71917">
              <w:rPr>
                <w:sz w:val="26"/>
                <w:szCs w:val="26"/>
              </w:rPr>
              <w:t xml:space="preserve"> </w:t>
            </w:r>
            <w:proofErr w:type="spellStart"/>
            <w:r w:rsidRPr="00D71917">
              <w:rPr>
                <w:sz w:val="26"/>
                <w:szCs w:val="26"/>
              </w:rPr>
              <w:t>тыс.руб</w:t>
            </w:r>
            <w:proofErr w:type="spellEnd"/>
            <w:r w:rsidRPr="00D71917">
              <w:rPr>
                <w:sz w:val="26"/>
                <w:szCs w:val="26"/>
              </w:rPr>
              <w:t>.</w:t>
            </w:r>
            <w:r w:rsidR="001639B2" w:rsidRPr="00D71917">
              <w:rPr>
                <w:sz w:val="26"/>
                <w:szCs w:val="26"/>
              </w:rPr>
              <w:t>;</w:t>
            </w:r>
          </w:p>
          <w:p w:rsidR="00F41089" w:rsidRPr="00D71917" w:rsidRDefault="00D71917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71917">
              <w:rPr>
                <w:sz w:val="26"/>
                <w:szCs w:val="26"/>
              </w:rPr>
              <w:t>2024</w:t>
            </w:r>
            <w:r w:rsidR="00F41089" w:rsidRPr="00D71917">
              <w:rPr>
                <w:sz w:val="26"/>
                <w:szCs w:val="26"/>
              </w:rPr>
              <w:t xml:space="preserve"> год – </w:t>
            </w:r>
            <w:r w:rsidR="00113C90" w:rsidRPr="00D71917">
              <w:rPr>
                <w:sz w:val="26"/>
                <w:szCs w:val="26"/>
              </w:rPr>
              <w:t>1</w:t>
            </w:r>
            <w:r w:rsidR="008101A9" w:rsidRPr="00D71917">
              <w:rPr>
                <w:sz w:val="26"/>
                <w:szCs w:val="26"/>
              </w:rPr>
              <w:t xml:space="preserve"> </w:t>
            </w:r>
            <w:r w:rsidR="0078533B">
              <w:rPr>
                <w:sz w:val="26"/>
                <w:szCs w:val="26"/>
              </w:rPr>
              <w:t>4</w:t>
            </w:r>
            <w:r w:rsidRPr="00D71917">
              <w:rPr>
                <w:sz w:val="26"/>
                <w:szCs w:val="26"/>
              </w:rPr>
              <w:t>90</w:t>
            </w:r>
            <w:r w:rsidR="00113C90" w:rsidRPr="00D71917">
              <w:rPr>
                <w:sz w:val="26"/>
                <w:szCs w:val="26"/>
              </w:rPr>
              <w:t>,0</w:t>
            </w:r>
            <w:r w:rsidR="001F6211" w:rsidRPr="00D71917">
              <w:rPr>
                <w:sz w:val="26"/>
                <w:szCs w:val="26"/>
              </w:rPr>
              <w:t xml:space="preserve"> </w:t>
            </w:r>
            <w:proofErr w:type="spellStart"/>
            <w:r w:rsidR="00F41089" w:rsidRPr="00D71917">
              <w:rPr>
                <w:sz w:val="26"/>
                <w:szCs w:val="26"/>
              </w:rPr>
              <w:t>тыс.руб</w:t>
            </w:r>
            <w:proofErr w:type="spellEnd"/>
            <w:r w:rsidR="00F41089" w:rsidRPr="00D71917">
              <w:rPr>
                <w:sz w:val="26"/>
                <w:szCs w:val="26"/>
              </w:rPr>
              <w:t>.</w:t>
            </w:r>
            <w:r w:rsidR="001639B2" w:rsidRPr="00D71917">
              <w:rPr>
                <w:sz w:val="26"/>
                <w:szCs w:val="26"/>
              </w:rPr>
              <w:t>;</w:t>
            </w:r>
          </w:p>
          <w:p w:rsidR="00F41089" w:rsidRPr="00D71917" w:rsidRDefault="00D71917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71917">
              <w:rPr>
                <w:sz w:val="26"/>
                <w:szCs w:val="26"/>
              </w:rPr>
              <w:t>2025</w:t>
            </w:r>
            <w:r w:rsidR="00551E86" w:rsidRPr="00D71917">
              <w:rPr>
                <w:sz w:val="26"/>
                <w:szCs w:val="26"/>
              </w:rPr>
              <w:t xml:space="preserve"> год </w:t>
            </w:r>
            <w:r w:rsidR="008101A9" w:rsidRPr="00D71917">
              <w:rPr>
                <w:sz w:val="26"/>
                <w:szCs w:val="26"/>
              </w:rPr>
              <w:t>–</w:t>
            </w:r>
            <w:r w:rsidR="00551E86" w:rsidRPr="00D71917">
              <w:rPr>
                <w:sz w:val="26"/>
                <w:szCs w:val="26"/>
              </w:rPr>
              <w:t xml:space="preserve"> </w:t>
            </w:r>
            <w:r w:rsidR="0078533B">
              <w:rPr>
                <w:sz w:val="26"/>
                <w:szCs w:val="26"/>
              </w:rPr>
              <w:t>1 4</w:t>
            </w:r>
            <w:r w:rsidRPr="00D71917">
              <w:rPr>
                <w:sz w:val="26"/>
                <w:szCs w:val="26"/>
              </w:rPr>
              <w:t>80</w:t>
            </w:r>
            <w:r w:rsidR="001F6211" w:rsidRPr="00D71917">
              <w:rPr>
                <w:sz w:val="26"/>
                <w:szCs w:val="26"/>
              </w:rPr>
              <w:t>,0</w:t>
            </w:r>
            <w:r w:rsidR="003F0C58" w:rsidRPr="00D71917">
              <w:rPr>
                <w:sz w:val="26"/>
                <w:szCs w:val="26"/>
              </w:rPr>
              <w:t xml:space="preserve"> </w:t>
            </w:r>
            <w:r w:rsidR="00F41089" w:rsidRPr="00D71917">
              <w:rPr>
                <w:sz w:val="26"/>
                <w:szCs w:val="26"/>
              </w:rPr>
              <w:t>тыс.</w:t>
            </w:r>
            <w:r w:rsidR="00E21B1A" w:rsidRPr="00D71917">
              <w:rPr>
                <w:sz w:val="26"/>
                <w:szCs w:val="26"/>
              </w:rPr>
              <w:t xml:space="preserve"> </w:t>
            </w:r>
            <w:r w:rsidR="00F41089" w:rsidRPr="00D71917">
              <w:rPr>
                <w:sz w:val="26"/>
                <w:szCs w:val="26"/>
              </w:rPr>
              <w:t>руб.</w:t>
            </w:r>
            <w:r w:rsidR="001639B2" w:rsidRPr="00D71917">
              <w:rPr>
                <w:sz w:val="26"/>
                <w:szCs w:val="26"/>
              </w:rPr>
              <w:t>;</w:t>
            </w:r>
          </w:p>
          <w:p w:rsidR="00F41089" w:rsidRPr="00EE08A5" w:rsidRDefault="003F0C58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71917">
              <w:rPr>
                <w:sz w:val="26"/>
                <w:szCs w:val="26"/>
              </w:rPr>
              <w:t>202</w:t>
            </w:r>
            <w:r w:rsidR="00D71917" w:rsidRPr="00D71917">
              <w:rPr>
                <w:sz w:val="26"/>
                <w:szCs w:val="26"/>
              </w:rPr>
              <w:t>6</w:t>
            </w:r>
            <w:r w:rsidR="00F41089" w:rsidRPr="00D71917">
              <w:rPr>
                <w:sz w:val="26"/>
                <w:szCs w:val="26"/>
              </w:rPr>
              <w:t xml:space="preserve"> год – </w:t>
            </w:r>
            <w:r w:rsidR="00AB004E" w:rsidRPr="00D71917">
              <w:rPr>
                <w:sz w:val="26"/>
                <w:szCs w:val="26"/>
              </w:rPr>
              <w:t>1</w:t>
            </w:r>
            <w:r w:rsidR="0078533B">
              <w:rPr>
                <w:sz w:val="26"/>
                <w:szCs w:val="26"/>
              </w:rPr>
              <w:t xml:space="preserve"> 7</w:t>
            </w:r>
            <w:r w:rsidR="00D71917" w:rsidRPr="00D71917">
              <w:rPr>
                <w:sz w:val="26"/>
                <w:szCs w:val="26"/>
              </w:rPr>
              <w:t>00</w:t>
            </w:r>
            <w:r w:rsidR="001F6211" w:rsidRPr="00D71917">
              <w:rPr>
                <w:sz w:val="26"/>
                <w:szCs w:val="26"/>
              </w:rPr>
              <w:t>,0</w:t>
            </w:r>
            <w:r w:rsidR="00F41089" w:rsidRPr="00D71917">
              <w:rPr>
                <w:sz w:val="26"/>
                <w:szCs w:val="26"/>
              </w:rPr>
              <w:t xml:space="preserve"> тыс.</w:t>
            </w:r>
            <w:r w:rsidR="00E21B1A" w:rsidRPr="00D71917">
              <w:rPr>
                <w:sz w:val="26"/>
                <w:szCs w:val="26"/>
              </w:rPr>
              <w:t xml:space="preserve"> </w:t>
            </w:r>
            <w:r w:rsidR="00F41089" w:rsidRPr="00D71917">
              <w:rPr>
                <w:sz w:val="26"/>
                <w:szCs w:val="26"/>
              </w:rPr>
              <w:t>руб.</w:t>
            </w:r>
          </w:p>
          <w:p w:rsidR="00F41089" w:rsidRPr="00DA2D8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E08A5">
              <w:rPr>
                <w:sz w:val="26"/>
                <w:szCs w:val="26"/>
              </w:rPr>
              <w:t xml:space="preserve">     Выделение средств федерального</w:t>
            </w:r>
            <w:r w:rsidRPr="00DA2D8A">
              <w:rPr>
                <w:sz w:val="26"/>
                <w:szCs w:val="26"/>
              </w:rPr>
              <w:t>, краевого бюджетов, внебюджетных источников на реализацию программы не предусмотрено.</w:t>
            </w:r>
          </w:p>
          <w:p w:rsidR="00F41089" w:rsidRPr="00DA2D8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Выделение дополнительных объемов ресурсов на реализацию муниципальной программы не предусмотрено</w:t>
            </w:r>
            <w:r w:rsidR="00D073CC">
              <w:rPr>
                <w:sz w:val="26"/>
                <w:szCs w:val="26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78330B" w:rsidRDefault="00F41089" w:rsidP="003634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8330B" w:rsidRPr="00DA2D8A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в полном объеме позволит:</w:t>
            </w:r>
            <w:r w:rsidR="0078330B" w:rsidRPr="00DA2D8A">
              <w:rPr>
                <w:sz w:val="26"/>
                <w:szCs w:val="26"/>
              </w:rPr>
              <w:t xml:space="preserve"> </w:t>
            </w:r>
          </w:p>
          <w:p w:rsidR="003634F7" w:rsidRPr="00DA2D8A" w:rsidRDefault="0078330B" w:rsidP="003634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21322">
              <w:rPr>
                <w:rFonts w:ascii="Times New Roman" w:hAnsi="Times New Roman" w:cs="Times New Roman"/>
                <w:sz w:val="26"/>
                <w:szCs w:val="26"/>
              </w:rPr>
              <w:t>Поддерживать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жизнедеятельности населения Дальнегорского городского округа с </w:t>
            </w:r>
            <w:r w:rsidR="0091402B">
              <w:rPr>
                <w:rFonts w:ascii="Times New Roman" w:hAnsi="Times New Roman" w:cs="Times New Roman"/>
                <w:sz w:val="26"/>
                <w:szCs w:val="26"/>
              </w:rPr>
              <w:t>100 % в 2021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</w:t>
            </w:r>
            <w:r w:rsidR="00C0439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3634F7" w:rsidRDefault="0078330B" w:rsidP="003634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0AD0">
              <w:rPr>
                <w:rFonts w:ascii="Times New Roman" w:hAnsi="Times New Roman" w:cs="Times New Roman"/>
                <w:sz w:val="26"/>
                <w:szCs w:val="26"/>
              </w:rPr>
              <w:t>Поддерживать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 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пожарной безопасности населенных пунктов Дальнегорского городского округа с </w:t>
            </w:r>
            <w:r w:rsidR="0091402B">
              <w:rPr>
                <w:rFonts w:ascii="Times New Roman" w:hAnsi="Times New Roman" w:cs="Times New Roman"/>
                <w:sz w:val="26"/>
                <w:szCs w:val="26"/>
              </w:rPr>
              <w:t>100 % в 2021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</w:t>
            </w:r>
            <w:r w:rsidR="00C0439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3634F7" w:rsidRDefault="0078330B" w:rsidP="003634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5BA7">
              <w:rPr>
                <w:rFonts w:ascii="Times New Roman" w:hAnsi="Times New Roman" w:cs="Times New Roman"/>
                <w:sz w:val="26"/>
                <w:szCs w:val="26"/>
              </w:rPr>
              <w:t>Поддерживать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 обеспечения 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порядка на территории Дальнегорского городского округа с </w:t>
            </w:r>
            <w:r w:rsidR="0091402B">
              <w:rPr>
                <w:rFonts w:ascii="Times New Roman" w:hAnsi="Times New Roman" w:cs="Times New Roman"/>
                <w:sz w:val="26"/>
                <w:szCs w:val="26"/>
              </w:rPr>
              <w:t>100 % в 2021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</w:t>
            </w:r>
            <w:r w:rsidR="00C0439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F41089" w:rsidRPr="00DA2D8A" w:rsidRDefault="0078330B" w:rsidP="003B24A8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B24A8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 защиты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 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мирного и военного времени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3B24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в 20</w:t>
            </w:r>
            <w:r w:rsidR="0091402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</w:t>
            </w:r>
            <w:r w:rsidR="00C0439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3634F7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</w:tr>
    </w:tbl>
    <w:p w:rsidR="00466C16" w:rsidRPr="00DA2D8A" w:rsidRDefault="00466C16" w:rsidP="00F41089">
      <w:pPr>
        <w:tabs>
          <w:tab w:val="left" w:pos="6195"/>
        </w:tabs>
        <w:rPr>
          <w:sz w:val="26"/>
          <w:szCs w:val="26"/>
        </w:rPr>
      </w:pPr>
    </w:p>
    <w:p w:rsidR="00F41089" w:rsidRPr="00DA2D8A" w:rsidRDefault="00466C16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О</w:t>
      </w:r>
      <w:r w:rsidR="00F41089" w:rsidRPr="00DA2D8A">
        <w:rPr>
          <w:b/>
          <w:sz w:val="26"/>
          <w:szCs w:val="26"/>
        </w:rPr>
        <w:t>бщая характеристика сферы реализации муниципальной программы, в том числе основные проблемы в указанной сфере и прогноз ее развития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Программа направлена на повышение уровня защиты граждан от чрезвычайных ситуаций природного и техногенного характера, пожарной безопасности,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lastRenderedPageBreak/>
        <w:t>Опасным метеорологическим (атмосферным) явлениям и процессам подвержены 30 - 35 процентов территории городского округа, опасные гидрологические явления и процессы наблюдаются на 10 - 35 процентах площади бассейна реки Рудная. Три населенных пункта городского округа подвержены воздействиям паводковых явлений.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На территории городского округа находится </w:t>
      </w:r>
      <w:r w:rsidR="003F0C58" w:rsidRPr="00DA2D8A">
        <w:rPr>
          <w:sz w:val="26"/>
          <w:szCs w:val="26"/>
        </w:rPr>
        <w:t>9</w:t>
      </w:r>
      <w:r w:rsidRPr="00DA2D8A">
        <w:rPr>
          <w:sz w:val="26"/>
          <w:szCs w:val="26"/>
        </w:rPr>
        <w:t xml:space="preserve"> потенциально опасных объектов, содержащих значительные запасы горюче-смазочных материалов, взрывчатых, сильнодействующих ядовитых веществ, и использующих, в ряде случаев, устаревшие технологии и оборудование, способные вызвать техногенные ЧС с тяжелыми последствиями.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 Дальнегорском городском округе за последние пять лет произошло 3 чрезвычайных сит</w:t>
      </w:r>
      <w:r w:rsidR="00AB004E">
        <w:rPr>
          <w:sz w:val="26"/>
          <w:szCs w:val="26"/>
        </w:rPr>
        <w:t>уации (далее - ЧС), неоднократно в год устанавливается</w:t>
      </w:r>
      <w:r w:rsidRPr="00DA2D8A">
        <w:rPr>
          <w:sz w:val="26"/>
          <w:szCs w:val="26"/>
        </w:rPr>
        <w:t xml:space="preserve"> режим повышенной готовности. В результате ЧС пострадали около 800 человек, материальный ущерб составил свыше 30,0 млн. рублей.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требуют развития механизма быстрого реагирования на угрозы.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Существует также ряд проблем в области подготовки к ведению гражданской обороны.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Своевременное доведение до населения информации об опасностях, возникающих при ведении военных действий или вследствие этих действий, а также при возникновении ЧС, является одной из приоритетных задач органов местного самоуправления.</w:t>
      </w:r>
    </w:p>
    <w:p w:rsidR="005F4355" w:rsidRPr="00DA2D8A" w:rsidRDefault="005F4355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Одним из методов решения этой проблемы является создание специальных служб, обеспечивающих оперативную помощь населению.</w:t>
      </w:r>
    </w:p>
    <w:p w:rsidR="00DA2D8A" w:rsidRDefault="00F41089" w:rsidP="00DA2D8A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Ориентация 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снижение риска и уменьшение последствий природных и техногенных катастроф и создание системы жизнеобеспечения и защиты населения. </w:t>
      </w:r>
    </w:p>
    <w:p w:rsidR="00F41089" w:rsidRPr="00DA2D8A" w:rsidRDefault="00F41089" w:rsidP="00DA2D8A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Реализация муниципальной программы в полном объеме позволит:</w:t>
      </w:r>
    </w:p>
    <w:p w:rsidR="00F41089" w:rsidRPr="00DA2D8A" w:rsidRDefault="00F41089" w:rsidP="00DA2D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- </w:t>
      </w:r>
      <w:r w:rsidR="00CE7B8C">
        <w:rPr>
          <w:rFonts w:ascii="Times New Roman" w:hAnsi="Times New Roman" w:cs="Times New Roman"/>
          <w:sz w:val="26"/>
          <w:szCs w:val="26"/>
        </w:rPr>
        <w:t>Поддерживать достигнутый</w:t>
      </w:r>
      <w:r w:rsidRPr="00DA2D8A">
        <w:rPr>
          <w:rFonts w:ascii="Times New Roman" w:hAnsi="Times New Roman" w:cs="Times New Roman"/>
          <w:sz w:val="26"/>
          <w:szCs w:val="26"/>
        </w:rPr>
        <w:t xml:space="preserve">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устойчивого экономического развития городского округа</w:t>
      </w:r>
      <w:r w:rsidR="009C0D9A" w:rsidRPr="009C0D9A">
        <w:rPr>
          <w:rFonts w:ascii="Times New Roman" w:hAnsi="Times New Roman" w:cs="Times New Roman"/>
          <w:sz w:val="26"/>
          <w:szCs w:val="26"/>
        </w:rPr>
        <w:t xml:space="preserve"> </w:t>
      </w:r>
      <w:r w:rsidR="00CE7B8C">
        <w:rPr>
          <w:rFonts w:ascii="Times New Roman" w:hAnsi="Times New Roman" w:cs="Times New Roman"/>
          <w:sz w:val="26"/>
          <w:szCs w:val="26"/>
        </w:rPr>
        <w:t>на</w:t>
      </w:r>
      <w:r w:rsidR="00F14A35">
        <w:rPr>
          <w:rFonts w:ascii="Times New Roman" w:hAnsi="Times New Roman" w:cs="Times New Roman"/>
          <w:sz w:val="26"/>
          <w:szCs w:val="26"/>
        </w:rPr>
        <w:t xml:space="preserve"> 100%</w:t>
      </w:r>
      <w:r w:rsidRPr="00DA2D8A">
        <w:rPr>
          <w:rFonts w:ascii="Times New Roman" w:hAnsi="Times New Roman" w:cs="Times New Roman"/>
          <w:sz w:val="26"/>
          <w:szCs w:val="26"/>
        </w:rPr>
        <w:t>;</w:t>
      </w:r>
    </w:p>
    <w:p w:rsidR="00F41089" w:rsidRDefault="00F41089" w:rsidP="00DA2D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- </w:t>
      </w:r>
      <w:r w:rsidR="000A1F3D">
        <w:rPr>
          <w:rFonts w:ascii="Times New Roman" w:hAnsi="Times New Roman" w:cs="Times New Roman"/>
          <w:sz w:val="26"/>
          <w:szCs w:val="26"/>
        </w:rPr>
        <w:t xml:space="preserve">Поддерживать </w:t>
      </w:r>
      <w:r w:rsidRPr="00DA2D8A">
        <w:rPr>
          <w:rFonts w:ascii="Times New Roman" w:hAnsi="Times New Roman" w:cs="Times New Roman"/>
          <w:sz w:val="26"/>
          <w:szCs w:val="26"/>
        </w:rPr>
        <w:t>пожарную безопасность насел</w:t>
      </w:r>
      <w:r w:rsidR="003F0C58" w:rsidRPr="00DA2D8A">
        <w:rPr>
          <w:rFonts w:ascii="Times New Roman" w:hAnsi="Times New Roman" w:cs="Times New Roman"/>
          <w:sz w:val="26"/>
          <w:szCs w:val="26"/>
        </w:rPr>
        <w:t>енных пунктов городского округа</w:t>
      </w:r>
      <w:r w:rsidR="009C0D9A" w:rsidRPr="009C0D9A">
        <w:rPr>
          <w:rFonts w:ascii="Times New Roman" w:hAnsi="Times New Roman" w:cs="Times New Roman"/>
          <w:sz w:val="26"/>
          <w:szCs w:val="26"/>
        </w:rPr>
        <w:t xml:space="preserve"> </w:t>
      </w:r>
      <w:r w:rsidR="000A1F3D">
        <w:rPr>
          <w:rFonts w:ascii="Times New Roman" w:hAnsi="Times New Roman" w:cs="Times New Roman"/>
          <w:sz w:val="26"/>
          <w:szCs w:val="26"/>
        </w:rPr>
        <w:t>на</w:t>
      </w:r>
      <w:r w:rsidR="009C0D9A">
        <w:rPr>
          <w:rFonts w:ascii="Times New Roman" w:hAnsi="Times New Roman" w:cs="Times New Roman"/>
          <w:sz w:val="26"/>
          <w:szCs w:val="26"/>
        </w:rPr>
        <w:t xml:space="preserve"> 100%</w:t>
      </w:r>
      <w:r w:rsidR="003F0C58" w:rsidRPr="00DA2D8A">
        <w:rPr>
          <w:rFonts w:ascii="Times New Roman" w:hAnsi="Times New Roman" w:cs="Times New Roman"/>
          <w:sz w:val="26"/>
          <w:szCs w:val="26"/>
        </w:rPr>
        <w:t>.</w:t>
      </w:r>
    </w:p>
    <w:p w:rsidR="00642B75" w:rsidRPr="00DA2D8A" w:rsidRDefault="00642B75" w:rsidP="00642B7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Реализация подпрограммных мероприятий осуществляется посредством размещения заказов на поставку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642B75" w:rsidRPr="00DA2D8A" w:rsidRDefault="00642B75" w:rsidP="00642B7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 ходе реализации мероприятий муниципальной программы, возможно возникновение рисков, прямо или косвенно влияющих на конечный результат:</w:t>
      </w:r>
    </w:p>
    <w:p w:rsidR="00642B75" w:rsidRPr="00DA2D8A" w:rsidRDefault="00642B75" w:rsidP="00642B75">
      <w:pPr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административный фактор, т.е. возможность изменений в системе федеральных органов исполнительной власти в результате продолжения административной реформы с ликвидацией (реорганизацией) уполномоченных органов исполнительной власти, что может нарушить механизм реализации программы;</w:t>
      </w:r>
    </w:p>
    <w:p w:rsidR="00642B75" w:rsidRPr="00DA2D8A" w:rsidRDefault="00642B75" w:rsidP="00642B75">
      <w:pPr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lastRenderedPageBreak/>
        <w:t>- финансовый фактор, т.е. невозможность получения запланированных результатов либо из-за неполного финансирования программы, либо в следствие резкого роста цен на рынке товаров, работ и услуг.</w:t>
      </w:r>
    </w:p>
    <w:p w:rsidR="00642B75" w:rsidRPr="00DA2D8A" w:rsidRDefault="00642B75" w:rsidP="00642B75">
      <w:pPr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Все другие основные группы риска – ресурсный (кадровый состав), технические (технология, стандартизация, требования качества), внешние (поставщики, рыночная конъектура, окружающая среда) и управленческие (планирование, контроль, коммуникации) – имеют достаточно слабое воздействие на программу.</w:t>
      </w:r>
    </w:p>
    <w:p w:rsidR="003F0C58" w:rsidRPr="00DA2D8A" w:rsidRDefault="003F0C58" w:rsidP="00F4108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1089" w:rsidRPr="00DA2D8A" w:rsidRDefault="00F41089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</w:t>
      </w:r>
      <w:r w:rsidR="00CE7B8C">
        <w:rPr>
          <w:b/>
          <w:sz w:val="26"/>
          <w:szCs w:val="26"/>
        </w:rPr>
        <w:t xml:space="preserve"> на 2022</w:t>
      </w:r>
      <w:r w:rsidR="00F6232D" w:rsidRPr="00DA2D8A">
        <w:rPr>
          <w:b/>
          <w:sz w:val="26"/>
          <w:szCs w:val="26"/>
        </w:rPr>
        <w:t>-</w:t>
      </w:r>
      <w:r w:rsidR="00C04394">
        <w:rPr>
          <w:b/>
          <w:sz w:val="26"/>
          <w:szCs w:val="26"/>
        </w:rPr>
        <w:t>2026</w:t>
      </w:r>
    </w:p>
    <w:p w:rsidR="00F41089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в сфере безопасности на период до </w:t>
      </w:r>
      <w:r w:rsidR="00C04394">
        <w:rPr>
          <w:rFonts w:ascii="Times New Roman" w:hAnsi="Times New Roman" w:cs="Times New Roman"/>
          <w:sz w:val="26"/>
          <w:szCs w:val="26"/>
        </w:rPr>
        <w:t>2026</w:t>
      </w:r>
      <w:r w:rsidRPr="00DA2D8A">
        <w:rPr>
          <w:rFonts w:ascii="Times New Roman" w:hAnsi="Times New Roman" w:cs="Times New Roman"/>
          <w:sz w:val="26"/>
          <w:szCs w:val="26"/>
        </w:rPr>
        <w:t xml:space="preserve"> года сформированы с учетом целей и задач, поставленных в следующих документах федерального уровня:</w:t>
      </w:r>
    </w:p>
    <w:p w:rsidR="00955CA5" w:rsidRPr="00DA2D8A" w:rsidRDefault="00955CA5" w:rsidP="00955C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>Федеральный закон от 21.12.1994 N 69-ФЗ</w:t>
      </w:r>
      <w:r w:rsidR="005B7AB0">
        <w:rPr>
          <w:sz w:val="26"/>
          <w:szCs w:val="26"/>
        </w:rPr>
        <w:t xml:space="preserve"> «О пожарной безопасности»</w:t>
      </w:r>
      <w:r w:rsidR="00AF76CD" w:rsidRPr="00DA2D8A">
        <w:rPr>
          <w:sz w:val="26"/>
          <w:szCs w:val="26"/>
        </w:rPr>
        <w:t>;</w:t>
      </w:r>
    </w:p>
    <w:p w:rsidR="00955CA5" w:rsidRPr="00DA2D8A" w:rsidRDefault="00955CA5" w:rsidP="00955CA5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Федеральны</w:t>
      </w:r>
      <w:r w:rsidR="00AF76CD" w:rsidRPr="00DA2D8A">
        <w:rPr>
          <w:sz w:val="26"/>
          <w:szCs w:val="26"/>
        </w:rPr>
        <w:t>й</w:t>
      </w:r>
      <w:r w:rsidRPr="00DA2D8A">
        <w:rPr>
          <w:sz w:val="26"/>
          <w:szCs w:val="26"/>
        </w:rPr>
        <w:t xml:space="preserve"> закон от 21.12.1994 № 68-ФЗ </w:t>
      </w:r>
      <w:r w:rsidR="005B7AB0">
        <w:rPr>
          <w:sz w:val="26"/>
          <w:szCs w:val="26"/>
        </w:rPr>
        <w:t>«</w:t>
      </w:r>
      <w:r w:rsidRPr="00DA2D8A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5B7AB0">
        <w:rPr>
          <w:sz w:val="26"/>
          <w:szCs w:val="26"/>
        </w:rPr>
        <w:t>»</w:t>
      </w:r>
      <w:r w:rsidR="00AF76CD" w:rsidRPr="00DA2D8A">
        <w:rPr>
          <w:sz w:val="26"/>
          <w:szCs w:val="26"/>
        </w:rPr>
        <w:t>;</w:t>
      </w:r>
    </w:p>
    <w:p w:rsidR="00AF76CD" w:rsidRPr="00DA2D8A" w:rsidRDefault="00AF76CD" w:rsidP="00955CA5">
      <w:pPr>
        <w:ind w:firstLine="709"/>
        <w:jc w:val="both"/>
        <w:rPr>
          <w:bCs/>
          <w:kern w:val="36"/>
          <w:sz w:val="26"/>
          <w:szCs w:val="26"/>
        </w:rPr>
      </w:pPr>
      <w:r w:rsidRPr="00DA2D8A">
        <w:rPr>
          <w:color w:val="333333"/>
          <w:sz w:val="26"/>
          <w:szCs w:val="26"/>
        </w:rPr>
        <w:t>Федеральный закон от 12 февраля 1998 года № 28-ФЗ «О гражданской обороне»;</w:t>
      </w:r>
      <w:r w:rsidRPr="00DA2D8A">
        <w:rPr>
          <w:bCs/>
          <w:kern w:val="36"/>
          <w:sz w:val="26"/>
          <w:szCs w:val="26"/>
        </w:rPr>
        <w:t xml:space="preserve"> </w:t>
      </w:r>
    </w:p>
    <w:p w:rsidR="0018496C" w:rsidRPr="00DA2D8A" w:rsidRDefault="00AF76CD" w:rsidP="0018496C">
      <w:pPr>
        <w:ind w:firstLine="709"/>
        <w:jc w:val="both"/>
        <w:rPr>
          <w:bCs/>
          <w:kern w:val="36"/>
          <w:sz w:val="26"/>
          <w:szCs w:val="26"/>
        </w:rPr>
      </w:pPr>
      <w:r w:rsidRPr="00DA2D8A">
        <w:rPr>
          <w:bCs/>
          <w:kern w:val="36"/>
          <w:sz w:val="26"/>
          <w:szCs w:val="26"/>
        </w:rPr>
        <w:t xml:space="preserve">Федеральный закон от 06.03.2006 N 35-ФЗ </w:t>
      </w:r>
      <w:r w:rsidR="005B7AB0">
        <w:rPr>
          <w:bCs/>
          <w:kern w:val="36"/>
          <w:sz w:val="26"/>
          <w:szCs w:val="26"/>
        </w:rPr>
        <w:t>«</w:t>
      </w:r>
      <w:r w:rsidRPr="00DA2D8A">
        <w:rPr>
          <w:bCs/>
          <w:kern w:val="36"/>
          <w:sz w:val="26"/>
          <w:szCs w:val="26"/>
        </w:rPr>
        <w:t>О противодействии терроризму</w:t>
      </w:r>
      <w:r w:rsidR="005B7AB0">
        <w:rPr>
          <w:bCs/>
          <w:kern w:val="36"/>
          <w:sz w:val="26"/>
          <w:szCs w:val="26"/>
        </w:rPr>
        <w:t>»</w:t>
      </w:r>
      <w:r w:rsidR="0018496C" w:rsidRPr="00DA2D8A">
        <w:rPr>
          <w:bCs/>
          <w:kern w:val="36"/>
          <w:sz w:val="26"/>
          <w:szCs w:val="26"/>
        </w:rPr>
        <w:t>;</w:t>
      </w:r>
    </w:p>
    <w:p w:rsidR="0018496C" w:rsidRPr="00DA2D8A" w:rsidRDefault="0018496C" w:rsidP="0018496C">
      <w:pPr>
        <w:ind w:firstLine="709"/>
        <w:jc w:val="both"/>
        <w:rPr>
          <w:sz w:val="26"/>
          <w:szCs w:val="26"/>
        </w:rPr>
      </w:pPr>
      <w:r w:rsidRPr="00DA2D8A">
        <w:rPr>
          <w:bCs/>
          <w:kern w:val="36"/>
          <w:sz w:val="26"/>
          <w:szCs w:val="26"/>
        </w:rPr>
        <w:t>Федеральный закон</w:t>
      </w:r>
      <w:r w:rsidRPr="00DA2D8A">
        <w:rPr>
          <w:sz w:val="26"/>
          <w:szCs w:val="26"/>
        </w:rPr>
        <w:t xml:space="preserve"> от 06.05.2011 N 100-ФЗ </w:t>
      </w:r>
      <w:r w:rsidR="005B7AB0">
        <w:rPr>
          <w:sz w:val="26"/>
          <w:szCs w:val="26"/>
        </w:rPr>
        <w:t>«</w:t>
      </w:r>
      <w:r w:rsidRPr="00DA2D8A">
        <w:rPr>
          <w:sz w:val="26"/>
          <w:szCs w:val="26"/>
        </w:rPr>
        <w:t>О добровольной пожарной охране</w:t>
      </w:r>
      <w:r w:rsidR="005B7AB0">
        <w:rPr>
          <w:sz w:val="26"/>
          <w:szCs w:val="26"/>
        </w:rPr>
        <w:t>»</w:t>
      </w:r>
      <w:r w:rsidRPr="00DA2D8A">
        <w:rPr>
          <w:sz w:val="26"/>
          <w:szCs w:val="26"/>
        </w:rPr>
        <w:t xml:space="preserve">; </w:t>
      </w:r>
    </w:p>
    <w:p w:rsidR="00AF76CD" w:rsidRPr="00DA2D8A" w:rsidRDefault="0018496C" w:rsidP="0018496C">
      <w:pPr>
        <w:ind w:firstLine="709"/>
        <w:jc w:val="both"/>
        <w:rPr>
          <w:color w:val="333333"/>
          <w:sz w:val="26"/>
          <w:szCs w:val="26"/>
        </w:rPr>
      </w:pPr>
      <w:r w:rsidRPr="00DA2D8A">
        <w:rPr>
          <w:sz w:val="26"/>
          <w:szCs w:val="26"/>
        </w:rPr>
        <w:t>Ф</w:t>
      </w:r>
      <w:r w:rsidR="004A58CF">
        <w:rPr>
          <w:sz w:val="26"/>
          <w:szCs w:val="26"/>
        </w:rPr>
        <w:t>едеральный закон от 27.07.2006 №</w:t>
      </w:r>
      <w:r w:rsidRPr="00DA2D8A">
        <w:rPr>
          <w:sz w:val="26"/>
          <w:szCs w:val="26"/>
        </w:rPr>
        <w:t xml:space="preserve"> 149-ФЗ </w:t>
      </w:r>
      <w:r w:rsidR="005B7AB0">
        <w:rPr>
          <w:sz w:val="26"/>
          <w:szCs w:val="26"/>
        </w:rPr>
        <w:t>«</w:t>
      </w:r>
      <w:r w:rsidRPr="00DA2D8A">
        <w:rPr>
          <w:sz w:val="26"/>
          <w:szCs w:val="26"/>
        </w:rPr>
        <w:t>Об информации, информационных технологиях и о защите информации</w:t>
      </w:r>
      <w:r w:rsidR="005B7AB0">
        <w:rPr>
          <w:sz w:val="26"/>
          <w:szCs w:val="26"/>
        </w:rPr>
        <w:t>»</w:t>
      </w:r>
      <w:r w:rsidRPr="00DA2D8A">
        <w:rPr>
          <w:sz w:val="26"/>
          <w:szCs w:val="26"/>
        </w:rPr>
        <w:t>;</w:t>
      </w:r>
    </w:p>
    <w:p w:rsidR="00AF76CD" w:rsidRDefault="00AF76CD" w:rsidP="0018496C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83B1B" w:rsidRPr="00DA2D8A" w:rsidRDefault="00D83B1B" w:rsidP="001849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C7E14">
        <w:rPr>
          <w:sz w:val="26"/>
          <w:szCs w:val="26"/>
        </w:rPr>
        <w:t xml:space="preserve">каз Президента Российской Федерации от 13.11.2012 </w:t>
      </w:r>
      <w:r>
        <w:rPr>
          <w:sz w:val="26"/>
          <w:szCs w:val="26"/>
        </w:rPr>
        <w:t xml:space="preserve">№ </w:t>
      </w:r>
      <w:r w:rsidRPr="004C7E14">
        <w:rPr>
          <w:sz w:val="26"/>
          <w:szCs w:val="26"/>
        </w:rPr>
        <w:t>1522 «О создании комплексной системы экстренного оповещения населения об угрозе возникновения или о возникновении чрезвычайных ситуаций»</w:t>
      </w:r>
      <w:r>
        <w:rPr>
          <w:sz w:val="26"/>
          <w:szCs w:val="26"/>
        </w:rPr>
        <w:t>;</w:t>
      </w:r>
    </w:p>
    <w:p w:rsidR="00AF76CD" w:rsidRPr="00DA2D8A" w:rsidRDefault="00955CA5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D8A">
        <w:rPr>
          <w:rFonts w:ascii="Times New Roman" w:hAnsi="Times New Roman" w:cs="Times New Roman"/>
          <w:bCs/>
          <w:sz w:val="26"/>
          <w:szCs w:val="26"/>
        </w:rPr>
        <w:t>Постановлениями Правительства Российской Федерации</w:t>
      </w:r>
      <w:r w:rsidR="00AF76CD" w:rsidRPr="00DA2D8A">
        <w:rPr>
          <w:rFonts w:ascii="Times New Roman" w:hAnsi="Times New Roman" w:cs="Times New Roman"/>
          <w:bCs/>
          <w:sz w:val="26"/>
          <w:szCs w:val="26"/>
        </w:rPr>
        <w:t>:</w:t>
      </w:r>
    </w:p>
    <w:p w:rsidR="00E90FEA" w:rsidRPr="00DA2D8A" w:rsidRDefault="0069408E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24D">
        <w:rPr>
          <w:rFonts w:ascii="Times New Roman" w:hAnsi="Times New Roman" w:cs="Times New Roman"/>
          <w:sz w:val="26"/>
          <w:szCs w:val="26"/>
        </w:rPr>
        <w:t>№</w:t>
      </w:r>
      <w:r w:rsidR="00E90FEA" w:rsidRPr="009B024D">
        <w:rPr>
          <w:rFonts w:ascii="Times New Roman" w:hAnsi="Times New Roman" w:cs="Times New Roman"/>
          <w:sz w:val="26"/>
          <w:szCs w:val="26"/>
        </w:rPr>
        <w:t xml:space="preserve"> 300 от 15.04.2014 </w:t>
      </w:r>
      <w:r w:rsidR="004A58CF">
        <w:rPr>
          <w:rFonts w:ascii="Times New Roman" w:hAnsi="Times New Roman" w:cs="Times New Roman"/>
          <w:sz w:val="26"/>
          <w:szCs w:val="26"/>
        </w:rPr>
        <w:t>«</w:t>
      </w:r>
      <w:r w:rsidR="00E90FEA" w:rsidRPr="009B024D"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Российской Федерации </w:t>
      </w:r>
      <w:r w:rsidR="00CA35D7">
        <w:rPr>
          <w:rFonts w:ascii="Times New Roman" w:hAnsi="Times New Roman" w:cs="Times New Roman"/>
          <w:sz w:val="26"/>
          <w:szCs w:val="26"/>
        </w:rPr>
        <w:t>«</w:t>
      </w:r>
      <w:r w:rsidR="00E90FEA" w:rsidRPr="009B024D">
        <w:rPr>
          <w:rFonts w:ascii="Times New Roman" w:hAnsi="Times New Roman" w:cs="Times New Roman"/>
          <w:sz w:val="26"/>
          <w:szCs w:val="26"/>
        </w:rPr>
        <w:t>Защита населения и территорий от чрезвычайных ситуаций, обеспечение пожарной безопасности и безопа</w:t>
      </w:r>
      <w:r w:rsidR="00CA35D7">
        <w:rPr>
          <w:rFonts w:ascii="Times New Roman" w:hAnsi="Times New Roman" w:cs="Times New Roman"/>
          <w:sz w:val="26"/>
          <w:szCs w:val="26"/>
        </w:rPr>
        <w:t>сности людей на водных объектах»;</w:t>
      </w:r>
    </w:p>
    <w:p w:rsidR="00AF76CD" w:rsidRPr="00DA2D8A" w:rsidRDefault="002A21C3" w:rsidP="00E90FE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№ 1119 </w:t>
      </w:r>
      <w:r w:rsidRPr="002A21C3">
        <w:rPr>
          <w:sz w:val="26"/>
          <w:szCs w:val="26"/>
        </w:rPr>
        <w:t>от 25.07.2020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</w:r>
      <w:r w:rsidR="00CA35D7">
        <w:rPr>
          <w:sz w:val="26"/>
          <w:szCs w:val="26"/>
        </w:rPr>
        <w:t>;</w:t>
      </w:r>
    </w:p>
    <w:p w:rsidR="00AF76CD" w:rsidRDefault="00955CA5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D8A">
        <w:rPr>
          <w:rFonts w:ascii="Times New Roman" w:hAnsi="Times New Roman" w:cs="Times New Roman"/>
          <w:bCs/>
          <w:sz w:val="26"/>
          <w:szCs w:val="26"/>
        </w:rPr>
        <w:t xml:space="preserve">№ 794 </w:t>
      </w:r>
      <w:r w:rsidR="00AF76CD" w:rsidRPr="00DA2D8A">
        <w:rPr>
          <w:rFonts w:ascii="Times New Roman" w:hAnsi="Times New Roman" w:cs="Times New Roman"/>
          <w:bCs/>
          <w:sz w:val="26"/>
          <w:szCs w:val="26"/>
        </w:rPr>
        <w:t xml:space="preserve">от 30.12.2003 </w:t>
      </w:r>
      <w:r w:rsidRPr="00DA2D8A">
        <w:rPr>
          <w:rFonts w:ascii="Times New Roman" w:hAnsi="Times New Roman" w:cs="Times New Roman"/>
          <w:bCs/>
          <w:sz w:val="26"/>
          <w:szCs w:val="26"/>
        </w:rPr>
        <w:t>«О единой государственной системе предупреждения и ликвидации чрезвычайных ситуаций»</w:t>
      </w:r>
      <w:r w:rsidR="008B7BAC">
        <w:rPr>
          <w:rFonts w:ascii="Times New Roman" w:hAnsi="Times New Roman" w:cs="Times New Roman"/>
          <w:bCs/>
          <w:sz w:val="26"/>
          <w:szCs w:val="26"/>
        </w:rPr>
        <w:t>;</w:t>
      </w:r>
    </w:p>
    <w:p w:rsidR="008B7BAC" w:rsidRPr="00DA2D8A" w:rsidRDefault="009C0B2E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Постановлением Главы Дальнегорского городского округа № 15-пг от 20.12.2016 «Об утверждении научно-исследовательской работы на тему «Стратегия социально-экономического развития Дальнегорского городского округа до 2030 года».</w:t>
      </w:r>
    </w:p>
    <w:p w:rsidR="00874F64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Цель муниципальной программы - </w:t>
      </w:r>
      <w:r w:rsidR="00874F64" w:rsidRPr="00DA2D8A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</w:t>
      </w:r>
      <w:r w:rsidR="00150994" w:rsidRPr="00DA2D8A">
        <w:rPr>
          <w:rFonts w:ascii="Times New Roman" w:hAnsi="Times New Roman" w:cs="Times New Roman"/>
          <w:sz w:val="26"/>
          <w:szCs w:val="26"/>
        </w:rPr>
        <w:t xml:space="preserve"> мирного и военного времени</w:t>
      </w:r>
      <w:r w:rsidR="00874F64" w:rsidRPr="00DA2D8A">
        <w:rPr>
          <w:rFonts w:ascii="Times New Roman" w:hAnsi="Times New Roman" w:cs="Times New Roman"/>
          <w:sz w:val="26"/>
          <w:szCs w:val="26"/>
        </w:rPr>
        <w:t>.</w:t>
      </w:r>
      <w:r w:rsidRPr="00DA2D8A">
        <w:rPr>
          <w:rFonts w:ascii="Times New Roman" w:hAnsi="Times New Roman" w:cs="Times New Roman"/>
          <w:sz w:val="26"/>
          <w:szCs w:val="26"/>
        </w:rPr>
        <w:tab/>
      </w:r>
    </w:p>
    <w:p w:rsidR="00F41089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Достижение целей программы обеспечивается путем решения следующих задач:</w:t>
      </w:r>
    </w:p>
    <w:p w:rsidR="00E12D0F" w:rsidRPr="00DA2D8A" w:rsidRDefault="00E12D0F" w:rsidP="00E12D0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lastRenderedPageBreak/>
        <w:t>-</w:t>
      </w:r>
      <w:r w:rsidR="00144D21">
        <w:rPr>
          <w:sz w:val="26"/>
          <w:szCs w:val="26"/>
        </w:rPr>
        <w:t xml:space="preserve"> </w:t>
      </w:r>
      <w:r w:rsidRPr="00DA2D8A">
        <w:rPr>
          <w:sz w:val="26"/>
          <w:szCs w:val="26"/>
        </w:rPr>
        <w:t>Проведение комплекса мероприятий по обеспечению пожарной безопасности Дальнегорского городского округа;</w:t>
      </w:r>
    </w:p>
    <w:p w:rsidR="00E12D0F" w:rsidRPr="00DA2D8A" w:rsidRDefault="00E12D0F" w:rsidP="00E12D0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</w:t>
      </w:r>
      <w:r w:rsidR="00144D21">
        <w:rPr>
          <w:sz w:val="26"/>
          <w:szCs w:val="26"/>
        </w:rPr>
        <w:t xml:space="preserve"> </w:t>
      </w:r>
      <w:r w:rsidRPr="00DA2D8A">
        <w:rPr>
          <w:sz w:val="26"/>
          <w:szCs w:val="26"/>
        </w:rPr>
        <w:t>Проведение комплекса мероприятий по обеспечению общественного порядка на территории Дальнегорского городского округа;</w:t>
      </w:r>
    </w:p>
    <w:p w:rsidR="00F41089" w:rsidRPr="00DA2D8A" w:rsidRDefault="00E12D0F" w:rsidP="00E12D0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</w:t>
      </w:r>
      <w:r w:rsidR="00144D21">
        <w:rPr>
          <w:rFonts w:ascii="Times New Roman" w:hAnsi="Times New Roman" w:cs="Times New Roman"/>
          <w:sz w:val="26"/>
          <w:szCs w:val="26"/>
        </w:rPr>
        <w:t xml:space="preserve"> </w:t>
      </w:r>
      <w:r w:rsidRPr="00DA2D8A">
        <w:rPr>
          <w:rFonts w:ascii="Times New Roman" w:hAnsi="Times New Roman" w:cs="Times New Roman"/>
          <w:sz w:val="26"/>
          <w:szCs w:val="26"/>
        </w:rPr>
        <w:t>Проведение комплекса мероприятий по п</w:t>
      </w:r>
      <w:r w:rsidRPr="00DA2D8A">
        <w:rPr>
          <w:rFonts w:ascii="Times New Roman" w:hAnsi="Times New Roman" w:cs="Times New Roman"/>
          <w:sz w:val="26"/>
          <w:szCs w:val="26"/>
          <w:lang w:eastAsia="en-US"/>
        </w:rPr>
        <w:t>редупреждению чрезвычайных ситуаций мирного и военного времени.</w:t>
      </w:r>
      <w:r w:rsidR="00F41089" w:rsidRPr="00DA2D8A">
        <w:rPr>
          <w:rFonts w:ascii="Times New Roman" w:hAnsi="Times New Roman" w:cs="Times New Roman"/>
          <w:sz w:val="26"/>
          <w:szCs w:val="26"/>
        </w:rPr>
        <w:tab/>
      </w:r>
    </w:p>
    <w:p w:rsidR="00F41089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Данные направления реализации муниципальной политики обуславливают выделение трех отдельных подпрограмм:</w:t>
      </w:r>
    </w:p>
    <w:p w:rsidR="00F41089" w:rsidRPr="00DA2D8A" w:rsidRDefault="00B76A2D" w:rsidP="002D5E6F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41089" w:rsidRPr="00DA2D8A">
        <w:rPr>
          <w:sz w:val="26"/>
          <w:szCs w:val="26"/>
        </w:rPr>
        <w:t>Обеспечение пожарной безопасности</w:t>
      </w:r>
      <w:r w:rsidR="00150994" w:rsidRPr="00DA2D8A">
        <w:rPr>
          <w:sz w:val="26"/>
          <w:szCs w:val="26"/>
        </w:rPr>
        <w:t xml:space="preserve"> на территории</w:t>
      </w:r>
      <w:r w:rsidR="00F41089" w:rsidRPr="00DA2D8A">
        <w:rPr>
          <w:sz w:val="26"/>
          <w:szCs w:val="26"/>
        </w:rPr>
        <w:t xml:space="preserve"> Дальнегорского городского округа</w:t>
      </w:r>
      <w:r>
        <w:rPr>
          <w:sz w:val="26"/>
          <w:szCs w:val="26"/>
        </w:rPr>
        <w:t>»</w:t>
      </w:r>
      <w:r w:rsidR="00F6232D"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8)</w:t>
      </w:r>
      <w:r w:rsidR="002238A5" w:rsidRPr="00DA2D8A">
        <w:rPr>
          <w:sz w:val="26"/>
          <w:szCs w:val="26"/>
        </w:rPr>
        <w:t>;</w:t>
      </w:r>
    </w:p>
    <w:p w:rsidR="00F41089" w:rsidRPr="00DA2D8A" w:rsidRDefault="00B76A2D" w:rsidP="002D5E6F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238A5" w:rsidRPr="00DA2D8A">
        <w:rPr>
          <w:sz w:val="26"/>
          <w:szCs w:val="26"/>
        </w:rPr>
        <w:t>Обеспечение общественного порядка на территории Дальнегорского городского округа</w:t>
      </w:r>
      <w:r>
        <w:rPr>
          <w:sz w:val="26"/>
          <w:szCs w:val="26"/>
        </w:rPr>
        <w:t>»</w:t>
      </w:r>
      <w:r w:rsidR="002238A5"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9)</w:t>
      </w:r>
      <w:r w:rsidR="002238A5" w:rsidRPr="00DA2D8A">
        <w:rPr>
          <w:sz w:val="26"/>
          <w:szCs w:val="26"/>
        </w:rPr>
        <w:t>;</w:t>
      </w:r>
      <w:r w:rsidR="00F41089" w:rsidRPr="00DA2D8A">
        <w:rPr>
          <w:sz w:val="26"/>
          <w:szCs w:val="26"/>
        </w:rPr>
        <w:t xml:space="preserve"> </w:t>
      </w:r>
    </w:p>
    <w:p w:rsidR="00F41089" w:rsidRDefault="00F41089" w:rsidP="002D5E6F">
      <w:pPr>
        <w:pStyle w:val="HTM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="00B76A2D">
        <w:rPr>
          <w:rFonts w:ascii="Times New Roman" w:hAnsi="Times New Roman" w:cs="Times New Roman"/>
          <w:sz w:val="26"/>
          <w:szCs w:val="26"/>
        </w:rPr>
        <w:t>«</w:t>
      </w:r>
      <w:r w:rsidR="002238A5" w:rsidRPr="00DA2D8A">
        <w:rPr>
          <w:rFonts w:ascii="Times New Roman" w:hAnsi="Times New Roman" w:cs="Times New Roman"/>
          <w:sz w:val="26"/>
          <w:szCs w:val="26"/>
          <w:lang w:eastAsia="en-US"/>
        </w:rPr>
        <w:t>Предупреждение чрезвычайных ситуаций мирного и военного времени</w:t>
      </w:r>
      <w:r w:rsidR="00B76A2D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2238A5" w:rsidRPr="00DA2D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47F0C" w:rsidRPr="00B47F0C">
        <w:rPr>
          <w:rFonts w:ascii="Times New Roman" w:hAnsi="Times New Roman" w:cs="Times New Roman"/>
          <w:sz w:val="26"/>
          <w:szCs w:val="26"/>
          <w:lang w:eastAsia="en-US"/>
        </w:rPr>
        <w:t>(Приложение 10)</w:t>
      </w:r>
      <w:r w:rsidR="002238A5" w:rsidRPr="00B47F0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306DD" w:rsidRPr="00DA2D8A" w:rsidRDefault="008306DD" w:rsidP="008306DD">
      <w:pPr>
        <w:pStyle w:val="HTM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41089" w:rsidRPr="00DA2D8A" w:rsidRDefault="00150994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И</w:t>
      </w:r>
      <w:r w:rsidR="00F41089" w:rsidRPr="00DA2D8A">
        <w:rPr>
          <w:b/>
          <w:sz w:val="26"/>
          <w:szCs w:val="26"/>
        </w:rPr>
        <w:t>ндикаторы, показатели</w:t>
      </w:r>
      <w:r w:rsidRPr="00DA2D8A">
        <w:rPr>
          <w:b/>
          <w:sz w:val="26"/>
          <w:szCs w:val="26"/>
        </w:rPr>
        <w:t xml:space="preserve"> </w:t>
      </w:r>
      <w:r w:rsidR="00F41089" w:rsidRPr="00DA2D8A">
        <w:rPr>
          <w:b/>
          <w:sz w:val="26"/>
          <w:szCs w:val="26"/>
        </w:rPr>
        <w:t>муниципальной программы</w:t>
      </w:r>
    </w:p>
    <w:p w:rsidR="00F41089" w:rsidRPr="00DA2D8A" w:rsidRDefault="00F41089" w:rsidP="00B47F0C">
      <w:pPr>
        <w:pStyle w:val="HTML"/>
        <w:tabs>
          <w:tab w:val="clear" w:pos="91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Сведения о целевых индикаторах, показателях муниципальной программы с расшифровкой плановых значений по годам ее реализации представлены в приложении </w:t>
      </w:r>
      <w:r w:rsidR="006D2773">
        <w:rPr>
          <w:rFonts w:ascii="Times New Roman" w:hAnsi="Times New Roman" w:cs="Times New Roman"/>
          <w:sz w:val="26"/>
          <w:szCs w:val="26"/>
        </w:rPr>
        <w:t>1</w:t>
      </w:r>
      <w:r w:rsidRPr="00DA2D8A">
        <w:rPr>
          <w:rFonts w:ascii="Times New Roman" w:hAnsi="Times New Roman" w:cs="Times New Roman"/>
          <w:sz w:val="26"/>
          <w:szCs w:val="26"/>
        </w:rPr>
        <w:t xml:space="preserve"> к настоящей муниципальной программе.</w:t>
      </w:r>
    </w:p>
    <w:p w:rsidR="00C11567" w:rsidRPr="00DA2D8A" w:rsidRDefault="00F41089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Основны</w:t>
      </w:r>
      <w:r w:rsidR="00C11567" w:rsidRPr="00DA2D8A">
        <w:rPr>
          <w:rFonts w:ascii="Times New Roman" w:hAnsi="Times New Roman" w:cs="Times New Roman"/>
          <w:sz w:val="26"/>
          <w:szCs w:val="26"/>
        </w:rPr>
        <w:t>ми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индикатор</w:t>
      </w:r>
      <w:r w:rsidR="00C11567" w:rsidRPr="00DA2D8A">
        <w:rPr>
          <w:rFonts w:ascii="Times New Roman" w:hAnsi="Times New Roman" w:cs="Times New Roman"/>
          <w:sz w:val="26"/>
          <w:szCs w:val="26"/>
        </w:rPr>
        <w:t>ами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и показател</w:t>
      </w:r>
      <w:r w:rsidR="00C11567" w:rsidRPr="00DA2D8A">
        <w:rPr>
          <w:rFonts w:ascii="Times New Roman" w:hAnsi="Times New Roman" w:cs="Times New Roman"/>
          <w:sz w:val="26"/>
          <w:szCs w:val="26"/>
        </w:rPr>
        <w:t>ями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C11567" w:rsidRPr="00DA2D8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E0CBB" w:rsidRPr="00DA2D8A" w:rsidRDefault="00680580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Поддержание 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уровня безопасности жизнедеятельности населения Дальнегорского городского округа с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%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году до 100 % к </w:t>
      </w:r>
      <w:r w:rsidR="00C04394">
        <w:rPr>
          <w:rFonts w:ascii="Times New Roman" w:hAnsi="Times New Roman" w:cs="Times New Roman"/>
          <w:sz w:val="26"/>
          <w:szCs w:val="26"/>
        </w:rPr>
        <w:t>2026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BE0CBB" w:rsidRPr="00DA2D8A" w:rsidRDefault="007060D5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Поддержание количества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мероприятий по обеспечению пожарной безопасности населенных пунктов Дальнегорского городского округа с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%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году до 100 % к </w:t>
      </w:r>
      <w:r w:rsidR="00C04394">
        <w:rPr>
          <w:rFonts w:ascii="Times New Roman" w:hAnsi="Times New Roman" w:cs="Times New Roman"/>
          <w:sz w:val="26"/>
          <w:szCs w:val="26"/>
        </w:rPr>
        <w:t>2026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BE0CBB" w:rsidRPr="00DA2D8A" w:rsidRDefault="00371E86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Поддержание количества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мероприятий по обеспечению </w:t>
      </w:r>
      <w:r w:rsidR="008D2701" w:rsidRPr="00DA2D8A">
        <w:rPr>
          <w:rFonts w:ascii="Times New Roman" w:hAnsi="Times New Roman" w:cs="Times New Roman"/>
          <w:sz w:val="26"/>
          <w:szCs w:val="26"/>
        </w:rPr>
        <w:t>общественного порядка на территории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с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BE0CBB" w:rsidRPr="00DA2D8A">
        <w:rPr>
          <w:rFonts w:ascii="Times New Roman" w:hAnsi="Times New Roman" w:cs="Times New Roman"/>
          <w:sz w:val="26"/>
          <w:szCs w:val="26"/>
        </w:rPr>
        <w:t>0 %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A23492" w:rsidRPr="00DA2D8A">
        <w:rPr>
          <w:rFonts w:ascii="Times New Roman" w:hAnsi="Times New Roman" w:cs="Times New Roman"/>
          <w:sz w:val="26"/>
          <w:szCs w:val="26"/>
        </w:rPr>
        <w:t>100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% к </w:t>
      </w:r>
      <w:r w:rsidR="00C04394">
        <w:rPr>
          <w:rFonts w:ascii="Times New Roman" w:hAnsi="Times New Roman" w:cs="Times New Roman"/>
          <w:sz w:val="26"/>
          <w:szCs w:val="26"/>
        </w:rPr>
        <w:t>2026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E0CBB" w:rsidRPr="00DA2D8A">
        <w:rPr>
          <w:rFonts w:ascii="Times New Roman" w:hAnsi="Times New Roman" w:cs="Times New Roman"/>
          <w:sz w:val="26"/>
          <w:szCs w:val="26"/>
        </w:rPr>
        <w:t>;</w:t>
      </w:r>
    </w:p>
    <w:p w:rsidR="00BE0CBB" w:rsidRPr="00DA2D8A" w:rsidRDefault="002237C2" w:rsidP="00B47F0C">
      <w:pPr>
        <w:pStyle w:val="HTML"/>
        <w:tabs>
          <w:tab w:val="clear" w:pos="91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Поддержание количества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мероприятий по</w:t>
      </w:r>
      <w:r w:rsidR="00150994"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="00B47F0C">
        <w:rPr>
          <w:rFonts w:ascii="Times New Roman" w:hAnsi="Times New Roman" w:cs="Times New Roman"/>
          <w:sz w:val="26"/>
          <w:szCs w:val="26"/>
        </w:rPr>
        <w:t>защите от</w:t>
      </w:r>
      <w:r w:rsidR="00150994" w:rsidRPr="00DA2D8A">
        <w:rPr>
          <w:rFonts w:ascii="Times New Roman" w:hAnsi="Times New Roman" w:cs="Times New Roman"/>
          <w:sz w:val="26"/>
          <w:szCs w:val="26"/>
          <w:lang w:eastAsia="en-US"/>
        </w:rPr>
        <w:t xml:space="preserve"> чрезвычайных ситуаций</w:t>
      </w:r>
      <w:r w:rsidR="00B47F0C">
        <w:rPr>
          <w:rFonts w:ascii="Times New Roman" w:hAnsi="Times New Roman" w:cs="Times New Roman"/>
          <w:sz w:val="26"/>
          <w:szCs w:val="26"/>
          <w:lang w:eastAsia="en-US"/>
        </w:rPr>
        <w:t xml:space="preserve"> природного и техногенного характера</w:t>
      </w:r>
      <w:r w:rsidR="00150994" w:rsidRPr="00DA2D8A">
        <w:rPr>
          <w:rFonts w:ascii="Times New Roman" w:hAnsi="Times New Roman" w:cs="Times New Roman"/>
          <w:sz w:val="26"/>
          <w:szCs w:val="26"/>
          <w:lang w:eastAsia="en-US"/>
        </w:rPr>
        <w:t xml:space="preserve"> мирного и военного времени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100 </w:t>
      </w:r>
      <w:r w:rsidR="00BE0CBB" w:rsidRPr="00DA2D8A">
        <w:rPr>
          <w:rFonts w:ascii="Times New Roman" w:hAnsi="Times New Roman" w:cs="Times New Roman"/>
          <w:sz w:val="26"/>
          <w:szCs w:val="26"/>
        </w:rPr>
        <w:t>%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B65FAD"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году до 100 % к </w:t>
      </w:r>
      <w:r w:rsidR="00C04394">
        <w:rPr>
          <w:rFonts w:ascii="Times New Roman" w:hAnsi="Times New Roman" w:cs="Times New Roman"/>
          <w:sz w:val="26"/>
          <w:szCs w:val="26"/>
        </w:rPr>
        <w:t>2026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6F5EA8" w:rsidRPr="00DA2D8A" w:rsidRDefault="006F5EA8" w:rsidP="00BE0CB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1089" w:rsidRPr="00DA2D8A" w:rsidRDefault="00F41089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Обобщенная характеристика реализуемых в составе муниципальной программы подпрограмм и отдельных мероприятий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Перечень и краткое описание реализуемых в составе муниципальной программы подпрограмм (с указанием сроков их реализации, ответственного исполнителя, приведен в приложении </w:t>
      </w:r>
      <w:r w:rsidR="006D2773">
        <w:rPr>
          <w:sz w:val="26"/>
          <w:szCs w:val="26"/>
        </w:rPr>
        <w:t>2</w:t>
      </w:r>
      <w:r w:rsidRPr="00DA2D8A">
        <w:rPr>
          <w:sz w:val="26"/>
          <w:szCs w:val="26"/>
        </w:rPr>
        <w:t xml:space="preserve"> к настоящей муниципальной программе.  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 рамках муниципальной программы реализуются подпрограммы:</w:t>
      </w:r>
    </w:p>
    <w:p w:rsidR="00F41089" w:rsidRPr="00DA2D8A" w:rsidRDefault="00F41089" w:rsidP="002D5E6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подпрограмма «Обеспечение пожарной безопасности Дальнегорского городского округа</w:t>
      </w:r>
      <w:r w:rsidR="00B76A2D">
        <w:rPr>
          <w:sz w:val="26"/>
          <w:szCs w:val="26"/>
        </w:rPr>
        <w:t>»</w:t>
      </w:r>
      <w:r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8)</w:t>
      </w:r>
      <w:r w:rsidRPr="00DA2D8A">
        <w:rPr>
          <w:sz w:val="26"/>
          <w:szCs w:val="26"/>
        </w:rPr>
        <w:t>;</w:t>
      </w:r>
    </w:p>
    <w:p w:rsidR="00F41089" w:rsidRPr="00DA2D8A" w:rsidRDefault="00F41089" w:rsidP="002D5E6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подпрограмма «Обеспечение общественного порядка</w:t>
      </w:r>
      <w:r w:rsidR="00C11567" w:rsidRPr="00DA2D8A">
        <w:rPr>
          <w:sz w:val="26"/>
          <w:szCs w:val="26"/>
        </w:rPr>
        <w:t xml:space="preserve"> на территории Дальнегорского городского округа</w:t>
      </w:r>
      <w:r w:rsidR="00B76A2D">
        <w:rPr>
          <w:sz w:val="26"/>
          <w:szCs w:val="26"/>
        </w:rPr>
        <w:t>»</w:t>
      </w:r>
      <w:r w:rsidR="00D804B7"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9)</w:t>
      </w:r>
      <w:r w:rsidRPr="00DA2D8A">
        <w:rPr>
          <w:sz w:val="26"/>
          <w:szCs w:val="26"/>
        </w:rPr>
        <w:t xml:space="preserve">; </w:t>
      </w:r>
    </w:p>
    <w:p w:rsidR="00F41089" w:rsidRPr="00DA2D8A" w:rsidRDefault="00F41089" w:rsidP="002D5E6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- подпрограмма </w:t>
      </w:r>
      <w:r w:rsidR="009C3E12" w:rsidRPr="00DA2D8A">
        <w:rPr>
          <w:sz w:val="26"/>
          <w:szCs w:val="26"/>
          <w:lang w:eastAsia="en-US"/>
        </w:rPr>
        <w:t>«Предупреждение чрезвычайных ситуаций мирного и военного времени</w:t>
      </w:r>
      <w:r w:rsidR="00B76A2D">
        <w:rPr>
          <w:sz w:val="26"/>
          <w:szCs w:val="26"/>
          <w:lang w:eastAsia="en-US"/>
        </w:rPr>
        <w:t>»</w:t>
      </w:r>
      <w:r w:rsidR="009C3E12" w:rsidRPr="00DA2D8A">
        <w:rPr>
          <w:sz w:val="26"/>
          <w:szCs w:val="26"/>
          <w:lang w:eastAsia="en-US"/>
        </w:rPr>
        <w:t xml:space="preserve"> </w:t>
      </w:r>
      <w:r w:rsidR="00B47F0C">
        <w:rPr>
          <w:sz w:val="26"/>
          <w:szCs w:val="26"/>
          <w:lang w:eastAsia="en-US"/>
        </w:rPr>
        <w:t>(Приложение 10)</w:t>
      </w:r>
      <w:r w:rsidRPr="00DA2D8A">
        <w:rPr>
          <w:sz w:val="26"/>
          <w:szCs w:val="26"/>
        </w:rPr>
        <w:t>.</w:t>
      </w:r>
    </w:p>
    <w:p w:rsidR="00AF76CD" w:rsidRPr="00DA2D8A" w:rsidRDefault="00AF76CD" w:rsidP="00F41089">
      <w:pPr>
        <w:tabs>
          <w:tab w:val="left" w:pos="0"/>
        </w:tabs>
        <w:jc w:val="center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Механизм реализации муниципальной программы</w:t>
      </w:r>
    </w:p>
    <w:p w:rsidR="00F41089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lastRenderedPageBreak/>
        <w:t>Механизм реализации муниципальной программы направлен на эффективное планирование, обеспечени</w:t>
      </w:r>
      <w:r w:rsidR="006D2773">
        <w:rPr>
          <w:sz w:val="26"/>
          <w:szCs w:val="26"/>
        </w:rPr>
        <w:t>ю</w:t>
      </w:r>
      <w:r w:rsidRPr="00DA2D8A">
        <w:rPr>
          <w:sz w:val="26"/>
          <w:szCs w:val="26"/>
        </w:rPr>
        <w:t xml:space="preserve"> контроля, проведени</w:t>
      </w:r>
      <w:r w:rsidR="006D2773">
        <w:rPr>
          <w:sz w:val="26"/>
          <w:szCs w:val="26"/>
        </w:rPr>
        <w:t>ю</w:t>
      </w:r>
      <w:r w:rsidRPr="00DA2D8A">
        <w:rPr>
          <w:sz w:val="26"/>
          <w:szCs w:val="26"/>
        </w:rPr>
        <w:t xml:space="preserve"> мониторинга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3AE7">
        <w:rPr>
          <w:sz w:val="26"/>
          <w:szCs w:val="26"/>
        </w:rPr>
        <w:t>Ответственный исполнитель:</w:t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3AE7">
        <w:rPr>
          <w:sz w:val="26"/>
          <w:szCs w:val="26"/>
        </w:rPr>
        <w:t>1) формирует структуру муниципальной программы;</w:t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3AE7">
        <w:rPr>
          <w:sz w:val="26"/>
          <w:szCs w:val="26"/>
        </w:rPr>
        <w:t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  <w:r w:rsidRPr="007C3AE7">
        <w:rPr>
          <w:sz w:val="26"/>
          <w:szCs w:val="26"/>
        </w:rPr>
        <w:tab/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3AE7">
        <w:rPr>
          <w:sz w:val="26"/>
          <w:szCs w:val="26"/>
        </w:rPr>
        <w:t>3) размещает утвержденную муниципальную программу, все изменения к ней в сети Интернет:</w:t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3AE7">
        <w:rPr>
          <w:sz w:val="26"/>
          <w:szCs w:val="26"/>
        </w:rPr>
        <w:t xml:space="preserve">- на официальном сайте администрации Дальнегорского городского округа </w:t>
      </w:r>
      <w:proofErr w:type="spellStart"/>
      <w:r w:rsidRPr="007C3AE7">
        <w:rPr>
          <w:sz w:val="26"/>
          <w:szCs w:val="26"/>
        </w:rPr>
        <w:t>www</w:t>
      </w:r>
      <w:proofErr w:type="spellEnd"/>
      <w:r w:rsidRPr="007C3AE7">
        <w:rPr>
          <w:sz w:val="26"/>
          <w:szCs w:val="26"/>
        </w:rPr>
        <w:t xml:space="preserve">. </w:t>
      </w:r>
      <w:r w:rsidRPr="00691222">
        <w:rPr>
          <w:sz w:val="26"/>
          <w:szCs w:val="26"/>
        </w:rPr>
        <w:t>dalnegorsk</w:t>
      </w:r>
      <w:r w:rsidRPr="007C3AE7">
        <w:rPr>
          <w:sz w:val="26"/>
          <w:szCs w:val="26"/>
        </w:rPr>
        <w:t>-</w:t>
      </w:r>
      <w:r w:rsidRPr="00691222">
        <w:rPr>
          <w:sz w:val="26"/>
          <w:szCs w:val="26"/>
        </w:rPr>
        <w:t>mo</w:t>
      </w:r>
      <w:r w:rsidRPr="007C3AE7">
        <w:rPr>
          <w:sz w:val="26"/>
          <w:szCs w:val="26"/>
        </w:rPr>
        <w:t>.ru;</w:t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3AE7">
        <w:rPr>
          <w:sz w:val="26"/>
          <w:szCs w:val="26"/>
        </w:rPr>
        <w:t xml:space="preserve">- в государственном реестре документов стратегического планирования, посредством заполнения электронной формы уведомления в системе ГАС </w:t>
      </w:r>
      <w:bookmarkStart w:id="0" w:name="_GoBack"/>
      <w:r w:rsidRPr="007C3AE7">
        <w:rPr>
          <w:sz w:val="26"/>
          <w:szCs w:val="26"/>
        </w:rPr>
        <w:t>«</w:t>
      </w:r>
      <w:bookmarkEnd w:id="0"/>
      <w:r w:rsidRPr="007C3AE7">
        <w:rPr>
          <w:sz w:val="26"/>
          <w:szCs w:val="26"/>
        </w:rPr>
        <w:t>Управление»;</w:t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3AE7">
        <w:rPr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 ожидаемых результатов ее реализации;</w:t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3AE7">
        <w:rPr>
          <w:sz w:val="26"/>
          <w:szCs w:val="26"/>
        </w:rPr>
        <w:t>5)</w:t>
      </w:r>
      <w:r w:rsidRPr="00691222">
        <w:rPr>
          <w:sz w:val="26"/>
          <w:szCs w:val="26"/>
        </w:rPr>
        <w:t xml:space="preserve"> </w:t>
      </w:r>
      <w:r w:rsidRPr="007C3AE7">
        <w:rPr>
          <w:sz w:val="26"/>
          <w:szCs w:val="26"/>
        </w:rPr>
        <w:t>осуществляет</w:t>
      </w:r>
      <w:r w:rsidRPr="00691222">
        <w:rPr>
          <w:sz w:val="26"/>
          <w:szCs w:val="26"/>
        </w:rPr>
        <w:t xml:space="preserve"> </w:t>
      </w:r>
      <w:r w:rsidRPr="007C3AE7">
        <w:rPr>
          <w:sz w:val="26"/>
          <w:szCs w:val="26"/>
        </w:rPr>
        <w:t>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3AE7">
        <w:rPr>
          <w:sz w:val="26"/>
          <w:szCs w:val="26"/>
        </w:rPr>
        <w:t>6) 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(на бумажном и электронном носителе):</w:t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3AE7">
        <w:rPr>
          <w:sz w:val="26"/>
          <w:szCs w:val="26"/>
        </w:rPr>
        <w:t xml:space="preserve">- </w:t>
      </w:r>
      <w:r>
        <w:rPr>
          <w:sz w:val="26"/>
          <w:szCs w:val="26"/>
        </w:rPr>
        <w:t>по итогам за 1 квартал, за 1 полугодие, за 9 месяцев</w:t>
      </w:r>
      <w:r w:rsidRPr="007C3AE7">
        <w:rPr>
          <w:sz w:val="26"/>
          <w:szCs w:val="26"/>
        </w:rPr>
        <w:t>, в срок до 15 числа месяца, следующего за отчетным</w:t>
      </w:r>
      <w:r>
        <w:rPr>
          <w:sz w:val="26"/>
          <w:szCs w:val="26"/>
        </w:rPr>
        <w:t xml:space="preserve"> периодом</w:t>
      </w:r>
      <w:r w:rsidRPr="007C3AE7">
        <w:rPr>
          <w:sz w:val="26"/>
          <w:szCs w:val="26"/>
        </w:rPr>
        <w:t>:</w:t>
      </w:r>
    </w:p>
    <w:p w:rsidR="00691222" w:rsidRPr="008E30CD" w:rsidRDefault="00691222" w:rsidP="00691222">
      <w:pPr>
        <w:ind w:firstLine="720"/>
        <w:jc w:val="both"/>
        <w:rPr>
          <w:sz w:val="26"/>
          <w:szCs w:val="26"/>
        </w:rPr>
      </w:pPr>
      <w:r w:rsidRPr="008E30CD">
        <w:rPr>
          <w:sz w:val="26"/>
          <w:szCs w:val="26"/>
        </w:rPr>
        <w:t>- информацию о степени выполнения подпрограмм и отдельных мероприятий муниципальной программы по форме 9 (приложение № 9 к настоящему Порядку);</w:t>
      </w:r>
    </w:p>
    <w:p w:rsidR="00691222" w:rsidRPr="00854386" w:rsidRDefault="00691222" w:rsidP="00691222">
      <w:pPr>
        <w:ind w:firstLine="720"/>
        <w:jc w:val="both"/>
        <w:rPr>
          <w:sz w:val="26"/>
          <w:szCs w:val="26"/>
        </w:rPr>
      </w:pPr>
      <w:r w:rsidRPr="00854386">
        <w:rPr>
          <w:sz w:val="26"/>
          <w:szCs w:val="26"/>
        </w:rPr>
        <w:t>- отчет об использовании бюджетных ассигнований бюджета Дальнегорского городского округа на реализацию муниципальной программы</w:t>
      </w:r>
      <w:r w:rsidRPr="00691222">
        <w:rPr>
          <w:sz w:val="26"/>
          <w:szCs w:val="26"/>
        </w:rPr>
        <w:t xml:space="preserve"> </w:t>
      </w:r>
      <w:r w:rsidRPr="00854386">
        <w:rPr>
          <w:sz w:val="26"/>
          <w:szCs w:val="26"/>
        </w:rPr>
        <w:t>по форме 10 (приложение № 10 к настоящему Порядку);</w:t>
      </w:r>
    </w:p>
    <w:p w:rsidR="00691222" w:rsidRPr="00854386" w:rsidRDefault="00691222" w:rsidP="00691222">
      <w:pPr>
        <w:ind w:firstLine="720"/>
        <w:jc w:val="both"/>
        <w:rPr>
          <w:sz w:val="26"/>
          <w:szCs w:val="26"/>
        </w:rPr>
      </w:pPr>
      <w:r w:rsidRPr="00854386">
        <w:rPr>
          <w:sz w:val="26"/>
          <w:szCs w:val="26"/>
        </w:rPr>
        <w:t>- отчет о выполнении показателей муниципальных заданий на оказание</w:t>
      </w:r>
      <w:r w:rsidRPr="00691222">
        <w:rPr>
          <w:sz w:val="26"/>
          <w:szCs w:val="26"/>
        </w:rPr>
        <w:t xml:space="preserve"> </w:t>
      </w:r>
      <w:r w:rsidRPr="00854386">
        <w:rPr>
          <w:sz w:val="26"/>
          <w:szCs w:val="26"/>
        </w:rPr>
        <w:t>муниципальных услуг (выполнение работ) муниципальными бюджетными и автономными учреждениями по муниципальной программе</w:t>
      </w:r>
      <w:r w:rsidRPr="00691222">
        <w:rPr>
          <w:sz w:val="26"/>
          <w:szCs w:val="26"/>
        </w:rPr>
        <w:t xml:space="preserve"> </w:t>
      </w:r>
      <w:r w:rsidRPr="00854386">
        <w:rPr>
          <w:sz w:val="26"/>
          <w:szCs w:val="26"/>
        </w:rPr>
        <w:t>по форме 11 (приложение № 11 к настоящему Порядку);</w:t>
      </w:r>
    </w:p>
    <w:p w:rsidR="00691222" w:rsidRPr="008E30CD" w:rsidRDefault="00691222" w:rsidP="00691222">
      <w:pPr>
        <w:ind w:firstLine="720"/>
        <w:jc w:val="both"/>
        <w:rPr>
          <w:sz w:val="26"/>
          <w:szCs w:val="26"/>
        </w:rPr>
      </w:pPr>
      <w:r w:rsidRPr="00854386">
        <w:rPr>
          <w:sz w:val="26"/>
          <w:szCs w:val="26"/>
        </w:rPr>
        <w:t>- информацию о расходовании бюджетных</w:t>
      </w:r>
      <w:r w:rsidRPr="008E30CD">
        <w:rPr>
          <w:sz w:val="26"/>
          <w:szCs w:val="26"/>
        </w:rPr>
        <w:t xml:space="preserve"> и внебюджетных средств на реализацию муниципальной программы по форме 12 (приложение № 12 к настоящему Порядку);</w:t>
      </w:r>
    </w:p>
    <w:p w:rsidR="00691222" w:rsidRDefault="00691222" w:rsidP="00691222">
      <w:pPr>
        <w:ind w:firstLine="720"/>
        <w:jc w:val="both"/>
        <w:rPr>
          <w:sz w:val="26"/>
          <w:szCs w:val="26"/>
        </w:rPr>
      </w:pPr>
      <w:r w:rsidRPr="009A551B">
        <w:rPr>
          <w:sz w:val="26"/>
          <w:szCs w:val="26"/>
        </w:rPr>
        <w:t>- сведения о достижении значений индикаторов, показателей муниципальной программы по форме 13 (приложение № 13 к настоящему Порядку</w:t>
      </w:r>
      <w:r w:rsidRPr="006C298F">
        <w:rPr>
          <w:sz w:val="26"/>
          <w:szCs w:val="26"/>
        </w:rPr>
        <w:t>);</w:t>
      </w:r>
    </w:p>
    <w:p w:rsidR="00691222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551B">
        <w:rPr>
          <w:sz w:val="26"/>
          <w:szCs w:val="26"/>
        </w:rPr>
        <w:t>- в срок до 01 марта года, следующего за отчетным годом - годовой отчет о ходе реализации и оценке эффективности реализации муниципальной программы (далее - годовой отчет);</w:t>
      </w:r>
    </w:p>
    <w:p w:rsidR="00691222" w:rsidRPr="00854386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4386">
        <w:rPr>
          <w:sz w:val="26"/>
          <w:szCs w:val="26"/>
        </w:rPr>
        <w:t xml:space="preserve">Ответственный исполнитель, одновременно с предоставлением </w:t>
      </w:r>
      <w:r w:rsidR="00856834">
        <w:rPr>
          <w:sz w:val="26"/>
          <w:szCs w:val="26"/>
        </w:rPr>
        <w:t>отчетных да</w:t>
      </w:r>
      <w:r w:rsidRPr="00854386">
        <w:rPr>
          <w:sz w:val="26"/>
          <w:szCs w:val="26"/>
        </w:rPr>
        <w:t xml:space="preserve">нных, предоставляет в отдел экономики и поддержки предпринимательства администрации Дальнегорского городского округа лист согласования с финансовым </w:t>
      </w:r>
      <w:r w:rsidRPr="00854386">
        <w:rPr>
          <w:sz w:val="26"/>
          <w:szCs w:val="26"/>
        </w:rPr>
        <w:lastRenderedPageBreak/>
        <w:t>управлением администрации Дальнегорского городского округа о правильности предоставленных отчетных форм 10,11,12, (приложение № 10,11,12, к настоящему Порядку) в части отражения бюджетных средств.</w:t>
      </w:r>
    </w:p>
    <w:p w:rsidR="00691222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4386">
        <w:rPr>
          <w:sz w:val="26"/>
          <w:szCs w:val="26"/>
        </w:rPr>
        <w:t>Отделом экономики и поддержки предпринимательства администрации Дальнегорского городского округа лист согласования подписывается после полной проверки отчетов.</w:t>
      </w:r>
      <w:r>
        <w:rPr>
          <w:sz w:val="26"/>
          <w:szCs w:val="26"/>
        </w:rPr>
        <w:t xml:space="preserve"> </w:t>
      </w:r>
    </w:p>
    <w:p w:rsidR="00691222" w:rsidRPr="007C3AE7" w:rsidRDefault="00691222" w:rsidP="006912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367B">
        <w:rPr>
          <w:sz w:val="26"/>
          <w:szCs w:val="26"/>
        </w:rPr>
        <w:t>7)</w:t>
      </w:r>
      <w:r w:rsidRPr="00691222">
        <w:rPr>
          <w:sz w:val="26"/>
          <w:szCs w:val="26"/>
        </w:rPr>
        <w:t xml:space="preserve"> </w:t>
      </w:r>
      <w:r w:rsidRPr="007C3AE7">
        <w:rPr>
          <w:sz w:val="26"/>
          <w:szCs w:val="26"/>
        </w:rPr>
        <w:t>ежегодно, не позднее 15 декабря текущего финансового года, направляет в отдел экономики и поддержки предпринимательства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 по форме 8 (приложение № 8 к настоящему Порядку).</w:t>
      </w:r>
    </w:p>
    <w:p w:rsidR="009C3E12" w:rsidRPr="00DA2D8A" w:rsidRDefault="009C3E12" w:rsidP="00F41089">
      <w:pPr>
        <w:jc w:val="both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Реализация муниципальной 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(приложение 3 к муниципальной программе).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Применение мер правового регулирования в сфере реализации муниципальной программы будет определено в процессе реализации программы (приложение 4 к муниципальной программе).</w:t>
      </w:r>
    </w:p>
    <w:p w:rsidR="009C3E12" w:rsidRPr="00DA2D8A" w:rsidRDefault="009C3E12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F41089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r w:rsidR="009A2328" w:rsidRPr="00DA2D8A">
        <w:rPr>
          <w:b/>
          <w:sz w:val="26"/>
          <w:szCs w:val="26"/>
        </w:rPr>
        <w:t>бюджетными и</w:t>
      </w:r>
      <w:r w:rsidRPr="00DA2D8A">
        <w:rPr>
          <w:b/>
          <w:sz w:val="26"/>
          <w:szCs w:val="26"/>
        </w:rPr>
        <w:t xml:space="preserve"> автономными учреждениями по муниципальной программе</w:t>
      </w:r>
    </w:p>
    <w:p w:rsidR="00D83B1B" w:rsidRPr="00D83B1B" w:rsidRDefault="00D83B1B" w:rsidP="00D83B1B">
      <w:p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</w:p>
    <w:p w:rsidR="00F41089" w:rsidRPr="00DA2D8A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(приложение № 5 к муниципальной программе)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F41089" w:rsidRPr="00E038B5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 xml:space="preserve">Общий объем финансирования муниципальной программы составит </w:t>
      </w:r>
      <w:r w:rsidR="0006118E" w:rsidRPr="00D71917">
        <w:rPr>
          <w:sz w:val="26"/>
          <w:szCs w:val="26"/>
        </w:rPr>
        <w:t xml:space="preserve">7 </w:t>
      </w:r>
      <w:r w:rsidR="0006118E">
        <w:rPr>
          <w:sz w:val="26"/>
          <w:szCs w:val="26"/>
        </w:rPr>
        <w:t>4</w:t>
      </w:r>
      <w:r w:rsidR="0006118E" w:rsidRPr="00D71917">
        <w:rPr>
          <w:sz w:val="26"/>
          <w:szCs w:val="26"/>
        </w:rPr>
        <w:t xml:space="preserve">00,0 </w:t>
      </w:r>
      <w:proofErr w:type="spellStart"/>
      <w:r w:rsidR="0006118E" w:rsidRPr="00D71917">
        <w:rPr>
          <w:sz w:val="26"/>
          <w:szCs w:val="26"/>
        </w:rPr>
        <w:t>тыс.руб</w:t>
      </w:r>
      <w:proofErr w:type="spellEnd"/>
      <w:r w:rsidR="0006118E">
        <w:rPr>
          <w:sz w:val="26"/>
          <w:szCs w:val="26"/>
        </w:rPr>
        <w:t>.</w:t>
      </w:r>
      <w:r w:rsidR="0006118E" w:rsidRPr="00D71917">
        <w:rPr>
          <w:sz w:val="26"/>
          <w:szCs w:val="26"/>
        </w:rPr>
        <w:t xml:space="preserve"> </w:t>
      </w:r>
      <w:r w:rsidRPr="00E038B5">
        <w:rPr>
          <w:sz w:val="26"/>
          <w:szCs w:val="26"/>
        </w:rPr>
        <w:t>за счет средств бюджета Дальнегорского городского округа, в том числе:</w:t>
      </w:r>
    </w:p>
    <w:p w:rsidR="0006118E" w:rsidRPr="00D71917" w:rsidRDefault="0006118E" w:rsidP="0006118E">
      <w:pPr>
        <w:tabs>
          <w:tab w:val="left" w:pos="0"/>
        </w:tabs>
        <w:rPr>
          <w:sz w:val="26"/>
          <w:szCs w:val="26"/>
        </w:rPr>
      </w:pPr>
      <w:r w:rsidRPr="00D71917">
        <w:rPr>
          <w:sz w:val="26"/>
          <w:szCs w:val="26"/>
        </w:rPr>
        <w:t xml:space="preserve">2022 год – 1 </w:t>
      </w:r>
      <w:r>
        <w:rPr>
          <w:sz w:val="26"/>
          <w:szCs w:val="26"/>
        </w:rPr>
        <w:t>4</w:t>
      </w:r>
      <w:r w:rsidRPr="00D71917">
        <w:rPr>
          <w:sz w:val="26"/>
          <w:szCs w:val="26"/>
        </w:rPr>
        <w:t xml:space="preserve">30,0 </w:t>
      </w:r>
      <w:proofErr w:type="spellStart"/>
      <w:r w:rsidRPr="00D71917">
        <w:rPr>
          <w:sz w:val="26"/>
          <w:szCs w:val="26"/>
        </w:rPr>
        <w:t>тыс.руб</w:t>
      </w:r>
      <w:proofErr w:type="spellEnd"/>
      <w:r w:rsidRPr="00D71917">
        <w:rPr>
          <w:sz w:val="26"/>
          <w:szCs w:val="26"/>
        </w:rPr>
        <w:t>.;</w:t>
      </w:r>
    </w:p>
    <w:p w:rsidR="0006118E" w:rsidRPr="00D71917" w:rsidRDefault="0006118E" w:rsidP="0006118E">
      <w:pPr>
        <w:tabs>
          <w:tab w:val="left" w:pos="0"/>
        </w:tabs>
        <w:rPr>
          <w:sz w:val="26"/>
          <w:szCs w:val="26"/>
        </w:rPr>
      </w:pPr>
      <w:r w:rsidRPr="00D71917">
        <w:rPr>
          <w:sz w:val="26"/>
          <w:szCs w:val="26"/>
        </w:rPr>
        <w:t xml:space="preserve">2023 год – 1 </w:t>
      </w:r>
      <w:r>
        <w:rPr>
          <w:sz w:val="26"/>
          <w:szCs w:val="26"/>
        </w:rPr>
        <w:t>3</w:t>
      </w:r>
      <w:r w:rsidRPr="00D71917">
        <w:rPr>
          <w:sz w:val="26"/>
          <w:szCs w:val="26"/>
        </w:rPr>
        <w:t xml:space="preserve">00,0 </w:t>
      </w:r>
      <w:proofErr w:type="spellStart"/>
      <w:r w:rsidRPr="00D71917">
        <w:rPr>
          <w:sz w:val="26"/>
          <w:szCs w:val="26"/>
        </w:rPr>
        <w:t>тыс.руб</w:t>
      </w:r>
      <w:proofErr w:type="spellEnd"/>
      <w:r w:rsidRPr="00D71917">
        <w:rPr>
          <w:sz w:val="26"/>
          <w:szCs w:val="26"/>
        </w:rPr>
        <w:t>.;</w:t>
      </w:r>
    </w:p>
    <w:p w:rsidR="0006118E" w:rsidRPr="00D71917" w:rsidRDefault="0006118E" w:rsidP="0006118E">
      <w:pPr>
        <w:tabs>
          <w:tab w:val="left" w:pos="0"/>
        </w:tabs>
        <w:rPr>
          <w:sz w:val="26"/>
          <w:szCs w:val="26"/>
        </w:rPr>
      </w:pPr>
      <w:r w:rsidRPr="00D71917">
        <w:rPr>
          <w:sz w:val="26"/>
          <w:szCs w:val="26"/>
        </w:rPr>
        <w:t xml:space="preserve">2024 год – 1 </w:t>
      </w:r>
      <w:r>
        <w:rPr>
          <w:sz w:val="26"/>
          <w:szCs w:val="26"/>
        </w:rPr>
        <w:t>4</w:t>
      </w:r>
      <w:r w:rsidRPr="00D71917">
        <w:rPr>
          <w:sz w:val="26"/>
          <w:szCs w:val="26"/>
        </w:rPr>
        <w:t xml:space="preserve">90,0 </w:t>
      </w:r>
      <w:proofErr w:type="spellStart"/>
      <w:r w:rsidRPr="00D71917">
        <w:rPr>
          <w:sz w:val="26"/>
          <w:szCs w:val="26"/>
        </w:rPr>
        <w:t>тыс.руб</w:t>
      </w:r>
      <w:proofErr w:type="spellEnd"/>
      <w:r w:rsidRPr="00D71917">
        <w:rPr>
          <w:sz w:val="26"/>
          <w:szCs w:val="26"/>
        </w:rPr>
        <w:t>.;</w:t>
      </w:r>
    </w:p>
    <w:p w:rsidR="0006118E" w:rsidRPr="00D71917" w:rsidRDefault="0006118E" w:rsidP="0006118E">
      <w:pPr>
        <w:tabs>
          <w:tab w:val="left" w:pos="0"/>
        </w:tabs>
        <w:rPr>
          <w:sz w:val="26"/>
          <w:szCs w:val="26"/>
        </w:rPr>
      </w:pPr>
      <w:r w:rsidRPr="00D71917">
        <w:rPr>
          <w:sz w:val="26"/>
          <w:szCs w:val="26"/>
        </w:rPr>
        <w:t xml:space="preserve">2025 год – </w:t>
      </w:r>
      <w:r>
        <w:rPr>
          <w:sz w:val="26"/>
          <w:szCs w:val="26"/>
        </w:rPr>
        <w:t>1 4</w:t>
      </w:r>
      <w:r w:rsidRPr="00D71917">
        <w:rPr>
          <w:sz w:val="26"/>
          <w:szCs w:val="26"/>
        </w:rPr>
        <w:t>80,0 тыс. руб.;</w:t>
      </w:r>
    </w:p>
    <w:p w:rsidR="0006118E" w:rsidRPr="00EE08A5" w:rsidRDefault="0006118E" w:rsidP="0006118E">
      <w:pPr>
        <w:tabs>
          <w:tab w:val="left" w:pos="0"/>
        </w:tabs>
        <w:rPr>
          <w:sz w:val="26"/>
          <w:szCs w:val="26"/>
        </w:rPr>
      </w:pPr>
      <w:r w:rsidRPr="00D71917">
        <w:rPr>
          <w:sz w:val="26"/>
          <w:szCs w:val="26"/>
        </w:rPr>
        <w:t>2026 год – 1</w:t>
      </w:r>
      <w:r>
        <w:rPr>
          <w:sz w:val="26"/>
          <w:szCs w:val="26"/>
        </w:rPr>
        <w:t xml:space="preserve"> 7</w:t>
      </w:r>
      <w:r w:rsidRPr="00D71917">
        <w:rPr>
          <w:sz w:val="26"/>
          <w:szCs w:val="26"/>
        </w:rPr>
        <w:t>00,0 тыс. руб.</w:t>
      </w:r>
    </w:p>
    <w:p w:rsidR="0006118E" w:rsidRDefault="0006118E" w:rsidP="00E038B5">
      <w:pPr>
        <w:tabs>
          <w:tab w:val="left" w:pos="0"/>
        </w:tabs>
        <w:rPr>
          <w:sz w:val="26"/>
          <w:szCs w:val="26"/>
        </w:rPr>
      </w:pP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Выделение средств федерального, краевого бюджетов, внебюджетных источников на реализацию программы не предусмотрено. Выделение дополнительных объемов ресурсов на реализацию муниципальной программы не предусмотрено.</w:t>
      </w:r>
    </w:p>
    <w:p w:rsidR="00F41089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представлено в приложени</w:t>
      </w:r>
      <w:r w:rsidR="00874F64" w:rsidRPr="00DA2D8A">
        <w:rPr>
          <w:sz w:val="26"/>
          <w:szCs w:val="26"/>
        </w:rPr>
        <w:t>ях</w:t>
      </w:r>
      <w:r w:rsidRPr="00DA2D8A">
        <w:rPr>
          <w:sz w:val="26"/>
          <w:szCs w:val="26"/>
        </w:rPr>
        <w:t xml:space="preserve"> 6,7 к муниципальной программе.</w:t>
      </w:r>
    </w:p>
    <w:p w:rsidR="0078533B" w:rsidRDefault="0078533B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B37B3" w:rsidRDefault="007B37B3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8533B" w:rsidRDefault="0078533B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D83B1B" w:rsidRPr="00DA2D8A" w:rsidRDefault="00D83B1B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Срок и этапы реализации муниципальной программы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Муниципальная программа реализует</w:t>
      </w:r>
      <w:r w:rsidR="00C11567" w:rsidRPr="00DA2D8A">
        <w:rPr>
          <w:sz w:val="26"/>
          <w:szCs w:val="26"/>
        </w:rPr>
        <w:t>ся в один этап в 20</w:t>
      </w:r>
      <w:r w:rsidR="0079639D">
        <w:rPr>
          <w:sz w:val="26"/>
          <w:szCs w:val="26"/>
        </w:rPr>
        <w:t>22</w:t>
      </w:r>
      <w:r w:rsidR="00C11567" w:rsidRPr="00DA2D8A">
        <w:rPr>
          <w:sz w:val="26"/>
          <w:szCs w:val="26"/>
        </w:rPr>
        <w:t>-</w:t>
      </w:r>
      <w:r w:rsidR="00C04394">
        <w:rPr>
          <w:sz w:val="26"/>
          <w:szCs w:val="26"/>
        </w:rPr>
        <w:t>2026</w:t>
      </w:r>
      <w:r w:rsidRPr="00DA2D8A">
        <w:rPr>
          <w:sz w:val="26"/>
          <w:szCs w:val="26"/>
        </w:rPr>
        <w:t xml:space="preserve"> годы.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корректировке.</w:t>
      </w:r>
    </w:p>
    <w:p w:rsidR="00F41089" w:rsidRPr="00DA2D8A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Оценка эффективности реализации муниципальной программы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индикаторов (показателей) муниципальной программы, соответствия достигнутых результатов запланированным индикаторам (показателям)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Оценка эффективности реализации муниципальной программы осуществляется ответственным исполнителем на основе критериев: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- степени достижения цели муниципальной программы;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-  степени достижения задач муниципальной программы;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степени реализации основных мероприятий (достижения ожидаемых непосредственных результатов их реализации);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степени соответствия запланированному уровню затрат</w:t>
      </w:r>
      <w:r w:rsidR="00041D80" w:rsidRPr="00DA2D8A">
        <w:rPr>
          <w:sz w:val="26"/>
          <w:szCs w:val="26"/>
        </w:rPr>
        <w:t>;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степени эффективности использования бюджетных и внебюджетных средств</w:t>
      </w:r>
      <w:r w:rsidR="00041D80" w:rsidRPr="00DA2D8A">
        <w:rPr>
          <w:sz w:val="26"/>
          <w:szCs w:val="26"/>
        </w:rPr>
        <w:t>.</w:t>
      </w:r>
    </w:p>
    <w:p w:rsidR="00D83B1B" w:rsidRDefault="00D83B1B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Расчет критериев оценки эффективности реализации муниципальной программы:</w:t>
      </w:r>
    </w:p>
    <w:p w:rsidR="00996ED4" w:rsidRDefault="00996ED4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Расчет степени достижения цели муниципальной программы</w:t>
      </w:r>
    </w:p>
    <w:p w:rsidR="00D83B1B" w:rsidRPr="00DA2D8A" w:rsidRDefault="00D83B1B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F857" id="Прямая соединительная линия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OT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"/>
            </w:pict>
          </mc:Fallback>
        </mc:AlternateContent>
      </w: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DA2D8A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                , где: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A2D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I </w:t>
      </w:r>
      <w:proofErr w:type="gramStart"/>
      <w:r w:rsidRPr="00DA2D8A">
        <w:rPr>
          <w:sz w:val="26"/>
          <w:szCs w:val="26"/>
          <w:vertAlign w:val="subscript"/>
        </w:rPr>
        <w:t>ц</w:t>
      </w:r>
      <w:r w:rsidRPr="00DA2D8A">
        <w:rPr>
          <w:sz w:val="26"/>
          <w:szCs w:val="26"/>
        </w:rPr>
        <w:t xml:space="preserve">  –</w:t>
      </w:r>
      <w:proofErr w:type="gramEnd"/>
      <w:r w:rsidRPr="00DA2D8A">
        <w:rPr>
          <w:sz w:val="26"/>
          <w:szCs w:val="26"/>
        </w:rPr>
        <w:t xml:space="preserve"> фактическое достижение цели муниципальной программы; 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</w:t>
      </w:r>
    </w:p>
    <w:p w:rsidR="00466C16" w:rsidRPr="00DA2D8A" w:rsidRDefault="00466C16" w:rsidP="0065461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D8A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муниципальной программы</w:t>
      </w:r>
    </w:p>
    <w:p w:rsidR="00466C16" w:rsidRPr="00DA2D8A" w:rsidRDefault="00466C16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A2D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C42F0" id="Прямая соединительная линия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"/>
            </w:pict>
          </mc:Fallback>
        </mc:AlternateContent>
      </w: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Pr="00DA2D8A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                       , где:</w:t>
      </w: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A2D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DA2D8A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041D80" w:rsidRPr="00DA2D8A" w:rsidRDefault="00041D80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Default="00041D80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</w:t>
      </w:r>
      <w:r w:rsidR="00996ED4" w:rsidRPr="00DA2D8A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задач муниципальной программы:</w:t>
      </w:r>
    </w:p>
    <w:p w:rsidR="00D83B1B" w:rsidRPr="00DA2D8A" w:rsidRDefault="00D83B1B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lastRenderedPageBreak/>
        <w:t xml:space="preserve">            SUM 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FCF4D" id="Прямая соединительная линия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rdTwIAAFk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"/>
            </w:pict>
          </mc:Fallback>
        </mc:AlternateContent>
      </w: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Pr="00DA2D8A">
        <w:rPr>
          <w:rFonts w:ascii="Times New Roman" w:hAnsi="Times New Roman" w:cs="Times New Roman"/>
          <w:sz w:val="26"/>
          <w:szCs w:val="26"/>
        </w:rPr>
        <w:t xml:space="preserve">=                        </w:t>
      </w:r>
      <w:proofErr w:type="gramStart"/>
      <w:r w:rsidRPr="00DA2D8A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DA2D8A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DA2D8A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996ED4" w:rsidRPr="00DA2D8A" w:rsidRDefault="00996ED4" w:rsidP="006546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DA2D8A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7F4778" w:rsidRPr="00DA2D8A" w:rsidRDefault="007F4778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996ED4" w:rsidRDefault="00996ED4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D8A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D83B1B" w:rsidRPr="00DA2D8A" w:rsidRDefault="00D83B1B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996ED4" w:rsidRDefault="00996ED4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достижению цели муниципальной программы.</w:t>
      </w:r>
    </w:p>
    <w:p w:rsidR="0065461F" w:rsidRPr="00DA2D8A" w:rsidRDefault="0065461F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D8A">
        <w:rPr>
          <w:rFonts w:ascii="Times New Roman" w:hAnsi="Times New Roman" w:cs="Times New Roman"/>
          <w:b/>
          <w:sz w:val="26"/>
          <w:szCs w:val="26"/>
        </w:rPr>
        <w:t>Среднее значение достижения целей подпрограмм, отдельных мероприятий будет являться расчетной оценкой достижения цели муниципальной программы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В случае если </w:t>
      </w:r>
      <w:proofErr w:type="spellStart"/>
      <w:r w:rsidRPr="002E2E5C">
        <w:rPr>
          <w:sz w:val="26"/>
          <w:szCs w:val="26"/>
        </w:rPr>
        <w:t>I</w:t>
      </w:r>
      <w:proofErr w:type="gramStart"/>
      <w:r w:rsidRPr="002E2E5C">
        <w:rPr>
          <w:sz w:val="26"/>
          <w:szCs w:val="26"/>
        </w:rPr>
        <w:t>ц</w:t>
      </w:r>
      <w:proofErr w:type="spellEnd"/>
      <w:r w:rsidRPr="002E2E5C">
        <w:rPr>
          <w:sz w:val="26"/>
          <w:szCs w:val="26"/>
        </w:rPr>
        <w:t xml:space="preserve"> &gt;</w:t>
      </w:r>
      <w:proofErr w:type="gramEnd"/>
      <w:r w:rsidRPr="002E2E5C">
        <w:rPr>
          <w:sz w:val="26"/>
          <w:szCs w:val="26"/>
        </w:rPr>
        <w:t>= 0,9, цель реализации муниципальной программы выполняется, программа имеет высокую эффективность;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В случае если </w:t>
      </w:r>
      <w:proofErr w:type="spellStart"/>
      <w:r w:rsidRPr="002E2E5C">
        <w:rPr>
          <w:sz w:val="26"/>
          <w:szCs w:val="26"/>
        </w:rPr>
        <w:t>I</w:t>
      </w:r>
      <w:proofErr w:type="gramStart"/>
      <w:r w:rsidRPr="002E2E5C">
        <w:rPr>
          <w:sz w:val="26"/>
          <w:szCs w:val="26"/>
        </w:rPr>
        <w:t>ц</w:t>
      </w:r>
      <w:proofErr w:type="spellEnd"/>
      <w:r w:rsidRPr="002E2E5C">
        <w:rPr>
          <w:sz w:val="26"/>
          <w:szCs w:val="26"/>
        </w:rPr>
        <w:t xml:space="preserve"> &gt;</w:t>
      </w:r>
      <w:proofErr w:type="gramEnd"/>
      <w:r w:rsidRPr="002E2E5C">
        <w:rPr>
          <w:sz w:val="26"/>
          <w:szCs w:val="26"/>
        </w:rPr>
        <w:t xml:space="preserve"> 0,7, цель реализации муниципальной программы достигнута не полностью, программа имеет недостаточную эффективность.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В случае если </w:t>
      </w:r>
      <w:proofErr w:type="spellStart"/>
      <w:r w:rsidRPr="002E2E5C">
        <w:rPr>
          <w:sz w:val="26"/>
          <w:szCs w:val="26"/>
        </w:rPr>
        <w:t>Iц</w:t>
      </w:r>
      <w:proofErr w:type="spellEnd"/>
      <w:r w:rsidRPr="002E2E5C">
        <w:rPr>
          <w:sz w:val="26"/>
          <w:szCs w:val="26"/>
        </w:rPr>
        <w:t xml:space="preserve"> </w:t>
      </w:r>
      <w:proofErr w:type="gramStart"/>
      <w:r w:rsidRPr="002E2E5C">
        <w:rPr>
          <w:sz w:val="26"/>
          <w:szCs w:val="26"/>
        </w:rPr>
        <w:t>&lt; 0</w:t>
      </w:r>
      <w:proofErr w:type="gramEnd"/>
      <w:r w:rsidRPr="002E2E5C">
        <w:rPr>
          <w:sz w:val="26"/>
          <w:szCs w:val="26"/>
        </w:rPr>
        <w:t>,7, цель реализации муниципальной программы не достигнута, программа признается неэффективной.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                       Ф факт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Э </w:t>
      </w:r>
      <w:proofErr w:type="spellStart"/>
      <w:proofErr w:type="gramStart"/>
      <w:r w:rsidRPr="002E2E5C">
        <w:rPr>
          <w:sz w:val="26"/>
          <w:szCs w:val="26"/>
        </w:rPr>
        <w:t>бв</w:t>
      </w:r>
      <w:proofErr w:type="spellEnd"/>
      <w:r w:rsidRPr="002E2E5C">
        <w:rPr>
          <w:sz w:val="26"/>
          <w:szCs w:val="26"/>
        </w:rPr>
        <w:t xml:space="preserve">  =</w:t>
      </w:r>
      <w:proofErr w:type="gramEnd"/>
      <w:r w:rsidRPr="002E2E5C">
        <w:rPr>
          <w:sz w:val="26"/>
          <w:szCs w:val="26"/>
        </w:rPr>
        <w:t xml:space="preserve">     </w:t>
      </w:r>
      <w:r>
        <w:rPr>
          <w:sz w:val="26"/>
          <w:szCs w:val="26"/>
        </w:rPr>
        <w:t>___________</w:t>
      </w:r>
      <w:r w:rsidRPr="002E2E5C">
        <w:rPr>
          <w:sz w:val="26"/>
          <w:szCs w:val="26"/>
        </w:rPr>
        <w:t xml:space="preserve">  x 100%, где: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                        Ф план 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ab/>
        <w:t xml:space="preserve">Э </w:t>
      </w:r>
      <w:proofErr w:type="spellStart"/>
      <w:r w:rsidRPr="002E2E5C">
        <w:rPr>
          <w:sz w:val="26"/>
          <w:szCs w:val="26"/>
        </w:rPr>
        <w:t>бв</w:t>
      </w:r>
      <w:proofErr w:type="spellEnd"/>
      <w:r w:rsidRPr="002E2E5C">
        <w:rPr>
          <w:sz w:val="26"/>
          <w:szCs w:val="26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253AA8" w:rsidRPr="00602F2D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>I план – запланированный объем средств бюджета и внебюджетных средств в отчетном периоде.</w:t>
      </w:r>
    </w:p>
    <w:p w:rsidR="00A16DEB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делам ГОиЧС</w:t>
      </w:r>
    </w:p>
    <w:p w:rsidR="00A16DEB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 мобилизационной работе администрации</w:t>
      </w:r>
    </w:p>
    <w:p w:rsidR="00A16DEB" w:rsidRPr="00DA2D8A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7B7D">
        <w:rPr>
          <w:sz w:val="26"/>
          <w:szCs w:val="26"/>
        </w:rPr>
        <w:t>К.А. Чистов</w:t>
      </w:r>
    </w:p>
    <w:sectPr w:rsidR="00A16DEB" w:rsidRPr="00DA2D8A" w:rsidSect="00D83B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9"/>
    <w:rsid w:val="00021322"/>
    <w:rsid w:val="0004105D"/>
    <w:rsid w:val="00041D80"/>
    <w:rsid w:val="0006118E"/>
    <w:rsid w:val="00061A66"/>
    <w:rsid w:val="00062BBA"/>
    <w:rsid w:val="00090AD0"/>
    <w:rsid w:val="000A1F3D"/>
    <w:rsid w:val="000C6853"/>
    <w:rsid w:val="000D72A2"/>
    <w:rsid w:val="00113C90"/>
    <w:rsid w:val="00131A92"/>
    <w:rsid w:val="00144D21"/>
    <w:rsid w:val="00150994"/>
    <w:rsid w:val="001639B2"/>
    <w:rsid w:val="0018496C"/>
    <w:rsid w:val="0019187C"/>
    <w:rsid w:val="001B2622"/>
    <w:rsid w:val="001F4D5E"/>
    <w:rsid w:val="001F6211"/>
    <w:rsid w:val="002148C2"/>
    <w:rsid w:val="002237C2"/>
    <w:rsid w:val="002238A5"/>
    <w:rsid w:val="00233ABD"/>
    <w:rsid w:val="00253AA8"/>
    <w:rsid w:val="00263400"/>
    <w:rsid w:val="00285EFF"/>
    <w:rsid w:val="002A21C3"/>
    <w:rsid w:val="002C40A5"/>
    <w:rsid w:val="002D5E6F"/>
    <w:rsid w:val="002E0B9F"/>
    <w:rsid w:val="002E7C1E"/>
    <w:rsid w:val="0030369C"/>
    <w:rsid w:val="003540D3"/>
    <w:rsid w:val="003634F7"/>
    <w:rsid w:val="003657EA"/>
    <w:rsid w:val="00366C43"/>
    <w:rsid w:val="00371E86"/>
    <w:rsid w:val="003A706C"/>
    <w:rsid w:val="003B24A8"/>
    <w:rsid w:val="003C08B5"/>
    <w:rsid w:val="003F0C58"/>
    <w:rsid w:val="003F7BBA"/>
    <w:rsid w:val="004119E0"/>
    <w:rsid w:val="00413048"/>
    <w:rsid w:val="004155CA"/>
    <w:rsid w:val="00415BA7"/>
    <w:rsid w:val="00430875"/>
    <w:rsid w:val="0044252A"/>
    <w:rsid w:val="00455018"/>
    <w:rsid w:val="004655BB"/>
    <w:rsid w:val="00466C16"/>
    <w:rsid w:val="00485C83"/>
    <w:rsid w:val="004932E0"/>
    <w:rsid w:val="00496DA8"/>
    <w:rsid w:val="004A58CF"/>
    <w:rsid w:val="004C48C5"/>
    <w:rsid w:val="00513694"/>
    <w:rsid w:val="0052157D"/>
    <w:rsid w:val="005334D6"/>
    <w:rsid w:val="00551E86"/>
    <w:rsid w:val="00582C7F"/>
    <w:rsid w:val="00586EF1"/>
    <w:rsid w:val="005A2CC1"/>
    <w:rsid w:val="005A73DA"/>
    <w:rsid w:val="005B18BB"/>
    <w:rsid w:val="005B1D76"/>
    <w:rsid w:val="005B7AB0"/>
    <w:rsid w:val="005E41A1"/>
    <w:rsid w:val="005F4355"/>
    <w:rsid w:val="00642B75"/>
    <w:rsid w:val="00650A88"/>
    <w:rsid w:val="0065461F"/>
    <w:rsid w:val="00680580"/>
    <w:rsid w:val="006862A9"/>
    <w:rsid w:val="00691222"/>
    <w:rsid w:val="0069408E"/>
    <w:rsid w:val="006A3DE9"/>
    <w:rsid w:val="006D2773"/>
    <w:rsid w:val="006D527D"/>
    <w:rsid w:val="006F5EA8"/>
    <w:rsid w:val="007060D5"/>
    <w:rsid w:val="00711B6F"/>
    <w:rsid w:val="00716677"/>
    <w:rsid w:val="0071772F"/>
    <w:rsid w:val="00721817"/>
    <w:rsid w:val="0078330B"/>
    <w:rsid w:val="0078533B"/>
    <w:rsid w:val="0079639D"/>
    <w:rsid w:val="007A2544"/>
    <w:rsid w:val="007A25D3"/>
    <w:rsid w:val="007B37B3"/>
    <w:rsid w:val="007F4778"/>
    <w:rsid w:val="00802D45"/>
    <w:rsid w:val="008044F4"/>
    <w:rsid w:val="008101A9"/>
    <w:rsid w:val="008306DD"/>
    <w:rsid w:val="00845E92"/>
    <w:rsid w:val="0085071E"/>
    <w:rsid w:val="00856834"/>
    <w:rsid w:val="0086076E"/>
    <w:rsid w:val="0086637E"/>
    <w:rsid w:val="00874F64"/>
    <w:rsid w:val="008B7BAC"/>
    <w:rsid w:val="008D17A8"/>
    <w:rsid w:val="008D2701"/>
    <w:rsid w:val="008F086F"/>
    <w:rsid w:val="0091402B"/>
    <w:rsid w:val="00915242"/>
    <w:rsid w:val="00924DC5"/>
    <w:rsid w:val="00933CAA"/>
    <w:rsid w:val="00934660"/>
    <w:rsid w:val="00955CA5"/>
    <w:rsid w:val="00994B78"/>
    <w:rsid w:val="00996ED4"/>
    <w:rsid w:val="009A2328"/>
    <w:rsid w:val="009B024D"/>
    <w:rsid w:val="009C0B2E"/>
    <w:rsid w:val="009C0D9A"/>
    <w:rsid w:val="009C3E12"/>
    <w:rsid w:val="00A13CED"/>
    <w:rsid w:val="00A16DEB"/>
    <w:rsid w:val="00A23492"/>
    <w:rsid w:val="00A7615D"/>
    <w:rsid w:val="00A90098"/>
    <w:rsid w:val="00A9297F"/>
    <w:rsid w:val="00AA09A3"/>
    <w:rsid w:val="00AB004E"/>
    <w:rsid w:val="00AC2194"/>
    <w:rsid w:val="00AE2D57"/>
    <w:rsid w:val="00AE315E"/>
    <w:rsid w:val="00AE39DB"/>
    <w:rsid w:val="00AF76CD"/>
    <w:rsid w:val="00B32F98"/>
    <w:rsid w:val="00B47F0C"/>
    <w:rsid w:val="00B65FAD"/>
    <w:rsid w:val="00B76A2D"/>
    <w:rsid w:val="00B91369"/>
    <w:rsid w:val="00BA7ED6"/>
    <w:rsid w:val="00BB0A4A"/>
    <w:rsid w:val="00BB45C9"/>
    <w:rsid w:val="00BB52B9"/>
    <w:rsid w:val="00BD23C9"/>
    <w:rsid w:val="00BD4619"/>
    <w:rsid w:val="00BD46F1"/>
    <w:rsid w:val="00BE0CBB"/>
    <w:rsid w:val="00C02CB7"/>
    <w:rsid w:val="00C04394"/>
    <w:rsid w:val="00C11567"/>
    <w:rsid w:val="00C11C3B"/>
    <w:rsid w:val="00C155D5"/>
    <w:rsid w:val="00C7299F"/>
    <w:rsid w:val="00CA35D7"/>
    <w:rsid w:val="00CE7B8C"/>
    <w:rsid w:val="00CF555E"/>
    <w:rsid w:val="00CF7428"/>
    <w:rsid w:val="00D00A78"/>
    <w:rsid w:val="00D073CC"/>
    <w:rsid w:val="00D143DF"/>
    <w:rsid w:val="00D71917"/>
    <w:rsid w:val="00D76740"/>
    <w:rsid w:val="00D804B7"/>
    <w:rsid w:val="00D83B1B"/>
    <w:rsid w:val="00D90FF6"/>
    <w:rsid w:val="00DA2D8A"/>
    <w:rsid w:val="00DA7ABA"/>
    <w:rsid w:val="00DD48AA"/>
    <w:rsid w:val="00DF284F"/>
    <w:rsid w:val="00E038B5"/>
    <w:rsid w:val="00E12D0F"/>
    <w:rsid w:val="00E21B1A"/>
    <w:rsid w:val="00E254F9"/>
    <w:rsid w:val="00E525CF"/>
    <w:rsid w:val="00E52CB0"/>
    <w:rsid w:val="00E90FEA"/>
    <w:rsid w:val="00EC56C6"/>
    <w:rsid w:val="00EC7B7D"/>
    <w:rsid w:val="00ED282E"/>
    <w:rsid w:val="00ED36E2"/>
    <w:rsid w:val="00ED6B49"/>
    <w:rsid w:val="00EE08A5"/>
    <w:rsid w:val="00EE6626"/>
    <w:rsid w:val="00EF3D51"/>
    <w:rsid w:val="00EF3ED9"/>
    <w:rsid w:val="00F14A35"/>
    <w:rsid w:val="00F2323C"/>
    <w:rsid w:val="00F242AC"/>
    <w:rsid w:val="00F25C3F"/>
    <w:rsid w:val="00F41089"/>
    <w:rsid w:val="00F554F9"/>
    <w:rsid w:val="00F6232D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8451"/>
  <w15:docId w15:val="{F81EB2CF-7457-41B1-B0F3-6BE899F1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8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89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F41089"/>
  </w:style>
  <w:style w:type="paragraph" w:styleId="HTML">
    <w:name w:val="HTML Preformatted"/>
    <w:basedOn w:val="a"/>
    <w:link w:val="HTML0"/>
    <w:uiPriority w:val="99"/>
    <w:unhideWhenUsed/>
    <w:rsid w:val="00F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108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089"/>
    <w:pPr>
      <w:ind w:left="720"/>
      <w:contextualSpacing/>
    </w:pPr>
  </w:style>
  <w:style w:type="paragraph" w:customStyle="1" w:styleId="ConsPlusNonformat">
    <w:name w:val="ConsPlusNonformat"/>
    <w:uiPriority w:val="99"/>
    <w:rsid w:val="00F410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5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5B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55CA5"/>
    <w:pPr>
      <w:widowControl w:val="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55CA5"/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6C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7377-0B61-4D21-B6C2-3426BE6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Кирилл Чистов</cp:lastModifiedBy>
  <cp:revision>85</cp:revision>
  <cp:lastPrinted>2019-08-23T05:56:00Z</cp:lastPrinted>
  <dcterms:created xsi:type="dcterms:W3CDTF">2019-01-31T02:35:00Z</dcterms:created>
  <dcterms:modified xsi:type="dcterms:W3CDTF">2021-08-11T04:24:00Z</dcterms:modified>
</cp:coreProperties>
</file>