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D1" w:rsidRDefault="00DB21A6">
      <w:pPr>
        <w:pStyle w:val="a5"/>
        <w:framePr w:wrap="around" w:vAnchor="page" w:hAnchor="page" w:x="4046" w:y="1006"/>
        <w:shd w:val="clear" w:color="auto" w:fill="auto"/>
        <w:spacing w:line="240" w:lineRule="exact"/>
        <w:ind w:left="40"/>
      </w:pPr>
      <w:bookmarkStart w:id="0" w:name="_GoBack"/>
      <w:bookmarkEnd w:id="0"/>
      <w:r>
        <w:t>ПОЯСНИТЕЛЬНАЯ ЗАПИСКА</w:t>
      </w:r>
    </w:p>
    <w:p w:rsidR="00793FD1" w:rsidRDefault="00DB21A6" w:rsidP="00C474F3">
      <w:pPr>
        <w:pStyle w:val="20"/>
        <w:framePr w:w="9398" w:h="10426" w:hRule="exact" w:wrap="around" w:vAnchor="page" w:hAnchor="page" w:x="1257" w:y="1366"/>
        <w:shd w:val="clear" w:color="auto" w:fill="auto"/>
        <w:spacing w:after="182"/>
        <w:ind w:right="20"/>
      </w:pPr>
      <w:r>
        <w:t xml:space="preserve">Изменения в паспорте муниципальной программы «Переселение граждан из аварийного жилищного фонда </w:t>
      </w:r>
      <w:proofErr w:type="gramStart"/>
      <w:r>
        <w:t>в</w:t>
      </w:r>
      <w:proofErr w:type="gramEnd"/>
      <w:r>
        <w:t xml:space="preserve"> </w:t>
      </w:r>
      <w:proofErr w:type="gramStart"/>
      <w:r>
        <w:t>Дальнегорском</w:t>
      </w:r>
      <w:proofErr w:type="gramEnd"/>
      <w:r>
        <w:t xml:space="preserve"> городском округе»</w:t>
      </w:r>
    </w:p>
    <w:p w:rsidR="00793FD1" w:rsidRDefault="00DB21A6" w:rsidP="00C474F3">
      <w:pPr>
        <w:pStyle w:val="1"/>
        <w:framePr w:w="9398" w:h="10426" w:hRule="exact" w:wrap="around" w:vAnchor="page" w:hAnchor="page" w:x="1257" w:y="1366"/>
        <w:shd w:val="clear" w:color="auto" w:fill="auto"/>
        <w:spacing w:before="0"/>
        <w:ind w:left="20" w:right="20" w:firstLine="860"/>
      </w:pPr>
      <w:r>
        <w:t xml:space="preserve">В паспорт муниципальной программе внесены изменения в части общего объема финансирования мероприятий, который увеличился за счет добавления денежных ассигнований на реализацию отдельного мероприятия «Исполнение судебных решений, вступивших в законную силу» в размере </w:t>
      </w:r>
      <w:r w:rsidR="00D65F24">
        <w:t>287,8</w:t>
      </w:r>
      <w:r>
        <w:t xml:space="preserve"> тыс. руб. в 202</w:t>
      </w:r>
      <w:r w:rsidR="00C474F3">
        <w:t xml:space="preserve">2 года </w:t>
      </w:r>
      <w:r>
        <w:t>по ГРБ - управление муниципальным имуществом.</w:t>
      </w:r>
    </w:p>
    <w:p w:rsidR="008A5298" w:rsidRDefault="00C474F3" w:rsidP="00C474F3">
      <w:pPr>
        <w:pStyle w:val="1"/>
        <w:framePr w:w="9398" w:h="10426" w:hRule="exact" w:wrap="around" w:vAnchor="page" w:hAnchor="page" w:x="1257" w:y="1366"/>
        <w:shd w:val="clear" w:color="auto" w:fill="auto"/>
        <w:spacing w:before="0" w:line="341" w:lineRule="exact"/>
        <w:ind w:right="20" w:firstLine="708"/>
      </w:pPr>
      <w:r>
        <w:t>На основании служебной записки управления муниципального имущества от 08.07.2022 №2426 внесено новое мероприятие «</w:t>
      </w:r>
      <w:r w:rsidRPr="00C474F3">
        <w:t xml:space="preserve">Разработка проектно-сметной документации на выполнение работ </w:t>
      </w:r>
      <w:proofErr w:type="gramStart"/>
      <w:r w:rsidRPr="00C474F3">
        <w:t>по</w:t>
      </w:r>
      <w:proofErr w:type="gramEnd"/>
      <w:r w:rsidRPr="00C474F3">
        <w:t xml:space="preserve"> </w:t>
      </w:r>
      <w:proofErr w:type="gramStart"/>
      <w:r w:rsidRPr="00C474F3">
        <w:t>ликвидация</w:t>
      </w:r>
      <w:proofErr w:type="gramEnd"/>
      <w:r w:rsidRPr="00C474F3">
        <w:t xml:space="preserve"> аварийных жилых домов, признанных в установленном порядке аварийными и подлежащими сносу в связи с физическим износом в процессе эксплуатации (снос, демонтаж)</w:t>
      </w:r>
      <w:r>
        <w:t xml:space="preserve">» по отдельному мероприятию </w:t>
      </w:r>
      <w:r w:rsidRPr="00C474F3">
        <w:t>программы: Федеральный проект «Обеспечение устойчивого сокращения непригодного для проживания жилищного фонда"</w:t>
      </w:r>
      <w:r>
        <w:t>, где добавлены новые показатели и индикаторы:</w:t>
      </w:r>
    </w:p>
    <w:p w:rsidR="00C474F3" w:rsidRPr="00C474F3" w:rsidRDefault="00C474F3" w:rsidP="00C474F3">
      <w:pPr>
        <w:pStyle w:val="1"/>
        <w:framePr w:w="9398" w:h="10426" w:hRule="exact" w:wrap="around" w:vAnchor="page" w:hAnchor="page" w:x="1257" w:y="1366"/>
        <w:shd w:val="clear" w:color="auto" w:fill="auto"/>
        <w:spacing w:before="0" w:line="341" w:lineRule="exact"/>
        <w:ind w:right="20"/>
        <w:rPr>
          <w:u w:val="single"/>
        </w:rPr>
      </w:pPr>
      <w:r w:rsidRPr="00C474F3">
        <w:rPr>
          <w:u w:val="single"/>
        </w:rPr>
        <w:t xml:space="preserve">Индикатор: </w:t>
      </w:r>
    </w:p>
    <w:p w:rsidR="00C474F3" w:rsidRDefault="00C474F3" w:rsidP="00C474F3">
      <w:pPr>
        <w:pStyle w:val="1"/>
        <w:framePr w:w="9398" w:h="10426" w:hRule="exact" w:wrap="around" w:vAnchor="page" w:hAnchor="page" w:x="1257" w:y="1366"/>
        <w:shd w:val="clear" w:color="auto" w:fill="auto"/>
        <w:spacing w:before="0" w:line="341" w:lineRule="exact"/>
        <w:ind w:right="20"/>
      </w:pPr>
      <w:r>
        <w:t xml:space="preserve">- </w:t>
      </w:r>
      <w:r w:rsidRPr="00C474F3">
        <w:t xml:space="preserve">Наличие разработанной проектно-сметной документации на выполнение работ </w:t>
      </w:r>
      <w:proofErr w:type="gramStart"/>
      <w:r w:rsidRPr="00C474F3">
        <w:t>по</w:t>
      </w:r>
      <w:proofErr w:type="gramEnd"/>
      <w:r w:rsidRPr="00C474F3">
        <w:t xml:space="preserve"> </w:t>
      </w:r>
      <w:proofErr w:type="gramStart"/>
      <w:r w:rsidRPr="00C474F3">
        <w:t>ликвидация</w:t>
      </w:r>
      <w:proofErr w:type="gramEnd"/>
      <w:r w:rsidRPr="00C474F3">
        <w:t xml:space="preserve"> аварийных жилых домов, признанных в установленном порядке аварийными и подлежащими сносу в связи с физическим износом в процессе эксплуатации (снос, демонтаж)</w:t>
      </w:r>
      <w:r>
        <w:t>.</w:t>
      </w:r>
    </w:p>
    <w:p w:rsidR="00C474F3" w:rsidRPr="00C474F3" w:rsidRDefault="00C474F3" w:rsidP="00C474F3">
      <w:pPr>
        <w:pStyle w:val="1"/>
        <w:framePr w:w="9398" w:h="10426" w:hRule="exact" w:wrap="around" w:vAnchor="page" w:hAnchor="page" w:x="1257" w:y="1366"/>
        <w:shd w:val="clear" w:color="auto" w:fill="auto"/>
        <w:spacing w:before="0" w:line="341" w:lineRule="exact"/>
        <w:ind w:right="20"/>
        <w:rPr>
          <w:u w:val="single"/>
        </w:rPr>
      </w:pPr>
      <w:r w:rsidRPr="00C474F3">
        <w:rPr>
          <w:u w:val="single"/>
        </w:rPr>
        <w:t>Показатель:</w:t>
      </w:r>
    </w:p>
    <w:p w:rsidR="00C474F3" w:rsidRDefault="00C474F3" w:rsidP="00C474F3">
      <w:pPr>
        <w:pStyle w:val="1"/>
        <w:framePr w:w="9398" w:h="10426" w:hRule="exact" w:wrap="around" w:vAnchor="page" w:hAnchor="page" w:x="1257" w:y="1366"/>
        <w:shd w:val="clear" w:color="auto" w:fill="auto"/>
        <w:spacing w:before="0" w:line="341" w:lineRule="exact"/>
        <w:ind w:right="20"/>
      </w:pPr>
      <w:r>
        <w:t xml:space="preserve">- </w:t>
      </w:r>
      <w:r w:rsidRPr="00C474F3">
        <w:t xml:space="preserve">Количество разработанной проектно-сметной документации на выполнение работ </w:t>
      </w:r>
      <w:proofErr w:type="gramStart"/>
      <w:r w:rsidRPr="00C474F3">
        <w:t>по</w:t>
      </w:r>
      <w:proofErr w:type="gramEnd"/>
      <w:r w:rsidRPr="00C474F3">
        <w:t xml:space="preserve"> </w:t>
      </w:r>
      <w:proofErr w:type="gramStart"/>
      <w:r w:rsidRPr="00C474F3">
        <w:t>ликвидация</w:t>
      </w:r>
      <w:proofErr w:type="gramEnd"/>
      <w:r w:rsidRPr="00C474F3">
        <w:t xml:space="preserve"> аварийных жилых домов, признанных в установленном порядке аварийными и подлежащими сносу в связи с физическим износом в процессе эксплуатации (снос, демонтаж)</w:t>
      </w:r>
      <w:r>
        <w:t>.</w:t>
      </w:r>
    </w:p>
    <w:p w:rsidR="00C474F3" w:rsidRPr="00C474F3" w:rsidRDefault="00C474F3" w:rsidP="00C474F3">
      <w:pPr>
        <w:framePr w:w="9398" w:h="10426" w:hRule="exact" w:wrap="around" w:vAnchor="page" w:hAnchor="page" w:x="1257" w:y="1366"/>
        <w:widowControl/>
        <w:tabs>
          <w:tab w:val="left" w:pos="993"/>
        </w:tabs>
        <w:ind w:right="60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ab/>
      </w:r>
      <w:r w:rsidRPr="00C474F3">
        <w:rPr>
          <w:rFonts w:ascii="Times New Roman" w:eastAsia="Times New Roman" w:hAnsi="Times New Roman" w:cs="Times New Roman"/>
          <w:spacing w:val="-1"/>
        </w:rPr>
        <w:t xml:space="preserve">В </w:t>
      </w:r>
      <w:proofErr w:type="gramStart"/>
      <w:r w:rsidRPr="00C474F3">
        <w:rPr>
          <w:rFonts w:ascii="Times New Roman" w:eastAsia="Times New Roman" w:hAnsi="Times New Roman" w:cs="Times New Roman"/>
          <w:spacing w:val="-1"/>
        </w:rPr>
        <w:t>связи</w:t>
      </w:r>
      <w:proofErr w:type="gramEnd"/>
      <w:r w:rsidRPr="00C474F3">
        <w:rPr>
          <w:rFonts w:ascii="Times New Roman" w:eastAsia="Times New Roman" w:hAnsi="Times New Roman" w:cs="Times New Roman"/>
          <w:spacing w:val="-1"/>
        </w:rPr>
        <w:t xml:space="preserve"> с чем </w:t>
      </w:r>
      <w:r>
        <w:rPr>
          <w:rFonts w:ascii="Times New Roman" w:eastAsia="Times New Roman" w:hAnsi="Times New Roman" w:cs="Times New Roman"/>
          <w:spacing w:val="-1"/>
        </w:rPr>
        <w:t>с</w:t>
      </w:r>
      <w:r w:rsidRPr="00C474F3">
        <w:rPr>
          <w:rFonts w:ascii="Times New Roman" w:eastAsia="Times New Roman" w:hAnsi="Times New Roman" w:cs="Times New Roman"/>
          <w:spacing w:val="-1"/>
        </w:rPr>
        <w:t>роки и этапы реализации муниципальной программы</w:t>
      </w:r>
      <w:r>
        <w:rPr>
          <w:rFonts w:ascii="Times New Roman" w:eastAsia="Times New Roman" w:hAnsi="Times New Roman" w:cs="Times New Roman"/>
          <w:spacing w:val="-1"/>
        </w:rPr>
        <w:t xml:space="preserve"> изменены,  где м</w:t>
      </w:r>
      <w:r w:rsidRPr="005A48A2">
        <w:rPr>
          <w:rFonts w:ascii="Times New Roman" w:hAnsi="Times New Roman" w:cs="Times New Roman"/>
          <w:sz w:val="26"/>
          <w:szCs w:val="26"/>
        </w:rPr>
        <w:t>униципальная программа реализуется в  2020-202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A48A2">
        <w:rPr>
          <w:rFonts w:ascii="Times New Roman" w:hAnsi="Times New Roman" w:cs="Times New Roman"/>
          <w:sz w:val="26"/>
          <w:szCs w:val="26"/>
        </w:rPr>
        <w:t xml:space="preserve"> годах в один этап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74F3" w:rsidRDefault="00C474F3" w:rsidP="00C474F3">
      <w:pPr>
        <w:pStyle w:val="1"/>
        <w:framePr w:w="9398" w:h="10426" w:hRule="exact" w:wrap="around" w:vAnchor="page" w:hAnchor="page" w:x="1257" w:y="1366"/>
        <w:shd w:val="clear" w:color="auto" w:fill="auto"/>
        <w:spacing w:before="0" w:line="341" w:lineRule="exact"/>
        <w:ind w:right="20"/>
      </w:pPr>
    </w:p>
    <w:p w:rsidR="008A5298" w:rsidRPr="008A5298" w:rsidRDefault="008A5298" w:rsidP="00C474F3">
      <w:pPr>
        <w:pStyle w:val="1"/>
        <w:framePr w:w="9398" w:h="10426" w:hRule="exact" w:wrap="around" w:vAnchor="page" w:hAnchor="page" w:x="1257" w:y="1366"/>
        <w:shd w:val="clear" w:color="auto" w:fill="auto"/>
        <w:spacing w:before="0" w:line="341" w:lineRule="exact"/>
        <w:ind w:right="20"/>
      </w:pPr>
      <w:r>
        <w:t>Замечания и предложение</w:t>
      </w:r>
      <w:r w:rsidRPr="008A5298">
        <w:t xml:space="preserve"> </w:t>
      </w:r>
      <w:r>
        <w:t xml:space="preserve">по проекту постановления администрации Дальнегорского городского округа можно направить на электронный адрес: </w:t>
      </w:r>
      <w:proofErr w:type="spellStart"/>
      <w:r>
        <w:rPr>
          <w:lang w:val="en-US"/>
        </w:rPr>
        <w:t>Ig</w:t>
      </w:r>
      <w:proofErr w:type="spellEnd"/>
      <w:r w:rsidRPr="008A5298">
        <w:t>_</w:t>
      </w:r>
      <w:r>
        <w:rPr>
          <w:lang w:val="en-US"/>
        </w:rPr>
        <w:t>Nadia</w:t>
      </w:r>
      <w:r w:rsidRPr="008A5298">
        <w:t>@</w:t>
      </w:r>
      <w:r>
        <w:rPr>
          <w:lang w:val="en-US"/>
        </w:rPr>
        <w:t>mail</w:t>
      </w:r>
      <w:r w:rsidRPr="008A5298">
        <w:t>.</w:t>
      </w:r>
      <w:proofErr w:type="spellStart"/>
      <w:r>
        <w:rPr>
          <w:lang w:val="en-US"/>
        </w:rPr>
        <w:t>ru</w:t>
      </w:r>
      <w:proofErr w:type="spellEnd"/>
    </w:p>
    <w:p w:rsidR="00793FD1" w:rsidRDefault="00DB21A6">
      <w:pPr>
        <w:pStyle w:val="1"/>
        <w:framePr w:w="9398" w:h="600" w:hRule="exact" w:wrap="around" w:vAnchor="page" w:hAnchor="page" w:x="1257" w:y="14496"/>
        <w:shd w:val="clear" w:color="auto" w:fill="auto"/>
        <w:spacing w:before="0" w:after="14" w:line="240" w:lineRule="exact"/>
        <w:ind w:left="20"/>
        <w:jc w:val="left"/>
      </w:pPr>
      <w:r>
        <w:t>Начальник</w:t>
      </w:r>
    </w:p>
    <w:p w:rsidR="00793FD1" w:rsidRDefault="00DB21A6">
      <w:pPr>
        <w:pStyle w:val="1"/>
        <w:framePr w:w="9398" w:h="600" w:hRule="exact" w:wrap="around" w:vAnchor="page" w:hAnchor="page" w:x="1257" w:y="14496"/>
        <w:shd w:val="clear" w:color="auto" w:fill="auto"/>
        <w:spacing w:before="0" w:line="240" w:lineRule="exact"/>
        <w:ind w:left="20"/>
        <w:jc w:val="left"/>
      </w:pPr>
      <w:r>
        <w:t>отдела жизнеобёспечения</w:t>
      </w:r>
    </w:p>
    <w:p w:rsidR="00793FD1" w:rsidRDefault="00DB21A6">
      <w:pPr>
        <w:pStyle w:val="1"/>
        <w:framePr w:wrap="around" w:vAnchor="page" w:hAnchor="page" w:x="8846" w:y="14828"/>
        <w:shd w:val="clear" w:color="auto" w:fill="auto"/>
        <w:spacing w:before="0" w:line="240" w:lineRule="exact"/>
        <w:ind w:left="100"/>
        <w:jc w:val="left"/>
      </w:pPr>
      <w:r>
        <w:t>Н.О.Игумнова</w:t>
      </w:r>
    </w:p>
    <w:p w:rsidR="00793FD1" w:rsidRDefault="00793FD1">
      <w:pPr>
        <w:rPr>
          <w:sz w:val="2"/>
          <w:szCs w:val="2"/>
        </w:rPr>
      </w:pPr>
    </w:p>
    <w:sectPr w:rsidR="00793FD1" w:rsidSect="0013242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8E3" w:rsidRDefault="00A358E3">
      <w:r>
        <w:separator/>
      </w:r>
    </w:p>
  </w:endnote>
  <w:endnote w:type="continuationSeparator" w:id="0">
    <w:p w:rsidR="00A358E3" w:rsidRDefault="00A35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8E3" w:rsidRDefault="00A358E3"/>
  </w:footnote>
  <w:footnote w:type="continuationSeparator" w:id="0">
    <w:p w:rsidR="00A358E3" w:rsidRDefault="00A358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76EDF"/>
    <w:multiLevelType w:val="hybridMultilevel"/>
    <w:tmpl w:val="8BB8BA8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1">
    <w:nsid w:val="4A584F93"/>
    <w:multiLevelType w:val="multilevel"/>
    <w:tmpl w:val="F4146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93FD1"/>
    <w:rsid w:val="0013242D"/>
    <w:rsid w:val="00504CC5"/>
    <w:rsid w:val="00731415"/>
    <w:rsid w:val="00793FD1"/>
    <w:rsid w:val="008A5298"/>
    <w:rsid w:val="00A358E3"/>
    <w:rsid w:val="00C4404C"/>
    <w:rsid w:val="00C474F3"/>
    <w:rsid w:val="00D65F24"/>
    <w:rsid w:val="00DB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24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242D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1324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">
    <w:name w:val="Основной текст (2)_"/>
    <w:basedOn w:val="a0"/>
    <w:link w:val="20"/>
    <w:rsid w:val="001324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6">
    <w:name w:val="Основной текст_"/>
    <w:basedOn w:val="a0"/>
    <w:link w:val="1"/>
    <w:rsid w:val="00132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11pt0pt">
    <w:name w:val="Основной текст + 11 pt;Интервал 0 pt"/>
    <w:basedOn w:val="a6"/>
    <w:rsid w:val="00132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0">
    <w:name w:val="Основной текст + 11 pt;Интервал 0 pt"/>
    <w:basedOn w:val="a6"/>
    <w:rsid w:val="00132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1324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0">
    <w:name w:val="Основной текст (2)"/>
    <w:basedOn w:val="a"/>
    <w:link w:val="2"/>
    <w:rsid w:val="0013242D"/>
    <w:pPr>
      <w:shd w:val="clear" w:color="auto" w:fill="FFFFFF"/>
      <w:spacing w:after="180" w:line="341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">
    <w:name w:val="Основной текст1"/>
    <w:basedOn w:val="a"/>
    <w:link w:val="a6"/>
    <w:rsid w:val="0013242D"/>
    <w:pPr>
      <w:shd w:val="clear" w:color="auto" w:fill="FFFFFF"/>
      <w:spacing w:before="180" w:line="338" w:lineRule="exact"/>
      <w:jc w:val="both"/>
    </w:pPr>
    <w:rPr>
      <w:rFonts w:ascii="Times New Roman" w:eastAsia="Times New Roman" w:hAnsi="Times New Roman" w:cs="Times New Roman"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RePack by SPecialiST</cp:lastModifiedBy>
  <cp:revision>3</cp:revision>
  <cp:lastPrinted>2022-07-18T03:09:00Z</cp:lastPrinted>
  <dcterms:created xsi:type="dcterms:W3CDTF">2022-07-11T01:40:00Z</dcterms:created>
  <dcterms:modified xsi:type="dcterms:W3CDTF">2022-07-18T03:14:00Z</dcterms:modified>
</cp:coreProperties>
</file>