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2DD" w:rsidRDefault="003772DD" w:rsidP="00A510FE">
      <w:pPr>
        <w:widowControl w:val="0"/>
        <w:autoSpaceDE w:val="0"/>
        <w:autoSpaceDN w:val="0"/>
        <w:adjustRightInd w:val="0"/>
        <w:spacing w:after="0" w:line="360" w:lineRule="auto"/>
        <w:ind w:left="4679" w:firstLine="708"/>
        <w:outlineLvl w:val="0"/>
        <w:rPr>
          <w:rFonts w:ascii="Times New Roman" w:eastAsia="Times New Roman" w:hAnsi="Times New Roman" w:cs="Times New Roman"/>
          <w:bCs/>
          <w:sz w:val="26"/>
          <w:szCs w:val="26"/>
          <w:lang w:eastAsia="ru-RU"/>
        </w:rPr>
      </w:pPr>
      <w:r w:rsidRPr="003772DD">
        <w:rPr>
          <w:rFonts w:ascii="Times New Roman" w:eastAsia="Times New Roman" w:hAnsi="Times New Roman" w:cs="Times New Roman"/>
          <w:bCs/>
          <w:sz w:val="26"/>
          <w:szCs w:val="26"/>
          <w:lang w:eastAsia="ru-RU"/>
        </w:rPr>
        <w:t>Приложение</w:t>
      </w:r>
    </w:p>
    <w:p w:rsidR="003772DD" w:rsidRDefault="00A510FE" w:rsidP="00A510FE">
      <w:pPr>
        <w:widowControl w:val="0"/>
        <w:autoSpaceDE w:val="0"/>
        <w:autoSpaceDN w:val="0"/>
        <w:adjustRightInd w:val="0"/>
        <w:spacing w:after="0" w:line="360" w:lineRule="auto"/>
        <w:ind w:left="5387"/>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к постановлению </w:t>
      </w:r>
      <w:r w:rsidR="003772DD">
        <w:rPr>
          <w:rFonts w:ascii="Times New Roman" w:eastAsia="Times New Roman" w:hAnsi="Times New Roman" w:cs="Times New Roman"/>
          <w:bCs/>
          <w:sz w:val="26"/>
          <w:szCs w:val="26"/>
          <w:lang w:eastAsia="ru-RU"/>
        </w:rPr>
        <w:t>а</w:t>
      </w:r>
      <w:r w:rsidR="003772DD" w:rsidRPr="003772DD">
        <w:rPr>
          <w:rFonts w:ascii="Times New Roman" w:eastAsia="Times New Roman" w:hAnsi="Times New Roman" w:cs="Times New Roman"/>
          <w:bCs/>
          <w:sz w:val="26"/>
          <w:szCs w:val="26"/>
          <w:lang w:eastAsia="ru-RU"/>
        </w:rPr>
        <w:t>дминистрации</w:t>
      </w:r>
      <w:r w:rsidR="003772DD">
        <w:rPr>
          <w:rFonts w:ascii="Times New Roman" w:eastAsia="Times New Roman" w:hAnsi="Times New Roman" w:cs="Times New Roman"/>
          <w:bCs/>
          <w:sz w:val="26"/>
          <w:szCs w:val="26"/>
          <w:lang w:eastAsia="ru-RU"/>
        </w:rPr>
        <w:t xml:space="preserve"> Дальнегорского городского округа</w:t>
      </w:r>
    </w:p>
    <w:p w:rsidR="003772DD" w:rsidRPr="00581BCE" w:rsidRDefault="003772DD" w:rsidP="003772DD">
      <w:pPr>
        <w:widowControl w:val="0"/>
        <w:autoSpaceDE w:val="0"/>
        <w:autoSpaceDN w:val="0"/>
        <w:adjustRightInd w:val="0"/>
        <w:spacing w:after="0"/>
        <w:ind w:left="5245"/>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030B28">
        <w:rPr>
          <w:rFonts w:ascii="Times New Roman" w:eastAsia="Times New Roman" w:hAnsi="Times New Roman" w:cs="Times New Roman"/>
          <w:bCs/>
          <w:sz w:val="26"/>
          <w:szCs w:val="26"/>
          <w:lang w:eastAsia="ru-RU"/>
        </w:rPr>
        <w:t xml:space="preserve">от </w:t>
      </w:r>
      <w:r w:rsidR="00030B28" w:rsidRPr="00581BCE">
        <w:rPr>
          <w:rFonts w:ascii="Times New Roman" w:eastAsia="Times New Roman" w:hAnsi="Times New Roman" w:cs="Times New Roman"/>
          <w:bCs/>
          <w:sz w:val="26"/>
          <w:szCs w:val="26"/>
          <w:lang w:eastAsia="ru-RU"/>
        </w:rPr>
        <w:t>_________________</w:t>
      </w:r>
      <w:r w:rsidRPr="003772DD">
        <w:rPr>
          <w:rFonts w:ascii="Times New Roman" w:eastAsia="Times New Roman" w:hAnsi="Times New Roman" w:cs="Times New Roman"/>
          <w:bCs/>
          <w:sz w:val="26"/>
          <w:szCs w:val="26"/>
          <w:lang w:eastAsia="ru-RU"/>
        </w:rPr>
        <w:t xml:space="preserve"> № </w:t>
      </w:r>
      <w:r w:rsidR="00030B28" w:rsidRPr="00581BCE">
        <w:rPr>
          <w:rFonts w:ascii="Times New Roman" w:eastAsia="Times New Roman" w:hAnsi="Times New Roman" w:cs="Times New Roman"/>
          <w:bCs/>
          <w:sz w:val="26"/>
          <w:szCs w:val="26"/>
          <w:lang w:eastAsia="ru-RU"/>
        </w:rPr>
        <w:t>________</w:t>
      </w:r>
    </w:p>
    <w:p w:rsidR="003772DD" w:rsidRPr="003772DD" w:rsidRDefault="003772DD" w:rsidP="003772DD">
      <w:pPr>
        <w:widowControl w:val="0"/>
        <w:autoSpaceDE w:val="0"/>
        <w:autoSpaceDN w:val="0"/>
        <w:adjustRightInd w:val="0"/>
        <w:spacing w:before="108" w:after="0"/>
        <w:ind w:left="2694"/>
        <w:jc w:val="center"/>
        <w:outlineLvl w:val="0"/>
        <w:rPr>
          <w:rFonts w:ascii="Times New Roman" w:eastAsia="Times New Roman" w:hAnsi="Times New Roman" w:cs="Times New Roman"/>
          <w:b/>
          <w:bCs/>
          <w:sz w:val="26"/>
          <w:szCs w:val="26"/>
          <w:lang w:eastAsia="ru-RU"/>
        </w:rPr>
      </w:pPr>
    </w:p>
    <w:p w:rsidR="003772DD" w:rsidRPr="004A67AA" w:rsidRDefault="003772DD" w:rsidP="00C50FDA">
      <w:pPr>
        <w:widowControl w:val="0"/>
        <w:autoSpaceDE w:val="0"/>
        <w:autoSpaceDN w:val="0"/>
        <w:adjustRightInd w:val="0"/>
        <w:spacing w:before="108" w:after="0"/>
        <w:jc w:val="center"/>
        <w:outlineLvl w:val="0"/>
        <w:rPr>
          <w:rFonts w:ascii="Times New Roman" w:eastAsia="Times New Roman" w:hAnsi="Times New Roman" w:cs="Times New Roman"/>
          <w:b/>
          <w:bCs/>
          <w:sz w:val="26"/>
          <w:szCs w:val="26"/>
          <w:lang w:eastAsia="ru-RU"/>
        </w:rPr>
      </w:pPr>
      <w:r w:rsidRPr="004A67AA">
        <w:rPr>
          <w:rFonts w:ascii="Times New Roman" w:eastAsia="Times New Roman" w:hAnsi="Times New Roman" w:cs="Times New Roman"/>
          <w:b/>
          <w:bCs/>
          <w:sz w:val="26"/>
          <w:szCs w:val="26"/>
          <w:lang w:eastAsia="ru-RU"/>
        </w:rPr>
        <w:t>Муниципальная программа «</w:t>
      </w:r>
      <w:r w:rsidR="00E73F49" w:rsidRPr="004A67AA">
        <w:rPr>
          <w:rFonts w:ascii="Times New Roman" w:eastAsia="Times New Roman" w:hAnsi="Times New Roman" w:cs="Times New Roman"/>
          <w:b/>
          <w:bCs/>
          <w:sz w:val="26"/>
          <w:szCs w:val="26"/>
          <w:lang w:eastAsia="ru-RU"/>
        </w:rPr>
        <w:t>Молодежь</w:t>
      </w:r>
      <w:r w:rsidRPr="004A67AA">
        <w:rPr>
          <w:rFonts w:ascii="Times New Roman" w:eastAsia="Times New Roman" w:hAnsi="Times New Roman" w:cs="Times New Roman"/>
          <w:b/>
          <w:bCs/>
          <w:sz w:val="26"/>
          <w:szCs w:val="26"/>
          <w:lang w:eastAsia="ru-RU"/>
        </w:rPr>
        <w:t xml:space="preserve"> Дальнегорского городского округа»</w:t>
      </w:r>
    </w:p>
    <w:p w:rsidR="00924D2E" w:rsidRDefault="00924D2E" w:rsidP="00C50FDA">
      <w:pPr>
        <w:widowControl w:val="0"/>
        <w:autoSpaceDE w:val="0"/>
        <w:autoSpaceDN w:val="0"/>
        <w:adjustRightInd w:val="0"/>
        <w:spacing w:before="108" w:after="0"/>
        <w:jc w:val="center"/>
        <w:outlineLvl w:val="0"/>
        <w:rPr>
          <w:rFonts w:ascii="Times New Roman" w:eastAsia="Times New Roman" w:hAnsi="Times New Roman" w:cs="Times New Roman"/>
          <w:bCs/>
          <w:sz w:val="26"/>
          <w:szCs w:val="26"/>
          <w:lang w:eastAsia="ru-RU"/>
        </w:rPr>
      </w:pPr>
    </w:p>
    <w:p w:rsidR="00924D2E" w:rsidRDefault="00924D2E" w:rsidP="00C50FDA">
      <w:pPr>
        <w:widowControl w:val="0"/>
        <w:autoSpaceDE w:val="0"/>
        <w:autoSpaceDN w:val="0"/>
        <w:adjustRightInd w:val="0"/>
        <w:spacing w:before="108" w:after="0"/>
        <w:jc w:val="center"/>
        <w:outlineLvl w:val="0"/>
        <w:rPr>
          <w:rFonts w:ascii="Times New Roman" w:eastAsia="Times New Roman" w:hAnsi="Times New Roman" w:cs="Times New Roman"/>
          <w:bCs/>
          <w:sz w:val="26"/>
          <w:szCs w:val="26"/>
          <w:lang w:eastAsia="ru-RU"/>
        </w:rPr>
      </w:pPr>
      <w:r w:rsidRPr="00FB1203">
        <w:rPr>
          <w:rFonts w:ascii="Times New Roman" w:hAnsi="Times New Roman" w:cs="Times New Roman"/>
          <w:b/>
          <w:sz w:val="26"/>
          <w:szCs w:val="26"/>
        </w:rPr>
        <w:t xml:space="preserve">Стратегические приоритеты муниципальной программы </w:t>
      </w:r>
      <w:r w:rsidRPr="00FB1203">
        <w:rPr>
          <w:rFonts w:ascii="Times New Roman" w:eastAsia="Times New Roman" w:hAnsi="Times New Roman" w:cs="Times New Roman"/>
          <w:b/>
          <w:bCs/>
          <w:sz w:val="26"/>
          <w:szCs w:val="26"/>
          <w:lang w:eastAsia="ru-RU"/>
        </w:rPr>
        <w:t>«</w:t>
      </w:r>
      <w:r>
        <w:rPr>
          <w:rFonts w:ascii="Times New Roman" w:eastAsia="Times New Roman" w:hAnsi="Times New Roman" w:cs="Times New Roman"/>
          <w:b/>
          <w:bCs/>
          <w:sz w:val="26"/>
          <w:szCs w:val="26"/>
          <w:lang w:eastAsia="ru-RU"/>
        </w:rPr>
        <w:t>Молодежь</w:t>
      </w:r>
      <w:r w:rsidRPr="00FB1203">
        <w:rPr>
          <w:rFonts w:ascii="Times New Roman" w:eastAsia="Times New Roman" w:hAnsi="Times New Roman" w:cs="Times New Roman"/>
          <w:b/>
          <w:bCs/>
          <w:sz w:val="26"/>
          <w:szCs w:val="26"/>
          <w:lang w:eastAsia="ru-RU"/>
        </w:rPr>
        <w:t xml:space="preserve"> Дальнегорского городского округа»</w:t>
      </w:r>
    </w:p>
    <w:p w:rsidR="00C50FDA" w:rsidRPr="00801F30" w:rsidRDefault="00C50FDA" w:rsidP="003772DD">
      <w:pPr>
        <w:widowControl w:val="0"/>
        <w:autoSpaceDE w:val="0"/>
        <w:autoSpaceDN w:val="0"/>
        <w:adjustRightInd w:val="0"/>
        <w:spacing w:before="108" w:after="0"/>
        <w:jc w:val="center"/>
        <w:outlineLvl w:val="0"/>
        <w:rPr>
          <w:rFonts w:ascii="Times New Roman" w:eastAsia="Times New Roman" w:hAnsi="Times New Roman" w:cs="Times New Roman"/>
          <w:bCs/>
          <w:sz w:val="26"/>
          <w:szCs w:val="26"/>
          <w:lang w:eastAsia="ru-RU"/>
        </w:rPr>
      </w:pPr>
      <w:bookmarkStart w:id="0" w:name="_GoBack"/>
      <w:bookmarkEnd w:id="0"/>
    </w:p>
    <w:p w:rsidR="002E571A" w:rsidRDefault="000C1653" w:rsidP="007137FD">
      <w:pPr>
        <w:pStyle w:val="ac"/>
        <w:numPr>
          <w:ilvl w:val="0"/>
          <w:numId w:val="12"/>
        </w:numPr>
        <w:spacing w:line="276" w:lineRule="auto"/>
        <w:jc w:val="center"/>
        <w:rPr>
          <w:rFonts w:ascii="Times New Roman" w:hAnsi="Times New Roman" w:cs="Times New Roman"/>
          <w:b/>
          <w:sz w:val="26"/>
          <w:szCs w:val="26"/>
        </w:rPr>
      </w:pPr>
      <w:r w:rsidRPr="00C50FDA">
        <w:rPr>
          <w:rFonts w:ascii="Times New Roman" w:hAnsi="Times New Roman" w:cs="Times New Roman"/>
          <w:b/>
          <w:sz w:val="26"/>
          <w:szCs w:val="26"/>
        </w:rPr>
        <w:t>Оценка текущего состояния</w:t>
      </w:r>
    </w:p>
    <w:p w:rsidR="004B179E" w:rsidRPr="007837D4" w:rsidRDefault="00C07BB3" w:rsidP="007137FD">
      <w:pPr>
        <w:pStyle w:val="ac"/>
        <w:spacing w:line="276" w:lineRule="auto"/>
        <w:ind w:firstLine="360"/>
        <w:jc w:val="both"/>
        <w:rPr>
          <w:rFonts w:ascii="Times New Roman" w:hAnsi="Times New Roman" w:cs="Times New Roman"/>
          <w:sz w:val="26"/>
          <w:szCs w:val="26"/>
        </w:rPr>
      </w:pPr>
      <w:r w:rsidRPr="007837D4">
        <w:rPr>
          <w:rFonts w:ascii="Times New Roman" w:hAnsi="Times New Roman" w:cs="Times New Roman"/>
          <w:sz w:val="26"/>
          <w:szCs w:val="26"/>
        </w:rPr>
        <w:t>Молодежная политика - комплекс мер нормативно-правового, финансово-экономического, организационно-управленческого, информационно-аналитического, кадрового, научного и иного характера, реализуемых на основе межведомственного 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при участии институтов гражданского общества, юридических лиц независимо от их организационно-правовых форм и граждан Российской Федерации, в том числе индивидуальных предпринимателей, и направленных на создание условий для развития молодежи, ее самореализации в различных сферах жизнедеятельности, на гражданско-патриотическое и духовно-нравственное воспитание молодых граждан в целях достижения устойчивого социально-экономического развития, глобальной конкурентоспособности, национальной безопасности Российской Федерации.</w:t>
      </w:r>
    </w:p>
    <w:p w:rsidR="004B179E" w:rsidRPr="007837D4" w:rsidRDefault="00C07BB3" w:rsidP="007137FD">
      <w:pPr>
        <w:pStyle w:val="ac"/>
        <w:spacing w:line="276" w:lineRule="auto"/>
        <w:ind w:firstLine="360"/>
        <w:jc w:val="both"/>
        <w:rPr>
          <w:rFonts w:ascii="Times New Roman" w:hAnsi="Times New Roman" w:cs="Times New Roman"/>
          <w:sz w:val="26"/>
          <w:szCs w:val="26"/>
        </w:rPr>
      </w:pPr>
      <w:r w:rsidRPr="007837D4">
        <w:rPr>
          <w:rFonts w:ascii="Times New Roman" w:hAnsi="Times New Roman" w:cs="Times New Roman"/>
          <w:sz w:val="26"/>
          <w:szCs w:val="26"/>
        </w:rPr>
        <w:t>Молодежь, молодые граждане - социально-демографическая группа лиц в возрасте от 14 до 35 лет включительно.</w:t>
      </w:r>
      <w:r w:rsidR="004B179E" w:rsidRPr="007837D4">
        <w:rPr>
          <w:rFonts w:ascii="Times New Roman" w:hAnsi="Times New Roman" w:cs="Times New Roman"/>
          <w:sz w:val="26"/>
          <w:szCs w:val="26"/>
        </w:rPr>
        <w:t xml:space="preserve"> </w:t>
      </w:r>
      <w:r w:rsidRPr="007837D4">
        <w:rPr>
          <w:rFonts w:ascii="Times New Roman" w:hAnsi="Times New Roman" w:cs="Times New Roman"/>
          <w:sz w:val="26"/>
          <w:szCs w:val="26"/>
        </w:rPr>
        <w:t>Именно молодежь рассматривается государством в качестве одного из ключевых ресурсов: демографического, трудового, инновационного, опираясь на который разрабатываются стратегические программы развития страны и общества.</w:t>
      </w:r>
    </w:p>
    <w:p w:rsidR="007837D4" w:rsidRPr="007837D4" w:rsidRDefault="007837D4" w:rsidP="007137FD">
      <w:pPr>
        <w:pStyle w:val="ac"/>
        <w:spacing w:line="276" w:lineRule="auto"/>
        <w:ind w:firstLine="360"/>
        <w:jc w:val="both"/>
        <w:rPr>
          <w:rFonts w:ascii="Times New Roman" w:hAnsi="Times New Roman" w:cs="Times New Roman"/>
          <w:sz w:val="26"/>
          <w:szCs w:val="26"/>
        </w:rPr>
      </w:pPr>
      <w:r w:rsidRPr="007837D4">
        <w:rPr>
          <w:rFonts w:ascii="Times New Roman" w:hAnsi="Times New Roman" w:cs="Times New Roman"/>
          <w:sz w:val="26"/>
          <w:szCs w:val="26"/>
        </w:rPr>
        <w:t>На территории Дальнегорского городского округа государственная молодёжная политика осуществляется в отношении молодых граждан в возрасте от 14 до 35 лет, которых в настоящее время насчитывается 8703 человек</w:t>
      </w:r>
      <w:r w:rsidR="006F5B22">
        <w:rPr>
          <w:rFonts w:ascii="Times New Roman" w:hAnsi="Times New Roman" w:cs="Times New Roman"/>
          <w:sz w:val="26"/>
          <w:szCs w:val="26"/>
        </w:rPr>
        <w:t>а, что составляет 22,3</w:t>
      </w:r>
      <w:r w:rsidRPr="007837D4">
        <w:rPr>
          <w:rFonts w:ascii="Times New Roman" w:hAnsi="Times New Roman" w:cs="Times New Roman"/>
          <w:sz w:val="26"/>
          <w:szCs w:val="26"/>
        </w:rPr>
        <w:t xml:space="preserve"> % от общей численности населения округа</w:t>
      </w:r>
      <w:r w:rsidR="006F5B22">
        <w:rPr>
          <w:rFonts w:ascii="Times New Roman" w:hAnsi="Times New Roman" w:cs="Times New Roman"/>
          <w:sz w:val="26"/>
          <w:szCs w:val="26"/>
        </w:rPr>
        <w:t xml:space="preserve"> (на 01.01.2023-38999 человек)</w:t>
      </w:r>
      <w:r w:rsidRPr="007837D4">
        <w:rPr>
          <w:rFonts w:ascii="Times New Roman" w:hAnsi="Times New Roman" w:cs="Times New Roman"/>
          <w:sz w:val="26"/>
          <w:szCs w:val="26"/>
        </w:rPr>
        <w:t xml:space="preserve">. Сложившаяся в настоящее время </w:t>
      </w:r>
      <w:r w:rsidR="009B5836" w:rsidRPr="007837D4">
        <w:rPr>
          <w:rFonts w:ascii="Times New Roman" w:hAnsi="Times New Roman" w:cs="Times New Roman"/>
          <w:sz w:val="26"/>
          <w:szCs w:val="26"/>
        </w:rPr>
        <w:t>ситуация в</w:t>
      </w:r>
      <w:r w:rsidRPr="007837D4">
        <w:rPr>
          <w:rFonts w:ascii="Times New Roman" w:hAnsi="Times New Roman" w:cs="Times New Roman"/>
          <w:sz w:val="26"/>
          <w:szCs w:val="26"/>
        </w:rPr>
        <w:t xml:space="preserve"> молодёжной среде неоднозначна. С одной стороны, современную молодёжь отличают рост самостоятельности, практичности и мобильности, заинтересованности в получении качественного образования, влияющего на дальнейшее трудоустройство и карьеру, способности быстро усваивать ценности рыночной экономики и адаптироваться к современным социально-экономическим и политическим реалиям. Молодые люди в значительной части обладают тем уровнем мобильности, интеллектуальной активности и </w:t>
      </w:r>
      <w:r w:rsidRPr="007837D4">
        <w:rPr>
          <w:rFonts w:ascii="Times New Roman" w:hAnsi="Times New Roman" w:cs="Times New Roman"/>
          <w:sz w:val="26"/>
          <w:szCs w:val="26"/>
        </w:rPr>
        <w:lastRenderedPageBreak/>
        <w:t>здоровья, который выгодно отличает их от других групп населения. С другой стороны, молодым людям присущ низкий уровень интереса и участия в событиях политической, экономической и культурной жизни. От позиции молодых граждан в общественно-политической жизни, их уверенности в завтрашнем дне и активности будет зависеть темп социально-экономического развития. В условиях глобализации и притока мигрантов молодёжь не только должна быть готова к противостоянию политическим манипуляциям и экстремистским призывам, но и призвана выступить проводником идеологии толерантности, носителем общечеловеческих ценностей, развивать русскую и этническую культуры, укреплять межпоколенческие и межнациональные отношения. Основной задачей государственной молодёжной политики в Дальнегорском городском округе является создание благоприятных условий для реализации инновационного потенциала, носителем которого является молодой человек. В этой ситуации необходимо создавать условия для самореализации молодёжи, её включения в общественные процессы в качестве активного субъекта, способствовать приостановлению негативных тенденций в молодёжной среде.</w:t>
      </w:r>
    </w:p>
    <w:p w:rsidR="007837D4" w:rsidRPr="007837D4" w:rsidRDefault="007837D4" w:rsidP="007137FD">
      <w:pPr>
        <w:pStyle w:val="ac"/>
        <w:spacing w:line="276" w:lineRule="auto"/>
        <w:ind w:firstLine="360"/>
        <w:jc w:val="both"/>
        <w:rPr>
          <w:rFonts w:ascii="Times New Roman" w:hAnsi="Times New Roman" w:cs="Times New Roman"/>
          <w:sz w:val="26"/>
          <w:szCs w:val="26"/>
        </w:rPr>
      </w:pPr>
      <w:r w:rsidRPr="007837D4">
        <w:rPr>
          <w:rFonts w:ascii="Times New Roman" w:hAnsi="Times New Roman" w:cs="Times New Roman"/>
          <w:sz w:val="26"/>
          <w:szCs w:val="26"/>
        </w:rPr>
        <w:t>На территории Дальнегорского городского округа создаются условия для развития и поддержки талантливой молодежи и ее творческих инициатив, организации и развития молодежного досуга; для развития молодежной культуры и творчества проводятся конкурсы и фестивали, мероприятия различной направленности, обучающие тренинги и семинары, мероприятия по гражда</w:t>
      </w:r>
      <w:r w:rsidR="006F5B22">
        <w:rPr>
          <w:rFonts w:ascii="Times New Roman" w:hAnsi="Times New Roman" w:cs="Times New Roman"/>
          <w:sz w:val="26"/>
          <w:szCs w:val="26"/>
        </w:rPr>
        <w:t>нско-патриотическому воспитанию, в 2022 году проведено 36 мероприятий с охватом 6502 человека.</w:t>
      </w:r>
    </w:p>
    <w:p w:rsidR="00D71310" w:rsidRPr="007837D4" w:rsidRDefault="00C07BB3" w:rsidP="007137FD">
      <w:pPr>
        <w:pStyle w:val="ac"/>
        <w:spacing w:line="276" w:lineRule="auto"/>
        <w:ind w:firstLine="708"/>
        <w:jc w:val="both"/>
        <w:rPr>
          <w:rFonts w:ascii="Times New Roman" w:hAnsi="Times New Roman" w:cs="Times New Roman"/>
          <w:sz w:val="26"/>
          <w:szCs w:val="26"/>
        </w:rPr>
      </w:pPr>
      <w:r w:rsidRPr="007837D4">
        <w:rPr>
          <w:rFonts w:ascii="Times New Roman" w:hAnsi="Times New Roman" w:cs="Times New Roman"/>
          <w:sz w:val="26"/>
          <w:szCs w:val="26"/>
        </w:rPr>
        <w:t xml:space="preserve">В целях развития механизмов поддержки добровольческой деятельности на территории </w:t>
      </w:r>
      <w:r w:rsidR="00801F30" w:rsidRPr="007837D4">
        <w:rPr>
          <w:rFonts w:ascii="Times New Roman" w:hAnsi="Times New Roman" w:cs="Times New Roman"/>
          <w:sz w:val="26"/>
          <w:szCs w:val="26"/>
        </w:rPr>
        <w:t>Дальнег</w:t>
      </w:r>
      <w:r w:rsidR="00B05868" w:rsidRPr="007837D4">
        <w:rPr>
          <w:rFonts w:ascii="Times New Roman" w:hAnsi="Times New Roman" w:cs="Times New Roman"/>
          <w:sz w:val="26"/>
          <w:szCs w:val="26"/>
        </w:rPr>
        <w:t xml:space="preserve">орского городского округа осуществляет деятельность </w:t>
      </w:r>
      <w:r w:rsidR="00801F30" w:rsidRPr="007837D4">
        <w:rPr>
          <w:rFonts w:ascii="Times New Roman" w:hAnsi="Times New Roman" w:cs="Times New Roman"/>
          <w:sz w:val="26"/>
          <w:szCs w:val="26"/>
        </w:rPr>
        <w:t xml:space="preserve">молодежный центр «Точка25. Дальнегорск». Центр </w:t>
      </w:r>
      <w:r w:rsidRPr="007837D4">
        <w:rPr>
          <w:rFonts w:ascii="Times New Roman" w:hAnsi="Times New Roman" w:cs="Times New Roman"/>
          <w:sz w:val="26"/>
          <w:szCs w:val="26"/>
        </w:rPr>
        <w:t>способс</w:t>
      </w:r>
      <w:r w:rsidR="00801F30" w:rsidRPr="007837D4">
        <w:rPr>
          <w:rFonts w:ascii="Times New Roman" w:hAnsi="Times New Roman" w:cs="Times New Roman"/>
          <w:sz w:val="26"/>
          <w:szCs w:val="26"/>
        </w:rPr>
        <w:t>твуе</w:t>
      </w:r>
      <w:r w:rsidRPr="007837D4">
        <w:rPr>
          <w:rFonts w:ascii="Times New Roman" w:hAnsi="Times New Roman" w:cs="Times New Roman"/>
          <w:sz w:val="26"/>
          <w:szCs w:val="26"/>
        </w:rPr>
        <w:t>т</w:t>
      </w:r>
      <w:r w:rsidR="00801F30" w:rsidRPr="007837D4">
        <w:rPr>
          <w:rFonts w:ascii="Times New Roman" w:hAnsi="Times New Roman" w:cs="Times New Roman"/>
          <w:sz w:val="26"/>
          <w:szCs w:val="26"/>
        </w:rPr>
        <w:t xml:space="preserve"> развитию волонтерства, оказывае</w:t>
      </w:r>
      <w:r w:rsidRPr="007837D4">
        <w:rPr>
          <w:rFonts w:ascii="Times New Roman" w:hAnsi="Times New Roman" w:cs="Times New Roman"/>
          <w:sz w:val="26"/>
          <w:szCs w:val="26"/>
        </w:rPr>
        <w:t>т гражданам и организациям полный комплекс услуг по консультационной, ресурсной, организационной, информационной и методической поддержке в сфере волонтерства, проводят консультации по грантовой поддержке.</w:t>
      </w:r>
    </w:p>
    <w:p w:rsidR="00C07BB3" w:rsidRPr="007837D4" w:rsidRDefault="00C07BB3" w:rsidP="007137FD">
      <w:pPr>
        <w:pStyle w:val="ac"/>
        <w:spacing w:line="276" w:lineRule="auto"/>
        <w:jc w:val="both"/>
        <w:rPr>
          <w:rFonts w:ascii="Times New Roman" w:hAnsi="Times New Roman" w:cs="Times New Roman"/>
          <w:sz w:val="26"/>
          <w:szCs w:val="26"/>
        </w:rPr>
      </w:pPr>
      <w:r w:rsidRPr="007837D4">
        <w:rPr>
          <w:rFonts w:ascii="Times New Roman" w:hAnsi="Times New Roman" w:cs="Times New Roman"/>
          <w:sz w:val="26"/>
          <w:szCs w:val="26"/>
        </w:rPr>
        <w:t xml:space="preserve">Реализация мероприятий молодежной политики на территории </w:t>
      </w:r>
      <w:r w:rsidR="00917D14" w:rsidRPr="007837D4">
        <w:rPr>
          <w:rFonts w:ascii="Times New Roman" w:hAnsi="Times New Roman" w:cs="Times New Roman"/>
          <w:sz w:val="26"/>
          <w:szCs w:val="26"/>
        </w:rPr>
        <w:t>Дальнегорского городского округа</w:t>
      </w:r>
      <w:r w:rsidRPr="007837D4">
        <w:rPr>
          <w:rFonts w:ascii="Times New Roman" w:hAnsi="Times New Roman" w:cs="Times New Roman"/>
          <w:sz w:val="26"/>
          <w:szCs w:val="26"/>
        </w:rPr>
        <w:t xml:space="preserve"> за последнее время позволила создать необходимые условия для социализации и саморе</w:t>
      </w:r>
      <w:r w:rsidR="00B05868" w:rsidRPr="007837D4">
        <w:rPr>
          <w:rFonts w:ascii="Times New Roman" w:hAnsi="Times New Roman" w:cs="Times New Roman"/>
          <w:sz w:val="26"/>
          <w:szCs w:val="26"/>
        </w:rPr>
        <w:t xml:space="preserve">ализации молодежи. Вместе с тем, </w:t>
      </w:r>
      <w:r w:rsidRPr="007837D4">
        <w:rPr>
          <w:rFonts w:ascii="Times New Roman" w:hAnsi="Times New Roman" w:cs="Times New Roman"/>
          <w:sz w:val="26"/>
          <w:szCs w:val="26"/>
        </w:rPr>
        <w:t>в условиях глобализации и интенсивного развития информационных коммуникаций, воздействующих на выбор вектора саморазвития современной молодежью, возникает необходимость в совершенствовании механизма формирования и реализации молодежной политики.</w:t>
      </w:r>
    </w:p>
    <w:p w:rsidR="00D71310" w:rsidRPr="00917D14" w:rsidRDefault="00D71310" w:rsidP="007137FD">
      <w:pPr>
        <w:pStyle w:val="ac"/>
        <w:spacing w:line="276" w:lineRule="auto"/>
        <w:ind w:firstLine="709"/>
        <w:rPr>
          <w:rFonts w:ascii="Times New Roman" w:hAnsi="Times New Roman" w:cs="Times New Roman"/>
          <w:sz w:val="26"/>
          <w:szCs w:val="26"/>
        </w:rPr>
      </w:pPr>
    </w:p>
    <w:p w:rsidR="006131D7" w:rsidRDefault="006131D7" w:rsidP="007137FD">
      <w:pPr>
        <w:pStyle w:val="a3"/>
        <w:widowControl w:val="0"/>
        <w:numPr>
          <w:ilvl w:val="0"/>
          <w:numId w:val="12"/>
        </w:numPr>
        <w:suppressAutoHyphens/>
        <w:spacing w:after="0"/>
        <w:rPr>
          <w:rFonts w:ascii="Times New Roman" w:eastAsia="Times New Roman" w:hAnsi="Times New Roman" w:cs="Times New Roman"/>
          <w:b/>
          <w:sz w:val="26"/>
          <w:szCs w:val="26"/>
        </w:rPr>
      </w:pPr>
      <w:r w:rsidRPr="00937E28">
        <w:rPr>
          <w:rFonts w:ascii="Times New Roman" w:eastAsia="Times New Roman" w:hAnsi="Times New Roman" w:cs="Times New Roman"/>
          <w:b/>
          <w:sz w:val="26"/>
          <w:szCs w:val="26"/>
        </w:rPr>
        <w:t xml:space="preserve">Описание приоритетов и целей </w:t>
      </w:r>
      <w:r w:rsidR="00937E28">
        <w:rPr>
          <w:rFonts w:ascii="Times New Roman" w:eastAsia="Times New Roman" w:hAnsi="Times New Roman" w:cs="Times New Roman"/>
          <w:b/>
          <w:sz w:val="26"/>
          <w:szCs w:val="26"/>
        </w:rPr>
        <w:t>реализации муниципальной программы</w:t>
      </w:r>
    </w:p>
    <w:p w:rsidR="00D71310" w:rsidRDefault="008752D6" w:rsidP="007137FD">
      <w:pPr>
        <w:pStyle w:val="formattext"/>
        <w:shd w:val="clear" w:color="auto" w:fill="FFFFFF"/>
        <w:spacing w:before="0" w:beforeAutospacing="0" w:after="0" w:afterAutospacing="0" w:line="276" w:lineRule="auto"/>
        <w:ind w:firstLine="480"/>
        <w:textAlignment w:val="baseline"/>
        <w:rPr>
          <w:sz w:val="26"/>
          <w:szCs w:val="26"/>
        </w:rPr>
      </w:pPr>
      <w:r w:rsidRPr="00917D14">
        <w:rPr>
          <w:sz w:val="26"/>
          <w:szCs w:val="26"/>
        </w:rPr>
        <w:t xml:space="preserve">Приоритеты в сфере молодежной политики </w:t>
      </w:r>
      <w:r w:rsidR="005724ED" w:rsidRPr="00917D14">
        <w:rPr>
          <w:sz w:val="26"/>
          <w:szCs w:val="26"/>
        </w:rPr>
        <w:t xml:space="preserve">Дальнегорского городского округа </w:t>
      </w:r>
      <w:r w:rsidRPr="00917D14">
        <w:rPr>
          <w:sz w:val="26"/>
          <w:szCs w:val="26"/>
        </w:rPr>
        <w:t>определены:</w:t>
      </w:r>
    </w:p>
    <w:p w:rsidR="00D71310" w:rsidRDefault="00A510FE" w:rsidP="007137FD">
      <w:pPr>
        <w:pStyle w:val="formattext"/>
        <w:shd w:val="clear" w:color="auto" w:fill="FFFFFF"/>
        <w:spacing w:before="0" w:beforeAutospacing="0" w:after="0" w:afterAutospacing="0" w:line="276" w:lineRule="auto"/>
        <w:ind w:firstLine="480"/>
        <w:jc w:val="both"/>
        <w:textAlignment w:val="baseline"/>
        <w:rPr>
          <w:sz w:val="26"/>
          <w:szCs w:val="26"/>
        </w:rPr>
      </w:pPr>
      <w:hyperlink r:id="rId8" w:history="1">
        <w:r w:rsidR="008752D6" w:rsidRPr="00917D14">
          <w:rPr>
            <w:rStyle w:val="ab"/>
            <w:color w:val="auto"/>
            <w:sz w:val="26"/>
            <w:szCs w:val="26"/>
            <w:u w:val="none"/>
          </w:rPr>
          <w:t xml:space="preserve">Федеральным законом от 28 июня 1995 года </w:t>
        </w:r>
        <w:r w:rsidR="004A67AA">
          <w:rPr>
            <w:rStyle w:val="ab"/>
            <w:color w:val="auto"/>
            <w:sz w:val="26"/>
            <w:szCs w:val="26"/>
            <w:u w:val="none"/>
          </w:rPr>
          <w:t>№</w:t>
        </w:r>
        <w:r w:rsidR="008752D6" w:rsidRPr="00917D14">
          <w:rPr>
            <w:rStyle w:val="ab"/>
            <w:color w:val="auto"/>
            <w:sz w:val="26"/>
            <w:szCs w:val="26"/>
            <w:u w:val="none"/>
          </w:rPr>
          <w:t xml:space="preserve"> 98-ФЗ </w:t>
        </w:r>
        <w:r w:rsidR="004A67AA">
          <w:rPr>
            <w:rStyle w:val="ab"/>
            <w:color w:val="auto"/>
            <w:sz w:val="26"/>
            <w:szCs w:val="26"/>
            <w:u w:val="none"/>
          </w:rPr>
          <w:t>«</w:t>
        </w:r>
        <w:r w:rsidR="008752D6" w:rsidRPr="00917D14">
          <w:rPr>
            <w:rStyle w:val="ab"/>
            <w:color w:val="auto"/>
            <w:sz w:val="26"/>
            <w:szCs w:val="26"/>
            <w:u w:val="none"/>
          </w:rPr>
          <w:t>О государственной поддержке молодежных и детских общественных объединений</w:t>
        </w:r>
        <w:r w:rsidR="004A67AA">
          <w:rPr>
            <w:rStyle w:val="ab"/>
            <w:color w:val="auto"/>
            <w:sz w:val="26"/>
            <w:szCs w:val="26"/>
            <w:u w:val="none"/>
          </w:rPr>
          <w:t>»</w:t>
        </w:r>
      </w:hyperlink>
      <w:r w:rsidR="008752D6" w:rsidRPr="00917D14">
        <w:rPr>
          <w:sz w:val="26"/>
          <w:szCs w:val="26"/>
        </w:rPr>
        <w:t>;</w:t>
      </w:r>
    </w:p>
    <w:p w:rsidR="00D71310" w:rsidRDefault="00A510FE" w:rsidP="007137FD">
      <w:pPr>
        <w:pStyle w:val="formattext"/>
        <w:shd w:val="clear" w:color="auto" w:fill="FFFFFF"/>
        <w:spacing w:before="0" w:beforeAutospacing="0" w:after="0" w:afterAutospacing="0" w:line="276" w:lineRule="auto"/>
        <w:ind w:firstLine="480"/>
        <w:jc w:val="both"/>
        <w:textAlignment w:val="baseline"/>
        <w:rPr>
          <w:sz w:val="26"/>
          <w:szCs w:val="26"/>
        </w:rPr>
      </w:pPr>
      <w:hyperlink r:id="rId9" w:anchor="7D20K3" w:history="1">
        <w:r w:rsidR="008752D6" w:rsidRPr="00917D14">
          <w:rPr>
            <w:rStyle w:val="ab"/>
            <w:color w:val="auto"/>
            <w:sz w:val="26"/>
            <w:szCs w:val="26"/>
            <w:u w:val="none"/>
          </w:rPr>
          <w:t xml:space="preserve">Федеральным законом от 11 августа 1995 года </w:t>
        </w:r>
        <w:r w:rsidR="004A67AA">
          <w:rPr>
            <w:rStyle w:val="ab"/>
            <w:color w:val="auto"/>
            <w:sz w:val="26"/>
            <w:szCs w:val="26"/>
            <w:u w:val="none"/>
          </w:rPr>
          <w:t>№</w:t>
        </w:r>
        <w:r w:rsidR="008752D6" w:rsidRPr="00917D14">
          <w:rPr>
            <w:rStyle w:val="ab"/>
            <w:color w:val="auto"/>
            <w:sz w:val="26"/>
            <w:szCs w:val="26"/>
            <w:u w:val="none"/>
          </w:rPr>
          <w:t xml:space="preserve"> 135-ФЗ </w:t>
        </w:r>
        <w:r w:rsidR="004A67AA">
          <w:rPr>
            <w:rStyle w:val="ab"/>
            <w:color w:val="auto"/>
            <w:sz w:val="26"/>
            <w:szCs w:val="26"/>
            <w:u w:val="none"/>
          </w:rPr>
          <w:t>«</w:t>
        </w:r>
        <w:r w:rsidR="008752D6" w:rsidRPr="00917D14">
          <w:rPr>
            <w:rStyle w:val="ab"/>
            <w:color w:val="auto"/>
            <w:sz w:val="26"/>
            <w:szCs w:val="26"/>
            <w:u w:val="none"/>
          </w:rPr>
          <w:t>О благотворительной деятельности и добровольчестве (волонтерстве)</w:t>
        </w:r>
        <w:r w:rsidR="004A67AA">
          <w:rPr>
            <w:rStyle w:val="ab"/>
            <w:color w:val="auto"/>
            <w:sz w:val="26"/>
            <w:szCs w:val="26"/>
            <w:u w:val="none"/>
          </w:rPr>
          <w:t>»</w:t>
        </w:r>
      </w:hyperlink>
      <w:r w:rsidR="008752D6" w:rsidRPr="00917D14">
        <w:rPr>
          <w:sz w:val="26"/>
          <w:szCs w:val="26"/>
        </w:rPr>
        <w:t>;</w:t>
      </w:r>
    </w:p>
    <w:p w:rsidR="008752D6" w:rsidRPr="00917D14" w:rsidRDefault="00A510FE" w:rsidP="007137FD">
      <w:pPr>
        <w:pStyle w:val="formattext"/>
        <w:shd w:val="clear" w:color="auto" w:fill="FFFFFF"/>
        <w:spacing w:before="0" w:beforeAutospacing="0" w:after="0" w:afterAutospacing="0" w:line="276" w:lineRule="auto"/>
        <w:ind w:firstLine="480"/>
        <w:jc w:val="both"/>
        <w:textAlignment w:val="baseline"/>
        <w:rPr>
          <w:sz w:val="26"/>
          <w:szCs w:val="26"/>
        </w:rPr>
      </w:pPr>
      <w:hyperlink r:id="rId10" w:history="1">
        <w:r w:rsidR="008752D6" w:rsidRPr="00917D14">
          <w:rPr>
            <w:rStyle w:val="ab"/>
            <w:color w:val="auto"/>
            <w:sz w:val="26"/>
            <w:szCs w:val="26"/>
            <w:u w:val="none"/>
          </w:rPr>
          <w:t xml:space="preserve">Федеральным законом от 12 января 1996 года </w:t>
        </w:r>
        <w:r w:rsidR="004A67AA">
          <w:rPr>
            <w:rStyle w:val="ab"/>
            <w:color w:val="auto"/>
            <w:sz w:val="26"/>
            <w:szCs w:val="26"/>
            <w:u w:val="none"/>
          </w:rPr>
          <w:t>№</w:t>
        </w:r>
        <w:r w:rsidR="008752D6" w:rsidRPr="00917D14">
          <w:rPr>
            <w:rStyle w:val="ab"/>
            <w:color w:val="auto"/>
            <w:sz w:val="26"/>
            <w:szCs w:val="26"/>
            <w:u w:val="none"/>
          </w:rPr>
          <w:t xml:space="preserve"> 7-ФЗ </w:t>
        </w:r>
        <w:r w:rsidR="004A67AA">
          <w:rPr>
            <w:rStyle w:val="ab"/>
            <w:color w:val="auto"/>
            <w:sz w:val="26"/>
            <w:szCs w:val="26"/>
            <w:u w:val="none"/>
          </w:rPr>
          <w:t>«</w:t>
        </w:r>
        <w:r w:rsidR="008752D6" w:rsidRPr="00917D14">
          <w:rPr>
            <w:rStyle w:val="ab"/>
            <w:color w:val="auto"/>
            <w:sz w:val="26"/>
            <w:szCs w:val="26"/>
            <w:u w:val="none"/>
          </w:rPr>
          <w:t>О некоммерческих организациях</w:t>
        </w:r>
        <w:r w:rsidR="004A67AA">
          <w:rPr>
            <w:rStyle w:val="ab"/>
            <w:color w:val="auto"/>
            <w:sz w:val="26"/>
            <w:szCs w:val="26"/>
            <w:u w:val="none"/>
          </w:rPr>
          <w:t>»</w:t>
        </w:r>
      </w:hyperlink>
      <w:r w:rsidR="008752D6" w:rsidRPr="00917D14">
        <w:rPr>
          <w:sz w:val="26"/>
          <w:szCs w:val="26"/>
        </w:rPr>
        <w:t>;</w:t>
      </w:r>
    </w:p>
    <w:p w:rsidR="008752D6" w:rsidRPr="00917D14" w:rsidRDefault="00A510FE" w:rsidP="007137FD">
      <w:pPr>
        <w:pStyle w:val="formattext"/>
        <w:shd w:val="clear" w:color="auto" w:fill="FFFFFF"/>
        <w:spacing w:before="0" w:beforeAutospacing="0" w:after="0" w:afterAutospacing="0" w:line="276" w:lineRule="auto"/>
        <w:ind w:firstLine="480"/>
        <w:jc w:val="both"/>
        <w:textAlignment w:val="baseline"/>
        <w:rPr>
          <w:sz w:val="26"/>
          <w:szCs w:val="26"/>
        </w:rPr>
      </w:pPr>
      <w:hyperlink r:id="rId11" w:anchor="64U0IK" w:history="1">
        <w:r w:rsidR="008752D6" w:rsidRPr="00917D14">
          <w:rPr>
            <w:rStyle w:val="ab"/>
            <w:color w:val="auto"/>
            <w:sz w:val="26"/>
            <w:szCs w:val="26"/>
            <w:u w:val="none"/>
          </w:rPr>
          <w:t xml:space="preserve">Федеральным законом от 30 декабря 2020 года </w:t>
        </w:r>
        <w:r w:rsidR="004A67AA">
          <w:rPr>
            <w:rStyle w:val="ab"/>
            <w:color w:val="auto"/>
            <w:sz w:val="26"/>
            <w:szCs w:val="26"/>
            <w:u w:val="none"/>
          </w:rPr>
          <w:t>№</w:t>
        </w:r>
        <w:r w:rsidR="008752D6" w:rsidRPr="00917D14">
          <w:rPr>
            <w:rStyle w:val="ab"/>
            <w:color w:val="auto"/>
            <w:sz w:val="26"/>
            <w:szCs w:val="26"/>
            <w:u w:val="none"/>
          </w:rPr>
          <w:t xml:space="preserve"> 489-ФЗ </w:t>
        </w:r>
        <w:r w:rsidR="004A67AA">
          <w:rPr>
            <w:rStyle w:val="ab"/>
            <w:color w:val="auto"/>
            <w:sz w:val="26"/>
            <w:szCs w:val="26"/>
            <w:u w:val="none"/>
          </w:rPr>
          <w:t>«</w:t>
        </w:r>
        <w:r w:rsidR="008752D6" w:rsidRPr="00917D14">
          <w:rPr>
            <w:rStyle w:val="ab"/>
            <w:color w:val="auto"/>
            <w:sz w:val="26"/>
            <w:szCs w:val="26"/>
            <w:u w:val="none"/>
          </w:rPr>
          <w:t>О молодежной политике в Российской Федерации</w:t>
        </w:r>
        <w:r w:rsidR="004A67AA">
          <w:rPr>
            <w:rStyle w:val="ab"/>
            <w:color w:val="auto"/>
            <w:sz w:val="26"/>
            <w:szCs w:val="26"/>
            <w:u w:val="none"/>
          </w:rPr>
          <w:t>»</w:t>
        </w:r>
      </w:hyperlink>
      <w:r w:rsidR="008752D6" w:rsidRPr="00917D14">
        <w:rPr>
          <w:sz w:val="26"/>
          <w:szCs w:val="26"/>
        </w:rPr>
        <w:t>;</w:t>
      </w:r>
    </w:p>
    <w:p w:rsidR="00D71310" w:rsidRDefault="00A510FE" w:rsidP="007137FD">
      <w:pPr>
        <w:pStyle w:val="formattext"/>
        <w:shd w:val="clear" w:color="auto" w:fill="FFFFFF"/>
        <w:spacing w:before="0" w:beforeAutospacing="0" w:after="0" w:afterAutospacing="0" w:line="276" w:lineRule="auto"/>
        <w:ind w:firstLine="480"/>
        <w:jc w:val="both"/>
        <w:textAlignment w:val="baseline"/>
        <w:rPr>
          <w:sz w:val="26"/>
          <w:szCs w:val="26"/>
        </w:rPr>
      </w:pPr>
      <w:hyperlink r:id="rId12" w:anchor="7D20K3" w:history="1">
        <w:r w:rsidR="008752D6" w:rsidRPr="00917D14">
          <w:rPr>
            <w:rStyle w:val="ab"/>
            <w:color w:val="auto"/>
            <w:sz w:val="26"/>
            <w:szCs w:val="26"/>
            <w:u w:val="none"/>
          </w:rPr>
          <w:t xml:space="preserve">Указом Президента Российской Федерации от 21 июля 2020 года </w:t>
        </w:r>
        <w:r w:rsidR="004A67AA">
          <w:rPr>
            <w:rStyle w:val="ab"/>
            <w:color w:val="auto"/>
            <w:sz w:val="26"/>
            <w:szCs w:val="26"/>
            <w:u w:val="none"/>
          </w:rPr>
          <w:t>№</w:t>
        </w:r>
        <w:r w:rsidR="008752D6" w:rsidRPr="00917D14">
          <w:rPr>
            <w:rStyle w:val="ab"/>
            <w:color w:val="auto"/>
            <w:sz w:val="26"/>
            <w:szCs w:val="26"/>
            <w:u w:val="none"/>
          </w:rPr>
          <w:t xml:space="preserve"> 474 </w:t>
        </w:r>
        <w:r w:rsidR="004A67AA">
          <w:rPr>
            <w:rStyle w:val="ab"/>
            <w:color w:val="auto"/>
            <w:sz w:val="26"/>
            <w:szCs w:val="26"/>
            <w:u w:val="none"/>
          </w:rPr>
          <w:t>«</w:t>
        </w:r>
        <w:r w:rsidR="008752D6" w:rsidRPr="00917D14">
          <w:rPr>
            <w:rStyle w:val="ab"/>
            <w:color w:val="auto"/>
            <w:sz w:val="26"/>
            <w:szCs w:val="26"/>
            <w:u w:val="none"/>
          </w:rPr>
          <w:t>О национальных целях развития Российской Федерации на период до 2030 года</w:t>
        </w:r>
        <w:r w:rsidR="004A67AA">
          <w:rPr>
            <w:rStyle w:val="ab"/>
            <w:color w:val="auto"/>
            <w:sz w:val="26"/>
            <w:szCs w:val="26"/>
            <w:u w:val="none"/>
          </w:rPr>
          <w:t>»</w:t>
        </w:r>
      </w:hyperlink>
      <w:r w:rsidR="008752D6" w:rsidRPr="00917D14">
        <w:rPr>
          <w:sz w:val="26"/>
          <w:szCs w:val="26"/>
        </w:rPr>
        <w:t>;</w:t>
      </w:r>
    </w:p>
    <w:p w:rsidR="00D71310" w:rsidRDefault="00A510FE" w:rsidP="00581BCE">
      <w:pPr>
        <w:pStyle w:val="formattext"/>
        <w:shd w:val="clear" w:color="auto" w:fill="FFFFFF"/>
        <w:spacing w:before="0" w:beforeAutospacing="0" w:after="0" w:afterAutospacing="0" w:line="276" w:lineRule="auto"/>
        <w:ind w:firstLine="480"/>
        <w:jc w:val="both"/>
        <w:textAlignment w:val="baseline"/>
        <w:rPr>
          <w:sz w:val="26"/>
          <w:szCs w:val="26"/>
        </w:rPr>
      </w:pPr>
      <w:hyperlink r:id="rId13" w:anchor="65A0IQ" w:history="1">
        <w:r w:rsidR="008752D6" w:rsidRPr="00917D14">
          <w:rPr>
            <w:rStyle w:val="ab"/>
            <w:color w:val="auto"/>
            <w:sz w:val="26"/>
            <w:szCs w:val="26"/>
            <w:u w:val="none"/>
          </w:rPr>
          <w:t>Основами государственной молодежной политики Российской Федерации на период до 2025 года</w:t>
        </w:r>
      </w:hyperlink>
      <w:r w:rsidR="008752D6" w:rsidRPr="00917D14">
        <w:rPr>
          <w:sz w:val="26"/>
          <w:szCs w:val="26"/>
        </w:rPr>
        <w:t>, утвержденными </w:t>
      </w:r>
      <w:hyperlink r:id="rId14" w:history="1">
        <w:r w:rsidR="008752D6" w:rsidRPr="00917D14">
          <w:rPr>
            <w:rStyle w:val="ab"/>
            <w:color w:val="auto"/>
            <w:sz w:val="26"/>
            <w:szCs w:val="26"/>
            <w:u w:val="none"/>
          </w:rPr>
          <w:t xml:space="preserve">распоряжением Правительства Российской </w:t>
        </w:r>
        <w:r w:rsidR="0066626C">
          <w:rPr>
            <w:rStyle w:val="ab"/>
            <w:color w:val="auto"/>
            <w:sz w:val="26"/>
            <w:szCs w:val="26"/>
            <w:u w:val="none"/>
          </w:rPr>
          <w:t>Федерации от 29 ноября 2014 г. №</w:t>
        </w:r>
        <w:r w:rsidR="008752D6" w:rsidRPr="00917D14">
          <w:rPr>
            <w:rStyle w:val="ab"/>
            <w:color w:val="auto"/>
            <w:sz w:val="26"/>
            <w:szCs w:val="26"/>
            <w:u w:val="none"/>
          </w:rPr>
          <w:t xml:space="preserve"> 2403-р</w:t>
        </w:r>
      </w:hyperlink>
      <w:r w:rsidR="008752D6" w:rsidRPr="00917D14">
        <w:rPr>
          <w:sz w:val="26"/>
          <w:szCs w:val="26"/>
        </w:rPr>
        <w:t>;</w:t>
      </w:r>
    </w:p>
    <w:p w:rsidR="00D71310" w:rsidRPr="00C50FDA" w:rsidRDefault="008752D6" w:rsidP="00581BCE">
      <w:pPr>
        <w:pStyle w:val="ac"/>
        <w:spacing w:line="276" w:lineRule="auto"/>
        <w:ind w:firstLine="480"/>
        <w:jc w:val="both"/>
        <w:rPr>
          <w:rFonts w:ascii="Times New Roman" w:hAnsi="Times New Roman" w:cs="Times New Roman"/>
          <w:sz w:val="26"/>
          <w:szCs w:val="26"/>
        </w:rPr>
      </w:pPr>
      <w:r w:rsidRPr="00C50FDA">
        <w:rPr>
          <w:rFonts w:ascii="Times New Roman" w:hAnsi="Times New Roman" w:cs="Times New Roman"/>
          <w:sz w:val="26"/>
          <w:szCs w:val="26"/>
        </w:rPr>
        <w:t>Концепцией развития добровольчества (волонтерства) в Российской Федерации до 2025 года, утвержденной </w:t>
      </w:r>
      <w:hyperlink r:id="rId15" w:anchor="64U0IK" w:history="1">
        <w:r w:rsidRPr="00C50FDA">
          <w:rPr>
            <w:rStyle w:val="ab"/>
            <w:rFonts w:ascii="Times New Roman" w:hAnsi="Times New Roman" w:cs="Times New Roman"/>
            <w:color w:val="auto"/>
            <w:sz w:val="26"/>
            <w:szCs w:val="26"/>
            <w:u w:val="none"/>
          </w:rPr>
          <w:t>распоряжением Правительства Российской Ф</w:t>
        </w:r>
        <w:r w:rsidR="0066626C">
          <w:rPr>
            <w:rStyle w:val="ab"/>
            <w:rFonts w:ascii="Times New Roman" w:hAnsi="Times New Roman" w:cs="Times New Roman"/>
            <w:color w:val="auto"/>
            <w:sz w:val="26"/>
            <w:szCs w:val="26"/>
            <w:u w:val="none"/>
          </w:rPr>
          <w:t>едерации от 27 декабря 2018 г. №</w:t>
        </w:r>
        <w:r w:rsidRPr="00C50FDA">
          <w:rPr>
            <w:rStyle w:val="ab"/>
            <w:rFonts w:ascii="Times New Roman" w:hAnsi="Times New Roman" w:cs="Times New Roman"/>
            <w:color w:val="auto"/>
            <w:sz w:val="26"/>
            <w:szCs w:val="26"/>
            <w:u w:val="none"/>
          </w:rPr>
          <w:t xml:space="preserve"> 2950-р</w:t>
        </w:r>
      </w:hyperlink>
      <w:r w:rsidRPr="00C50FDA">
        <w:rPr>
          <w:rFonts w:ascii="Times New Roman" w:hAnsi="Times New Roman" w:cs="Times New Roman"/>
          <w:sz w:val="26"/>
          <w:szCs w:val="26"/>
        </w:rPr>
        <w:t>;</w:t>
      </w:r>
    </w:p>
    <w:p w:rsidR="00D71310" w:rsidRPr="00C50FDA" w:rsidRDefault="00A510FE" w:rsidP="00581BCE">
      <w:pPr>
        <w:pStyle w:val="ac"/>
        <w:spacing w:line="276" w:lineRule="auto"/>
        <w:ind w:firstLine="480"/>
        <w:jc w:val="both"/>
        <w:rPr>
          <w:rFonts w:ascii="Times New Roman" w:hAnsi="Times New Roman" w:cs="Times New Roman"/>
          <w:sz w:val="26"/>
          <w:szCs w:val="26"/>
        </w:rPr>
      </w:pPr>
      <w:hyperlink r:id="rId16" w:anchor="6560IO" w:history="1">
        <w:r w:rsidR="008752D6" w:rsidRPr="00C50FDA">
          <w:rPr>
            <w:rStyle w:val="ab"/>
            <w:rFonts w:ascii="Times New Roman" w:hAnsi="Times New Roman" w:cs="Times New Roman"/>
            <w:color w:val="auto"/>
            <w:sz w:val="26"/>
            <w:szCs w:val="26"/>
            <w:u w:val="none"/>
          </w:rPr>
          <w:t>Стратегией пространственного развития Российской Федерации на период до 2025 года</w:t>
        </w:r>
      </w:hyperlink>
      <w:r w:rsidR="008752D6" w:rsidRPr="00C50FDA">
        <w:rPr>
          <w:rFonts w:ascii="Times New Roman" w:hAnsi="Times New Roman" w:cs="Times New Roman"/>
          <w:sz w:val="26"/>
          <w:szCs w:val="26"/>
        </w:rPr>
        <w:t>, утвержденной </w:t>
      </w:r>
      <w:hyperlink r:id="rId17" w:anchor="7D20K3" w:history="1">
        <w:r w:rsidR="008752D6" w:rsidRPr="00C50FDA">
          <w:rPr>
            <w:rStyle w:val="ab"/>
            <w:rFonts w:ascii="Times New Roman" w:hAnsi="Times New Roman" w:cs="Times New Roman"/>
            <w:color w:val="auto"/>
            <w:sz w:val="26"/>
            <w:szCs w:val="26"/>
            <w:u w:val="none"/>
          </w:rPr>
          <w:t>распоряжением Правительства Российской Ф</w:t>
        </w:r>
        <w:r w:rsidR="0066626C">
          <w:rPr>
            <w:rStyle w:val="ab"/>
            <w:rFonts w:ascii="Times New Roman" w:hAnsi="Times New Roman" w:cs="Times New Roman"/>
            <w:color w:val="auto"/>
            <w:sz w:val="26"/>
            <w:szCs w:val="26"/>
            <w:u w:val="none"/>
          </w:rPr>
          <w:t>едерации от 13 февраля 2019 г. №</w:t>
        </w:r>
        <w:r w:rsidR="008752D6" w:rsidRPr="00C50FDA">
          <w:rPr>
            <w:rStyle w:val="ab"/>
            <w:rFonts w:ascii="Times New Roman" w:hAnsi="Times New Roman" w:cs="Times New Roman"/>
            <w:color w:val="auto"/>
            <w:sz w:val="26"/>
            <w:szCs w:val="26"/>
            <w:u w:val="none"/>
          </w:rPr>
          <w:t xml:space="preserve"> 207-р</w:t>
        </w:r>
      </w:hyperlink>
      <w:r w:rsidR="008752D6" w:rsidRPr="00C50FDA">
        <w:rPr>
          <w:rFonts w:ascii="Times New Roman" w:hAnsi="Times New Roman" w:cs="Times New Roman"/>
          <w:sz w:val="26"/>
          <w:szCs w:val="26"/>
        </w:rPr>
        <w:t>;</w:t>
      </w:r>
    </w:p>
    <w:p w:rsidR="008752D6" w:rsidRPr="00C50FDA" w:rsidRDefault="0066626C" w:rsidP="00581BCE">
      <w:pPr>
        <w:pStyle w:val="ac"/>
        <w:spacing w:line="276" w:lineRule="auto"/>
        <w:ind w:firstLine="480"/>
        <w:jc w:val="both"/>
        <w:rPr>
          <w:rFonts w:ascii="Times New Roman" w:hAnsi="Times New Roman" w:cs="Times New Roman"/>
          <w:sz w:val="26"/>
          <w:szCs w:val="26"/>
        </w:rPr>
      </w:pPr>
      <w:r>
        <w:rPr>
          <w:rFonts w:ascii="Times New Roman" w:hAnsi="Times New Roman" w:cs="Times New Roman"/>
          <w:sz w:val="26"/>
          <w:szCs w:val="26"/>
        </w:rPr>
        <w:t>Федеральным проектом «</w:t>
      </w:r>
      <w:r w:rsidR="008752D6" w:rsidRPr="00C50FDA">
        <w:rPr>
          <w:rFonts w:ascii="Times New Roman" w:hAnsi="Times New Roman" w:cs="Times New Roman"/>
          <w:sz w:val="26"/>
          <w:szCs w:val="26"/>
        </w:rPr>
        <w:t>Социальная активность</w:t>
      </w:r>
      <w:r>
        <w:rPr>
          <w:rFonts w:ascii="Times New Roman" w:hAnsi="Times New Roman" w:cs="Times New Roman"/>
          <w:sz w:val="26"/>
          <w:szCs w:val="26"/>
        </w:rPr>
        <w:t>»</w:t>
      </w:r>
      <w:r w:rsidR="008752D6" w:rsidRPr="00C50FDA">
        <w:rPr>
          <w:rFonts w:ascii="Times New Roman" w:hAnsi="Times New Roman" w:cs="Times New Roman"/>
          <w:sz w:val="26"/>
          <w:szCs w:val="26"/>
        </w:rPr>
        <w:t xml:space="preserve"> </w:t>
      </w:r>
      <w:r>
        <w:rPr>
          <w:rFonts w:ascii="Times New Roman" w:hAnsi="Times New Roman" w:cs="Times New Roman"/>
          <w:sz w:val="26"/>
          <w:szCs w:val="26"/>
        </w:rPr>
        <w:t>в рамках национального проекта «</w:t>
      </w:r>
      <w:r w:rsidR="008752D6" w:rsidRPr="00C50FDA">
        <w:rPr>
          <w:rFonts w:ascii="Times New Roman" w:hAnsi="Times New Roman" w:cs="Times New Roman"/>
          <w:sz w:val="26"/>
          <w:szCs w:val="26"/>
        </w:rPr>
        <w:t>Образование</w:t>
      </w:r>
      <w:r>
        <w:rPr>
          <w:rFonts w:ascii="Times New Roman" w:hAnsi="Times New Roman" w:cs="Times New Roman"/>
          <w:sz w:val="26"/>
          <w:szCs w:val="26"/>
        </w:rPr>
        <w:t>»</w:t>
      </w:r>
      <w:r w:rsidR="008752D6" w:rsidRPr="00C50FDA">
        <w:rPr>
          <w:rFonts w:ascii="Times New Roman" w:hAnsi="Times New Roman" w:cs="Times New Roman"/>
          <w:sz w:val="26"/>
          <w:szCs w:val="26"/>
        </w:rPr>
        <w:t>, утвержденным президиумом Совета при Президенте Российской Федерации по стратегическому развитию и национальным проектам (</w:t>
      </w:r>
      <w:hyperlink r:id="rId18" w:anchor="7D20K3" w:history="1">
        <w:r w:rsidR="008752D6" w:rsidRPr="00C50FDA">
          <w:rPr>
            <w:rStyle w:val="ab"/>
            <w:rFonts w:ascii="Times New Roman" w:hAnsi="Times New Roman" w:cs="Times New Roman"/>
            <w:color w:val="auto"/>
            <w:sz w:val="26"/>
            <w:szCs w:val="26"/>
            <w:u w:val="none"/>
          </w:rPr>
          <w:t>пр</w:t>
        </w:r>
        <w:r>
          <w:rPr>
            <w:rStyle w:val="ab"/>
            <w:rFonts w:ascii="Times New Roman" w:hAnsi="Times New Roman" w:cs="Times New Roman"/>
            <w:color w:val="auto"/>
            <w:sz w:val="26"/>
            <w:szCs w:val="26"/>
            <w:u w:val="none"/>
          </w:rPr>
          <w:t>отокол от 24 декабря 2018 года №</w:t>
        </w:r>
        <w:r w:rsidR="008752D6" w:rsidRPr="00C50FDA">
          <w:rPr>
            <w:rStyle w:val="ab"/>
            <w:rFonts w:ascii="Times New Roman" w:hAnsi="Times New Roman" w:cs="Times New Roman"/>
            <w:color w:val="auto"/>
            <w:sz w:val="26"/>
            <w:szCs w:val="26"/>
            <w:u w:val="none"/>
          </w:rPr>
          <w:t xml:space="preserve"> 16</w:t>
        </w:r>
      </w:hyperlink>
      <w:r w:rsidR="008752D6" w:rsidRPr="00C50FDA">
        <w:rPr>
          <w:rFonts w:ascii="Times New Roman" w:hAnsi="Times New Roman" w:cs="Times New Roman"/>
          <w:sz w:val="26"/>
          <w:szCs w:val="26"/>
        </w:rPr>
        <w:t>);</w:t>
      </w:r>
    </w:p>
    <w:p w:rsidR="008752D6" w:rsidRPr="00C50FDA" w:rsidRDefault="00A510FE" w:rsidP="00581BCE">
      <w:pPr>
        <w:pStyle w:val="ac"/>
        <w:spacing w:line="276" w:lineRule="auto"/>
        <w:ind w:firstLine="480"/>
        <w:jc w:val="both"/>
        <w:rPr>
          <w:rFonts w:ascii="Times New Roman" w:eastAsia="Times New Roman" w:hAnsi="Times New Roman" w:cs="Times New Roman"/>
          <w:sz w:val="26"/>
          <w:szCs w:val="26"/>
          <w:lang w:eastAsia="ru-RU"/>
        </w:rPr>
      </w:pPr>
      <w:hyperlink r:id="rId19" w:history="1">
        <w:r w:rsidR="008752D6" w:rsidRPr="00C50FDA">
          <w:rPr>
            <w:rFonts w:ascii="Times New Roman" w:eastAsia="Times New Roman" w:hAnsi="Times New Roman" w:cs="Times New Roman"/>
            <w:sz w:val="26"/>
            <w:szCs w:val="26"/>
            <w:lang w:eastAsia="ru-RU"/>
          </w:rPr>
          <w:t>О молодежной политике в Приморском крае</w:t>
        </w:r>
      </w:hyperlink>
      <w:r w:rsidR="008752D6" w:rsidRPr="00C50FDA">
        <w:rPr>
          <w:rFonts w:ascii="Times New Roman" w:eastAsia="Times New Roman" w:hAnsi="Times New Roman" w:cs="Times New Roman"/>
          <w:sz w:val="26"/>
          <w:szCs w:val="26"/>
          <w:lang w:eastAsia="ru-RU"/>
        </w:rPr>
        <w:t> (закон Приморского края от 9 августа 2021 года № 1127-КЗ)</w:t>
      </w:r>
      <w:r w:rsidR="005724ED" w:rsidRPr="00C50FDA">
        <w:rPr>
          <w:rFonts w:ascii="Times New Roman" w:eastAsia="Times New Roman" w:hAnsi="Times New Roman" w:cs="Times New Roman"/>
          <w:sz w:val="26"/>
          <w:szCs w:val="26"/>
          <w:lang w:eastAsia="ru-RU"/>
        </w:rPr>
        <w:t>;</w:t>
      </w:r>
    </w:p>
    <w:p w:rsidR="008752D6" w:rsidRPr="00C50FDA" w:rsidRDefault="00A510FE" w:rsidP="00581BCE">
      <w:pPr>
        <w:pStyle w:val="ac"/>
        <w:spacing w:line="276" w:lineRule="auto"/>
        <w:ind w:firstLine="480"/>
        <w:jc w:val="both"/>
        <w:rPr>
          <w:rFonts w:ascii="Times New Roman" w:eastAsia="Times New Roman" w:hAnsi="Times New Roman" w:cs="Times New Roman"/>
          <w:sz w:val="26"/>
          <w:szCs w:val="26"/>
          <w:lang w:eastAsia="ru-RU"/>
        </w:rPr>
      </w:pPr>
      <w:hyperlink r:id="rId20" w:history="1">
        <w:r w:rsidR="008752D6" w:rsidRPr="00C50FDA">
          <w:rPr>
            <w:rFonts w:ascii="Times New Roman" w:eastAsia="Times New Roman" w:hAnsi="Times New Roman" w:cs="Times New Roman"/>
            <w:sz w:val="26"/>
            <w:szCs w:val="26"/>
            <w:lang w:eastAsia="ru-RU"/>
          </w:rPr>
          <w:t>О патриотическом воспитании в Приморском крае</w:t>
        </w:r>
      </w:hyperlink>
      <w:r w:rsidR="008752D6" w:rsidRPr="00C50FDA">
        <w:rPr>
          <w:rFonts w:ascii="Times New Roman" w:eastAsia="Times New Roman" w:hAnsi="Times New Roman" w:cs="Times New Roman"/>
          <w:sz w:val="26"/>
          <w:szCs w:val="26"/>
          <w:lang w:eastAsia="ru-RU"/>
        </w:rPr>
        <w:t> (закон Приморского края от 11 мая 2016 года № 816-КЗ)</w:t>
      </w:r>
      <w:r w:rsidR="005724ED" w:rsidRPr="00C50FDA">
        <w:rPr>
          <w:rFonts w:ascii="Times New Roman" w:eastAsia="Times New Roman" w:hAnsi="Times New Roman" w:cs="Times New Roman"/>
          <w:sz w:val="26"/>
          <w:szCs w:val="26"/>
          <w:lang w:eastAsia="ru-RU"/>
        </w:rPr>
        <w:t>;</w:t>
      </w:r>
    </w:p>
    <w:p w:rsidR="008752D6" w:rsidRPr="00C50FDA" w:rsidRDefault="00A510FE" w:rsidP="00581BCE">
      <w:pPr>
        <w:pStyle w:val="ac"/>
        <w:spacing w:line="276" w:lineRule="auto"/>
        <w:ind w:firstLine="480"/>
        <w:jc w:val="both"/>
        <w:rPr>
          <w:rFonts w:ascii="Times New Roman" w:eastAsia="Times New Roman" w:hAnsi="Times New Roman" w:cs="Times New Roman"/>
          <w:sz w:val="26"/>
          <w:szCs w:val="26"/>
          <w:lang w:eastAsia="ru-RU"/>
        </w:rPr>
      </w:pPr>
      <w:hyperlink r:id="rId21" w:history="1">
        <w:r w:rsidR="008752D6" w:rsidRPr="00C50FDA">
          <w:rPr>
            <w:rFonts w:ascii="Times New Roman" w:eastAsia="Times New Roman" w:hAnsi="Times New Roman" w:cs="Times New Roman"/>
            <w:sz w:val="26"/>
            <w:szCs w:val="26"/>
            <w:lang w:eastAsia="ru-RU"/>
          </w:rPr>
          <w:t>Об утверждении государствен</w:t>
        </w:r>
        <w:r w:rsidR="0066626C">
          <w:rPr>
            <w:rFonts w:ascii="Times New Roman" w:eastAsia="Times New Roman" w:hAnsi="Times New Roman" w:cs="Times New Roman"/>
            <w:sz w:val="26"/>
            <w:szCs w:val="26"/>
            <w:lang w:eastAsia="ru-RU"/>
          </w:rPr>
          <w:t>ной программы Приморского края «</w:t>
        </w:r>
        <w:r w:rsidR="008752D6" w:rsidRPr="00C50FDA">
          <w:rPr>
            <w:rFonts w:ascii="Times New Roman" w:eastAsia="Times New Roman" w:hAnsi="Times New Roman" w:cs="Times New Roman"/>
            <w:sz w:val="26"/>
            <w:szCs w:val="26"/>
            <w:lang w:eastAsia="ru-RU"/>
          </w:rPr>
          <w:t>Развитие образования Приморского края</w:t>
        </w:r>
        <w:r w:rsidR="0066626C">
          <w:rPr>
            <w:rFonts w:ascii="Times New Roman" w:eastAsia="Times New Roman" w:hAnsi="Times New Roman" w:cs="Times New Roman"/>
            <w:sz w:val="26"/>
            <w:szCs w:val="26"/>
            <w:lang w:eastAsia="ru-RU"/>
          </w:rPr>
          <w:t>»</w:t>
        </w:r>
        <w:r w:rsidR="008752D6" w:rsidRPr="00C50FDA">
          <w:rPr>
            <w:rFonts w:ascii="Times New Roman" w:eastAsia="Times New Roman" w:hAnsi="Times New Roman" w:cs="Times New Roman"/>
            <w:sz w:val="26"/>
            <w:szCs w:val="26"/>
            <w:lang w:eastAsia="ru-RU"/>
          </w:rPr>
          <w:t xml:space="preserve"> </w:t>
        </w:r>
      </w:hyperlink>
      <w:r w:rsidR="005724ED" w:rsidRPr="00C50FDA">
        <w:rPr>
          <w:rFonts w:ascii="Times New Roman" w:eastAsia="Times New Roman" w:hAnsi="Times New Roman" w:cs="Times New Roman"/>
          <w:sz w:val="26"/>
          <w:szCs w:val="26"/>
          <w:lang w:eastAsia="ru-RU"/>
        </w:rPr>
        <w:t>на 2020-2027 годы</w:t>
      </w:r>
      <w:r w:rsidR="008752D6" w:rsidRPr="00C50FDA">
        <w:rPr>
          <w:rFonts w:ascii="Times New Roman" w:eastAsia="Times New Roman" w:hAnsi="Times New Roman" w:cs="Times New Roman"/>
          <w:sz w:val="26"/>
          <w:szCs w:val="26"/>
          <w:lang w:eastAsia="ru-RU"/>
        </w:rPr>
        <w:t> (постановление Администрации Приморского края от 16 декабря 2019 года № 848-па);</w:t>
      </w:r>
    </w:p>
    <w:p w:rsidR="005724ED" w:rsidRDefault="005724ED" w:rsidP="00581BCE">
      <w:pPr>
        <w:pStyle w:val="ac"/>
        <w:spacing w:line="276" w:lineRule="auto"/>
        <w:ind w:firstLine="480"/>
        <w:jc w:val="both"/>
        <w:rPr>
          <w:rFonts w:ascii="Times New Roman" w:eastAsia="Times New Roman" w:hAnsi="Times New Roman" w:cs="Times New Roman"/>
          <w:sz w:val="26"/>
          <w:szCs w:val="26"/>
        </w:rPr>
      </w:pPr>
      <w:r w:rsidRPr="00C50FDA">
        <w:rPr>
          <w:rFonts w:ascii="Times New Roman" w:eastAsia="Times New Roman" w:hAnsi="Times New Roman" w:cs="Times New Roman"/>
          <w:sz w:val="26"/>
          <w:szCs w:val="26"/>
        </w:rPr>
        <w:t>Постановлением Администрации Приморского края от 28 декабря 2018 года № 668-па «Об утверждении Стратегии социально-экономического развития</w:t>
      </w:r>
      <w:r w:rsidR="006F5B22">
        <w:rPr>
          <w:rFonts w:ascii="Times New Roman" w:eastAsia="Times New Roman" w:hAnsi="Times New Roman" w:cs="Times New Roman"/>
          <w:sz w:val="26"/>
          <w:szCs w:val="26"/>
        </w:rPr>
        <w:t xml:space="preserve"> Приморского края до 2030 года».</w:t>
      </w:r>
    </w:p>
    <w:p w:rsidR="006F5B22" w:rsidRDefault="006F5B22" w:rsidP="006F5B22">
      <w:pPr>
        <w:pStyle w:val="ac"/>
        <w:spacing w:line="276" w:lineRule="auto"/>
        <w:ind w:firstLine="360"/>
        <w:jc w:val="both"/>
        <w:rPr>
          <w:rFonts w:ascii="Times New Roman" w:hAnsi="Times New Roman" w:cs="Times New Roman"/>
          <w:sz w:val="26"/>
          <w:szCs w:val="26"/>
        </w:rPr>
      </w:pPr>
      <w:r w:rsidRPr="007837D4">
        <w:rPr>
          <w:rFonts w:ascii="Times New Roman" w:hAnsi="Times New Roman" w:cs="Times New Roman"/>
          <w:sz w:val="26"/>
          <w:szCs w:val="26"/>
        </w:rPr>
        <w:t>Целью муниципальной программы</w:t>
      </w:r>
      <w:r>
        <w:rPr>
          <w:rFonts w:ascii="Times New Roman" w:hAnsi="Times New Roman" w:cs="Times New Roman"/>
          <w:sz w:val="26"/>
          <w:szCs w:val="26"/>
        </w:rPr>
        <w:t xml:space="preserve"> «Молодежь</w:t>
      </w:r>
      <w:r w:rsidR="0066626C">
        <w:rPr>
          <w:rFonts w:ascii="Times New Roman" w:hAnsi="Times New Roman" w:cs="Times New Roman"/>
          <w:sz w:val="26"/>
          <w:szCs w:val="26"/>
        </w:rPr>
        <w:t xml:space="preserve"> </w:t>
      </w:r>
      <w:r w:rsidRPr="007837D4">
        <w:rPr>
          <w:rFonts w:ascii="Times New Roman" w:hAnsi="Times New Roman" w:cs="Times New Roman"/>
          <w:sz w:val="26"/>
          <w:szCs w:val="26"/>
        </w:rPr>
        <w:t>Дальнегорского городского округа</w:t>
      </w:r>
      <w:r>
        <w:rPr>
          <w:rFonts w:ascii="Times New Roman" w:hAnsi="Times New Roman" w:cs="Times New Roman"/>
          <w:sz w:val="26"/>
          <w:szCs w:val="26"/>
        </w:rPr>
        <w:t>» (далее – муниципальная программа)</w:t>
      </w:r>
      <w:r w:rsidRPr="007837D4">
        <w:rPr>
          <w:rFonts w:ascii="Times New Roman" w:hAnsi="Times New Roman" w:cs="Times New Roman"/>
          <w:sz w:val="26"/>
          <w:szCs w:val="26"/>
        </w:rPr>
        <w:t xml:space="preserve"> является создание условий для реализации творческого и интеллектуального потенциала детей и молодежи.</w:t>
      </w:r>
    </w:p>
    <w:p w:rsidR="006F5B22" w:rsidRPr="007837D4" w:rsidRDefault="006F5B22" w:rsidP="006F5B22">
      <w:pPr>
        <w:pStyle w:val="ac"/>
        <w:spacing w:line="276" w:lineRule="auto"/>
        <w:ind w:firstLine="360"/>
        <w:jc w:val="both"/>
        <w:rPr>
          <w:rFonts w:ascii="Times New Roman" w:hAnsi="Times New Roman" w:cs="Times New Roman"/>
          <w:sz w:val="26"/>
          <w:szCs w:val="26"/>
        </w:rPr>
      </w:pPr>
      <w:r w:rsidRPr="007837D4">
        <w:rPr>
          <w:rFonts w:ascii="Times New Roman" w:hAnsi="Times New Roman" w:cs="Times New Roman"/>
          <w:sz w:val="26"/>
          <w:szCs w:val="26"/>
        </w:rPr>
        <w:t>В рамках реализации муниципальной</w:t>
      </w:r>
      <w:r>
        <w:rPr>
          <w:rFonts w:ascii="Times New Roman" w:hAnsi="Times New Roman" w:cs="Times New Roman"/>
          <w:sz w:val="26"/>
          <w:szCs w:val="26"/>
        </w:rPr>
        <w:t xml:space="preserve"> программы </w:t>
      </w:r>
      <w:r w:rsidRPr="007837D4">
        <w:rPr>
          <w:rFonts w:ascii="Times New Roman" w:hAnsi="Times New Roman" w:cs="Times New Roman"/>
          <w:sz w:val="26"/>
          <w:szCs w:val="26"/>
        </w:rPr>
        <w:t xml:space="preserve">определены основные </w:t>
      </w:r>
      <w:r>
        <w:rPr>
          <w:rFonts w:ascii="Times New Roman" w:hAnsi="Times New Roman" w:cs="Times New Roman"/>
          <w:sz w:val="26"/>
          <w:szCs w:val="26"/>
        </w:rPr>
        <w:t>приоритеты</w:t>
      </w:r>
      <w:r w:rsidRPr="007837D4">
        <w:rPr>
          <w:rFonts w:ascii="Times New Roman" w:hAnsi="Times New Roman" w:cs="Times New Roman"/>
          <w:sz w:val="26"/>
          <w:szCs w:val="26"/>
        </w:rPr>
        <w:t xml:space="preserve"> реализации молодежной политики на территории Дальнегорского городского округа:</w:t>
      </w:r>
    </w:p>
    <w:p w:rsidR="006F5B22" w:rsidRPr="007837D4" w:rsidRDefault="006F5B22" w:rsidP="006F5B22">
      <w:pPr>
        <w:pStyle w:val="ac"/>
        <w:spacing w:line="276" w:lineRule="auto"/>
        <w:rPr>
          <w:rFonts w:ascii="Times New Roman" w:hAnsi="Times New Roman" w:cs="Times New Roman"/>
          <w:sz w:val="26"/>
          <w:szCs w:val="26"/>
        </w:rPr>
      </w:pPr>
      <w:r w:rsidRPr="007837D4">
        <w:rPr>
          <w:rFonts w:ascii="Times New Roman" w:hAnsi="Times New Roman" w:cs="Times New Roman"/>
          <w:sz w:val="26"/>
          <w:szCs w:val="26"/>
        </w:rPr>
        <w:t>- патриотическое воспитание, духовно-нравственное воспитание детей и молодежи;</w:t>
      </w:r>
      <w:r w:rsidRPr="007837D4">
        <w:rPr>
          <w:rFonts w:ascii="Times New Roman" w:hAnsi="Times New Roman" w:cs="Times New Roman"/>
          <w:sz w:val="26"/>
          <w:szCs w:val="26"/>
        </w:rPr>
        <w:br/>
        <w:t>- молодежное творчество;</w:t>
      </w:r>
      <w:r w:rsidRPr="007837D4">
        <w:rPr>
          <w:rFonts w:ascii="Times New Roman" w:hAnsi="Times New Roman" w:cs="Times New Roman"/>
          <w:sz w:val="26"/>
          <w:szCs w:val="26"/>
        </w:rPr>
        <w:br/>
        <w:t>- поддержка талантливой и инициативной молодежи;</w:t>
      </w:r>
      <w:r w:rsidRPr="007837D4">
        <w:rPr>
          <w:rFonts w:ascii="Times New Roman" w:hAnsi="Times New Roman" w:cs="Times New Roman"/>
          <w:sz w:val="26"/>
          <w:szCs w:val="26"/>
        </w:rPr>
        <w:br/>
        <w:t>- пропаганда здорового образа жизни;</w:t>
      </w:r>
      <w:r w:rsidRPr="007837D4">
        <w:rPr>
          <w:rFonts w:ascii="Times New Roman" w:hAnsi="Times New Roman" w:cs="Times New Roman"/>
          <w:sz w:val="26"/>
          <w:szCs w:val="26"/>
        </w:rPr>
        <w:br/>
        <w:t>- профилактика асоциальных явлений в молодежной среде;</w:t>
      </w:r>
    </w:p>
    <w:p w:rsidR="006F5B22" w:rsidRPr="007837D4" w:rsidRDefault="006F5B22" w:rsidP="006F5B22">
      <w:pPr>
        <w:pStyle w:val="ac"/>
        <w:spacing w:line="276" w:lineRule="auto"/>
        <w:ind w:firstLine="708"/>
        <w:rPr>
          <w:rFonts w:ascii="Times New Roman" w:hAnsi="Times New Roman" w:cs="Times New Roman"/>
          <w:sz w:val="26"/>
          <w:szCs w:val="26"/>
        </w:rPr>
      </w:pPr>
      <w:r w:rsidRPr="007837D4">
        <w:rPr>
          <w:rFonts w:ascii="Times New Roman" w:hAnsi="Times New Roman" w:cs="Times New Roman"/>
          <w:sz w:val="26"/>
          <w:szCs w:val="26"/>
        </w:rPr>
        <w:t>Вместе с тем для совершенствования и дальнейшего развития действующей системы молодежной политики необходимо организовать плановую работу:</w:t>
      </w:r>
      <w:r w:rsidRPr="007837D4">
        <w:rPr>
          <w:rFonts w:ascii="Times New Roman" w:hAnsi="Times New Roman" w:cs="Times New Roman"/>
          <w:sz w:val="26"/>
          <w:szCs w:val="26"/>
        </w:rPr>
        <w:br/>
        <w:t xml:space="preserve">- по увеличению доли молодых граждан, вовлеченных в социальную практику и </w:t>
      </w:r>
      <w:r w:rsidRPr="007837D4">
        <w:rPr>
          <w:rFonts w:ascii="Times New Roman" w:hAnsi="Times New Roman" w:cs="Times New Roman"/>
          <w:sz w:val="26"/>
          <w:szCs w:val="26"/>
        </w:rPr>
        <w:lastRenderedPageBreak/>
        <w:t>деятельность молодежных общественных объединений;</w:t>
      </w:r>
      <w:r w:rsidRPr="007837D4">
        <w:rPr>
          <w:rFonts w:ascii="Times New Roman" w:hAnsi="Times New Roman" w:cs="Times New Roman"/>
          <w:sz w:val="26"/>
          <w:szCs w:val="26"/>
        </w:rPr>
        <w:br/>
        <w:t>- по укреплению кадрового потенциала в сфере реализации молодежной политики;</w:t>
      </w:r>
      <w:r w:rsidRPr="007837D4">
        <w:rPr>
          <w:rFonts w:ascii="Times New Roman" w:hAnsi="Times New Roman" w:cs="Times New Roman"/>
          <w:sz w:val="26"/>
          <w:szCs w:val="26"/>
        </w:rPr>
        <w:br/>
        <w:t>- по развитию проектной активности молодежи;</w:t>
      </w:r>
      <w:r w:rsidRPr="007837D4">
        <w:rPr>
          <w:rFonts w:ascii="Times New Roman" w:hAnsi="Times New Roman" w:cs="Times New Roman"/>
          <w:sz w:val="26"/>
          <w:szCs w:val="26"/>
        </w:rPr>
        <w:br/>
        <w:t>- по развитию добровольческой (волонтерской) деятельности;</w:t>
      </w:r>
      <w:r w:rsidRPr="007837D4">
        <w:rPr>
          <w:rFonts w:ascii="Times New Roman" w:hAnsi="Times New Roman" w:cs="Times New Roman"/>
          <w:sz w:val="26"/>
          <w:szCs w:val="26"/>
        </w:rPr>
        <w:br/>
        <w:t>- по повышению доли проактивной патриотически настроенной молодежи;</w:t>
      </w:r>
      <w:r w:rsidRPr="007837D4">
        <w:rPr>
          <w:rFonts w:ascii="Times New Roman" w:hAnsi="Times New Roman" w:cs="Times New Roman"/>
          <w:sz w:val="26"/>
          <w:szCs w:val="26"/>
        </w:rPr>
        <w:br/>
        <w:t>- по пропаганде семейных ценностей в молодежной среде;</w:t>
      </w:r>
      <w:r w:rsidRPr="007837D4">
        <w:rPr>
          <w:rFonts w:ascii="Times New Roman" w:hAnsi="Times New Roman" w:cs="Times New Roman"/>
          <w:sz w:val="26"/>
          <w:szCs w:val="26"/>
        </w:rPr>
        <w:br/>
        <w:t>- по увеличению количества молодых людей, участвующих в проектах и программах и сформированию устойчивой связи с сообществом.</w:t>
      </w:r>
    </w:p>
    <w:p w:rsidR="008752D6" w:rsidRPr="00C50FDA" w:rsidRDefault="0025396D" w:rsidP="007137FD">
      <w:pPr>
        <w:pStyle w:val="ac"/>
        <w:spacing w:line="276" w:lineRule="auto"/>
        <w:jc w:val="both"/>
        <w:rPr>
          <w:rFonts w:ascii="Times New Roman" w:hAnsi="Times New Roman" w:cs="Times New Roman"/>
          <w:sz w:val="26"/>
          <w:szCs w:val="26"/>
        </w:rPr>
      </w:pPr>
      <w:r w:rsidRPr="00C50FDA">
        <w:rPr>
          <w:rFonts w:ascii="Times New Roman" w:hAnsi="Times New Roman" w:cs="Times New Roman"/>
          <w:sz w:val="26"/>
          <w:szCs w:val="26"/>
        </w:rPr>
        <w:t xml:space="preserve">  </w:t>
      </w:r>
    </w:p>
    <w:p w:rsidR="006131D7" w:rsidRDefault="00555874" w:rsidP="007137FD">
      <w:pPr>
        <w:pStyle w:val="a3"/>
        <w:widowControl w:val="0"/>
        <w:numPr>
          <w:ilvl w:val="0"/>
          <w:numId w:val="12"/>
        </w:numPr>
        <w:suppressAutoHyphen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3</w:t>
      </w:r>
      <w:r w:rsidR="003E03E7" w:rsidRPr="00937E28">
        <w:rPr>
          <w:rFonts w:ascii="Times New Roman" w:eastAsia="Times New Roman" w:hAnsi="Times New Roman" w:cs="Times New Roman"/>
          <w:b/>
          <w:sz w:val="26"/>
          <w:szCs w:val="26"/>
        </w:rPr>
        <w:t xml:space="preserve">адачи </w:t>
      </w:r>
      <w:r w:rsidR="00937E28">
        <w:rPr>
          <w:rFonts w:ascii="Times New Roman" w:eastAsia="Times New Roman" w:hAnsi="Times New Roman" w:cs="Times New Roman"/>
          <w:b/>
          <w:sz w:val="26"/>
          <w:szCs w:val="26"/>
        </w:rPr>
        <w:t>муниципального</w:t>
      </w:r>
      <w:r w:rsidR="003E03E7" w:rsidRPr="00937E28">
        <w:rPr>
          <w:rFonts w:ascii="Times New Roman" w:eastAsia="Times New Roman" w:hAnsi="Times New Roman" w:cs="Times New Roman"/>
          <w:b/>
          <w:sz w:val="26"/>
          <w:szCs w:val="26"/>
        </w:rPr>
        <w:t xml:space="preserve"> уп</w:t>
      </w:r>
      <w:r w:rsidR="00FD0642" w:rsidRPr="00937E28">
        <w:rPr>
          <w:rFonts w:ascii="Times New Roman" w:eastAsia="Times New Roman" w:hAnsi="Times New Roman" w:cs="Times New Roman"/>
          <w:b/>
          <w:sz w:val="26"/>
          <w:szCs w:val="26"/>
        </w:rPr>
        <w:t>равления</w:t>
      </w:r>
      <w:r w:rsidR="003E03E7" w:rsidRPr="00937E28">
        <w:rPr>
          <w:rFonts w:ascii="Times New Roman" w:eastAsia="Times New Roman" w:hAnsi="Times New Roman" w:cs="Times New Roman"/>
          <w:b/>
          <w:sz w:val="26"/>
          <w:szCs w:val="26"/>
        </w:rPr>
        <w:t>, способы их</w:t>
      </w:r>
      <w:r w:rsidR="00FD0642" w:rsidRPr="00937E28">
        <w:rPr>
          <w:rFonts w:ascii="Times New Roman" w:eastAsia="Times New Roman" w:hAnsi="Times New Roman" w:cs="Times New Roman"/>
          <w:b/>
          <w:sz w:val="26"/>
          <w:szCs w:val="26"/>
        </w:rPr>
        <w:t xml:space="preserve"> эффективного </w:t>
      </w:r>
      <w:r w:rsidR="003E03E7" w:rsidRPr="00937E28">
        <w:rPr>
          <w:rFonts w:ascii="Times New Roman" w:eastAsia="Times New Roman" w:hAnsi="Times New Roman" w:cs="Times New Roman"/>
          <w:b/>
          <w:sz w:val="26"/>
          <w:szCs w:val="26"/>
        </w:rPr>
        <w:t>решения</w:t>
      </w:r>
    </w:p>
    <w:p w:rsidR="006416A2" w:rsidRPr="006416A2" w:rsidRDefault="006416A2" w:rsidP="006416A2">
      <w:pPr>
        <w:spacing w:after="0"/>
        <w:jc w:val="both"/>
        <w:rPr>
          <w:rFonts w:ascii="Times New Roman" w:hAnsi="Times New Roman" w:cs="Times New Roman"/>
          <w:sz w:val="26"/>
          <w:szCs w:val="26"/>
        </w:rPr>
      </w:pPr>
      <w:r w:rsidRPr="006416A2">
        <w:rPr>
          <w:rFonts w:ascii="Times New Roman" w:hAnsi="Times New Roman" w:cs="Times New Roman"/>
          <w:sz w:val="26"/>
          <w:szCs w:val="26"/>
        </w:rPr>
        <w:t xml:space="preserve">Основными задачами муниципального управления </w:t>
      </w:r>
      <w:r>
        <w:rPr>
          <w:rFonts w:ascii="Times New Roman" w:hAnsi="Times New Roman" w:cs="Times New Roman"/>
          <w:sz w:val="26"/>
          <w:szCs w:val="26"/>
        </w:rPr>
        <w:t>в сфере молодежной политики являю</w:t>
      </w:r>
      <w:r w:rsidRPr="006416A2">
        <w:rPr>
          <w:rFonts w:ascii="Times New Roman" w:hAnsi="Times New Roman" w:cs="Times New Roman"/>
          <w:sz w:val="26"/>
          <w:szCs w:val="26"/>
        </w:rPr>
        <w:t>тся:</w:t>
      </w:r>
    </w:p>
    <w:p w:rsidR="006416A2" w:rsidRPr="006416A2" w:rsidRDefault="006416A2" w:rsidP="006416A2">
      <w:pPr>
        <w:spacing w:after="0"/>
        <w:jc w:val="both"/>
        <w:rPr>
          <w:rFonts w:ascii="Times New Roman" w:hAnsi="Times New Roman" w:cs="Times New Roman"/>
          <w:sz w:val="26"/>
          <w:szCs w:val="26"/>
        </w:rPr>
      </w:pPr>
      <w:r w:rsidRPr="006416A2">
        <w:rPr>
          <w:rFonts w:ascii="Times New Roman" w:hAnsi="Times New Roman" w:cs="Times New Roman"/>
          <w:sz w:val="26"/>
          <w:szCs w:val="26"/>
        </w:rPr>
        <w:tab/>
        <w:t>- интеграция молодежи в социально-экономические отношения путем вовлечения молодежи в социальную практику, содействие трудовой занятости и деловой активности молодежи;</w:t>
      </w:r>
      <w:r w:rsidRPr="006416A2">
        <w:rPr>
          <w:rFonts w:ascii="Times New Roman" w:hAnsi="Times New Roman" w:cs="Times New Roman"/>
          <w:sz w:val="26"/>
          <w:szCs w:val="26"/>
        </w:rPr>
        <w:tab/>
      </w:r>
    </w:p>
    <w:p w:rsidR="006416A2" w:rsidRPr="006416A2" w:rsidRDefault="006416A2" w:rsidP="006416A2">
      <w:pPr>
        <w:spacing w:after="0"/>
        <w:jc w:val="both"/>
        <w:rPr>
          <w:rFonts w:ascii="Times New Roman" w:hAnsi="Times New Roman" w:cs="Times New Roman"/>
          <w:sz w:val="26"/>
          <w:szCs w:val="26"/>
        </w:rPr>
      </w:pPr>
      <w:r w:rsidRPr="006416A2">
        <w:rPr>
          <w:rFonts w:ascii="Times New Roman" w:hAnsi="Times New Roman" w:cs="Times New Roman"/>
          <w:sz w:val="26"/>
          <w:szCs w:val="26"/>
        </w:rPr>
        <w:tab/>
        <w:t>- создание условий для развития и поддержки добровольчества (волонтерства);</w:t>
      </w:r>
    </w:p>
    <w:p w:rsidR="006416A2" w:rsidRPr="006416A2" w:rsidRDefault="006416A2" w:rsidP="006416A2">
      <w:pPr>
        <w:spacing w:after="0"/>
        <w:jc w:val="both"/>
        <w:rPr>
          <w:rFonts w:ascii="Times New Roman" w:hAnsi="Times New Roman" w:cs="Times New Roman"/>
          <w:sz w:val="26"/>
          <w:szCs w:val="26"/>
        </w:rPr>
      </w:pPr>
      <w:r w:rsidRPr="006416A2">
        <w:rPr>
          <w:rFonts w:ascii="Times New Roman" w:hAnsi="Times New Roman" w:cs="Times New Roman"/>
          <w:sz w:val="26"/>
          <w:szCs w:val="26"/>
        </w:rPr>
        <w:tab/>
        <w:t xml:space="preserve">- интеграция молодежи в общественно-политические отношения: развитие правовой культуры и повышение электоральной активности молодежи, содействие развитию интеллектуального потенциала молодежи, поддержка детских и молодежных общественных объединений, содействие духовно-нравственному и военно-патриотическому воспитанию молодежи; </w:t>
      </w:r>
    </w:p>
    <w:p w:rsidR="006416A2" w:rsidRPr="006416A2" w:rsidRDefault="006416A2" w:rsidP="006416A2">
      <w:pPr>
        <w:spacing w:after="0"/>
        <w:jc w:val="both"/>
        <w:rPr>
          <w:rFonts w:ascii="Times New Roman" w:hAnsi="Times New Roman" w:cs="Times New Roman"/>
          <w:sz w:val="26"/>
          <w:szCs w:val="26"/>
        </w:rPr>
      </w:pPr>
      <w:r w:rsidRPr="006416A2">
        <w:rPr>
          <w:rFonts w:ascii="Times New Roman" w:hAnsi="Times New Roman" w:cs="Times New Roman"/>
          <w:sz w:val="26"/>
          <w:szCs w:val="26"/>
        </w:rPr>
        <w:tab/>
        <w:t>- создание условий для эффективной самореализации молодежи,</w:t>
      </w:r>
      <w:r w:rsidRPr="006416A2">
        <w:t xml:space="preserve"> </w:t>
      </w:r>
      <w:r w:rsidRPr="006416A2">
        <w:rPr>
          <w:rFonts w:ascii="Times New Roman" w:hAnsi="Times New Roman" w:cs="Times New Roman"/>
          <w:sz w:val="26"/>
          <w:szCs w:val="26"/>
        </w:rPr>
        <w:t>поддержка социально значимых молодежных инициатив в том числе развитие инфраструктуры;</w:t>
      </w:r>
    </w:p>
    <w:p w:rsidR="006416A2" w:rsidRPr="006416A2" w:rsidRDefault="006416A2" w:rsidP="006416A2">
      <w:pPr>
        <w:spacing w:after="0"/>
        <w:jc w:val="both"/>
        <w:rPr>
          <w:rFonts w:ascii="Times New Roman" w:hAnsi="Times New Roman" w:cs="Times New Roman"/>
          <w:sz w:val="26"/>
          <w:szCs w:val="26"/>
        </w:rPr>
      </w:pPr>
      <w:r w:rsidRPr="006416A2">
        <w:rPr>
          <w:rFonts w:ascii="Times New Roman" w:hAnsi="Times New Roman" w:cs="Times New Roman"/>
          <w:sz w:val="26"/>
          <w:szCs w:val="26"/>
        </w:rPr>
        <w:tab/>
        <w:t>- интеграция молодежи в социокультурные отношения: развитие молодежного информационного пространства, содействие развитию эстетического, физического воспитания и содержательного досуга молодежи, поддержка молодых семей, профилактика асоциальных явлений в молодежной среде, формирование толерантности, профилактика экстремизма в молодежной среде.</w:t>
      </w:r>
    </w:p>
    <w:p w:rsidR="002F71BB" w:rsidRPr="007B7778" w:rsidRDefault="00C07BB3" w:rsidP="007137FD">
      <w:pPr>
        <w:pStyle w:val="formattext"/>
        <w:shd w:val="clear" w:color="auto" w:fill="FFFFFF"/>
        <w:spacing w:before="0" w:beforeAutospacing="0" w:after="0" w:afterAutospacing="0" w:line="276" w:lineRule="auto"/>
        <w:ind w:firstLine="480"/>
        <w:jc w:val="both"/>
        <w:textAlignment w:val="baseline"/>
        <w:rPr>
          <w:sz w:val="26"/>
          <w:szCs w:val="26"/>
        </w:rPr>
      </w:pPr>
      <w:r w:rsidRPr="007B7778">
        <w:rPr>
          <w:sz w:val="26"/>
          <w:szCs w:val="26"/>
        </w:rPr>
        <w:t>Способами эффективного решения указанных задач в сфере молодежной политики являются:</w:t>
      </w:r>
    </w:p>
    <w:p w:rsidR="00D16F96" w:rsidRDefault="002F71BB" w:rsidP="007137FD">
      <w:pPr>
        <w:pStyle w:val="formattext"/>
        <w:shd w:val="clear" w:color="auto" w:fill="FFFFFF"/>
        <w:spacing w:before="0" w:beforeAutospacing="0" w:after="0" w:afterAutospacing="0" w:line="276" w:lineRule="auto"/>
        <w:ind w:firstLine="709"/>
        <w:jc w:val="both"/>
        <w:textAlignment w:val="baseline"/>
        <w:rPr>
          <w:sz w:val="26"/>
          <w:szCs w:val="26"/>
        </w:rPr>
      </w:pPr>
      <w:r w:rsidRPr="007B7778">
        <w:rPr>
          <w:sz w:val="26"/>
          <w:szCs w:val="26"/>
        </w:rPr>
        <w:t>- формирование мероприятий, реализуемых в</w:t>
      </w:r>
      <w:r w:rsidR="006F5B22">
        <w:rPr>
          <w:sz w:val="26"/>
          <w:szCs w:val="26"/>
        </w:rPr>
        <w:t xml:space="preserve"> рамках муниципального проекта «Патриотическое воспитание»</w:t>
      </w:r>
      <w:r w:rsidRPr="007B7778">
        <w:rPr>
          <w:sz w:val="26"/>
          <w:szCs w:val="26"/>
        </w:rPr>
        <w:t>;</w:t>
      </w:r>
    </w:p>
    <w:p w:rsidR="00D16F96" w:rsidRDefault="002F71BB" w:rsidP="007137FD">
      <w:pPr>
        <w:pStyle w:val="formattext"/>
        <w:shd w:val="clear" w:color="auto" w:fill="FFFFFF"/>
        <w:spacing w:before="0" w:beforeAutospacing="0" w:after="0" w:afterAutospacing="0" w:line="276" w:lineRule="auto"/>
        <w:ind w:firstLine="709"/>
        <w:jc w:val="both"/>
        <w:textAlignment w:val="baseline"/>
        <w:rPr>
          <w:sz w:val="26"/>
          <w:szCs w:val="26"/>
        </w:rPr>
      </w:pPr>
      <w:r w:rsidRPr="007B7778">
        <w:rPr>
          <w:sz w:val="26"/>
          <w:szCs w:val="26"/>
        </w:rPr>
        <w:t xml:space="preserve">- </w:t>
      </w:r>
      <w:r w:rsidR="00C07BB3" w:rsidRPr="007B7778">
        <w:rPr>
          <w:sz w:val="26"/>
          <w:szCs w:val="26"/>
        </w:rPr>
        <w:t xml:space="preserve">формирование мероприятий, реализуемых в рамках </w:t>
      </w:r>
      <w:r w:rsidRPr="007B7778">
        <w:rPr>
          <w:sz w:val="26"/>
          <w:szCs w:val="26"/>
        </w:rPr>
        <w:t xml:space="preserve">муниципального </w:t>
      </w:r>
      <w:r w:rsidR="006F5B22">
        <w:rPr>
          <w:sz w:val="26"/>
          <w:szCs w:val="26"/>
        </w:rPr>
        <w:t>проекта «Социальная активность»</w:t>
      </w:r>
      <w:r w:rsidR="00C07BB3" w:rsidRPr="007B7778">
        <w:rPr>
          <w:sz w:val="26"/>
          <w:szCs w:val="26"/>
        </w:rPr>
        <w:t>;</w:t>
      </w:r>
    </w:p>
    <w:p w:rsidR="00D16F96" w:rsidRDefault="002F71BB" w:rsidP="007137FD">
      <w:pPr>
        <w:pStyle w:val="formattext"/>
        <w:shd w:val="clear" w:color="auto" w:fill="FFFFFF"/>
        <w:spacing w:before="0" w:beforeAutospacing="0" w:after="0" w:afterAutospacing="0" w:line="276" w:lineRule="auto"/>
        <w:ind w:firstLine="709"/>
        <w:jc w:val="both"/>
        <w:textAlignment w:val="baseline"/>
        <w:rPr>
          <w:sz w:val="26"/>
          <w:szCs w:val="26"/>
        </w:rPr>
      </w:pPr>
      <w:r w:rsidRPr="007B7778">
        <w:rPr>
          <w:sz w:val="26"/>
          <w:szCs w:val="26"/>
        </w:rPr>
        <w:t xml:space="preserve">- </w:t>
      </w:r>
      <w:r w:rsidR="00C07BB3" w:rsidRPr="007B7778">
        <w:rPr>
          <w:sz w:val="26"/>
          <w:szCs w:val="26"/>
        </w:rPr>
        <w:t>реализация мероприятий, предусмотренных ком</w:t>
      </w:r>
      <w:r w:rsidR="006F5B22">
        <w:rPr>
          <w:sz w:val="26"/>
          <w:szCs w:val="26"/>
        </w:rPr>
        <w:t>плексом процессных мероприятий «</w:t>
      </w:r>
      <w:r w:rsidRPr="007B7778">
        <w:rPr>
          <w:sz w:val="26"/>
          <w:szCs w:val="26"/>
        </w:rPr>
        <w:t>Создание условий для всестороннего развития, реализации потенциала и успешной интеграции в общество молодых людей, мотивированных на позитивные действия и прилагающих усилия для динамичного развития Дальнегорского городского округа</w:t>
      </w:r>
      <w:r w:rsidR="006F5B22">
        <w:rPr>
          <w:sz w:val="26"/>
          <w:szCs w:val="26"/>
        </w:rPr>
        <w:t>».</w:t>
      </w:r>
    </w:p>
    <w:p w:rsidR="006416A2" w:rsidRDefault="006416A2" w:rsidP="007137FD">
      <w:pPr>
        <w:pStyle w:val="formattext"/>
        <w:shd w:val="clear" w:color="auto" w:fill="FFFFFF"/>
        <w:spacing w:before="0" w:beforeAutospacing="0" w:after="0" w:afterAutospacing="0" w:line="276" w:lineRule="auto"/>
        <w:ind w:firstLine="709"/>
        <w:jc w:val="both"/>
        <w:textAlignment w:val="baseline"/>
        <w:rPr>
          <w:sz w:val="26"/>
          <w:szCs w:val="26"/>
        </w:rPr>
      </w:pPr>
    </w:p>
    <w:p w:rsidR="007236F8" w:rsidRPr="003772DD" w:rsidRDefault="007236F8" w:rsidP="007137FD">
      <w:pPr>
        <w:pStyle w:val="a3"/>
        <w:widowControl w:val="0"/>
        <w:suppressAutoHyphens/>
        <w:spacing w:after="0"/>
        <w:ind w:left="0" w:firstLine="709"/>
        <w:jc w:val="both"/>
        <w:rPr>
          <w:rFonts w:ascii="Times New Roman" w:eastAsia="Times New Roman" w:hAnsi="Times New Roman" w:cs="Times New Roman"/>
          <w:sz w:val="26"/>
          <w:szCs w:val="26"/>
        </w:rPr>
      </w:pPr>
    </w:p>
    <w:p w:rsidR="00C83FB7" w:rsidRPr="003772DD" w:rsidRDefault="00B05868" w:rsidP="007137FD">
      <w:pPr>
        <w:pStyle w:val="a3"/>
        <w:widowControl w:val="0"/>
        <w:numPr>
          <w:ilvl w:val="0"/>
          <w:numId w:val="12"/>
        </w:numPr>
        <w:suppressAutoHyphen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З</w:t>
      </w:r>
      <w:r w:rsidR="002F4200" w:rsidRPr="003772DD">
        <w:rPr>
          <w:rFonts w:ascii="Times New Roman" w:eastAsia="Times New Roman" w:hAnsi="Times New Roman" w:cs="Times New Roman"/>
          <w:b/>
          <w:sz w:val="26"/>
          <w:szCs w:val="26"/>
        </w:rPr>
        <w:t xml:space="preserve">адачи, определенные </w:t>
      </w:r>
      <w:r w:rsidR="00C83FB7" w:rsidRPr="003772DD">
        <w:rPr>
          <w:rFonts w:ascii="Times New Roman" w:eastAsia="Times New Roman" w:hAnsi="Times New Roman" w:cs="Times New Roman"/>
          <w:b/>
          <w:sz w:val="26"/>
          <w:szCs w:val="26"/>
        </w:rPr>
        <w:t>в соответствии с национальными целями</w:t>
      </w:r>
    </w:p>
    <w:p w:rsidR="007837D4" w:rsidRPr="009B5836" w:rsidRDefault="007B7778" w:rsidP="007137FD">
      <w:pPr>
        <w:pStyle w:val="ac"/>
        <w:spacing w:line="276" w:lineRule="auto"/>
        <w:ind w:firstLine="360"/>
        <w:jc w:val="both"/>
        <w:rPr>
          <w:rFonts w:ascii="Times New Roman" w:hAnsi="Times New Roman" w:cs="Times New Roman"/>
          <w:sz w:val="26"/>
          <w:szCs w:val="26"/>
          <w:shd w:val="clear" w:color="auto" w:fill="FFFFFF"/>
          <w:lang w:eastAsia="ru-RU"/>
        </w:rPr>
      </w:pPr>
      <w:r w:rsidRPr="009B5836">
        <w:rPr>
          <w:rFonts w:ascii="Times New Roman" w:hAnsi="Times New Roman" w:cs="Times New Roman"/>
          <w:sz w:val="26"/>
          <w:szCs w:val="26"/>
          <w:shd w:val="clear" w:color="auto" w:fill="FFFFFF"/>
          <w:lang w:eastAsia="ru-RU"/>
        </w:rPr>
        <w:t xml:space="preserve">Реализация молодёжной политики в </w:t>
      </w:r>
      <w:r w:rsidR="00226DA8" w:rsidRPr="009B5836">
        <w:rPr>
          <w:rFonts w:ascii="Times New Roman" w:hAnsi="Times New Roman" w:cs="Times New Roman"/>
          <w:sz w:val="26"/>
          <w:szCs w:val="26"/>
          <w:shd w:val="clear" w:color="auto" w:fill="FFFFFF"/>
          <w:lang w:eastAsia="ru-RU"/>
        </w:rPr>
        <w:t xml:space="preserve">Дальнегорском городском округе </w:t>
      </w:r>
      <w:r w:rsidRPr="009B5836">
        <w:rPr>
          <w:rFonts w:ascii="Times New Roman" w:hAnsi="Times New Roman" w:cs="Times New Roman"/>
          <w:sz w:val="26"/>
          <w:szCs w:val="26"/>
          <w:shd w:val="clear" w:color="auto" w:fill="FFFFFF"/>
          <w:lang w:eastAsia="ru-RU"/>
        </w:rPr>
        <w:t>осуществляется через систему крупных проектов по социально-экономическим и общественно-политическим направлениям. За последние годы существенно укреплена структура управления молодёжной политикой как на федеральном, так и на региональном уровне.</w:t>
      </w:r>
      <w:r w:rsidR="00D16F96" w:rsidRPr="009B5836">
        <w:rPr>
          <w:rFonts w:ascii="Times New Roman" w:hAnsi="Times New Roman" w:cs="Times New Roman"/>
          <w:sz w:val="26"/>
          <w:szCs w:val="26"/>
          <w:shd w:val="clear" w:color="auto" w:fill="FFFFFF"/>
          <w:lang w:eastAsia="ru-RU"/>
        </w:rPr>
        <w:t xml:space="preserve"> </w:t>
      </w:r>
      <w:r w:rsidRPr="009B5836">
        <w:rPr>
          <w:rFonts w:ascii="Times New Roman" w:hAnsi="Times New Roman" w:cs="Times New Roman"/>
          <w:sz w:val="26"/>
          <w:szCs w:val="26"/>
          <w:shd w:val="clear" w:color="auto" w:fill="FFFFFF"/>
          <w:lang w:eastAsia="ru-RU"/>
        </w:rPr>
        <w:t xml:space="preserve">Основные положения государственной молодежной политики в Российской Федерации определены Основами государственной молодежной политики Российской Федерации на период до 2025 года, которые утверждены распоряжением Правительства Российской Федерации от 29.11.2014 № 2403-р. </w:t>
      </w:r>
    </w:p>
    <w:p w:rsidR="00265718" w:rsidRPr="009B5836" w:rsidRDefault="00265718" w:rsidP="007137FD">
      <w:pPr>
        <w:pStyle w:val="ac"/>
        <w:spacing w:line="276" w:lineRule="auto"/>
        <w:jc w:val="both"/>
        <w:rPr>
          <w:rFonts w:ascii="Times New Roman" w:hAnsi="Times New Roman" w:cs="Times New Roman"/>
          <w:spacing w:val="-2"/>
          <w:sz w:val="26"/>
          <w:szCs w:val="26"/>
        </w:rPr>
      </w:pPr>
      <w:r w:rsidRPr="009B5836">
        <w:rPr>
          <w:rFonts w:ascii="Times New Roman" w:hAnsi="Times New Roman" w:cs="Times New Roman"/>
          <w:sz w:val="26"/>
          <w:szCs w:val="26"/>
          <w:lang w:eastAsia="ru-RU"/>
        </w:rPr>
        <w:t>Задачи муниципальной программы в рамках национальных проектов:</w:t>
      </w:r>
    </w:p>
    <w:p w:rsidR="00227B37" w:rsidRDefault="00265718" w:rsidP="007137FD">
      <w:pPr>
        <w:pStyle w:val="ac"/>
        <w:spacing w:line="276" w:lineRule="auto"/>
        <w:jc w:val="both"/>
        <w:rPr>
          <w:rFonts w:ascii="Times New Roman" w:hAnsi="Times New Roman" w:cs="Times New Roman"/>
          <w:sz w:val="26"/>
          <w:szCs w:val="26"/>
        </w:rPr>
      </w:pPr>
      <w:r w:rsidRPr="009B5836">
        <w:rPr>
          <w:rFonts w:ascii="Times New Roman" w:hAnsi="Times New Roman" w:cs="Times New Roman"/>
          <w:spacing w:val="-2"/>
          <w:sz w:val="26"/>
          <w:szCs w:val="26"/>
        </w:rPr>
        <w:t xml:space="preserve">- </w:t>
      </w:r>
      <w:r w:rsidR="006F5B22">
        <w:rPr>
          <w:rFonts w:ascii="Times New Roman" w:hAnsi="Times New Roman" w:cs="Times New Roman"/>
          <w:spacing w:val="-2"/>
          <w:sz w:val="26"/>
          <w:szCs w:val="26"/>
        </w:rPr>
        <w:t xml:space="preserve">формирование духовно-нравственных ценностей, патриотическое воспитание </w:t>
      </w:r>
      <w:r w:rsidR="00227B37" w:rsidRPr="007837D4">
        <w:rPr>
          <w:rFonts w:ascii="Times New Roman" w:hAnsi="Times New Roman" w:cs="Times New Roman"/>
          <w:sz w:val="26"/>
          <w:szCs w:val="26"/>
        </w:rPr>
        <w:t>детей и молодежи;</w:t>
      </w:r>
    </w:p>
    <w:p w:rsidR="00265718" w:rsidRPr="009B5836" w:rsidRDefault="00227B37" w:rsidP="007137FD">
      <w:pPr>
        <w:pStyle w:val="ac"/>
        <w:spacing w:line="276" w:lineRule="auto"/>
        <w:jc w:val="both"/>
        <w:rPr>
          <w:rFonts w:ascii="Times New Roman" w:hAnsi="Times New Roman" w:cs="Times New Roman"/>
          <w:spacing w:val="-2"/>
          <w:sz w:val="26"/>
          <w:szCs w:val="26"/>
        </w:rPr>
      </w:pPr>
      <w:r>
        <w:rPr>
          <w:rFonts w:ascii="Times New Roman" w:hAnsi="Times New Roman" w:cs="Times New Roman"/>
          <w:spacing w:val="-2"/>
          <w:sz w:val="26"/>
          <w:szCs w:val="26"/>
        </w:rPr>
        <w:t>- с</w:t>
      </w:r>
      <w:r w:rsidR="00265718" w:rsidRPr="009B5836">
        <w:rPr>
          <w:rFonts w:ascii="Times New Roman" w:hAnsi="Times New Roman" w:cs="Times New Roman"/>
          <w:spacing w:val="-2"/>
          <w:sz w:val="26"/>
          <w:szCs w:val="26"/>
        </w:rPr>
        <w:t>оздать</w:t>
      </w:r>
      <w:r w:rsidR="007837D4" w:rsidRPr="009B5836">
        <w:rPr>
          <w:rFonts w:ascii="Times New Roman" w:hAnsi="Times New Roman" w:cs="Times New Roman"/>
          <w:spacing w:val="-2"/>
          <w:sz w:val="26"/>
          <w:szCs w:val="26"/>
        </w:rPr>
        <w:t xml:space="preserve"> условия для развития и поддержки добровольчества (волонтерства</w:t>
      </w:r>
      <w:r w:rsidR="00265718" w:rsidRPr="009B5836">
        <w:rPr>
          <w:rFonts w:ascii="Times New Roman" w:hAnsi="Times New Roman" w:cs="Times New Roman"/>
          <w:sz w:val="26"/>
          <w:szCs w:val="26"/>
          <w:lang w:eastAsia="ru-RU"/>
        </w:rPr>
        <w:t>) и</w:t>
      </w:r>
      <w:r w:rsidR="007837D4" w:rsidRPr="009B5836">
        <w:rPr>
          <w:rFonts w:ascii="Times New Roman" w:hAnsi="Times New Roman" w:cs="Times New Roman"/>
          <w:sz w:val="26"/>
          <w:szCs w:val="26"/>
          <w:lang w:eastAsia="ru-RU"/>
        </w:rPr>
        <w:t xml:space="preserve"> </w:t>
      </w:r>
      <w:r w:rsidR="00265718" w:rsidRPr="009B5836">
        <w:rPr>
          <w:rFonts w:ascii="Times New Roman" w:hAnsi="Times New Roman" w:cs="Times New Roman"/>
          <w:spacing w:val="-2"/>
          <w:sz w:val="26"/>
          <w:szCs w:val="26"/>
        </w:rPr>
        <w:t>для эффективной самореализации молодежи, в том числе развитие инфраструктуры.</w:t>
      </w:r>
    </w:p>
    <w:p w:rsidR="007837D4" w:rsidRPr="00265718" w:rsidRDefault="007837D4" w:rsidP="007137FD">
      <w:pPr>
        <w:widowControl w:val="0"/>
        <w:jc w:val="both"/>
        <w:rPr>
          <w:rFonts w:ascii="Times New Roman" w:eastAsia="Times New Roman" w:hAnsi="Times New Roman" w:cs="Times New Roman"/>
          <w:i/>
          <w:iCs/>
          <w:color w:val="000000"/>
          <w:spacing w:val="-2"/>
          <w:sz w:val="26"/>
          <w:szCs w:val="26"/>
        </w:rPr>
      </w:pPr>
    </w:p>
    <w:p w:rsidR="00937E28" w:rsidRDefault="00937E28" w:rsidP="007137FD">
      <w:pPr>
        <w:pStyle w:val="a3"/>
        <w:widowControl w:val="0"/>
        <w:numPr>
          <w:ilvl w:val="0"/>
          <w:numId w:val="12"/>
        </w:numPr>
        <w:suppressAutoHyphens/>
        <w:spacing w:after="0"/>
        <w:jc w:val="both"/>
        <w:rPr>
          <w:rFonts w:ascii="Times New Roman" w:eastAsia="Times New Roman" w:hAnsi="Times New Roman" w:cs="Times New Roman"/>
          <w:b/>
          <w:sz w:val="26"/>
          <w:szCs w:val="26"/>
        </w:rPr>
      </w:pPr>
      <w:r w:rsidRPr="00937E28">
        <w:rPr>
          <w:rFonts w:ascii="Times New Roman" w:eastAsia="Times New Roman" w:hAnsi="Times New Roman" w:cs="Times New Roman"/>
          <w:b/>
          <w:sz w:val="26"/>
          <w:szCs w:val="26"/>
        </w:rPr>
        <w:t>Задачи обеспечения достижения показателей социально-экономического развития Дальнегорского городского округа</w:t>
      </w:r>
    </w:p>
    <w:p w:rsidR="00D37679" w:rsidRDefault="00D37679" w:rsidP="007137FD">
      <w:pPr>
        <w:pStyle w:val="ac"/>
        <w:spacing w:line="276" w:lineRule="auto"/>
        <w:ind w:firstLine="567"/>
        <w:jc w:val="both"/>
        <w:rPr>
          <w:rFonts w:ascii="Times New Roman" w:hAnsi="Times New Roman" w:cs="Times New Roman"/>
          <w:sz w:val="26"/>
          <w:szCs w:val="26"/>
        </w:rPr>
      </w:pPr>
      <w:r w:rsidRPr="00D37679">
        <w:rPr>
          <w:rFonts w:ascii="Times New Roman" w:hAnsi="Times New Roman" w:cs="Times New Roman"/>
          <w:sz w:val="26"/>
          <w:szCs w:val="26"/>
        </w:rPr>
        <w:t xml:space="preserve">Реализация муниципальной программы позволит создать дополнительные возможности для вовлечения детей и молодежи в позитивную социально-культурную деятельность и волонтерские программы, что поможет молодым людям осознать нравственные ценности, получить опыт социального взаимодействия, будет способствовать выявлению и развитию лучшего потенциала творческой молодежи. </w:t>
      </w:r>
    </w:p>
    <w:p w:rsidR="0051296C" w:rsidRPr="007B7778" w:rsidRDefault="0051296C" w:rsidP="0051296C">
      <w:pPr>
        <w:pStyle w:val="a3"/>
        <w:widowControl w:val="0"/>
        <w:suppressAutoHyphens/>
        <w:spacing w:after="0"/>
        <w:ind w:left="0" w:firstLine="709"/>
        <w:jc w:val="both"/>
        <w:rPr>
          <w:rFonts w:ascii="Times New Roman" w:eastAsia="Times New Roman" w:hAnsi="Times New Roman" w:cs="Times New Roman"/>
          <w:sz w:val="26"/>
          <w:szCs w:val="26"/>
        </w:rPr>
      </w:pPr>
      <w:r w:rsidRPr="007B7778">
        <w:rPr>
          <w:rFonts w:ascii="Times New Roman" w:eastAsia="Times New Roman" w:hAnsi="Times New Roman" w:cs="Times New Roman"/>
          <w:sz w:val="26"/>
          <w:szCs w:val="26"/>
        </w:rPr>
        <w:t>Достичь цел</w:t>
      </w:r>
      <w:r>
        <w:rPr>
          <w:rFonts w:ascii="Times New Roman" w:eastAsia="Times New Roman" w:hAnsi="Times New Roman" w:cs="Times New Roman"/>
          <w:sz w:val="26"/>
          <w:szCs w:val="26"/>
        </w:rPr>
        <w:t>и</w:t>
      </w:r>
      <w:r w:rsidRPr="007B7778">
        <w:rPr>
          <w:rFonts w:ascii="Times New Roman" w:eastAsia="Times New Roman" w:hAnsi="Times New Roman" w:cs="Times New Roman"/>
          <w:sz w:val="26"/>
          <w:szCs w:val="26"/>
        </w:rPr>
        <w:t xml:space="preserve"> муниципальной программы предполагается посредством решения взаимосвязанных и взаимодополняющих задач, отражающих установленные полномочия</w:t>
      </w:r>
      <w:r>
        <w:rPr>
          <w:rFonts w:ascii="Times New Roman" w:eastAsia="Times New Roman" w:hAnsi="Times New Roman" w:cs="Times New Roman"/>
          <w:sz w:val="26"/>
          <w:szCs w:val="26"/>
        </w:rPr>
        <w:t xml:space="preserve"> администрации Дальнегорского городского округа</w:t>
      </w:r>
      <w:r w:rsidRPr="007B7778">
        <w:rPr>
          <w:rFonts w:ascii="Times New Roman" w:eastAsia="Times New Roman" w:hAnsi="Times New Roman" w:cs="Times New Roman"/>
          <w:sz w:val="26"/>
          <w:szCs w:val="26"/>
        </w:rPr>
        <w:t xml:space="preserve"> в сфере молодежной политики:</w:t>
      </w:r>
    </w:p>
    <w:p w:rsidR="0051296C" w:rsidRDefault="0051296C" w:rsidP="0051296C">
      <w:pPr>
        <w:spacing w:after="0"/>
        <w:jc w:val="both"/>
        <w:rPr>
          <w:rFonts w:ascii="Times New Roman" w:eastAsia="Times New Roman" w:hAnsi="Times New Roman" w:cs="Times New Roman"/>
          <w:color w:val="000000"/>
          <w:sz w:val="26"/>
          <w:szCs w:val="26"/>
          <w:lang w:eastAsia="ru-RU"/>
        </w:rPr>
      </w:pPr>
      <w:r>
        <w:rPr>
          <w:rFonts w:ascii="Times New Roman" w:hAnsi="Times New Roman" w:cs="Times New Roman"/>
          <w:sz w:val="26"/>
          <w:szCs w:val="26"/>
        </w:rPr>
        <w:t xml:space="preserve">- </w:t>
      </w:r>
      <w:r>
        <w:rPr>
          <w:rFonts w:ascii="Times New Roman" w:eastAsia="Times New Roman" w:hAnsi="Times New Roman" w:cs="Times New Roman"/>
          <w:color w:val="000000"/>
          <w:sz w:val="26"/>
          <w:szCs w:val="26"/>
          <w:lang w:eastAsia="ru-RU"/>
        </w:rPr>
        <w:t>ф</w:t>
      </w:r>
      <w:r w:rsidRPr="0098010C">
        <w:rPr>
          <w:rFonts w:ascii="Times New Roman" w:eastAsia="Times New Roman" w:hAnsi="Times New Roman" w:cs="Times New Roman"/>
          <w:color w:val="000000"/>
          <w:sz w:val="26"/>
          <w:szCs w:val="26"/>
          <w:lang w:eastAsia="ru-RU"/>
        </w:rPr>
        <w:t>ормирование духовно-нравственных ценностей, патриотическое воспитание молодежи</w:t>
      </w:r>
      <w:r>
        <w:rPr>
          <w:rFonts w:ascii="Times New Roman" w:eastAsia="Times New Roman" w:hAnsi="Times New Roman" w:cs="Times New Roman"/>
          <w:color w:val="000000"/>
          <w:sz w:val="26"/>
          <w:szCs w:val="26"/>
          <w:lang w:eastAsia="ru-RU"/>
        </w:rPr>
        <w:t>;</w:t>
      </w:r>
    </w:p>
    <w:p w:rsidR="0051296C" w:rsidRDefault="0051296C" w:rsidP="0051296C">
      <w:pPr>
        <w:spacing w:after="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с</w:t>
      </w:r>
      <w:r w:rsidRPr="0098010C">
        <w:rPr>
          <w:rFonts w:ascii="Times New Roman" w:eastAsia="Times New Roman" w:hAnsi="Times New Roman" w:cs="Times New Roman"/>
          <w:color w:val="000000"/>
          <w:sz w:val="26"/>
          <w:szCs w:val="26"/>
          <w:lang w:eastAsia="ru-RU"/>
        </w:rPr>
        <w:t>оздание условий для развития и поддержки добровольчества (волонтерства)</w:t>
      </w:r>
      <w:r>
        <w:rPr>
          <w:rFonts w:ascii="Times New Roman" w:eastAsia="Times New Roman" w:hAnsi="Times New Roman" w:cs="Times New Roman"/>
          <w:color w:val="000000"/>
          <w:sz w:val="26"/>
          <w:szCs w:val="26"/>
          <w:lang w:eastAsia="ru-RU"/>
        </w:rPr>
        <w:t>;</w:t>
      </w:r>
    </w:p>
    <w:p w:rsidR="0051296C" w:rsidRPr="007B7778" w:rsidRDefault="0051296C" w:rsidP="0051296C">
      <w:pPr>
        <w:spacing w:after="0"/>
        <w:jc w:val="both"/>
        <w:rPr>
          <w:rFonts w:ascii="Times New Roman" w:hAnsi="Times New Roman" w:cs="Times New Roman"/>
          <w:sz w:val="26"/>
          <w:szCs w:val="26"/>
        </w:rPr>
      </w:pPr>
      <w:r>
        <w:rPr>
          <w:rFonts w:ascii="Times New Roman" w:eastAsia="Times New Roman" w:hAnsi="Times New Roman" w:cs="Times New Roman"/>
          <w:color w:val="000000"/>
          <w:sz w:val="26"/>
          <w:szCs w:val="26"/>
          <w:lang w:eastAsia="ru-RU"/>
        </w:rPr>
        <w:t>- с</w:t>
      </w:r>
      <w:r w:rsidRPr="0098010C">
        <w:rPr>
          <w:rFonts w:ascii="Times New Roman" w:eastAsia="Times New Roman" w:hAnsi="Times New Roman" w:cs="Times New Roman"/>
          <w:sz w:val="26"/>
          <w:szCs w:val="26"/>
          <w:lang w:eastAsia="ru-RU"/>
        </w:rPr>
        <w:t>одействие социальному, культурному, духовно-патриотическому и интеллектуальному развитию молодежи, проживающей на территории Дальнегорского городского округа</w:t>
      </w:r>
      <w:r>
        <w:rPr>
          <w:rFonts w:ascii="Times New Roman" w:eastAsia="Times New Roman" w:hAnsi="Times New Roman" w:cs="Times New Roman"/>
          <w:sz w:val="26"/>
          <w:szCs w:val="26"/>
          <w:lang w:eastAsia="ru-RU"/>
        </w:rPr>
        <w:t>.</w:t>
      </w:r>
    </w:p>
    <w:p w:rsidR="00937E28" w:rsidRPr="00555874" w:rsidRDefault="00937E28" w:rsidP="007137FD">
      <w:pPr>
        <w:pStyle w:val="a3"/>
        <w:widowControl w:val="0"/>
        <w:suppressAutoHyphens/>
        <w:spacing w:after="0"/>
        <w:ind w:left="0" w:firstLine="786"/>
        <w:jc w:val="both"/>
        <w:rPr>
          <w:rFonts w:ascii="Times New Roman" w:eastAsia="Times New Roman" w:hAnsi="Times New Roman" w:cs="Times New Roman"/>
          <w:sz w:val="26"/>
          <w:szCs w:val="26"/>
        </w:rPr>
      </w:pPr>
      <w:r w:rsidRPr="00555874">
        <w:rPr>
          <w:rFonts w:ascii="Times New Roman" w:eastAsia="Times New Roman" w:hAnsi="Times New Roman" w:cs="Times New Roman"/>
          <w:sz w:val="26"/>
          <w:szCs w:val="26"/>
        </w:rPr>
        <w:t>В рамках поставленной задачи определены показатели, направленные на социально-экономическое развитие Дальнегорского городского округа:</w:t>
      </w:r>
    </w:p>
    <w:p w:rsidR="00C50FDA" w:rsidRPr="00C50FDA" w:rsidRDefault="00C50FDA" w:rsidP="007137FD">
      <w:pPr>
        <w:pStyle w:val="a3"/>
        <w:numPr>
          <w:ilvl w:val="0"/>
          <w:numId w:val="11"/>
        </w:numPr>
        <w:shd w:val="clear" w:color="auto" w:fill="FFFFFF"/>
        <w:spacing w:before="90" w:after="210"/>
        <w:ind w:left="0" w:firstLine="786"/>
        <w:jc w:val="both"/>
        <w:rPr>
          <w:rFonts w:ascii="Times New Roman" w:eastAsia="Times New Roman" w:hAnsi="Times New Roman" w:cs="Times New Roman"/>
          <w:sz w:val="26"/>
          <w:szCs w:val="26"/>
          <w:lang w:eastAsia="ru-RU"/>
        </w:rPr>
      </w:pPr>
      <w:r w:rsidRPr="00C50FDA">
        <w:rPr>
          <w:rFonts w:ascii="Times New Roman" w:hAnsi="Times New Roman" w:cs="Times New Roman"/>
          <w:sz w:val="26"/>
          <w:szCs w:val="26"/>
        </w:rPr>
        <w:t>Увеличение общей численности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p w:rsidR="00C50FDA" w:rsidRPr="00C50FDA" w:rsidRDefault="00C50FDA" w:rsidP="007137FD">
      <w:pPr>
        <w:pStyle w:val="a3"/>
        <w:numPr>
          <w:ilvl w:val="0"/>
          <w:numId w:val="11"/>
        </w:numPr>
        <w:shd w:val="clear" w:color="auto" w:fill="FFFFFF"/>
        <w:spacing w:before="90" w:after="210"/>
        <w:ind w:left="0" w:firstLine="786"/>
        <w:jc w:val="both"/>
        <w:rPr>
          <w:rFonts w:ascii="Times New Roman" w:eastAsia="Times New Roman" w:hAnsi="Times New Roman" w:cs="Times New Roman"/>
          <w:sz w:val="26"/>
          <w:szCs w:val="26"/>
          <w:lang w:eastAsia="ru-RU"/>
        </w:rPr>
      </w:pPr>
      <w:r w:rsidRPr="00C50FDA">
        <w:rPr>
          <w:rFonts w:ascii="Times New Roman" w:hAnsi="Times New Roman" w:cs="Times New Roman"/>
          <w:sz w:val="26"/>
          <w:szCs w:val="26"/>
        </w:rPr>
        <w:lastRenderedPageBreak/>
        <w:t>Увеличение численности детей и молодежи в возрасте до 35 лет, вовлеченных в социально активную деятельность через увеличение охвата патриотическими проектами;</w:t>
      </w:r>
    </w:p>
    <w:p w:rsidR="00C50FDA" w:rsidRPr="00C50FDA" w:rsidRDefault="00C50FDA" w:rsidP="007137FD">
      <w:pPr>
        <w:pStyle w:val="a3"/>
        <w:numPr>
          <w:ilvl w:val="0"/>
          <w:numId w:val="11"/>
        </w:numPr>
        <w:shd w:val="clear" w:color="auto" w:fill="FFFFFF"/>
        <w:spacing w:before="90" w:after="210"/>
        <w:ind w:left="0" w:firstLine="786"/>
        <w:jc w:val="both"/>
        <w:rPr>
          <w:rFonts w:ascii="Times New Roman" w:eastAsia="Times New Roman" w:hAnsi="Times New Roman" w:cs="Times New Roman"/>
          <w:sz w:val="26"/>
          <w:szCs w:val="26"/>
          <w:lang w:eastAsia="ru-RU"/>
        </w:rPr>
      </w:pPr>
      <w:r w:rsidRPr="00C50FDA">
        <w:rPr>
          <w:rFonts w:ascii="Times New Roman" w:hAnsi="Times New Roman" w:cs="Times New Roman"/>
          <w:sz w:val="26"/>
          <w:szCs w:val="26"/>
        </w:rPr>
        <w:t>Увеличение удельного веса численности молодежи, участвующей в деятельности детских и молодежных общественных объединений, в общей численности молодежи;</w:t>
      </w:r>
    </w:p>
    <w:p w:rsidR="00C50FDA" w:rsidRPr="00C50FDA" w:rsidRDefault="00C50FDA" w:rsidP="007137FD">
      <w:pPr>
        <w:pStyle w:val="a3"/>
        <w:numPr>
          <w:ilvl w:val="0"/>
          <w:numId w:val="11"/>
        </w:numPr>
        <w:shd w:val="clear" w:color="auto" w:fill="FFFFFF"/>
        <w:spacing w:before="90" w:after="210"/>
        <w:ind w:left="0" w:firstLine="786"/>
        <w:jc w:val="both"/>
        <w:rPr>
          <w:rFonts w:ascii="Times New Roman" w:eastAsia="Times New Roman" w:hAnsi="Times New Roman" w:cs="Times New Roman"/>
          <w:sz w:val="26"/>
          <w:szCs w:val="26"/>
          <w:lang w:eastAsia="ru-RU"/>
        </w:rPr>
      </w:pPr>
      <w:r w:rsidRPr="00C50FDA">
        <w:rPr>
          <w:rFonts w:ascii="Times New Roman" w:hAnsi="Times New Roman" w:cs="Times New Roman"/>
          <w:sz w:val="26"/>
          <w:szCs w:val="26"/>
        </w:rPr>
        <w:t>Увеличение количества мероприятий патриотической направленности;</w:t>
      </w:r>
    </w:p>
    <w:p w:rsidR="00C50FDA" w:rsidRPr="00C50FDA" w:rsidRDefault="00C50FDA" w:rsidP="007137FD">
      <w:pPr>
        <w:pStyle w:val="a3"/>
        <w:numPr>
          <w:ilvl w:val="0"/>
          <w:numId w:val="11"/>
        </w:numPr>
        <w:shd w:val="clear" w:color="auto" w:fill="FFFFFF"/>
        <w:spacing w:before="90" w:after="210"/>
        <w:ind w:left="0" w:firstLine="786"/>
        <w:jc w:val="both"/>
        <w:rPr>
          <w:rFonts w:ascii="Times New Roman" w:eastAsia="Times New Roman" w:hAnsi="Times New Roman" w:cs="Times New Roman"/>
          <w:sz w:val="26"/>
          <w:szCs w:val="26"/>
          <w:lang w:eastAsia="ru-RU"/>
        </w:rPr>
      </w:pPr>
      <w:r w:rsidRPr="00C50FDA">
        <w:rPr>
          <w:rFonts w:ascii="Times New Roman" w:hAnsi="Times New Roman" w:cs="Times New Roman"/>
          <w:sz w:val="26"/>
          <w:szCs w:val="26"/>
        </w:rPr>
        <w:t>Увеличение количества обучающих мероприятий для молодежи (семинары, тренинги, мастер</w:t>
      </w:r>
      <w:r>
        <w:rPr>
          <w:rFonts w:ascii="Times New Roman" w:hAnsi="Times New Roman" w:cs="Times New Roman"/>
          <w:sz w:val="26"/>
          <w:szCs w:val="26"/>
        </w:rPr>
        <w:t>-</w:t>
      </w:r>
      <w:r w:rsidRPr="00C50FDA">
        <w:rPr>
          <w:rFonts w:ascii="Times New Roman" w:hAnsi="Times New Roman" w:cs="Times New Roman"/>
          <w:sz w:val="26"/>
          <w:szCs w:val="26"/>
        </w:rPr>
        <w:t>классы, лекции, выездные обучающие смены, стажировки, профильные конкурсы и пр.);</w:t>
      </w:r>
    </w:p>
    <w:p w:rsidR="00C50FDA" w:rsidRPr="00C50FDA" w:rsidRDefault="00C50FDA" w:rsidP="007137FD">
      <w:pPr>
        <w:pStyle w:val="a3"/>
        <w:numPr>
          <w:ilvl w:val="0"/>
          <w:numId w:val="11"/>
        </w:numPr>
        <w:shd w:val="clear" w:color="auto" w:fill="FFFFFF"/>
        <w:spacing w:before="90" w:after="210"/>
        <w:ind w:left="0" w:firstLine="786"/>
        <w:jc w:val="both"/>
        <w:rPr>
          <w:rFonts w:ascii="Times New Roman" w:eastAsia="Times New Roman" w:hAnsi="Times New Roman" w:cs="Times New Roman"/>
          <w:sz w:val="26"/>
          <w:szCs w:val="26"/>
          <w:lang w:eastAsia="ru-RU"/>
        </w:rPr>
      </w:pPr>
      <w:r w:rsidRPr="00C50FDA">
        <w:rPr>
          <w:rFonts w:ascii="Times New Roman" w:hAnsi="Times New Roman" w:cs="Times New Roman"/>
          <w:sz w:val="26"/>
          <w:szCs w:val="26"/>
        </w:rPr>
        <w:t>Увеличение количества мероприятий, пропагандирующих здоровый образ жизни</w:t>
      </w:r>
      <w:r w:rsidR="00227B37">
        <w:rPr>
          <w:rFonts w:ascii="Times New Roman" w:hAnsi="Times New Roman" w:cs="Times New Roman"/>
          <w:sz w:val="26"/>
          <w:szCs w:val="26"/>
        </w:rPr>
        <w:t xml:space="preserve"> среди молодежи</w:t>
      </w:r>
      <w:r w:rsidRPr="00C50FDA">
        <w:rPr>
          <w:rFonts w:ascii="Times New Roman" w:hAnsi="Times New Roman" w:cs="Times New Roman"/>
          <w:sz w:val="26"/>
          <w:szCs w:val="26"/>
        </w:rPr>
        <w:t>.</w:t>
      </w:r>
    </w:p>
    <w:p w:rsidR="00937E28" w:rsidRPr="003772DD" w:rsidRDefault="00227B37" w:rsidP="007137FD">
      <w:pPr>
        <w:widowControl w:val="0"/>
        <w:suppressAutoHyphens/>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Муниципальная п</w:t>
      </w:r>
      <w:r w:rsidR="00937E28">
        <w:rPr>
          <w:rFonts w:ascii="Times New Roman" w:eastAsia="Times New Roman" w:hAnsi="Times New Roman" w:cs="Times New Roman"/>
          <w:sz w:val="26"/>
          <w:szCs w:val="26"/>
        </w:rPr>
        <w:t xml:space="preserve">рограмма призвана </w:t>
      </w:r>
      <w:r w:rsidR="00937E28" w:rsidRPr="003772DD">
        <w:rPr>
          <w:rFonts w:ascii="Times New Roman" w:eastAsia="Times New Roman" w:hAnsi="Times New Roman" w:cs="Times New Roman"/>
          <w:sz w:val="26"/>
          <w:szCs w:val="26"/>
        </w:rPr>
        <w:t>обеспечит</w:t>
      </w:r>
      <w:r w:rsidR="00937E28">
        <w:rPr>
          <w:rFonts w:ascii="Times New Roman" w:eastAsia="Times New Roman" w:hAnsi="Times New Roman" w:cs="Times New Roman"/>
          <w:sz w:val="26"/>
          <w:szCs w:val="26"/>
        </w:rPr>
        <w:t>ь</w:t>
      </w:r>
      <w:r w:rsidR="00937E28" w:rsidRPr="003772DD">
        <w:rPr>
          <w:rFonts w:ascii="Times New Roman" w:eastAsia="Times New Roman" w:hAnsi="Times New Roman" w:cs="Times New Roman"/>
          <w:sz w:val="26"/>
          <w:szCs w:val="26"/>
        </w:rPr>
        <w:t xml:space="preserve"> развитие сферы </w:t>
      </w:r>
      <w:r w:rsidR="00937E28">
        <w:rPr>
          <w:rFonts w:ascii="Times New Roman" w:eastAsia="Times New Roman" w:hAnsi="Times New Roman" w:cs="Times New Roman"/>
          <w:sz w:val="26"/>
          <w:szCs w:val="26"/>
        </w:rPr>
        <w:t>молодежной политики</w:t>
      </w:r>
      <w:r w:rsidR="00937E28" w:rsidRPr="003772DD">
        <w:rPr>
          <w:rFonts w:ascii="Times New Roman" w:eastAsia="Times New Roman" w:hAnsi="Times New Roman" w:cs="Times New Roman"/>
          <w:sz w:val="26"/>
          <w:szCs w:val="26"/>
        </w:rPr>
        <w:t xml:space="preserve"> в соответствии с приоритетами и целями государственной политики и окажет существенное влияние на достижение национальных целей развития </w:t>
      </w:r>
      <w:r w:rsidR="00937E28">
        <w:rPr>
          <w:rFonts w:ascii="Times New Roman" w:eastAsia="Times New Roman" w:hAnsi="Times New Roman" w:cs="Times New Roman"/>
          <w:sz w:val="26"/>
          <w:szCs w:val="26"/>
        </w:rPr>
        <w:t>молодежной политики</w:t>
      </w:r>
      <w:r w:rsidR="00937E28" w:rsidRPr="003772DD">
        <w:rPr>
          <w:rFonts w:ascii="Times New Roman" w:eastAsia="Times New Roman" w:hAnsi="Times New Roman" w:cs="Times New Roman"/>
          <w:sz w:val="26"/>
          <w:szCs w:val="26"/>
        </w:rPr>
        <w:t xml:space="preserve"> Дальнегорского городского округа.</w:t>
      </w:r>
    </w:p>
    <w:p w:rsidR="00937E28" w:rsidRDefault="00937E28" w:rsidP="007137FD">
      <w:pPr>
        <w:pStyle w:val="a3"/>
        <w:widowControl w:val="0"/>
        <w:suppressAutoHyphens/>
        <w:spacing w:after="0"/>
        <w:ind w:left="0" w:firstLine="709"/>
        <w:jc w:val="both"/>
        <w:rPr>
          <w:rFonts w:ascii="Times New Roman" w:eastAsia="Times New Roman" w:hAnsi="Times New Roman" w:cs="Times New Roman"/>
          <w:sz w:val="26"/>
          <w:szCs w:val="26"/>
        </w:rPr>
      </w:pPr>
    </w:p>
    <w:p w:rsidR="00D37679" w:rsidRDefault="00D37679" w:rsidP="007137FD">
      <w:pPr>
        <w:pStyle w:val="a3"/>
        <w:widowControl w:val="0"/>
        <w:suppressAutoHyphens/>
        <w:spacing w:after="0"/>
        <w:ind w:left="0" w:firstLine="709"/>
        <w:jc w:val="both"/>
        <w:rPr>
          <w:rFonts w:ascii="Times New Roman" w:eastAsia="Times New Roman" w:hAnsi="Times New Roman" w:cs="Times New Roman"/>
          <w:sz w:val="26"/>
          <w:szCs w:val="26"/>
        </w:rPr>
      </w:pPr>
    </w:p>
    <w:sectPr w:rsidR="00D37679" w:rsidSect="00555874">
      <w:headerReference w:type="default" r:id="rId22"/>
      <w:pgSz w:w="11906" w:h="16838"/>
      <w:pgMar w:top="1134" w:right="849"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44B" w:rsidRDefault="00EE744B" w:rsidP="00FC6013">
      <w:pPr>
        <w:spacing w:after="0" w:line="240" w:lineRule="auto"/>
      </w:pPr>
      <w:r>
        <w:separator/>
      </w:r>
    </w:p>
  </w:endnote>
  <w:endnote w:type="continuationSeparator" w:id="0">
    <w:p w:rsidR="00EE744B" w:rsidRDefault="00EE744B" w:rsidP="00FC6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44B" w:rsidRDefault="00EE744B" w:rsidP="00FC6013">
      <w:pPr>
        <w:spacing w:after="0" w:line="240" w:lineRule="auto"/>
      </w:pPr>
      <w:r>
        <w:separator/>
      </w:r>
    </w:p>
  </w:footnote>
  <w:footnote w:type="continuationSeparator" w:id="0">
    <w:p w:rsidR="00EE744B" w:rsidRDefault="00EE744B" w:rsidP="00FC6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535834"/>
      <w:docPartObj>
        <w:docPartGallery w:val="Page Numbers (Top of Page)"/>
        <w:docPartUnique/>
      </w:docPartObj>
    </w:sdtPr>
    <w:sdtEndPr/>
    <w:sdtContent>
      <w:p w:rsidR="00FC6013" w:rsidRDefault="00FC6013">
        <w:pPr>
          <w:pStyle w:val="a5"/>
          <w:jc w:val="center"/>
        </w:pPr>
        <w:r>
          <w:fldChar w:fldCharType="begin"/>
        </w:r>
        <w:r>
          <w:instrText>PAGE   \* MERGEFORMAT</w:instrText>
        </w:r>
        <w:r>
          <w:fldChar w:fldCharType="separate"/>
        </w:r>
        <w:r w:rsidR="00A510FE">
          <w:rPr>
            <w:noProof/>
          </w:rPr>
          <w:t>4</w:t>
        </w:r>
        <w:r>
          <w:fldChar w:fldCharType="end"/>
        </w:r>
      </w:p>
    </w:sdtContent>
  </w:sdt>
  <w:p w:rsidR="00FC6013" w:rsidRDefault="00FC601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169D"/>
    <w:multiLevelType w:val="hybridMultilevel"/>
    <w:tmpl w:val="07DA7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DD1DB3"/>
    <w:multiLevelType w:val="hybridMultilevel"/>
    <w:tmpl w:val="817AA37C"/>
    <w:lvl w:ilvl="0" w:tplc="70CE097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08826EE"/>
    <w:multiLevelType w:val="hybridMultilevel"/>
    <w:tmpl w:val="BECC2334"/>
    <w:lvl w:ilvl="0" w:tplc="BEFEA74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 w15:restartNumberingAfterBreak="0">
    <w:nsid w:val="24417E6B"/>
    <w:multiLevelType w:val="hybridMultilevel"/>
    <w:tmpl w:val="D6006D84"/>
    <w:lvl w:ilvl="0" w:tplc="9D101654">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31F763B"/>
    <w:multiLevelType w:val="hybridMultilevel"/>
    <w:tmpl w:val="069C1194"/>
    <w:lvl w:ilvl="0" w:tplc="A2DC6D86">
      <w:start w:val="1"/>
      <w:numFmt w:val="decimal"/>
      <w:lvlText w:val="%1."/>
      <w:lvlJc w:val="left"/>
      <w:pPr>
        <w:ind w:left="1069" w:hanging="360"/>
      </w:pPr>
      <w:rPr>
        <w:rFonts w:ascii="Times New Roman" w:eastAsiaTheme="minorHAnsi" w:hAnsi="Times New Roman" w:cs="Times New Roman"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5F53A76"/>
    <w:multiLevelType w:val="multilevel"/>
    <w:tmpl w:val="14EC1572"/>
    <w:lvl w:ilvl="0">
      <w:start w:val="1"/>
      <w:numFmt w:val="decimal"/>
      <w:lvlText w:val="%1"/>
      <w:lvlJc w:val="left"/>
      <w:pPr>
        <w:ind w:left="390" w:hanging="390"/>
      </w:pPr>
      <w:rPr>
        <w:rFonts w:hint="default"/>
      </w:rPr>
    </w:lvl>
    <w:lvl w:ilvl="1">
      <w:start w:val="1"/>
      <w:numFmt w:val="decimal"/>
      <w:lvlText w:val="%1.%2"/>
      <w:lvlJc w:val="left"/>
      <w:pPr>
        <w:ind w:left="958"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910E7C"/>
    <w:multiLevelType w:val="hybridMultilevel"/>
    <w:tmpl w:val="E7CE8D16"/>
    <w:lvl w:ilvl="0" w:tplc="04190005">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7" w15:restartNumberingAfterBreak="0">
    <w:nsid w:val="3FFD06F0"/>
    <w:multiLevelType w:val="hybridMultilevel"/>
    <w:tmpl w:val="CFB84B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B23D16"/>
    <w:multiLevelType w:val="hybridMultilevel"/>
    <w:tmpl w:val="8EE8C4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B16E00"/>
    <w:multiLevelType w:val="hybridMultilevel"/>
    <w:tmpl w:val="DA600E98"/>
    <w:lvl w:ilvl="0" w:tplc="04190005">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0" w15:restartNumberingAfterBreak="0">
    <w:nsid w:val="4E415EEE"/>
    <w:multiLevelType w:val="multilevel"/>
    <w:tmpl w:val="264A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8E59F3"/>
    <w:multiLevelType w:val="hybridMultilevel"/>
    <w:tmpl w:val="99DE81BA"/>
    <w:lvl w:ilvl="0" w:tplc="07466DAA">
      <w:start w:val="1"/>
      <w:numFmt w:val="decimal"/>
      <w:lvlText w:val="%1."/>
      <w:lvlJc w:val="left"/>
      <w:pPr>
        <w:ind w:left="786" w:hanging="360"/>
      </w:pPr>
      <w:rPr>
        <w:rFonts w:hint="default"/>
        <w:b/>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5"/>
  </w:num>
  <w:num w:numId="2">
    <w:abstractNumId w:val="9"/>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7"/>
  </w:num>
  <w:num w:numId="8">
    <w:abstractNumId w:val="10"/>
  </w:num>
  <w:num w:numId="9">
    <w:abstractNumId w:val="1"/>
  </w:num>
  <w:num w:numId="10">
    <w:abstractNumId w:val="1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DE8"/>
    <w:rsid w:val="00023113"/>
    <w:rsid w:val="00030B28"/>
    <w:rsid w:val="000C1653"/>
    <w:rsid w:val="000C1A62"/>
    <w:rsid w:val="000C5114"/>
    <w:rsid w:val="000D4EFB"/>
    <w:rsid w:val="001021B5"/>
    <w:rsid w:val="00136342"/>
    <w:rsid w:val="00170C2E"/>
    <w:rsid w:val="001D19B2"/>
    <w:rsid w:val="00226DA8"/>
    <w:rsid w:val="00227B37"/>
    <w:rsid w:val="0025396D"/>
    <w:rsid w:val="0025654B"/>
    <w:rsid w:val="00265718"/>
    <w:rsid w:val="00296746"/>
    <w:rsid w:val="002E287F"/>
    <w:rsid w:val="002E571A"/>
    <w:rsid w:val="002F4200"/>
    <w:rsid w:val="002F71BB"/>
    <w:rsid w:val="00302DF0"/>
    <w:rsid w:val="0034379F"/>
    <w:rsid w:val="003772DD"/>
    <w:rsid w:val="003E03E7"/>
    <w:rsid w:val="00400ABC"/>
    <w:rsid w:val="004152F8"/>
    <w:rsid w:val="004A67AA"/>
    <w:rsid w:val="004B179E"/>
    <w:rsid w:val="004C2A46"/>
    <w:rsid w:val="0051296C"/>
    <w:rsid w:val="005237F3"/>
    <w:rsid w:val="00550EDC"/>
    <w:rsid w:val="00555874"/>
    <w:rsid w:val="005724ED"/>
    <w:rsid w:val="00573F4C"/>
    <w:rsid w:val="0058155F"/>
    <w:rsid w:val="00581BCE"/>
    <w:rsid w:val="005E66C1"/>
    <w:rsid w:val="005F7379"/>
    <w:rsid w:val="006131D7"/>
    <w:rsid w:val="006416A2"/>
    <w:rsid w:val="00647B25"/>
    <w:rsid w:val="0066626C"/>
    <w:rsid w:val="00673DD7"/>
    <w:rsid w:val="00686562"/>
    <w:rsid w:val="006C6578"/>
    <w:rsid w:val="006F5B22"/>
    <w:rsid w:val="007128CC"/>
    <w:rsid w:val="007137FD"/>
    <w:rsid w:val="00714CC5"/>
    <w:rsid w:val="007236F8"/>
    <w:rsid w:val="0075714A"/>
    <w:rsid w:val="007837D4"/>
    <w:rsid w:val="007B7778"/>
    <w:rsid w:val="00801304"/>
    <w:rsid w:val="00801F30"/>
    <w:rsid w:val="00804DB1"/>
    <w:rsid w:val="008752D6"/>
    <w:rsid w:val="008F0356"/>
    <w:rsid w:val="0091558E"/>
    <w:rsid w:val="00917D14"/>
    <w:rsid w:val="00924D2E"/>
    <w:rsid w:val="00937E28"/>
    <w:rsid w:val="009649A4"/>
    <w:rsid w:val="009B5836"/>
    <w:rsid w:val="00A510FE"/>
    <w:rsid w:val="00AB0F99"/>
    <w:rsid w:val="00AB43ED"/>
    <w:rsid w:val="00AB69C4"/>
    <w:rsid w:val="00AC4BC6"/>
    <w:rsid w:val="00B05868"/>
    <w:rsid w:val="00B25DE8"/>
    <w:rsid w:val="00B517F2"/>
    <w:rsid w:val="00C07BB3"/>
    <w:rsid w:val="00C216DA"/>
    <w:rsid w:val="00C319AF"/>
    <w:rsid w:val="00C4488E"/>
    <w:rsid w:val="00C50FDA"/>
    <w:rsid w:val="00C83FB7"/>
    <w:rsid w:val="00D16F96"/>
    <w:rsid w:val="00D37679"/>
    <w:rsid w:val="00D71310"/>
    <w:rsid w:val="00D7352A"/>
    <w:rsid w:val="00D95E69"/>
    <w:rsid w:val="00DD22E8"/>
    <w:rsid w:val="00DE198C"/>
    <w:rsid w:val="00E01552"/>
    <w:rsid w:val="00E02704"/>
    <w:rsid w:val="00E3234F"/>
    <w:rsid w:val="00E54279"/>
    <w:rsid w:val="00E73F49"/>
    <w:rsid w:val="00EA44C2"/>
    <w:rsid w:val="00EB4628"/>
    <w:rsid w:val="00EC5033"/>
    <w:rsid w:val="00EE744B"/>
    <w:rsid w:val="00F37336"/>
    <w:rsid w:val="00FC6013"/>
    <w:rsid w:val="00FD0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0E2E"/>
  <w15:docId w15:val="{F161D783-BBDD-4D8B-A956-AC88A190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752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552"/>
    <w:pPr>
      <w:ind w:left="720"/>
      <w:contextualSpacing/>
    </w:pPr>
  </w:style>
  <w:style w:type="paragraph" w:styleId="a4">
    <w:name w:val="Normal (Web)"/>
    <w:basedOn w:val="a"/>
    <w:uiPriority w:val="99"/>
    <w:unhideWhenUsed/>
    <w:rsid w:val="006C65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FC601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C6013"/>
  </w:style>
  <w:style w:type="paragraph" w:styleId="a7">
    <w:name w:val="footer"/>
    <w:basedOn w:val="a"/>
    <w:link w:val="a8"/>
    <w:uiPriority w:val="99"/>
    <w:unhideWhenUsed/>
    <w:rsid w:val="00FC601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C6013"/>
  </w:style>
  <w:style w:type="paragraph" w:styleId="a9">
    <w:name w:val="Balloon Text"/>
    <w:basedOn w:val="a"/>
    <w:link w:val="aa"/>
    <w:uiPriority w:val="99"/>
    <w:semiHidden/>
    <w:unhideWhenUsed/>
    <w:rsid w:val="00FC601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C6013"/>
    <w:rPr>
      <w:rFonts w:ascii="Segoe UI" w:hAnsi="Segoe UI" w:cs="Segoe UI"/>
      <w:sz w:val="18"/>
      <w:szCs w:val="18"/>
    </w:rPr>
  </w:style>
  <w:style w:type="paragraph" w:customStyle="1" w:styleId="formattext">
    <w:name w:val="formattext"/>
    <w:basedOn w:val="a"/>
    <w:rsid w:val="008752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8752D6"/>
    <w:rPr>
      <w:color w:val="0000FF"/>
      <w:u w:val="single"/>
    </w:rPr>
  </w:style>
  <w:style w:type="character" w:customStyle="1" w:styleId="20">
    <w:name w:val="Заголовок 2 Знак"/>
    <w:basedOn w:val="a0"/>
    <w:link w:val="2"/>
    <w:uiPriority w:val="9"/>
    <w:rsid w:val="008752D6"/>
    <w:rPr>
      <w:rFonts w:ascii="Times New Roman" w:eastAsia="Times New Roman" w:hAnsi="Times New Roman" w:cs="Times New Roman"/>
      <w:b/>
      <w:bCs/>
      <w:sz w:val="36"/>
      <w:szCs w:val="36"/>
      <w:lang w:eastAsia="ru-RU"/>
    </w:rPr>
  </w:style>
  <w:style w:type="paragraph" w:styleId="ac">
    <w:name w:val="No Spacing"/>
    <w:uiPriority w:val="1"/>
    <w:qFormat/>
    <w:rsid w:val="00801F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80152">
      <w:bodyDiv w:val="1"/>
      <w:marLeft w:val="0"/>
      <w:marRight w:val="0"/>
      <w:marTop w:val="0"/>
      <w:marBottom w:val="0"/>
      <w:divBdr>
        <w:top w:val="none" w:sz="0" w:space="0" w:color="auto"/>
        <w:left w:val="none" w:sz="0" w:space="0" w:color="auto"/>
        <w:bottom w:val="none" w:sz="0" w:space="0" w:color="auto"/>
        <w:right w:val="none" w:sz="0" w:space="0" w:color="auto"/>
      </w:divBdr>
      <w:divsChild>
        <w:div w:id="1401175590">
          <w:marLeft w:val="0"/>
          <w:marRight w:val="0"/>
          <w:marTop w:val="0"/>
          <w:marBottom w:val="0"/>
          <w:divBdr>
            <w:top w:val="none" w:sz="0" w:space="0" w:color="auto"/>
            <w:left w:val="none" w:sz="0" w:space="0" w:color="auto"/>
            <w:bottom w:val="none" w:sz="0" w:space="0" w:color="auto"/>
            <w:right w:val="none" w:sz="0" w:space="0" w:color="auto"/>
          </w:divBdr>
          <w:divsChild>
            <w:div w:id="1211917551">
              <w:marLeft w:val="0"/>
              <w:marRight w:val="0"/>
              <w:marTop w:val="0"/>
              <w:marBottom w:val="0"/>
              <w:divBdr>
                <w:top w:val="none" w:sz="0" w:space="0" w:color="auto"/>
                <w:left w:val="none" w:sz="0" w:space="0" w:color="auto"/>
                <w:bottom w:val="none" w:sz="0" w:space="0" w:color="auto"/>
                <w:right w:val="none" w:sz="0" w:space="0" w:color="auto"/>
              </w:divBdr>
              <w:divsChild>
                <w:div w:id="1916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967193">
      <w:bodyDiv w:val="1"/>
      <w:marLeft w:val="0"/>
      <w:marRight w:val="0"/>
      <w:marTop w:val="0"/>
      <w:marBottom w:val="0"/>
      <w:divBdr>
        <w:top w:val="none" w:sz="0" w:space="0" w:color="auto"/>
        <w:left w:val="none" w:sz="0" w:space="0" w:color="auto"/>
        <w:bottom w:val="none" w:sz="0" w:space="0" w:color="auto"/>
        <w:right w:val="none" w:sz="0" w:space="0" w:color="auto"/>
      </w:divBdr>
    </w:div>
    <w:div w:id="1140925387">
      <w:bodyDiv w:val="1"/>
      <w:marLeft w:val="0"/>
      <w:marRight w:val="0"/>
      <w:marTop w:val="0"/>
      <w:marBottom w:val="0"/>
      <w:divBdr>
        <w:top w:val="none" w:sz="0" w:space="0" w:color="auto"/>
        <w:left w:val="none" w:sz="0" w:space="0" w:color="auto"/>
        <w:bottom w:val="none" w:sz="0" w:space="0" w:color="auto"/>
        <w:right w:val="none" w:sz="0" w:space="0" w:color="auto"/>
      </w:divBdr>
    </w:div>
    <w:div w:id="1162543596">
      <w:bodyDiv w:val="1"/>
      <w:marLeft w:val="0"/>
      <w:marRight w:val="0"/>
      <w:marTop w:val="0"/>
      <w:marBottom w:val="0"/>
      <w:divBdr>
        <w:top w:val="none" w:sz="0" w:space="0" w:color="auto"/>
        <w:left w:val="none" w:sz="0" w:space="0" w:color="auto"/>
        <w:bottom w:val="none" w:sz="0" w:space="0" w:color="auto"/>
        <w:right w:val="none" w:sz="0" w:space="0" w:color="auto"/>
      </w:divBdr>
    </w:div>
    <w:div w:id="1366446123">
      <w:bodyDiv w:val="1"/>
      <w:marLeft w:val="0"/>
      <w:marRight w:val="0"/>
      <w:marTop w:val="0"/>
      <w:marBottom w:val="0"/>
      <w:divBdr>
        <w:top w:val="none" w:sz="0" w:space="0" w:color="auto"/>
        <w:left w:val="none" w:sz="0" w:space="0" w:color="auto"/>
        <w:bottom w:val="none" w:sz="0" w:space="0" w:color="auto"/>
        <w:right w:val="none" w:sz="0" w:space="0" w:color="auto"/>
      </w:divBdr>
    </w:div>
    <w:div w:id="1451319690">
      <w:bodyDiv w:val="1"/>
      <w:marLeft w:val="0"/>
      <w:marRight w:val="0"/>
      <w:marTop w:val="0"/>
      <w:marBottom w:val="0"/>
      <w:divBdr>
        <w:top w:val="none" w:sz="0" w:space="0" w:color="auto"/>
        <w:left w:val="none" w:sz="0" w:space="0" w:color="auto"/>
        <w:bottom w:val="none" w:sz="0" w:space="0" w:color="auto"/>
        <w:right w:val="none" w:sz="0" w:space="0" w:color="auto"/>
      </w:divBdr>
    </w:div>
    <w:div w:id="1657874043">
      <w:bodyDiv w:val="1"/>
      <w:marLeft w:val="0"/>
      <w:marRight w:val="0"/>
      <w:marTop w:val="0"/>
      <w:marBottom w:val="0"/>
      <w:divBdr>
        <w:top w:val="none" w:sz="0" w:space="0" w:color="auto"/>
        <w:left w:val="none" w:sz="0" w:space="0" w:color="auto"/>
        <w:bottom w:val="none" w:sz="0" w:space="0" w:color="auto"/>
        <w:right w:val="none" w:sz="0" w:space="0" w:color="auto"/>
      </w:divBdr>
    </w:div>
    <w:div w:id="1926836607">
      <w:bodyDiv w:val="1"/>
      <w:marLeft w:val="0"/>
      <w:marRight w:val="0"/>
      <w:marTop w:val="0"/>
      <w:marBottom w:val="0"/>
      <w:divBdr>
        <w:top w:val="none" w:sz="0" w:space="0" w:color="auto"/>
        <w:left w:val="none" w:sz="0" w:space="0" w:color="auto"/>
        <w:bottom w:val="none" w:sz="0" w:space="0" w:color="auto"/>
        <w:right w:val="none" w:sz="0" w:space="0" w:color="auto"/>
      </w:divBdr>
    </w:div>
    <w:div w:id="205357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2158" TargetMode="External"/><Relationship Id="rId13" Type="http://schemas.openxmlformats.org/officeDocument/2006/relationships/hyperlink" Target="https://docs.cntd.ru/document/420237592" TargetMode="External"/><Relationship Id="rId18" Type="http://schemas.openxmlformats.org/officeDocument/2006/relationships/hyperlink" Target="https://docs.cntd.ru/document/552188934" TargetMode="External"/><Relationship Id="rId3" Type="http://schemas.openxmlformats.org/officeDocument/2006/relationships/styles" Target="styles.xml"/><Relationship Id="rId21" Type="http://schemas.openxmlformats.org/officeDocument/2006/relationships/hyperlink" Target="http://www.consultant.ru/regbase/cgi/online.cgi?req=doc&amp;base=RLAW020&amp;n=95403&amp;from=58295-0&amp;rnd=214990.04907265931646543&amp;" TargetMode="External"/><Relationship Id="rId7" Type="http://schemas.openxmlformats.org/officeDocument/2006/relationships/endnotes" Target="endnotes.xml"/><Relationship Id="rId12" Type="http://schemas.openxmlformats.org/officeDocument/2006/relationships/hyperlink" Target="https://docs.cntd.ru/document/565341150" TargetMode="External"/><Relationship Id="rId17" Type="http://schemas.openxmlformats.org/officeDocument/2006/relationships/hyperlink" Target="https://docs.cntd.ru/document/552378463" TargetMode="External"/><Relationship Id="rId2" Type="http://schemas.openxmlformats.org/officeDocument/2006/relationships/numbering" Target="numbering.xml"/><Relationship Id="rId16" Type="http://schemas.openxmlformats.org/officeDocument/2006/relationships/hyperlink" Target="https://docs.cntd.ru/document/552378463" TargetMode="External"/><Relationship Id="rId20" Type="http://schemas.openxmlformats.org/officeDocument/2006/relationships/hyperlink" Target="http://base.garant.ru/447027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7324850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cntd.ru/document/552050511" TargetMode="External"/><Relationship Id="rId23" Type="http://schemas.openxmlformats.org/officeDocument/2006/relationships/fontTable" Target="fontTable.xml"/><Relationship Id="rId10" Type="http://schemas.openxmlformats.org/officeDocument/2006/relationships/hyperlink" Target="https://docs.cntd.ru/document/9015223" TargetMode="External"/><Relationship Id="rId19" Type="http://schemas.openxmlformats.org/officeDocument/2006/relationships/hyperlink" Target="http://base.garant.ru/30134436/" TargetMode="External"/><Relationship Id="rId4" Type="http://schemas.openxmlformats.org/officeDocument/2006/relationships/settings" Target="settings.xml"/><Relationship Id="rId9" Type="http://schemas.openxmlformats.org/officeDocument/2006/relationships/hyperlink" Target="https://docs.cntd.ru/document/9012847" TargetMode="External"/><Relationship Id="rId14" Type="http://schemas.openxmlformats.org/officeDocument/2006/relationships/hyperlink" Target="https://docs.cntd.ru/document/420237592"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59CF6-A64E-4F7D-B289-D02E2A44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6</Pages>
  <Words>2127</Words>
  <Characters>12127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Cветлана Данилова</dc:creator>
  <cp:keywords/>
  <dc:description/>
  <cp:lastModifiedBy>Юлия Петрухненко</cp:lastModifiedBy>
  <cp:revision>19</cp:revision>
  <cp:lastPrinted>2024-04-09T06:29:00Z</cp:lastPrinted>
  <dcterms:created xsi:type="dcterms:W3CDTF">2023-08-14T23:16:00Z</dcterms:created>
  <dcterms:modified xsi:type="dcterms:W3CDTF">2024-04-09T06:29:00Z</dcterms:modified>
</cp:coreProperties>
</file>