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63" w:rsidRPr="003A7143" w:rsidRDefault="00281963" w:rsidP="00281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проведении закрытого аукциона на право </w:t>
      </w:r>
    </w:p>
    <w:p w:rsidR="00281963" w:rsidRPr="003A7143" w:rsidRDefault="00281963" w:rsidP="00281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включения в схему размещения нестационарных торговых </w:t>
      </w:r>
    </w:p>
    <w:p w:rsidR="00281963" w:rsidRPr="003A7143" w:rsidRDefault="00281963" w:rsidP="00281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объектов на территории Дальнегорского городского округа</w:t>
      </w:r>
    </w:p>
    <w:p w:rsidR="00281963" w:rsidRDefault="00281963" w:rsidP="00281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5/21</w:t>
      </w:r>
      <w:r w:rsidRPr="00E723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23.04.2021</w:t>
      </w:r>
      <w:r w:rsidRPr="00E723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281963" w:rsidRDefault="00281963" w:rsidP="00281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1963" w:rsidRPr="003A7143" w:rsidRDefault="00281963" w:rsidP="002819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Дальнегорского городского округа сообщает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закрытого аукциона на право включения в схему размещения нестационарных торговых объектов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аукцион)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лоту:</w:t>
      </w:r>
    </w:p>
    <w:p w:rsidR="00313665" w:rsidRPr="003A7143" w:rsidRDefault="0024336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Лот № 1: </w:t>
      </w:r>
      <w:r w:rsidR="004B05DE" w:rsidRPr="004B05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Местоположение установлено относительно ориентира, расположенного за пределами участка, ориентир здание, участок находится примерно в 6,5 м от ориентира по направлению на север, почтовый адрес ориентира: Приморский край, г. Дальнегорск, ул.</w:t>
      </w:r>
      <w:r w:rsidR="00682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B05DE" w:rsidRPr="004B05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8-го Марта, д. 1а</w:t>
      </w:r>
      <w:r w:rsidR="00313665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B05DE" w:rsidRPr="004B05DE" w:rsidRDefault="00D07B9F" w:rsidP="00D07B9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05DE"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нестационарного торгового объекта (далее – </w:t>
      </w:r>
      <w:r w:rsidR="004B05DE"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B05DE"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>: лоток.</w:t>
      </w:r>
    </w:p>
    <w:p w:rsidR="004B05DE" w:rsidRPr="004B05DE" w:rsidRDefault="004B05DE" w:rsidP="004B05DE">
      <w:pPr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НТО: овощи-фрукты.</w:t>
      </w:r>
    </w:p>
    <w:p w:rsidR="004B05DE" w:rsidRPr="004B05DE" w:rsidRDefault="004B05DE" w:rsidP="004B05DE">
      <w:pPr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15 кв. м.</w:t>
      </w:r>
    </w:p>
    <w:p w:rsidR="004B05DE" w:rsidRPr="004B05DE" w:rsidRDefault="004B05DE" w:rsidP="00281963">
      <w:pPr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(минимальная) цена договора за право включ</w:t>
      </w:r>
      <w:r w:rsidR="004C3CE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хозяйствующего субъекта в с</w:t>
      </w:r>
      <w:r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хему</w:t>
      </w:r>
      <w:r w:rsidR="004C3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нестационарных торговых объектов на территории Дальнегорского городского округа (далее – Смена)</w:t>
      </w:r>
      <w:r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весь период размещения НТО: </w:t>
      </w:r>
      <w:r w:rsidR="00281963" w:rsidRPr="00281963">
        <w:rPr>
          <w:rFonts w:ascii="Times New Roman" w:eastAsia="Times New Roman" w:hAnsi="Times New Roman" w:cs="Times New Roman"/>
          <w:sz w:val="26"/>
          <w:szCs w:val="26"/>
          <w:lang w:eastAsia="ru-RU"/>
        </w:rPr>
        <w:t>9 478 (Девять тысяч четыреста семьдесят восемь) рублей 00 копеек.</w:t>
      </w:r>
    </w:p>
    <w:p w:rsidR="00281963" w:rsidRPr="00E7232F" w:rsidRDefault="004B05DE" w:rsidP="00281963">
      <w:pPr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Задаток в размере 20% от начальной (минимальной) цены за право включения хозяйствующего субъекта в Схему: </w:t>
      </w:r>
      <w:r w:rsidR="00281963">
        <w:rPr>
          <w:rFonts w:ascii="Times New Roman" w:eastAsia="Times New Roman" w:hAnsi="Times New Roman" w:cs="Times New Roman"/>
          <w:sz w:val="26"/>
          <w:szCs w:val="26"/>
          <w:lang w:eastAsia="ru-RU"/>
        </w:rPr>
        <w:t>1895</w:t>
      </w:r>
      <w:r w:rsidR="00281963" w:rsidRPr="00E72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81963" w:rsidRPr="009275E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тысяча восемьсот девяносто пять</w:t>
      </w:r>
      <w:r w:rsidR="0028196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6</w:t>
      </w:r>
      <w:r w:rsidR="00281963" w:rsidRPr="00E7232F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копеек.</w:t>
      </w:r>
    </w:p>
    <w:p w:rsidR="004B05DE" w:rsidRPr="00281963" w:rsidRDefault="00281963" w:rsidP="00020C80">
      <w:pPr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9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размещения НТО: с 01.05</w:t>
      </w:r>
      <w:r w:rsidR="004B05DE" w:rsidRPr="0028196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28196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05DE" w:rsidRPr="00281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Pr="0028196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B05DE" w:rsidRPr="00281963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Pr="0028196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05DE" w:rsidRPr="002819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3361" w:rsidRPr="003A7143" w:rsidRDefault="0024336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торгов – 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АУКЦИОН</w:t>
      </w:r>
    </w:p>
    <w:p w:rsidR="00243361" w:rsidRPr="003A7143" w:rsidRDefault="00243361" w:rsidP="003A71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подачи предложений о цене – 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ЗАКРЫТАЯ (В ЗАПЕЧАТАННЫХ КОНВЕРТАХ)</w:t>
      </w:r>
    </w:p>
    <w:p w:rsidR="00691551" w:rsidRPr="003A7143" w:rsidRDefault="0069155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состоится </w:t>
      </w:r>
      <w:r w:rsidR="00281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 </w:t>
      </w:r>
      <w:r w:rsidR="00904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bookmarkStart w:id="0" w:name="_GoBack"/>
      <w:bookmarkEnd w:id="0"/>
      <w:r w:rsidR="00281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 года в 10</w:t>
      </w:r>
      <w:r w:rsidR="00281963" w:rsidRPr="00E7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:00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 по </w:t>
      </w:r>
      <w:proofErr w:type="gramStart"/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адресу:</w:t>
      </w:r>
      <w:r w:rsid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proofErr w:type="gramEnd"/>
      <w:r w:rsid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Дальнегорск, проспек</w:t>
      </w:r>
      <w:r w:rsidR="004B0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50 лет Октября, д.</w:t>
      </w:r>
      <w:r w:rsidR="00C67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B0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125, </w:t>
      </w:r>
      <w:proofErr w:type="spellStart"/>
      <w:r w:rsidR="004B0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каб</w:t>
      </w:r>
      <w:proofErr w:type="spellEnd"/>
      <w:r w:rsidR="004B0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22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91551" w:rsidRPr="003A7143" w:rsidRDefault="0069155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заявок начинается </w:t>
      </w:r>
      <w:r w:rsidR="00281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 мая 2021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551" w:rsidRPr="003A7143" w:rsidRDefault="0069155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Последний день приема заявок и задатка </w:t>
      </w:r>
      <w:r w:rsidR="00281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июня 2021</w:t>
      </w:r>
      <w:r w:rsidR="00C67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года.</w:t>
      </w:r>
    </w:p>
    <w:p w:rsidR="00691551" w:rsidRPr="003A7143" w:rsidRDefault="0069155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заявок, документов претендентов и допуск их к участию в аукционе </w:t>
      </w:r>
      <w:r w:rsidR="00C67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 июня 2021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3361" w:rsidRPr="003A7143" w:rsidRDefault="0024336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на размещение НТО можно по адресу: г. Дальнегорск, проспект 50 лет Октября, д. 125, </w:t>
      </w:r>
      <w:proofErr w:type="spellStart"/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16, тел. 84237332140, по рабочим дням с 09-00 до 13-00 и с 14-00 по 17-00 (в понедельник до 18-00). </w:t>
      </w:r>
    </w:p>
    <w:p w:rsidR="00281963" w:rsidRDefault="00281963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Задаток вносится по следующим реквизитам: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Приморскому краю (Администрация Дальнегорского городского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округа)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л/с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02410050554, ИНН 2505003840, КПП 250501001, р/</w:t>
      </w:r>
      <w:proofErr w:type="spellStart"/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03232643057070002000, корр./счет 40102810545370000012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E32A7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Дальневосточное ГУ Банка России /УФК по Приморскому краю г. Владивосток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2A7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010507002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назначении платежа указать: «КБК 96400000000000000140 «Задаток за участие в аукционе на право включения в Схему НТО, дату аукциона, № извещения)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3361" w:rsidRPr="003A7143" w:rsidRDefault="00243361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обязан обеспечить поступление задатка на указанный расчётный счет до даты рассмотрения заявок на участие в аукционе.</w:t>
      </w:r>
    </w:p>
    <w:p w:rsidR="0043269A" w:rsidRPr="003A7143" w:rsidRDefault="005A6F42" w:rsidP="003A714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D331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заяв</w:t>
      </w:r>
      <w:r w:rsidR="007E67E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D331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 участие в аукционе,</w:t>
      </w:r>
      <w:r w:rsidR="007E67E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31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типовой договор на размещение </w:t>
      </w:r>
      <w:r w:rsidR="00071C8F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 торгового объекта</w:t>
      </w:r>
      <w:r w:rsidR="006A49C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1C8F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типовой договор на размещение нестационарного торгового объекта (без проведения торгов) </w:t>
      </w:r>
      <w:r w:rsidR="00ED331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Дальнегорского городского округа</w:t>
      </w:r>
      <w:r w:rsidR="004C6861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315A18" w:rsidRPr="003A714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  <w:r w:rsidR="00315A18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подразделе «Малое и среднее предпринимательство» раздела «Экономика»).</w:t>
      </w:r>
    </w:p>
    <w:p w:rsidR="00C0262A" w:rsidRPr="003A7143" w:rsidRDefault="00CD3FB1" w:rsidP="003A714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Представление документов для</w:t>
      </w:r>
      <w:r w:rsidR="002F5B27"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участи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2F5B27"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аукционе</w:t>
      </w:r>
    </w:p>
    <w:p w:rsidR="00BB3A1E" w:rsidRPr="003A7143" w:rsidRDefault="00BB3A1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аукционе допускаются любое юридическое лицо независимо от организационно-правовой формы и места его нахождения или индивидуальный предприниматель.</w:t>
      </w:r>
    </w:p>
    <w:p w:rsidR="009F2695" w:rsidRPr="003A7143" w:rsidRDefault="00CD3FB1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аукционе претенденты представляют организатору аукциона в установленный в </w:t>
      </w:r>
      <w:r w:rsidR="0047650D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сообщении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аукциона срок следующие документы</w:t>
      </w:r>
      <w:r w:rsidR="009F2695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об отсутствии решения о приостановлении деятельности или ликвидации претендентами на включение в Схему – юридического лица, об отсутствии решения арбитражного суда о признании претендентов – юридического лица или индивидуального предпринимателя банкротом и об открытии конкурсного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производства в порядке, предусмотренном Кодексом Российской Федерации об административных правонарушениях;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faswk55cu"/>
      <w:bookmarkStart w:id="2" w:name="bssPhr126"/>
      <w:bookmarkStart w:id="3" w:name="pr_2057_133"/>
      <w:bookmarkStart w:id="4" w:name="dfasyrgex8"/>
      <w:bookmarkStart w:id="5" w:name="bssPhr128"/>
      <w:bookmarkStart w:id="6" w:name="pr_2057_135"/>
      <w:bookmarkEnd w:id="1"/>
      <w:bookmarkEnd w:id="2"/>
      <w:bookmarkEnd w:id="3"/>
      <w:bookmarkEnd w:id="4"/>
      <w:bookmarkEnd w:id="5"/>
      <w:bookmarkEnd w:id="6"/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платежный документ с отметкой банка плательщика об исполнении финансового обеспечения заявки (задатка) на участие в аукционе, установленного в извещении;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внешнего облика НТО с благоустройством прилегающей территории (для претендентов, имеющих намерение разместить киоск, павил</w:t>
      </w:r>
      <w:r w:rsidR="003E3369">
        <w:rPr>
          <w:rFonts w:ascii="Times New Roman" w:eastAsia="Times New Roman" w:hAnsi="Times New Roman" w:cs="Times New Roman"/>
          <w:sz w:val="26"/>
          <w:szCs w:val="26"/>
          <w:lang w:eastAsia="ru-RU"/>
        </w:rPr>
        <w:t>ьон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или цветной эскиз НТО (для претендентов, имеющих намерение разместить торговую палатку, торговый автофургон, торговую тележку, автолавку);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отсутствии задолженности по ранее заключенным Договорам аренды земельных участков под </w:t>
      </w:r>
      <w:r w:rsidR="00D07B9F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Договорам на размещение НТО;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 –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индивидуальных предпринимателей –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документа, удостоверяющего личность, документ, подтверждающий полномочия лица на представление заявки, с предъявлением доку</w:t>
      </w:r>
      <w:r w:rsidR="00DC23D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мента, удостоверяющего личность.</w:t>
      </w:r>
    </w:p>
    <w:p w:rsidR="000805B7" w:rsidRPr="003A7143" w:rsidRDefault="00075AE0" w:rsidP="003A7143">
      <w:pPr>
        <w:pStyle w:val="20"/>
        <w:tabs>
          <w:tab w:val="left" w:pos="993"/>
        </w:tabs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proofErr w:type="spellStart"/>
      <w:r>
        <w:rPr>
          <w:sz w:val="26"/>
          <w:szCs w:val="26"/>
        </w:rPr>
        <w:t>истребуемые</w:t>
      </w:r>
      <w:proofErr w:type="spellEnd"/>
      <w:r>
        <w:rPr>
          <w:sz w:val="26"/>
          <w:szCs w:val="26"/>
        </w:rPr>
        <w:t xml:space="preserve"> о</w:t>
      </w:r>
      <w:r w:rsidR="000805B7" w:rsidRPr="003A7143">
        <w:rPr>
          <w:sz w:val="26"/>
          <w:szCs w:val="26"/>
        </w:rPr>
        <w:t>рганизатором аукциона в порядке межведомственного информационного взаимодействия и которые претендент вправе приложить к заявке по собственной инициативе: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 для подтверждения осуществления деятельности в сфере торговли или общественного питания.».</w:t>
      </w:r>
    </w:p>
    <w:p w:rsidR="00176D97" w:rsidRPr="003A7143" w:rsidRDefault="00176D97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DA2678" w:rsidRPr="003A7143" w:rsidRDefault="009F2695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Непредставление полного комплекта вышеуказанных документов, является основанием для отказа в признании претендентов участниками аукциона и допуске претендентов к участию в аукционе.</w:t>
      </w:r>
      <w:r w:rsidR="00DA2678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1E95" w:rsidRPr="003A7143" w:rsidRDefault="001D1E95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поступившие после истечения срока, указанного в извещении о проведении аукциона, не принимаются. В этом случае заявка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1D1E95" w:rsidRPr="003A7143" w:rsidRDefault="001D1E95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имеет право отозвать поданную </w:t>
      </w:r>
      <w:r w:rsidR="00D6574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заявку </w:t>
      </w:r>
      <w:r w:rsidR="00D6574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любое время до момента вскрытия конвертов с предложением по цене предмета аукциона, уведомив об этом в письменной форме организатора аукциона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6574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 обязан возвратить претенденту внесенный им задаток в течение 10 дней со дня поступления уведомления об отзыве заявки.</w:t>
      </w:r>
    </w:p>
    <w:p w:rsidR="00D65742" w:rsidRPr="003A7143" w:rsidRDefault="00D6574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Допуск претендентов к участию в аукционе</w:t>
      </w:r>
    </w:p>
    <w:p w:rsidR="00626C45" w:rsidRPr="003A7143" w:rsidRDefault="00626C45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Претендент, допущенный к участию в аукционе, становится участником аукциона с даты подписания протокола рассмотрения </w:t>
      </w:r>
      <w:r w:rsidR="00E777A7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оценки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заявок.</w:t>
      </w:r>
    </w:p>
    <w:p w:rsidR="00D65742" w:rsidRPr="003A7143" w:rsidRDefault="00E777A7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Претендентам, признанными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</w:t>
      </w:r>
      <w:r w:rsidR="00DE4D84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аукционной комиссии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после дня подписания протокола рассмотрения и оценки заявок на участие в аукционе.</w:t>
      </w:r>
    </w:p>
    <w:p w:rsidR="00D26C88" w:rsidRPr="003A7143" w:rsidRDefault="00D26C88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 обязан в</w:t>
      </w:r>
      <w:r w:rsidR="007E67E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ернуть претенденту, не допущенного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аукционе, внесенный им задаток </w:t>
      </w:r>
      <w:r w:rsidR="006D66E4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дней со дня оформления протокола рассмотрения и оценки заявок на участие в аукционе.</w:t>
      </w:r>
    </w:p>
    <w:p w:rsidR="002F3149" w:rsidRPr="003A7143" w:rsidRDefault="002F3149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не допускается к участию в аукционе в следующих случаях:</w:t>
      </w:r>
    </w:p>
    <w:p w:rsidR="002F3149" w:rsidRPr="003A7143" w:rsidRDefault="002F3149" w:rsidP="002D69C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поступление задатка на дату рассмотрения заявок на участие в аукционе;</w:t>
      </w:r>
    </w:p>
    <w:p w:rsidR="002F3149" w:rsidRDefault="002F3149" w:rsidP="003A7143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представленных документов требованиям, установленным в извещении.</w:t>
      </w:r>
    </w:p>
    <w:p w:rsidR="00F023F1" w:rsidRPr="003A7143" w:rsidRDefault="00F023F1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аукциона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началом аукциона участники аукциона проходят предварительную регистрацию. При регистрации участник аукциона обязан предъявить документы,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подтверждающие полномочия, паспорт и доверенность на представителя, уполномоченного действовать от имени участника.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проводится </w:t>
      </w:r>
      <w:r w:rsidR="00DC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75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 порядке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32DC" w:rsidRPr="003A7143" w:rsidRDefault="002232DC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день проведения аукциона участники аукциона представляют организатору аукциона в запечатанном конверте предложения о цене;</w:t>
      </w:r>
    </w:p>
    <w:p w:rsidR="00066F0E" w:rsidRPr="003A7143" w:rsidRDefault="0056513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перед вскрытием конвертов с предложениями о цене предмета аукциона аукционная комиссия проверяет их целост</w:t>
      </w:r>
      <w:r w:rsidR="002232DC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ь, что фиксируется в протоколе об итогах аукциона;</w:t>
      </w:r>
    </w:p>
    <w:p w:rsidR="00066F0E" w:rsidRPr="003A7143" w:rsidRDefault="0056513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после вскрытия конвертов, аукционная комиссия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случае, если числом и прописью указываются разные цены, аукционной комиссией принимается во внимание цена, указанная прописью;</w:t>
      </w:r>
    </w:p>
    <w:p w:rsidR="00066F0E" w:rsidRPr="003A7143" w:rsidRDefault="0056513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победителем аукциона признается участник, предложивший наибольшую цену предмета аукциона;</w:t>
      </w:r>
    </w:p>
    <w:p w:rsidR="00066F0E" w:rsidRPr="003A7143" w:rsidRDefault="0056513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решение аукционной комиссии об определении победителя оформляется протоколом об итогах аукциона.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аукциона вправе присутствовать при вскрытии конвертов с предложениями о цене предмета аукциона.</w:t>
      </w:r>
    </w:p>
    <w:p w:rsidR="00066F0E" w:rsidRPr="003A7143" w:rsidRDefault="00075AE0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Победитель аукциона </w:t>
      </w:r>
      <w:r w:rsidRPr="00075A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 аукциона подписывают протокол о результатах аукциона не позднее следующего рабочего дня после проведения аукциона. Один экземпляр протоко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 выдается победителю аукциона</w:t>
      </w:r>
      <w:r w:rsidR="00A36BFB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договора по итогам аукциона</w:t>
      </w:r>
    </w:p>
    <w:p w:rsidR="00066F0E" w:rsidRPr="003A7143" w:rsidRDefault="008E70A6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победителем аукциона заключается д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размещение </w:t>
      </w:r>
      <w:r w:rsidR="00467697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 торгового объекта</w:t>
      </w:r>
      <w:r w:rsidR="009F6219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договор)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подписания протокола об итогах аукциона.</w:t>
      </w:r>
    </w:p>
    <w:p w:rsidR="00066F0E" w:rsidRPr="003A7143" w:rsidRDefault="00843249" w:rsidP="003A7143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hAnsi="Times New Roman" w:cs="Times New Roman"/>
          <w:sz w:val="26"/>
          <w:szCs w:val="26"/>
          <w:lang w:eastAsia="ru-RU"/>
        </w:rPr>
        <w:t>В случае отказа поб</w:t>
      </w:r>
      <w:r w:rsidR="00506ACC" w:rsidRPr="003A7143">
        <w:rPr>
          <w:rFonts w:ascii="Times New Roman" w:hAnsi="Times New Roman" w:cs="Times New Roman"/>
          <w:sz w:val="26"/>
          <w:szCs w:val="26"/>
          <w:lang w:eastAsia="ru-RU"/>
        </w:rPr>
        <w:t>едителя аукциона от заключения д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t xml:space="preserve">оговора в течение </w:t>
      </w:r>
      <w:r w:rsidR="00841D3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t xml:space="preserve">3 рабочих дней, </w:t>
      </w:r>
      <w:r w:rsidR="00506ACC" w:rsidRPr="003A714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t xml:space="preserve">рганизатор аукциона вправе заключить </w:t>
      </w:r>
      <w:r w:rsidR="00506ACC" w:rsidRPr="003A714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t xml:space="preserve">оговор с участником аукциона, сделавшим предпоследнее предложение о цене аукциона. При этом победитель аукциона утрачивает право на заключение данного </w:t>
      </w:r>
      <w:r w:rsidR="00506ACC" w:rsidRPr="003A714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EB4832" w:rsidRPr="003A7143">
        <w:rPr>
          <w:rFonts w:ascii="Times New Roman" w:hAnsi="Times New Roman" w:cs="Times New Roman"/>
          <w:sz w:val="26"/>
          <w:szCs w:val="26"/>
          <w:lang w:eastAsia="ru-RU"/>
        </w:rPr>
        <w:t>оговора, з</w:t>
      </w:r>
      <w:r w:rsidR="00066F0E" w:rsidRPr="003A7143">
        <w:rPr>
          <w:rFonts w:ascii="Times New Roman" w:hAnsi="Times New Roman" w:cs="Times New Roman"/>
          <w:sz w:val="26"/>
          <w:szCs w:val="26"/>
          <w:lang w:eastAsia="ru-RU"/>
        </w:rPr>
        <w:t>адаток, внесенный победителем аукциона, не возвращается.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Договор составляется путем включения цены предмета аукциона, предложенной победителем аукциона, прилагаемый к аукционной документации.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Задаток, внесенный победителем аукциона, засчитывается в счет оплаты по </w:t>
      </w:r>
      <w:r w:rsidR="00F02508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оговору.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Признание аукциона несостоявшимся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 признается несостоявшимся, если:</w:t>
      </w:r>
    </w:p>
    <w:p w:rsidR="00066F0E" w:rsidRPr="003A7143" w:rsidRDefault="000E54A0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B1DAB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подано ни одной заявки;</w:t>
      </w:r>
    </w:p>
    <w:p w:rsidR="00066F0E" w:rsidRPr="003A7143" w:rsidRDefault="000E54A0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принято решение об отказе в допуске к участию в аукционе всех заявителей;</w:t>
      </w:r>
    </w:p>
    <w:p w:rsidR="00066F0E" w:rsidRPr="003A7143" w:rsidRDefault="000E54A0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принято решение о допуске к участию в аукционе и признании участником аукциона только одного заявителя.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</w:t>
      </w:r>
      <w:r w:rsidR="009F6219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аукциона в течение </w:t>
      </w:r>
      <w:r w:rsidR="005F2978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5 рабочих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рассмотрения указанной заявки обязан направить единственному участнику два экземпляра подписанного </w:t>
      </w:r>
      <w:r w:rsidR="000E54A0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оговора. При этом </w:t>
      </w:r>
      <w:r w:rsidR="000E54A0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 заключается по цене равной начальной (минимальной) цене предмета аукциона.</w:t>
      </w:r>
    </w:p>
    <w:p w:rsidR="00D65742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 в течение </w:t>
      </w:r>
      <w:r w:rsidR="00EB483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3 рабочих дней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направления ему </w:t>
      </w:r>
      <w:r w:rsidR="00EB483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договора,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подписал и не представил </w:t>
      </w:r>
      <w:r w:rsidR="00EB483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рганизатору аукциона указанный </w:t>
      </w:r>
      <w:r w:rsidR="00EB483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оговор. При этом условия повторного аукциона могут быть изменены.</w:t>
      </w:r>
    </w:p>
    <w:p w:rsidR="00DD36D5" w:rsidRPr="00F9124F" w:rsidRDefault="00DD36D5" w:rsidP="00DE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37" w:rsidRPr="003A7143" w:rsidRDefault="00691551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172237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172237" w:rsidRPr="003A7143" w:rsidRDefault="00172237" w:rsidP="004676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</w:t>
      </w:r>
      <w:r w:rsid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91551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691551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172237" w:rsidRPr="003A7143" w:rsidSect="00682865">
      <w:head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4E" w:rsidRDefault="0045664E" w:rsidP="003E3369">
      <w:pPr>
        <w:spacing w:after="0" w:line="240" w:lineRule="auto"/>
      </w:pPr>
      <w:r>
        <w:separator/>
      </w:r>
    </w:p>
  </w:endnote>
  <w:endnote w:type="continuationSeparator" w:id="0">
    <w:p w:rsidR="0045664E" w:rsidRDefault="0045664E" w:rsidP="003E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4E" w:rsidRDefault="0045664E" w:rsidP="003E3369">
      <w:pPr>
        <w:spacing w:after="0" w:line="240" w:lineRule="auto"/>
      </w:pPr>
      <w:r>
        <w:separator/>
      </w:r>
    </w:p>
  </w:footnote>
  <w:footnote w:type="continuationSeparator" w:id="0">
    <w:p w:rsidR="0045664E" w:rsidRDefault="0045664E" w:rsidP="003E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058543"/>
      <w:docPartObj>
        <w:docPartGallery w:val="Page Numbers (Top of Page)"/>
        <w:docPartUnique/>
      </w:docPartObj>
    </w:sdtPr>
    <w:sdtEndPr/>
    <w:sdtContent>
      <w:p w:rsidR="003E3369" w:rsidRDefault="003E33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F5">
          <w:rPr>
            <w:noProof/>
          </w:rPr>
          <w:t>6</w:t>
        </w:r>
        <w:r>
          <w:fldChar w:fldCharType="end"/>
        </w:r>
      </w:p>
    </w:sdtContent>
  </w:sdt>
  <w:p w:rsidR="003E3369" w:rsidRDefault="003E336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-501"/>
        </w:tabs>
        <w:ind w:left="928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-501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01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501"/>
        </w:tabs>
        <w:ind w:left="30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501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01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501"/>
        </w:tabs>
        <w:ind w:left="52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501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01"/>
        </w:tabs>
        <w:ind w:left="6688" w:hanging="360"/>
      </w:pPr>
      <w:rPr>
        <w:rFonts w:ascii="Wingdings" w:hAnsi="Wingdings" w:cs="Wingdings"/>
      </w:rPr>
    </w:lvl>
  </w:abstractNum>
  <w:abstractNum w:abstractNumId="2" w15:restartNumberingAfterBreak="0">
    <w:nsid w:val="039F1C9B"/>
    <w:multiLevelType w:val="hybridMultilevel"/>
    <w:tmpl w:val="602CDA6A"/>
    <w:lvl w:ilvl="0" w:tplc="C2329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51C60"/>
    <w:multiLevelType w:val="hybridMultilevel"/>
    <w:tmpl w:val="89946C2A"/>
    <w:lvl w:ilvl="0" w:tplc="C232989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A2C81"/>
    <w:multiLevelType w:val="multilevel"/>
    <w:tmpl w:val="1F88E6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4846B34"/>
    <w:multiLevelType w:val="multilevel"/>
    <w:tmpl w:val="D57A4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21"/>
  </w:num>
  <w:num w:numId="5">
    <w:abstractNumId w:val="23"/>
  </w:num>
  <w:num w:numId="6">
    <w:abstractNumId w:val="14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18"/>
  </w:num>
  <w:num w:numId="14">
    <w:abstractNumId w:val="6"/>
  </w:num>
  <w:num w:numId="15">
    <w:abstractNumId w:val="5"/>
  </w:num>
  <w:num w:numId="16">
    <w:abstractNumId w:val="16"/>
  </w:num>
  <w:num w:numId="17">
    <w:abstractNumId w:val="19"/>
  </w:num>
  <w:num w:numId="18">
    <w:abstractNumId w:val="3"/>
  </w:num>
  <w:num w:numId="19">
    <w:abstractNumId w:val="17"/>
  </w:num>
  <w:num w:numId="20">
    <w:abstractNumId w:val="20"/>
  </w:num>
  <w:num w:numId="21">
    <w:abstractNumId w:val="8"/>
  </w:num>
  <w:num w:numId="22">
    <w:abstractNumId w:val="9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1C8F"/>
    <w:rsid w:val="00075AE0"/>
    <w:rsid w:val="00076A2E"/>
    <w:rsid w:val="000805B7"/>
    <w:rsid w:val="000853A5"/>
    <w:rsid w:val="000A7163"/>
    <w:rsid w:val="000E080D"/>
    <w:rsid w:val="000E54A0"/>
    <w:rsid w:val="000F7A62"/>
    <w:rsid w:val="00116538"/>
    <w:rsid w:val="00124C2E"/>
    <w:rsid w:val="00155E97"/>
    <w:rsid w:val="00172237"/>
    <w:rsid w:val="00176D97"/>
    <w:rsid w:val="0019067A"/>
    <w:rsid w:val="001912EA"/>
    <w:rsid w:val="00193ECD"/>
    <w:rsid w:val="001B059C"/>
    <w:rsid w:val="001C35A4"/>
    <w:rsid w:val="001D1E95"/>
    <w:rsid w:val="001D6E1F"/>
    <w:rsid w:val="001E26D2"/>
    <w:rsid w:val="001E29E2"/>
    <w:rsid w:val="001F0B07"/>
    <w:rsid w:val="001F30F4"/>
    <w:rsid w:val="002232DC"/>
    <w:rsid w:val="00243361"/>
    <w:rsid w:val="00250FA7"/>
    <w:rsid w:val="00264470"/>
    <w:rsid w:val="002746FA"/>
    <w:rsid w:val="00280933"/>
    <w:rsid w:val="00281963"/>
    <w:rsid w:val="00281EE7"/>
    <w:rsid w:val="002D69C8"/>
    <w:rsid w:val="002E3276"/>
    <w:rsid w:val="002F3149"/>
    <w:rsid w:val="002F5B27"/>
    <w:rsid w:val="00313665"/>
    <w:rsid w:val="00314643"/>
    <w:rsid w:val="00315A18"/>
    <w:rsid w:val="00327E44"/>
    <w:rsid w:val="00332F30"/>
    <w:rsid w:val="00364585"/>
    <w:rsid w:val="003830F5"/>
    <w:rsid w:val="003835A6"/>
    <w:rsid w:val="0038482B"/>
    <w:rsid w:val="00386312"/>
    <w:rsid w:val="003902AF"/>
    <w:rsid w:val="003A7143"/>
    <w:rsid w:val="003B4D48"/>
    <w:rsid w:val="003E3369"/>
    <w:rsid w:val="003F4309"/>
    <w:rsid w:val="00403573"/>
    <w:rsid w:val="0042606D"/>
    <w:rsid w:val="0043269A"/>
    <w:rsid w:val="0045664E"/>
    <w:rsid w:val="00457778"/>
    <w:rsid w:val="00463E96"/>
    <w:rsid w:val="004643E0"/>
    <w:rsid w:val="00467697"/>
    <w:rsid w:val="0047650D"/>
    <w:rsid w:val="00481F1D"/>
    <w:rsid w:val="00495916"/>
    <w:rsid w:val="004A14E3"/>
    <w:rsid w:val="004B05DE"/>
    <w:rsid w:val="004B4A16"/>
    <w:rsid w:val="004C3CEE"/>
    <w:rsid w:val="004C6861"/>
    <w:rsid w:val="004E11F5"/>
    <w:rsid w:val="004E761A"/>
    <w:rsid w:val="004F6178"/>
    <w:rsid w:val="005004A2"/>
    <w:rsid w:val="00500CF5"/>
    <w:rsid w:val="00506ACC"/>
    <w:rsid w:val="005371BA"/>
    <w:rsid w:val="00562696"/>
    <w:rsid w:val="00565132"/>
    <w:rsid w:val="00565225"/>
    <w:rsid w:val="005669DA"/>
    <w:rsid w:val="0057209C"/>
    <w:rsid w:val="00575485"/>
    <w:rsid w:val="005936E1"/>
    <w:rsid w:val="005A5849"/>
    <w:rsid w:val="005A6F42"/>
    <w:rsid w:val="005B2CE5"/>
    <w:rsid w:val="005B3F99"/>
    <w:rsid w:val="005C651C"/>
    <w:rsid w:val="005E7311"/>
    <w:rsid w:val="005F2978"/>
    <w:rsid w:val="005F5F5B"/>
    <w:rsid w:val="006173FB"/>
    <w:rsid w:val="006238CF"/>
    <w:rsid w:val="00626C45"/>
    <w:rsid w:val="006623A7"/>
    <w:rsid w:val="00664717"/>
    <w:rsid w:val="006652E3"/>
    <w:rsid w:val="00675CA1"/>
    <w:rsid w:val="00682865"/>
    <w:rsid w:val="0068431D"/>
    <w:rsid w:val="00691551"/>
    <w:rsid w:val="006A49C6"/>
    <w:rsid w:val="006A7740"/>
    <w:rsid w:val="006B113D"/>
    <w:rsid w:val="006C3475"/>
    <w:rsid w:val="006C6495"/>
    <w:rsid w:val="006D2443"/>
    <w:rsid w:val="006D66E4"/>
    <w:rsid w:val="006E560B"/>
    <w:rsid w:val="00704102"/>
    <w:rsid w:val="0070525D"/>
    <w:rsid w:val="0073520F"/>
    <w:rsid w:val="0073691F"/>
    <w:rsid w:val="007557C2"/>
    <w:rsid w:val="00755A99"/>
    <w:rsid w:val="007860FF"/>
    <w:rsid w:val="007A7252"/>
    <w:rsid w:val="007C1904"/>
    <w:rsid w:val="007C1F95"/>
    <w:rsid w:val="007C56D8"/>
    <w:rsid w:val="007E67E6"/>
    <w:rsid w:val="007F2994"/>
    <w:rsid w:val="007F4849"/>
    <w:rsid w:val="00827706"/>
    <w:rsid w:val="00841D34"/>
    <w:rsid w:val="00842416"/>
    <w:rsid w:val="00843249"/>
    <w:rsid w:val="008507B9"/>
    <w:rsid w:val="00850888"/>
    <w:rsid w:val="00855037"/>
    <w:rsid w:val="0086387A"/>
    <w:rsid w:val="00871B46"/>
    <w:rsid w:val="00882FAE"/>
    <w:rsid w:val="00895F7C"/>
    <w:rsid w:val="008A6EE2"/>
    <w:rsid w:val="008B0128"/>
    <w:rsid w:val="008E70A6"/>
    <w:rsid w:val="00904EF5"/>
    <w:rsid w:val="0094133B"/>
    <w:rsid w:val="00973B85"/>
    <w:rsid w:val="0098337A"/>
    <w:rsid w:val="0098411F"/>
    <w:rsid w:val="00990C62"/>
    <w:rsid w:val="009A4C37"/>
    <w:rsid w:val="009A76A3"/>
    <w:rsid w:val="009C7297"/>
    <w:rsid w:val="009D2F13"/>
    <w:rsid w:val="009E490C"/>
    <w:rsid w:val="009F2695"/>
    <w:rsid w:val="009F6219"/>
    <w:rsid w:val="00A04EF8"/>
    <w:rsid w:val="00A2158F"/>
    <w:rsid w:val="00A27706"/>
    <w:rsid w:val="00A32488"/>
    <w:rsid w:val="00A3376C"/>
    <w:rsid w:val="00A36BFB"/>
    <w:rsid w:val="00A42D81"/>
    <w:rsid w:val="00A56DA0"/>
    <w:rsid w:val="00A603E0"/>
    <w:rsid w:val="00A74BD6"/>
    <w:rsid w:val="00A772DF"/>
    <w:rsid w:val="00AB69A4"/>
    <w:rsid w:val="00AC00A9"/>
    <w:rsid w:val="00AD4731"/>
    <w:rsid w:val="00AE24F6"/>
    <w:rsid w:val="00B156EA"/>
    <w:rsid w:val="00B16D59"/>
    <w:rsid w:val="00B24043"/>
    <w:rsid w:val="00B251AF"/>
    <w:rsid w:val="00B464AD"/>
    <w:rsid w:val="00B4682E"/>
    <w:rsid w:val="00B61C7E"/>
    <w:rsid w:val="00B64DA2"/>
    <w:rsid w:val="00B82774"/>
    <w:rsid w:val="00B85B48"/>
    <w:rsid w:val="00B875BD"/>
    <w:rsid w:val="00BA6FD6"/>
    <w:rsid w:val="00BB3A1E"/>
    <w:rsid w:val="00BD1AF7"/>
    <w:rsid w:val="00BD5149"/>
    <w:rsid w:val="00BF3D5C"/>
    <w:rsid w:val="00BF5DC3"/>
    <w:rsid w:val="00C0262A"/>
    <w:rsid w:val="00C12BF3"/>
    <w:rsid w:val="00C433D8"/>
    <w:rsid w:val="00C569F9"/>
    <w:rsid w:val="00C67696"/>
    <w:rsid w:val="00C86F83"/>
    <w:rsid w:val="00C91224"/>
    <w:rsid w:val="00CA3D86"/>
    <w:rsid w:val="00CD3FB1"/>
    <w:rsid w:val="00CF22AA"/>
    <w:rsid w:val="00D07B9F"/>
    <w:rsid w:val="00D105C6"/>
    <w:rsid w:val="00D22F66"/>
    <w:rsid w:val="00D23773"/>
    <w:rsid w:val="00D26C88"/>
    <w:rsid w:val="00D63C47"/>
    <w:rsid w:val="00D647CD"/>
    <w:rsid w:val="00D65742"/>
    <w:rsid w:val="00D73CF8"/>
    <w:rsid w:val="00DA04F9"/>
    <w:rsid w:val="00DA2678"/>
    <w:rsid w:val="00DC23D6"/>
    <w:rsid w:val="00DC2D9D"/>
    <w:rsid w:val="00DC73F7"/>
    <w:rsid w:val="00DD36D5"/>
    <w:rsid w:val="00DE330D"/>
    <w:rsid w:val="00DE4D84"/>
    <w:rsid w:val="00DF1CFC"/>
    <w:rsid w:val="00E26415"/>
    <w:rsid w:val="00E34CA4"/>
    <w:rsid w:val="00E36C8D"/>
    <w:rsid w:val="00E477E8"/>
    <w:rsid w:val="00E51BBC"/>
    <w:rsid w:val="00E5465B"/>
    <w:rsid w:val="00E5502B"/>
    <w:rsid w:val="00E777A7"/>
    <w:rsid w:val="00E81237"/>
    <w:rsid w:val="00E84FF2"/>
    <w:rsid w:val="00EA0383"/>
    <w:rsid w:val="00EB4832"/>
    <w:rsid w:val="00EB5588"/>
    <w:rsid w:val="00ED3316"/>
    <w:rsid w:val="00EF68C3"/>
    <w:rsid w:val="00F023F1"/>
    <w:rsid w:val="00F02508"/>
    <w:rsid w:val="00F23AF4"/>
    <w:rsid w:val="00F6668A"/>
    <w:rsid w:val="00F771D4"/>
    <w:rsid w:val="00F9124F"/>
    <w:rsid w:val="00FB1DAB"/>
    <w:rsid w:val="00FC47B3"/>
    <w:rsid w:val="00FE158F"/>
    <w:rsid w:val="00FE75F1"/>
    <w:rsid w:val="00FE7BA5"/>
    <w:rsid w:val="00FF0D2C"/>
    <w:rsid w:val="00FF0EE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89CA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customStyle="1" w:styleId="20">
    <w:name w:val="Обычный (веб)2"/>
    <w:basedOn w:val="a"/>
    <w:rsid w:val="000805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0805B7"/>
    <w:pPr>
      <w:suppressAutoHyphens/>
      <w:spacing w:after="0" w:line="240" w:lineRule="auto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7"/>
    <w:uiPriority w:val="39"/>
    <w:rsid w:val="0031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E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3369"/>
  </w:style>
  <w:style w:type="paragraph" w:styleId="ac">
    <w:name w:val="footer"/>
    <w:basedOn w:val="a"/>
    <w:link w:val="ad"/>
    <w:uiPriority w:val="99"/>
    <w:unhideWhenUsed/>
    <w:rsid w:val="003E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3369"/>
  </w:style>
  <w:style w:type="table" w:customStyle="1" w:styleId="21">
    <w:name w:val="Сетка таблицы2"/>
    <w:basedOn w:val="a1"/>
    <w:next w:val="a7"/>
    <w:uiPriority w:val="39"/>
    <w:rsid w:val="004B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economy/busin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1312-D46F-4CC6-B3A4-EA03F363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17</cp:revision>
  <cp:lastPrinted>2021-04-26T01:33:00Z</cp:lastPrinted>
  <dcterms:created xsi:type="dcterms:W3CDTF">2019-12-03T06:30:00Z</dcterms:created>
  <dcterms:modified xsi:type="dcterms:W3CDTF">2021-04-26T01:34:00Z</dcterms:modified>
</cp:coreProperties>
</file>