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E" w:rsidRPr="0039483B" w:rsidRDefault="00A02FCE" w:rsidP="0067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Приложение 1</w:t>
      </w:r>
    </w:p>
    <w:p w:rsidR="00A02FCE" w:rsidRPr="0039483B" w:rsidRDefault="00A02FCE" w:rsidP="0067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</w:t>
      </w:r>
      <w:r w:rsidR="0039483B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A02FCE" w:rsidRPr="0039483B" w:rsidRDefault="0039483B" w:rsidP="0067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A02FCE" w:rsidRPr="0039483B" w:rsidRDefault="00A02FCE" w:rsidP="00674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№ _____</w:t>
      </w:r>
    </w:p>
    <w:p w:rsidR="00A02FCE" w:rsidRPr="0039483B" w:rsidRDefault="00A02FCE" w:rsidP="00A02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39483B" w:rsidRDefault="00A02FCE" w:rsidP="00A02F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39483B" w:rsidRDefault="00A02FCE" w:rsidP="005C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D02A17" w:rsidRDefault="00D02A17" w:rsidP="00D02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размещения нестационарных торговых объектов на территории </w:t>
      </w:r>
      <w:r w:rsidRP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</w:p>
    <w:p w:rsidR="007479E0" w:rsidRPr="008245CC" w:rsidRDefault="007479E0" w:rsidP="00D02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8245CC" w:rsidRDefault="00A02FCE" w:rsidP="003948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9483B" w:rsidRP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A02FCE" w:rsidRPr="0039483B" w:rsidRDefault="0039483B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определяет порядок размещения нестационарных торговых объектов (далее - НТО, торговый объект, объект)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устанавливает требования к их внешнему виду.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разработано в целях: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обеспечения единства требований к организации торговой деятельности при размещении НТО на территории </w:t>
      </w:r>
      <w:r w:rsid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упорядочивания размещения НТО, а также обеспечения населения продовольственными, непродовольственными товарами, обеспечения доступности товаров и услуг в жилых микрорайонах, достижения нормативов минимальной обеспеченности населения площадью торговых объектов;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соблюдения единства архитектурного облика </w:t>
      </w:r>
      <w:r w:rsidR="0039483B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формирования торговой инфраструктуры с учетом видов и типов торговых объектов, форм и способов торговли.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Размещение НТО на территории </w:t>
      </w:r>
      <w:r w:rsidR="0039483B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земельных участках, в зданиях, строениях, сооружениях, находящихся в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 НТО (далее - Схема).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Размещение НТО в местах, не включенных в Схему, считается несанкционированным. Самовольно установленный объект подлежит демонтажу.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Настоящее положение не распространяется: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размещение НТО при проведении праздничных мероприятий, на размещение НТО при проведении ярмарок, имеющих временный характер;</w:t>
      </w:r>
    </w:p>
    <w:p w:rsidR="00A02FCE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отношения, связанные с размещением НТО на территориях розничных рынков. </w:t>
      </w:r>
    </w:p>
    <w:p w:rsidR="007479E0" w:rsidRPr="0039483B" w:rsidRDefault="007479E0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8245CC" w:rsidRDefault="0039483B" w:rsidP="00354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понятия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целей настоящего положения используются следующие основные понятия: 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 </w:t>
      </w:r>
    </w:p>
    <w:p w:rsidR="00A02FCE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НТО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 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размещения нестациона</w:t>
      </w:r>
      <w:r w:rsidR="0003231A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рных торговых объектов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документ,</w:t>
      </w:r>
      <w:r w:rsidR="0067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определяющий места размещения (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ориентир</w:t>
      </w:r>
      <w:r w:rsidR="006732B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32B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специализацию НТО, площадь НТО, площадь земельного участка для размещения НТО,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размещения НТО</w:t>
      </w:r>
      <w:r w:rsidR="006732B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информацию о свободных и</w:t>
      </w:r>
      <w:r w:rsid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занятых местах размещения НТО, </w:t>
      </w:r>
      <w:r w:rsidR="00FF2199" w:rsidRP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</w:t>
      </w:r>
      <w:r w:rsid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о хозяйствующих субъектах (</w:t>
      </w:r>
      <w:r w:rsidR="00FF2199" w:rsidRP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и индивидуальный номер нал</w:t>
      </w:r>
      <w:r w:rsid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огоплательщика,</w:t>
      </w:r>
      <w:r w:rsidR="00FF2199" w:rsidRP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</w:t>
      </w:r>
      <w:r w:rsidR="00032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имя,  отчество </w:t>
      </w:r>
      <w:r w:rsidR="00FF2199" w:rsidRP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предпринимателя и ИНН (за исключением </w:t>
      </w:r>
      <w:r w:rsidR="0003231A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="00FF2199" w:rsidRP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существляющих сезонные работы); </w:t>
      </w:r>
      <w:r w:rsidR="00FF2199" w:rsidRP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характерных точек границ земельного участка, занятого нестационарным торговым объектом в ме</w:t>
      </w:r>
      <w:r w:rsidR="00FF21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системе координат МСК-25.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 НТО относятся: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непередвижным НТО относятся: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торговый павильон - НТО,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1 или несколько рабочих мест продавцов. Павильон может иметь помещения для хранения товарного запаса</w:t>
      </w:r>
      <w:r w:rsidR="000323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киоск - НТО,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торговая палатка - НТО, представляющий собой оснащенную прилавком легковозводимую,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торговый автомат - НТО,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бахчевой развал - НТО, представляющий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елочн</w:t>
      </w:r>
      <w:r w:rsidR="00B158B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8B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НТО, представляющий собой специально оборудованную временную открытую площадку для новогодней (рождественской) продажи натуральных хвойных деревьев и веток хвойных деревьев;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остановочно-торговый модуль - НТО, представляющий собой павильон ожидания городского наземного пассажирского транспорта, конструктивно объединенный с торговым киоском или павильоном.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передвижным НТО относятся: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автомагазин (торговый автофургон, автолавка) - НТО,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осуществляют предложение товаров, их отпуск и расчет с покупателями;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торговая тележка - НТО,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7F133A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91360B" w:rsidRDefault="0039483B" w:rsidP="002F4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Схема размещения НТО</w:t>
      </w:r>
    </w:p>
    <w:p w:rsidR="00A02FCE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Формирование Схемы осуществляет 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поддержки предпринимательства администрации Дальнегорского городского округа (далее уполномоченный орган)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Приказом Департамента 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лицензирования и торговли Приморского края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разработки и утверждения органами местного самоуправления Приморского края схем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объектов»</w:t>
      </w:r>
      <w:r w:rsidR="001A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Департамента)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226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Схема и вносимые в нее изменения</w:t>
      </w:r>
      <w:r w:rsidR="00E26AB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дополнения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постановлением</w:t>
      </w:r>
      <w:r w:rsidR="002F4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="00E2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размещаются на официальном сайте </w:t>
      </w:r>
      <w:r w:rsidR="00A442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Период размещения НТО устанавливается: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сезонной торг</w:t>
      </w:r>
      <w:r w:rsidR="00E26AB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овли - 3-6 месяцев (с 1 мая по 30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октября);</w:t>
      </w:r>
    </w:p>
    <w:p w:rsidR="00A02FCE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для бахчевых развалов - 3 месяца (с 1 августа по </w:t>
      </w:r>
      <w:r w:rsidR="00E26AB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ноября);</w:t>
      </w:r>
    </w:p>
    <w:p w:rsidR="00D01AA0" w:rsidRPr="0039483B" w:rsidRDefault="00D01AA0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для елочных площадок – с 20 декабря до 31 декабря</w:t>
      </w:r>
      <w:r w:rsidR="0091360B"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FCE" w:rsidRPr="0039483B" w:rsidRDefault="00D01AA0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передвижных</w:t>
      </w:r>
      <w:r w:rsidR="00A4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 (автомагазины, торговая тележка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) - до 12 месяцев;</w:t>
      </w:r>
    </w:p>
    <w:p w:rsidR="00222607" w:rsidRDefault="00D01AA0" w:rsidP="00EE4B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непередвижных НТО - до </w:t>
      </w:r>
      <w:r w:rsidR="00563C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(с учетом необходимости обеспечения устойчивого развития территорий).</w:t>
      </w:r>
    </w:p>
    <w:p w:rsidR="007479E0" w:rsidRPr="00EE4B07" w:rsidRDefault="007479E0" w:rsidP="00EE4B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91360B" w:rsidRDefault="0039483B" w:rsidP="007479E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к размещению, эксплуатации и внешнему виду НТО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Место размещения НТО должно соответствовать действующим градостроительным, строительным, архитектурным, пожарным, санитарным и иным нормам, правилам и нормативам. 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 Нестационарные торговые объекты могут быть изготовлены в заводских условиях. Монтаж нестационарных торговых объектов должен осуществляться из модульных или быстровозводимых конструкций. Не разрешается устройство фундаментов.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Нестационарные торговые объекты должны соответствовать архитектурно-художественным требованиям к нестационарным торговым объектам.</w:t>
      </w:r>
      <w:r w:rsid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возводить к нестационарным торговым объектам, в том числе к палаткам, киоскам различного рода пристройки, козырьки, навесы, не предусмотренные проектами.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установке торговых павильонов, киосков, совмещенных с остановками общественного транспорта, допускается применение только сборных легких конструкций, подлежащих (при необходимости) демонтажу и переносу на новую площадку.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установки двух и более нестационарных торговых объектов, расположенных рядом друг с другом, необходимо выполнять общий проект на всю группу объектов, включая проект благоустройства территории размещения объектов и прилегающей территории.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благоустройства площадки для размещения нестационарного торгового объекта и прилегающей территории с планом расположения нестационарного торгового объекта на местности должен предусматривать мощение тротуарной плиткой либо использование другого твердого покрытия для устройства пешеходных дорожек и временных парковок (при наличии свободной территории), установку необходимых малых архитектурных форм, водоотводов, элементов освещения, подъездных путей для автотранспорта по подвозу товаров, оборудование нестационарного торгового объекта осветительным оборудованием, урнами для мусора.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допускается выставлять у нестационарных торговых объектов столики, зонтики, лотки, прилавки и другие подобные объекты.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Размещение НТО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обеспечения безопасного прохода пешеходов при размещении НТО ширина тротуара должна быть не менее 2,5 м.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НТО,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допускается размещение НТО: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местах, не включенных в Схему;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полосах отвода автомобильных дорог, кроме объектов дорожного сервиса;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расстоянии менее 20 метров от мест сбора мусора и пищевых отходов;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 козырьками вестибюлей;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площадках транспортных стоянок;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газонах, цветниках, клумбах, площадках (детских, спортивных);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дворовых территориях жилых зданий;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местах, не оборудованных подъездами для разгрузки товара;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тротуарах, если это препятствует свободному движению пешеходов;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если размещение НТО, препятствует свободному подъезду пожарной, аварийно-спасательной техники или доступу к объектам инженерной инфраструктуры.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НТО, их техническая оснащённость должны отвечать санитарным, противопожарным, экологическим правилам, соответствовать требованиям безопасности для жизни и здоровья людей.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эксплуатации НТО не допускается складирование товара, тары, мусора на элементах благоустройства, прилегающей территории.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. НТО должны содержаться в надлежащем санитарном и</w:t>
      </w:r>
      <w:r w:rsidR="00736E73"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 исправном состоянии</w:t>
      </w:r>
      <w:r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территории, прилегающей к НТО, должна своевременно производиться уборка</w:t>
      </w:r>
      <w:r w:rsid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снега, </w:t>
      </w:r>
      <w:proofErr w:type="spellStart"/>
      <w:r w:rsid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окос</w:t>
      </w:r>
      <w:proofErr w:type="spellEnd"/>
      <w:r w:rsid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травы</w:t>
      </w:r>
      <w:r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Размещение у НТО (кроме передвижных средств уличной торговли) торгово-технологического оборудования и иных объектов допускается по дополнительному согласованию с </w:t>
      </w:r>
      <w:r w:rsidR="00F22268"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строительства администрации Дальнегорского городского округа</w:t>
      </w:r>
      <w:r w:rsid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отдел архитектуры и строительства)</w:t>
      </w:r>
      <w:r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Допускается в период с 01 апреля по 01 ноября размещение у НТО, </w:t>
      </w:r>
      <w:r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специализирующихся на продаже продовольственных товаров, не более одной единицы выносного холодильного оборудования в соответствии с утвержденной Схемой. Холодильное оборудование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размещено на одной линии с фасадом НТО, вплотную к нему. 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к фасадной стороне нестационарных торговых объектов. При этом не допускается установка холодильного оборудования, если это ведет к сужению тротуара до ширины менее 2,5 метра, препятствует свободному передвижению пешеходов и с целью обеспечения беспрепятственного проезда транспорта аварийно-спасательных служб и машин скорой помощи, проход работников указанных служб. Не допускается установка витрин-холодильников на проезжей части и газонах.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размещении НТО запрещается переоборудовать их конструкции, менять конфигурацию, увеличивать площадь и размеры, организовывать капитальные элементы фундамента, устанавливать ограждения.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C317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размещении передвижных НТО запрещается их переоборудование (демонтаж колес и прочих частей, элементов, деталей, узлов, агрегатов и устройств, обеспечивающих движение передвижных НТО).</w:t>
      </w:r>
    </w:p>
    <w:p w:rsidR="003541DB" w:rsidRDefault="00A02FCE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C317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ухудшения погодных условий нестационарные торговые объекты не должны создавать угрозу для жизни людей.</w:t>
      </w:r>
    </w:p>
    <w:p w:rsidR="007479E0" w:rsidRPr="0039483B" w:rsidRDefault="007479E0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7479E0" w:rsidRDefault="0039483B" w:rsidP="002F4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Согласование и допуск к размещению НТО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В течение 7 рабочих дней после размещения НТО и перед началом его эксплуатации владелец НТО обязан предъявить объект для обследования путем направления соответствующего обращения в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течении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получения уведомления от владельца НТО о фактическом размещении НТО уведомляет </w:t>
      </w:r>
      <w:r w:rsid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муниципального имущества администрации Дальнегорского городского округа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УМИ)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отдел архитектуры и строительства, </w:t>
      </w:r>
      <w:r w:rsidR="00E2110A"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административную комиссию</w:t>
      </w:r>
      <w:r w:rsidR="00474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110A" w:rsidRPr="00E2110A">
        <w:rPr>
          <w:rFonts w:ascii="Times New Roman" w:hAnsi="Times New Roman" w:cs="Times New Roman"/>
          <w:sz w:val="26"/>
          <w:szCs w:val="26"/>
        </w:rPr>
        <w:t xml:space="preserve"> и</w:t>
      </w:r>
      <w:r w:rsidR="00E2110A">
        <w:t xml:space="preserve"> </w:t>
      </w:r>
      <w:r w:rsidR="00E2110A" w:rsidRP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комиссионное обследование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 специальным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 размещения НТО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По результатам обследования НТО в течение рабочего дня с момента обследования,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органом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акт соответствия (несоответствия) специальным условиям размещения НТО, согласно приложению </w:t>
      </w:r>
      <w:r w:rsidR="00EE4B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:rsidR="00A02FCE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В случае если НТО эксплуатируется без вышеуказанного акта Договор на 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включения в Схему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 </w:t>
      </w:r>
      <w:r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расторгается 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Pr="00F22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одностороннем порядке, НТО подлежит демонтажу. </w:t>
      </w:r>
    </w:p>
    <w:p w:rsidR="007479E0" w:rsidRDefault="007479E0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6AD1" w:rsidRPr="007479E0" w:rsidRDefault="00A26AD1" w:rsidP="007479E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479E0">
        <w:t xml:space="preserve"> </w:t>
      </w:r>
      <w:r w:rsidRP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места размещения НТО из Схемы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Исключение места размещения нестационарного торгового объекта из Схемы допускается исключительно при условии предоставления 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владельцу НТО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альтернативного компенсационного места,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ы за размещение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компенсационное место).</w:t>
      </w:r>
    </w:p>
    <w:p w:rsid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Предоставление компенсационного места осуществляется без проведения торгов. </w:t>
      </w:r>
    </w:p>
    <w:p w:rsidR="00A26AD1" w:rsidRPr="00A26AD1" w:rsidRDefault="001A7773" w:rsidP="00297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 НТО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имеет право на компенсационное место, если в период действия Договора </w:t>
      </w:r>
      <w:r w:rsidR="00297938" w:rsidRP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включения в с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размещения нестационарного </w:t>
      </w:r>
      <w:r w:rsidR="00297938" w:rsidRP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торгового объекта на территории Дальнегорского городского округа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Договор),</w:t>
      </w:r>
      <w:r w:rsidR="00A26AD1" w:rsidRP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Дальнегорского округа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Администрация)</w:t>
      </w:r>
      <w:r w:rsid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решение об исклю</w:t>
      </w:r>
      <w:r w:rsid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места из Схемы в связи с: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необходимостью использования территории, в границах которой находится место размещения НТО, для целей, связанных с реализацией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и (или) приоритетных направлений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социально-экономической сфере, развитием улично-дорожной сети, размещением остановок общественного транспорта, оборудованием бордюров, организацией парковочных карманов, ремонтом и (или) реконструкцией автомобильных дорог;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необходимостью использования территории, в границах которой находится место размещения НТО, для целей капитального строительства,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размещением объектов благоустройства согласно утвержденным документам территориального планирования;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изменением градостроительных </w:t>
      </w:r>
      <w:r w:rsid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территории, в границах которой находится место размещения НТО;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выявлением несоответствия места размещения НТО требовани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 федерального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Дальнегорского городского округа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7773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Компенсационное место размещения НТО не предоставляется в случае, если в месте размещения НТО, относительно которого заключен Договор</w:t>
      </w:r>
      <w:r w:rsidR="001A7773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 торговый объект, поставленный на государственный кадастровый учет в Едином государственном реестре недвижимости, а также относительно открытых площадок.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6.5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Относительно одного места размещения НТО, указанного в Д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оговоре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владелец НТО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только на одно компенсационное место размещения НТО.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6.6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предоставлении компенсационного места сохраняется размер площади места размещения НТО, тип НТО, его специализация и период функционирования, определенные Договором.</w:t>
      </w:r>
    </w:p>
    <w:p w:rsid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6.7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в течение десяти рабочих дней, следующих за днем принятия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об исключении места размещения из Схемы, направляет (вручает) </w:t>
      </w:r>
      <w:r w:rsid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владельцу</w:t>
      </w:r>
      <w:r w:rsidR="00297938" w:rsidRP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</w:t>
      </w:r>
      <w:r w:rsidR="00A26AD1" w:rsidRPr="002979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 за</w:t>
      </w:r>
      <w:r w:rsid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 Договор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уведомление об одностороннем отказе от исполнения </w:t>
      </w:r>
      <w:r w:rsid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 с ука</w:t>
      </w:r>
      <w:r w:rsid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занием причин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предлагает </w:t>
      </w:r>
      <w:r w:rsid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владельцу </w:t>
      </w:r>
      <w:r w:rsidR="00C91BED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 </w:t>
      </w:r>
      <w:r w:rsid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компенсационное место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AD1" w:rsidRPr="00A26AD1" w:rsidRDefault="001A7773" w:rsidP="001A77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</w:t>
      </w:r>
      <w:r w:rsid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91BED" w:rsidRPr="00C91BE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ладелец НТО,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6.9.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относительно компенсационного места размещен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НТО заключается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оставшийся срок действия ранее заключенного Договора, а ранее заключенный 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расторгается по согла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сторон до истечения срока действия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6.10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платы за размещение НТО по новому Договору на размещение НТО определяется с учетом условий Договора относительно прежнего места размещения НТО.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6.11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любое время до заключения Договора относительно компенсационного места размещения НТО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отказывается от его заключения в случае установления одного из фактов:</w:t>
      </w:r>
    </w:p>
    <w:p w:rsidR="007153C0" w:rsidRPr="007153C0" w:rsidRDefault="007153C0" w:rsidP="00715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отсутствие 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регистрации в Едином государственном реестре юридических лиц - для юридического лица, в Едином государственном реестре индивидуальных предпринимателей - для физического лица;</w:t>
      </w:r>
    </w:p>
    <w:p w:rsidR="007153C0" w:rsidRPr="007153C0" w:rsidRDefault="007153C0" w:rsidP="00715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ликвидации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 НТО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юридического лица, решения арбитражного суда о признании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 НТО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несостоятельным (банкротом) и об открытии конкурсного производства;</w:t>
      </w:r>
    </w:p>
    <w:p w:rsidR="007153C0" w:rsidRPr="007153C0" w:rsidRDefault="007153C0" w:rsidP="00715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приостановлении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владельца НТО</w:t>
      </w:r>
      <w:r w:rsidRP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предусмотренном Кодексом Российской Федерации об административных правонарушениях;</w:t>
      </w:r>
    </w:p>
    <w:p w:rsidR="00A26AD1" w:rsidRPr="00A26AD1" w:rsidRDefault="00367466" w:rsidP="00715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</w:t>
      </w:r>
      <w:r w:rsidR="00715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 НТО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задолженности по ранее заключе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Договорам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неустойке (штрафу, пене).</w:t>
      </w:r>
    </w:p>
    <w:p w:rsidR="001A7773" w:rsidRDefault="007479E0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6.12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заключенный относительно места размещения НТО, по которому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решение о его исключении из Схемы, за исключением случаев, указанных </w:t>
      </w:r>
      <w:r w:rsidR="00A26AD1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пунктах </w:t>
      </w:r>
      <w:r w:rsidR="001A7773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6.9.</w:t>
      </w:r>
      <w:r w:rsidR="00A26AD1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A7773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6.13.</w:t>
      </w:r>
      <w:r w:rsidR="00A26AD1"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считается расторгнутым в одностороннем порядке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три месяца с даты надлежащего уведомления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 НТО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одностороннем отказе от исполнения такого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6.13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476E2" w:rsidRP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476E2" w:rsidRP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 НТО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написать заявление об отказе от предоставления ему компенсационного места размещения НТО. В этом </w:t>
      </w:r>
      <w:r w:rsidR="00E476E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Договор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расторгается по соглашению сторон до истечения срока, указанного в пункте 12.17 настоящего Положения.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6.14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расторжения Договора на размещение НТО по соглашению сторон или в одностороннем порядке место размещения Н</w:t>
      </w:r>
      <w:bookmarkStart w:id="0" w:name="_GoBack"/>
      <w:bookmarkEnd w:id="0"/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исключается из Схемы нормативным правовым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актом Администрации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AD1" w:rsidRPr="00A26AD1" w:rsidRDefault="00A26AD1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6.15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Владелец НТО </w:t>
      </w:r>
      <w:r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утрачивает право на компенсационное место размещения НТО в следующих случаях: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- </w:t>
      </w:r>
      <w:r w:rsidRPr="001A7773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ьцем </w:t>
      </w:r>
      <w:r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подано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отказе от компенсационного места размещения НТО;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ладелец НТО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трижды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отказался от компенсационных мест, предложенных Уполномоченным органом;</w:t>
      </w:r>
    </w:p>
    <w:p w:rsidR="00A26AD1" w:rsidRPr="00A26AD1" w:rsidRDefault="001A7773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ладелец НТО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тридцати календарных дней, следующих за днем получения предложения Уполномоченного органа о заключении Договора относительно компенс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ационного места размещения НТО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подписал такой Договор;</w:t>
      </w:r>
    </w:p>
    <w:p w:rsidR="00A26AD1" w:rsidRPr="00A26AD1" w:rsidRDefault="001A42AE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неисполнение хозяйствующим субъектом требований по демонтажу (вывозу) НТО в сроки, предусмотренные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7.2, раздела 7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A26AD1" w:rsidRPr="00A26AD1" w:rsidRDefault="001A42AE" w:rsidP="007479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срока,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который был заключен Договор.</w:t>
      </w:r>
    </w:p>
    <w:p w:rsidR="00A26AD1" w:rsidRPr="00A26AD1" w:rsidRDefault="001A42AE" w:rsidP="00A26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6.16</w:t>
      </w:r>
      <w:r w:rsid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6AD1" w:rsidRP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Юридическое лицо, индивидуальный предприниматель, включенные в Схему, подлеж</w:t>
      </w:r>
      <w:r w:rsidR="00A26AD1">
        <w:rPr>
          <w:rFonts w:ascii="Times New Roman" w:eastAsia="Times New Roman" w:hAnsi="Times New Roman" w:cs="Times New Roman"/>
          <w:sz w:val="26"/>
          <w:szCs w:val="26"/>
          <w:lang w:eastAsia="ru-RU"/>
        </w:rPr>
        <w:t>ит исключению из нее в случаях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определенных пунктом 4.2.3. </w:t>
      </w:r>
      <w:r w:rsid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A42A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A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79E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r w:rsidRPr="001A4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Департамента.</w:t>
      </w:r>
    </w:p>
    <w:p w:rsidR="003541DB" w:rsidRPr="0039483B" w:rsidRDefault="003541DB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91360B" w:rsidRDefault="00A26AD1" w:rsidP="002F4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483B"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360B"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83B"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 (перемещение) НТО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НТО подлежат демонтажу по следующим основаниям: 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установка НТО в нарушение настоящего положения, в том числе в случае самовольного размещения;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расторжение </w:t>
      </w:r>
      <w:r w:rsidR="00A92585"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право включения в Схему НТО</w:t>
      </w:r>
      <w:r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</w:t>
      </w:r>
      <w:r w:rsidR="00E2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ечение срока Договора на право включения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Схему НТО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невозможность его продления;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использования земельного участка для капитального строительства, реализации проектов комплексной реконструкции и благоустройства городских территорий, прокладки инженерных коммуникаций и других муниципальных нужд;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замены сущест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вующего НТО в связи с неудовлет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ворительным внешним обликом, низким уровнем изготовления;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отказа владельца НТО перемещения объекта на компенсационное место при необходимости освобождения места для нужд города, а также переоборудования;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невыполнение владельцем НТО обоснованных требований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внешнему виду временного сооружения, санитарному содержанию и благоустройству территории;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Владелец НТО обязан произвести демонтаж и вывоз НТО, а также привести земельный участок, на котором был расположен НТО, в первоначальное состояние в течение 10 рабочих дней с момента окончания срока действия Договора на право размещения НТО, его прекращения либо его расторжения.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Лицо, с которым был заключен </w:t>
      </w:r>
      <w:r w:rsidR="00A92585"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право включения в Схему НТО</w:t>
      </w:r>
      <w:r w:rsidR="00A02FCE"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 все работы по демонтажу установленных им НТО и элементов благоустройства в течение одного месяца с момента прекращения (расторжения) </w:t>
      </w:r>
      <w:r w:rsidR="00A92585"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право включения в Схему НТО</w:t>
      </w:r>
      <w:r w:rsidR="00A02FCE"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Сгоревшие или разрушенные НТО должны быть убраны владельцем в течение 3 рабочих дней или восстановлены в течение 60 дней в соответствии с требованиями специальных условий размещения НТО. </w:t>
      </w:r>
    </w:p>
    <w:p w:rsidR="00A02FCE" w:rsidRPr="0039483B" w:rsidRDefault="00A02FCE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восстановления владелец НТО выполняет требования пункта 5.1. настоящего положения, и вправе приступить к эксплуатации НТО только после получения акта, указанного в п.5.4 настоящего положения.</w:t>
      </w:r>
    </w:p>
    <w:p w:rsidR="00A02FCE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В случае неисполнения владельцем НТО требований п.6.2 настоящего положения вопрос о демонтаже НТО рассматривается в судебном порядке. </w:t>
      </w:r>
    </w:p>
    <w:p w:rsidR="003541DB" w:rsidRPr="0039483B" w:rsidRDefault="003541DB" w:rsidP="002F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91360B" w:rsidRDefault="00A26AD1" w:rsidP="002F4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9483B" w:rsidRP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размещением и эксплуатацией НТО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Контроль за соблюдением настоящего положения при размещении и эксплуатации НТО осуществляют структурные подразделения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муниципальными правовыми актами </w:t>
      </w:r>
      <w:r w:rsidR="00A92585" w:rsidRP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Дальнегорского городского округа 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составе рабочей группы по необходимости):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</w:t>
      </w:r>
      <w:r w:rsidR="00A9258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разрабатывает Схему;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учет НТО в соответствии со Схемой; </w:t>
      </w:r>
    </w:p>
    <w:p w:rsidR="006A609D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выявляет факты неправомерной установки и эксплуатации НТО</w:t>
      </w:r>
      <w:r w:rsid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.1.2. 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УМИ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22268" w:rsidRDefault="00F22268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 </w:t>
      </w:r>
      <w:r w:rsidR="003A35DB" w:rsidRPr="003A35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3A35DB" w:rsidRPr="003A3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составу участников и закрыт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3A35DB" w:rsidRPr="003A3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подачи предложений аукцион</w:t>
      </w:r>
      <w:r w:rsidR="003A35DB" w:rsidRPr="003A35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включения объекта в схему НТО;</w:t>
      </w:r>
    </w:p>
    <w:p w:rsidR="00736E73" w:rsidRPr="0039483B" w:rsidRDefault="00736E73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E73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заключает Договоры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включения в Схему НТО;</w:t>
      </w:r>
    </w:p>
    <w:p w:rsidR="00A02FCE" w:rsidRPr="0039483B" w:rsidRDefault="00A02FCE" w:rsidP="00824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учет и контроль за поступлениями платы </w:t>
      </w:r>
      <w:r w:rsidR="008245CC" w:rsidRP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включения объекта в схему НТО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говорам на право включения объекта в схему </w:t>
      </w:r>
      <w:r w:rsidR="006A609D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="008245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2FCE" w:rsidRPr="0039483B" w:rsidRDefault="00A26AD1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.1.3. </w:t>
      </w:r>
      <w:r w:rsidR="00020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архитектуры и строительства 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меры: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недопущению размещения НТО с отступлениями от специальных условий размещения НТО, строительных норм и правил, иных нормативов, имеющих обязательную силу;</w:t>
      </w:r>
    </w:p>
    <w:p w:rsidR="00A02FCE" w:rsidRPr="0039483B" w:rsidRDefault="00A02FCE" w:rsidP="009136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недопущению самовольного переоборудования НТО, в том числе влекущего изменения статуса с временного объекта на объект капитального строительства.</w:t>
      </w:r>
    </w:p>
    <w:p w:rsidR="00A02FCE" w:rsidRPr="0039483B" w:rsidRDefault="00A02FCE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483B" w:rsidRDefault="0039483B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938" w:rsidRPr="0039483B" w:rsidRDefault="006E0938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C2" w:rsidRDefault="00FB73C2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B07" w:rsidRDefault="00EE4B07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262" w:rsidRDefault="008F3262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9E0" w:rsidRDefault="007479E0" w:rsidP="0039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FCE" w:rsidRPr="0039483B" w:rsidRDefault="00A02FCE" w:rsidP="0091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положению</w:t>
      </w:r>
    </w:p>
    <w:p w:rsidR="00A02FCE" w:rsidRPr="0039483B" w:rsidRDefault="00A02FCE" w:rsidP="0091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размещения нестационарных</w:t>
      </w:r>
    </w:p>
    <w:p w:rsidR="00A02FCE" w:rsidRPr="0039483B" w:rsidRDefault="00A02FCE" w:rsidP="0091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торговых объектов на территории</w:t>
      </w:r>
    </w:p>
    <w:p w:rsidR="00A02FCE" w:rsidRPr="0039483B" w:rsidRDefault="00FB73C2" w:rsidP="00913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B73C2" w:rsidRDefault="00A02FCE" w:rsidP="0091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A02FCE" w:rsidRPr="0039483B" w:rsidRDefault="00A02FCE" w:rsidP="0091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(несоответствия) НТО</w:t>
      </w:r>
      <w:r w:rsidR="00FB7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специальным условиям размещения НТО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39483B" w:rsidRDefault="008F3262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                       </w:t>
      </w:r>
      <w:r w:rsidR="00674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4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4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4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4B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</w:t>
      </w:r>
      <w:r w:rsidR="00A02FCE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 г.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Субъектом торговли ________________________</w:t>
      </w:r>
      <w:r w:rsidR="00FB73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 к приемке нестационарный торговый объект по адресу: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FB73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1360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осуществлены на основании:</w:t>
      </w:r>
    </w:p>
    <w:p w:rsidR="00A02FCE" w:rsidRPr="0039483B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право </w:t>
      </w:r>
      <w:r w:rsidR="00913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схему 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 № ____ от _____________________</w:t>
      </w:r>
    </w:p>
    <w:tbl>
      <w:tblPr>
        <w:tblW w:w="138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349"/>
        <w:gridCol w:w="3463"/>
      </w:tblGrid>
      <w:tr w:rsidR="006A609D" w:rsidRPr="0039483B" w:rsidTr="006A609D">
        <w:tc>
          <w:tcPr>
            <w:tcW w:w="10349" w:type="dxa"/>
            <w:vAlign w:val="center"/>
            <w:hideMark/>
          </w:tcPr>
          <w:p w:rsidR="006A609D" w:rsidRDefault="006A609D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6"/>
              <w:tblW w:w="10198" w:type="dxa"/>
              <w:tblLook w:val="04A0"/>
            </w:tblPr>
            <w:tblGrid>
              <w:gridCol w:w="5944"/>
              <w:gridCol w:w="4254"/>
            </w:tblGrid>
            <w:tr w:rsidR="006A609D" w:rsidTr="006A609D">
              <w:tc>
                <w:tcPr>
                  <w:tcW w:w="5944" w:type="dxa"/>
                </w:tcPr>
                <w:p w:rsidR="006A609D" w:rsidRDefault="006A609D" w:rsidP="0091360B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A60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Тип НТО</w:t>
                  </w:r>
                </w:p>
              </w:tc>
              <w:tc>
                <w:tcPr>
                  <w:tcW w:w="4254" w:type="dxa"/>
                </w:tcPr>
                <w:p w:rsidR="006A609D" w:rsidRDefault="006A609D" w:rsidP="0091360B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  <w:vAlign w:val="center"/>
                </w:tcPr>
                <w:p w:rsidR="006A609D" w:rsidRPr="0039483B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Площадь объекта</w:t>
                  </w: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A60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Специализация объекта</w:t>
                  </w: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A60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Адрес местонахождения объекта</w:t>
                  </w: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483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</w:tcPr>
                <w:p w:rsidR="006A609D" w:rsidRPr="0039483B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483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Сведения о правообладателе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39483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(наименование организации, Ф.И.О. индивидуального предпринимателя, юридический адрес, телефон)</w:t>
                  </w:r>
                </w:p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  <w:vAlign w:val="center"/>
                </w:tcPr>
                <w:p w:rsidR="006A609D" w:rsidRPr="0039483B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483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Сведения об обращении с отходами</w:t>
                  </w:r>
                </w:p>
                <w:p w:rsidR="006A609D" w:rsidRPr="0039483B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9483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(данные Договора на вывоз и утилизацию отходов - стороны, срок, номер и дата)</w:t>
                  </w: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6A609D" w:rsidTr="006A609D">
              <w:tc>
                <w:tcPr>
                  <w:tcW w:w="5944" w:type="dxa"/>
                </w:tcPr>
                <w:p w:rsidR="006A609D" w:rsidRP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A60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Сведения об уборке территории </w:t>
                  </w:r>
                </w:p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A60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(способ уборки, наличие Договора на уборку территории, стороны и другие реквизиты Договора)</w:t>
                  </w:r>
                </w:p>
              </w:tc>
              <w:tc>
                <w:tcPr>
                  <w:tcW w:w="4254" w:type="dxa"/>
                </w:tcPr>
                <w:p w:rsidR="006A609D" w:rsidRDefault="006A609D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36E73" w:rsidTr="006A609D">
              <w:tc>
                <w:tcPr>
                  <w:tcW w:w="5944" w:type="dxa"/>
                </w:tcPr>
                <w:p w:rsidR="00736E73" w:rsidRPr="006A609D" w:rsidRDefault="00736E73" w:rsidP="00736E73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Соответствие 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внешнего облика НТО с благоустройством прилегающей территории (д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ля 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киоск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павильон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остановочно-торговы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модул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ей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 или цветно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эскиз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НТО (для торгов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ых палаток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торговы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r w:rsidRPr="00736E7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автофурго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нов, автолавок), заявленному на аукционе</w:t>
                  </w:r>
                </w:p>
              </w:tc>
              <w:tc>
                <w:tcPr>
                  <w:tcW w:w="4254" w:type="dxa"/>
                </w:tcPr>
                <w:p w:rsidR="00736E73" w:rsidRDefault="00736E73" w:rsidP="006A609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tcBorders>
              <w:left w:val="nil"/>
            </w:tcBorders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A609D" w:rsidRPr="0039483B" w:rsidTr="006A609D">
        <w:tc>
          <w:tcPr>
            <w:tcW w:w="10349" w:type="dxa"/>
            <w:vAlign w:val="center"/>
            <w:hideMark/>
          </w:tcPr>
          <w:p w:rsidR="00A02FCE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осмотре установлено</w:t>
            </w:r>
            <w:r w:rsidR="006A6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(подробное описание данных, характеризующих состояние объекта осмотра: внешний вид, материал, из которого выполнен объект, прилегающая территория, наличие урн, наличие удобного подъезда, прохода для пешеходов)</w:t>
            </w:r>
          </w:p>
          <w:p w:rsidR="006A609D" w:rsidRDefault="006A609D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609D" w:rsidRPr="0039483B" w:rsidRDefault="006A609D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A609D" w:rsidRPr="0039483B" w:rsidTr="006A609D">
        <w:tc>
          <w:tcPr>
            <w:tcW w:w="10349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Выявлены (не выявлены) нарушения 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случае выявления указываются нарушения условий Договора на право размещения НТО и специальных условий размещения НТО)</w:t>
            </w:r>
          </w:p>
        </w:tc>
        <w:tc>
          <w:tcPr>
            <w:tcW w:w="3463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02FCE" w:rsidRDefault="00A02FCE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составлен в 2-х экземплярах.</w:t>
      </w:r>
    </w:p>
    <w:p w:rsidR="00481275" w:rsidRPr="0039483B" w:rsidRDefault="00481275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3"/>
        <w:gridCol w:w="3239"/>
        <w:gridCol w:w="2513"/>
      </w:tblGrid>
      <w:tr w:rsidR="00A02FCE" w:rsidRPr="0039483B" w:rsidTr="008F3262">
        <w:tc>
          <w:tcPr>
            <w:tcW w:w="364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5" w:type="dxa"/>
            <w:tcBorders>
              <w:left w:val="nil"/>
            </w:tcBorders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56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</w:tc>
      </w:tr>
      <w:tr w:rsidR="00A02FCE" w:rsidRPr="0039483B" w:rsidTr="008F3262">
        <w:tc>
          <w:tcPr>
            <w:tcW w:w="364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56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</w:tc>
      </w:tr>
      <w:tr w:rsidR="00A02FCE" w:rsidRPr="0039483B" w:rsidTr="00A02FCE">
        <w:tc>
          <w:tcPr>
            <w:tcW w:w="364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56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</w:tc>
      </w:tr>
      <w:tr w:rsidR="00A02FCE" w:rsidRPr="0039483B" w:rsidTr="00A02FCE">
        <w:tc>
          <w:tcPr>
            <w:tcW w:w="364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565" w:type="dxa"/>
            <w:vAlign w:val="center"/>
            <w:hideMark/>
          </w:tcPr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A02FCE" w:rsidRPr="0039483B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8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</w:tc>
      </w:tr>
      <w:tr w:rsidR="00A02FCE" w:rsidRPr="00A02FCE" w:rsidTr="00A02FCE">
        <w:tc>
          <w:tcPr>
            <w:tcW w:w="3645" w:type="dxa"/>
            <w:vAlign w:val="center"/>
            <w:hideMark/>
          </w:tcPr>
          <w:p w:rsidR="00A02FCE" w:rsidRPr="00A02FCE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02FCE" w:rsidRPr="00A02FCE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02FCE" w:rsidRPr="00A02FCE" w:rsidRDefault="00A02FCE" w:rsidP="00913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483B" w:rsidRPr="00A02FCE" w:rsidRDefault="0039483B" w:rsidP="0091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CE" w:rsidRPr="00A02FCE" w:rsidRDefault="00A02FCE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02FCE" w:rsidRPr="00A02FCE" w:rsidRDefault="00A02FCE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заявления (нужное отметить):</w:t>
      </w:r>
    </w:p>
    <w:p w:rsidR="00481275" w:rsidRDefault="00481275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.9pt;margin-top:12.15pt;width:22.35pt;height:16.3pt;z-index:251658240"/>
        </w:pict>
      </w:r>
    </w:p>
    <w:p w:rsidR="00A02FCE" w:rsidRPr="00A02FCE" w:rsidRDefault="00481275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="00A02FCE"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направить по почтовому адресу: _____________________________________</w:t>
      </w:r>
    </w:p>
    <w:p w:rsidR="00A02FCE" w:rsidRPr="00A02FCE" w:rsidRDefault="00A02FCE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E" w:rsidRPr="00A02FCE" w:rsidRDefault="00481275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.9pt;margin-top:12.45pt;width:22.35pt;height:16.3pt;z-index:251659264"/>
        </w:pict>
      </w:r>
      <w:r w:rsidR="00A02FCE"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FCE" w:rsidRPr="00A02FCE" w:rsidRDefault="00481275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2FCE"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по адресу электронной почты: </w:t>
      </w:r>
    </w:p>
    <w:p w:rsidR="00A02FCE" w:rsidRPr="00A02FCE" w:rsidRDefault="00A02FCE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02FCE" w:rsidRPr="00A02FCE" w:rsidRDefault="00481275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.9pt;margin-top:13.3pt;width:22.35pt;height:16.3pt;z-index:251660288"/>
        </w:pict>
      </w:r>
      <w:r w:rsidR="00A02FCE"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FCE" w:rsidRPr="00A02FCE" w:rsidRDefault="00481275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2FCE"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получу лично.</w:t>
      </w:r>
    </w:p>
    <w:p w:rsidR="00A02FCE" w:rsidRPr="00A02FCE" w:rsidRDefault="00A02FCE" w:rsidP="0091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02FCE" w:rsidRPr="00A02FCE" w:rsidSect="007A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FF" w:rsidRDefault="00137CFF" w:rsidP="001B025F">
      <w:pPr>
        <w:spacing w:after="0" w:line="240" w:lineRule="auto"/>
      </w:pPr>
      <w:r>
        <w:separator/>
      </w:r>
    </w:p>
  </w:endnote>
  <w:endnote w:type="continuationSeparator" w:id="0">
    <w:p w:rsidR="00137CFF" w:rsidRDefault="00137CFF" w:rsidP="001B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F" w:rsidRDefault="001B025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F" w:rsidRDefault="001B025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F" w:rsidRDefault="001B02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FF" w:rsidRDefault="00137CFF" w:rsidP="001B025F">
      <w:pPr>
        <w:spacing w:after="0" w:line="240" w:lineRule="auto"/>
      </w:pPr>
      <w:r>
        <w:separator/>
      </w:r>
    </w:p>
  </w:footnote>
  <w:footnote w:type="continuationSeparator" w:id="0">
    <w:p w:rsidR="00137CFF" w:rsidRDefault="00137CFF" w:rsidP="001B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F" w:rsidRDefault="001B02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617019"/>
      <w:docPartObj>
        <w:docPartGallery w:val="Page Numbers (Top of Page)"/>
        <w:docPartUnique/>
      </w:docPartObj>
    </w:sdtPr>
    <w:sdtContent>
      <w:p w:rsidR="007A28BF" w:rsidRDefault="000F2AC0">
        <w:pPr>
          <w:pStyle w:val="a9"/>
          <w:jc w:val="center"/>
        </w:pPr>
        <w:r>
          <w:fldChar w:fldCharType="begin"/>
        </w:r>
        <w:r w:rsidR="007A28BF">
          <w:instrText>PAGE   \* MERGEFORMAT</w:instrText>
        </w:r>
        <w:r>
          <w:fldChar w:fldCharType="separate"/>
        </w:r>
        <w:r w:rsidR="00481275">
          <w:rPr>
            <w:noProof/>
          </w:rPr>
          <w:t>14</w:t>
        </w:r>
        <w:r>
          <w:fldChar w:fldCharType="end"/>
        </w:r>
      </w:p>
    </w:sdtContent>
  </w:sdt>
  <w:p w:rsidR="001B025F" w:rsidRDefault="001B02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5F" w:rsidRDefault="001B02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58C"/>
    <w:multiLevelType w:val="multilevel"/>
    <w:tmpl w:val="D87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6628"/>
    <w:multiLevelType w:val="multilevel"/>
    <w:tmpl w:val="BBA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5596"/>
    <w:multiLevelType w:val="multilevel"/>
    <w:tmpl w:val="377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911F2"/>
    <w:multiLevelType w:val="multilevel"/>
    <w:tmpl w:val="4BB2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7427"/>
    <w:multiLevelType w:val="multilevel"/>
    <w:tmpl w:val="8F2ABBB6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5">
    <w:nsid w:val="7BAE0E61"/>
    <w:multiLevelType w:val="multilevel"/>
    <w:tmpl w:val="A2C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BA"/>
    <w:rsid w:val="000207FF"/>
    <w:rsid w:val="0003231A"/>
    <w:rsid w:val="000A1F79"/>
    <w:rsid w:val="000F2AC0"/>
    <w:rsid w:val="00111FBB"/>
    <w:rsid w:val="00137CFF"/>
    <w:rsid w:val="001A42AE"/>
    <w:rsid w:val="001A7773"/>
    <w:rsid w:val="001B025F"/>
    <w:rsid w:val="001F298F"/>
    <w:rsid w:val="001F3B60"/>
    <w:rsid w:val="002114BA"/>
    <w:rsid w:val="00222607"/>
    <w:rsid w:val="00250BF3"/>
    <w:rsid w:val="00297938"/>
    <w:rsid w:val="002A5153"/>
    <w:rsid w:val="002A6193"/>
    <w:rsid w:val="002A702B"/>
    <w:rsid w:val="002F4998"/>
    <w:rsid w:val="003541DB"/>
    <w:rsid w:val="00367466"/>
    <w:rsid w:val="0039483B"/>
    <w:rsid w:val="003A35DB"/>
    <w:rsid w:val="004024E9"/>
    <w:rsid w:val="0047440B"/>
    <w:rsid w:val="00481275"/>
    <w:rsid w:val="004F0115"/>
    <w:rsid w:val="00506C69"/>
    <w:rsid w:val="0054394E"/>
    <w:rsid w:val="00563A33"/>
    <w:rsid w:val="00563C0C"/>
    <w:rsid w:val="005C43E6"/>
    <w:rsid w:val="005F5B70"/>
    <w:rsid w:val="00630068"/>
    <w:rsid w:val="0063544F"/>
    <w:rsid w:val="006732B7"/>
    <w:rsid w:val="006748D1"/>
    <w:rsid w:val="00674BA5"/>
    <w:rsid w:val="006A609D"/>
    <w:rsid w:val="006E0938"/>
    <w:rsid w:val="006E67CC"/>
    <w:rsid w:val="007153C0"/>
    <w:rsid w:val="00736E73"/>
    <w:rsid w:val="007479E0"/>
    <w:rsid w:val="007A28BF"/>
    <w:rsid w:val="007C317E"/>
    <w:rsid w:val="007F133A"/>
    <w:rsid w:val="008245CC"/>
    <w:rsid w:val="00874799"/>
    <w:rsid w:val="008B07E1"/>
    <w:rsid w:val="008F3262"/>
    <w:rsid w:val="0091360B"/>
    <w:rsid w:val="009304AF"/>
    <w:rsid w:val="00A02FCE"/>
    <w:rsid w:val="00A26AD1"/>
    <w:rsid w:val="00A44298"/>
    <w:rsid w:val="00A45035"/>
    <w:rsid w:val="00A7414A"/>
    <w:rsid w:val="00A92585"/>
    <w:rsid w:val="00B155CC"/>
    <w:rsid w:val="00B158BB"/>
    <w:rsid w:val="00C91BED"/>
    <w:rsid w:val="00D01AA0"/>
    <w:rsid w:val="00D02A17"/>
    <w:rsid w:val="00E2110A"/>
    <w:rsid w:val="00E26ABB"/>
    <w:rsid w:val="00E476E2"/>
    <w:rsid w:val="00EE4B07"/>
    <w:rsid w:val="00F22268"/>
    <w:rsid w:val="00F301A4"/>
    <w:rsid w:val="00FB73C2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4F"/>
  </w:style>
  <w:style w:type="paragraph" w:styleId="3">
    <w:name w:val="heading 3"/>
    <w:basedOn w:val="a"/>
    <w:link w:val="30"/>
    <w:uiPriority w:val="9"/>
    <w:qFormat/>
    <w:rsid w:val="00A02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2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2FCE"/>
  </w:style>
  <w:style w:type="paragraph" w:customStyle="1" w:styleId="msonormal0">
    <w:name w:val="msonormal"/>
    <w:basedOn w:val="a"/>
    <w:rsid w:val="00A0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2F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FCE"/>
    <w:rPr>
      <w:color w:val="800080"/>
      <w:u w:val="single"/>
    </w:rPr>
  </w:style>
  <w:style w:type="character" w:customStyle="1" w:styleId="aa-hide">
    <w:name w:val="aa-hide"/>
    <w:basedOn w:val="a0"/>
    <w:rsid w:val="00A02FCE"/>
  </w:style>
  <w:style w:type="paragraph" w:styleId="a5">
    <w:name w:val="Normal (Web)"/>
    <w:basedOn w:val="a"/>
    <w:uiPriority w:val="99"/>
    <w:semiHidden/>
    <w:unhideWhenUsed/>
    <w:rsid w:val="00A0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2F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2F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2F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2FCE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39"/>
    <w:rsid w:val="006A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5C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025F"/>
  </w:style>
  <w:style w:type="paragraph" w:styleId="ab">
    <w:name w:val="footer"/>
    <w:basedOn w:val="a"/>
    <w:link w:val="ac"/>
    <w:uiPriority w:val="99"/>
    <w:unhideWhenUsed/>
    <w:rsid w:val="001B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0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5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E137-7EB6-4A40-AEA8-B6E854F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Осипова Е.В.</cp:lastModifiedBy>
  <cp:revision>37</cp:revision>
  <cp:lastPrinted>2018-07-18T23:54:00Z</cp:lastPrinted>
  <dcterms:created xsi:type="dcterms:W3CDTF">2018-07-04T01:26:00Z</dcterms:created>
  <dcterms:modified xsi:type="dcterms:W3CDTF">2018-07-19T00:05:00Z</dcterms:modified>
</cp:coreProperties>
</file>