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D1" w:rsidRDefault="00DB21A6">
      <w:pPr>
        <w:pStyle w:val="a5"/>
        <w:framePr w:wrap="around" w:vAnchor="page" w:hAnchor="page" w:x="4046" w:y="1006"/>
        <w:shd w:val="clear" w:color="auto" w:fill="auto"/>
        <w:spacing w:line="240" w:lineRule="exact"/>
        <w:ind w:left="40"/>
      </w:pPr>
      <w:bookmarkStart w:id="0" w:name="_GoBack"/>
      <w:bookmarkEnd w:id="0"/>
      <w:r>
        <w:t>ПОЯСНИТЕЛЬНАЯ ЗАПИСКА</w:t>
      </w:r>
    </w:p>
    <w:p w:rsidR="00846767" w:rsidRDefault="00846767" w:rsidP="004502CD">
      <w:pPr>
        <w:framePr w:w="9398" w:h="15391" w:hRule="exact" w:wrap="around" w:vAnchor="page" w:hAnchor="page" w:x="1186" w:y="961"/>
        <w:tabs>
          <w:tab w:val="left" w:pos="1843"/>
          <w:tab w:val="left" w:pos="3969"/>
        </w:tabs>
        <w:jc w:val="center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846767" w:rsidRDefault="00846767" w:rsidP="004502CD">
      <w:pPr>
        <w:framePr w:w="9398" w:h="15391" w:hRule="exact" w:wrap="around" w:vAnchor="page" w:hAnchor="page" w:x="1186" w:y="961"/>
        <w:tabs>
          <w:tab w:val="left" w:pos="1843"/>
          <w:tab w:val="left" w:pos="3969"/>
        </w:tabs>
        <w:jc w:val="center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227AFA" w:rsidRPr="004502CD" w:rsidRDefault="00DB21A6" w:rsidP="004502CD">
      <w:pPr>
        <w:framePr w:w="9398" w:h="15391" w:hRule="exact" w:wrap="around" w:vAnchor="page" w:hAnchor="page" w:x="1186" w:y="961"/>
        <w:tabs>
          <w:tab w:val="left" w:pos="1843"/>
          <w:tab w:val="left" w:pos="3969"/>
        </w:tabs>
        <w:spacing w:line="276" w:lineRule="auto"/>
        <w:jc w:val="center"/>
        <w:rPr>
          <w:rFonts w:ascii="Times New Roman" w:eastAsia="Times New Roman" w:hAnsi="Times New Roman" w:cs="Times New Roman"/>
          <w:spacing w:val="-1"/>
        </w:rPr>
      </w:pPr>
      <w:r w:rsidRPr="004502CD">
        <w:rPr>
          <w:rFonts w:ascii="Times New Roman" w:eastAsia="Times New Roman" w:hAnsi="Times New Roman" w:cs="Times New Roman"/>
          <w:spacing w:val="-1"/>
        </w:rPr>
        <w:t xml:space="preserve">Изменения в паспорте муниципальной программы </w:t>
      </w:r>
    </w:p>
    <w:p w:rsidR="00793FD1" w:rsidRPr="004502CD" w:rsidRDefault="00227AFA" w:rsidP="004502CD">
      <w:pPr>
        <w:pStyle w:val="20"/>
        <w:framePr w:w="9398" w:h="15391" w:hRule="exact" w:wrap="around" w:vAnchor="page" w:hAnchor="page" w:x="1186" w:y="961"/>
        <w:shd w:val="clear" w:color="auto" w:fill="auto"/>
        <w:spacing w:after="182" w:line="276" w:lineRule="auto"/>
        <w:ind w:right="20"/>
        <w:rPr>
          <w:b w:val="0"/>
          <w:bCs w:val="0"/>
          <w:spacing w:val="-1"/>
        </w:rPr>
      </w:pPr>
      <w:r w:rsidRPr="004502CD">
        <w:rPr>
          <w:b w:val="0"/>
          <w:bCs w:val="0"/>
          <w:spacing w:val="-1"/>
        </w:rPr>
        <w:t>«</w:t>
      </w:r>
      <w:r w:rsidR="004502CD" w:rsidRPr="004502CD">
        <w:t>«Обеспечение доступным жильем жителей Дальнегорского городского округа»</w:t>
      </w:r>
      <w:r w:rsidR="00DB21A6" w:rsidRPr="004502CD">
        <w:rPr>
          <w:b w:val="0"/>
          <w:bCs w:val="0"/>
          <w:spacing w:val="-1"/>
        </w:rPr>
        <w:t>»</w:t>
      </w:r>
    </w:p>
    <w:p w:rsidR="004502CD" w:rsidRPr="004502CD" w:rsidRDefault="004502CD" w:rsidP="004502CD">
      <w:pPr>
        <w:framePr w:w="9398" w:h="15391" w:hRule="exact" w:wrap="around" w:vAnchor="page" w:hAnchor="page" w:x="1186" w:y="961"/>
        <w:tabs>
          <w:tab w:val="left" w:pos="316"/>
        </w:tabs>
        <w:spacing w:line="276" w:lineRule="auto"/>
        <w:jc w:val="both"/>
        <w:rPr>
          <w:rFonts w:ascii="Times New Roman" w:hAnsi="Times New Roman" w:cs="Times New Roman"/>
          <w:spacing w:val="-1"/>
        </w:rPr>
      </w:pPr>
      <w:r w:rsidRPr="004502CD">
        <w:rPr>
          <w:rFonts w:ascii="Times New Roman" w:hAnsi="Times New Roman" w:cs="Times New Roman"/>
          <w:spacing w:val="-1"/>
        </w:rPr>
        <w:tab/>
      </w:r>
      <w:r w:rsidR="00227AFA" w:rsidRPr="004502CD">
        <w:rPr>
          <w:rFonts w:ascii="Times New Roman" w:hAnsi="Times New Roman" w:cs="Times New Roman"/>
          <w:spacing w:val="-1"/>
        </w:rPr>
        <w:t>В паспорт муниципальной программ</w:t>
      </w:r>
      <w:r w:rsidR="006C6258" w:rsidRPr="004502CD">
        <w:rPr>
          <w:rFonts w:ascii="Times New Roman" w:hAnsi="Times New Roman" w:cs="Times New Roman"/>
          <w:spacing w:val="-1"/>
        </w:rPr>
        <w:t>ы</w:t>
      </w:r>
      <w:r w:rsidR="00227AFA" w:rsidRPr="004502CD">
        <w:rPr>
          <w:rFonts w:ascii="Times New Roman" w:hAnsi="Times New Roman" w:cs="Times New Roman"/>
          <w:spacing w:val="-1"/>
        </w:rPr>
        <w:t xml:space="preserve"> внесены изменения в части общего объема финансирования мероприятий, который </w:t>
      </w:r>
      <w:r w:rsidRPr="004502CD">
        <w:rPr>
          <w:rFonts w:ascii="Times New Roman" w:hAnsi="Times New Roman" w:cs="Times New Roman"/>
          <w:spacing w:val="-1"/>
        </w:rPr>
        <w:t xml:space="preserve">увеличился </w:t>
      </w:r>
      <w:r w:rsidR="00227AFA" w:rsidRPr="004502CD">
        <w:rPr>
          <w:rFonts w:ascii="Times New Roman" w:hAnsi="Times New Roman" w:cs="Times New Roman"/>
          <w:spacing w:val="-1"/>
        </w:rPr>
        <w:t xml:space="preserve"> за счет </w:t>
      </w:r>
      <w:r w:rsidRPr="004502CD">
        <w:rPr>
          <w:rFonts w:ascii="Times New Roman" w:hAnsi="Times New Roman" w:cs="Times New Roman"/>
          <w:spacing w:val="-1"/>
        </w:rPr>
        <w:t xml:space="preserve">увеличения </w:t>
      </w:r>
      <w:r w:rsidR="00227AFA" w:rsidRPr="004502CD">
        <w:rPr>
          <w:rFonts w:ascii="Times New Roman" w:hAnsi="Times New Roman" w:cs="Times New Roman"/>
          <w:spacing w:val="-1"/>
        </w:rPr>
        <w:t xml:space="preserve"> денежных ассигнований краевого </w:t>
      </w:r>
      <w:r w:rsidRPr="004502CD">
        <w:rPr>
          <w:rFonts w:ascii="Times New Roman" w:hAnsi="Times New Roman" w:cs="Times New Roman"/>
          <w:spacing w:val="-1"/>
        </w:rPr>
        <w:t xml:space="preserve">и местного </w:t>
      </w:r>
      <w:r w:rsidR="00227AFA" w:rsidRPr="004502CD">
        <w:rPr>
          <w:rFonts w:ascii="Times New Roman" w:hAnsi="Times New Roman" w:cs="Times New Roman"/>
          <w:spacing w:val="-1"/>
        </w:rPr>
        <w:t>бюджета, предусмотренные на реализацию отдельн</w:t>
      </w:r>
      <w:r w:rsidRPr="004502CD">
        <w:rPr>
          <w:rFonts w:ascii="Times New Roman" w:hAnsi="Times New Roman" w:cs="Times New Roman"/>
          <w:spacing w:val="-1"/>
        </w:rPr>
        <w:t>ого</w:t>
      </w:r>
      <w:r w:rsidR="00227AFA" w:rsidRPr="004502CD">
        <w:rPr>
          <w:rFonts w:ascii="Times New Roman" w:hAnsi="Times New Roman" w:cs="Times New Roman"/>
          <w:spacing w:val="-1"/>
        </w:rPr>
        <w:t xml:space="preserve"> мероприят</w:t>
      </w:r>
      <w:r w:rsidRPr="004502CD">
        <w:rPr>
          <w:rFonts w:ascii="Times New Roman" w:hAnsi="Times New Roman" w:cs="Times New Roman"/>
          <w:spacing w:val="-1"/>
        </w:rPr>
        <w:t xml:space="preserve">ия </w:t>
      </w:r>
      <w:r w:rsidR="00227AFA" w:rsidRPr="004502CD">
        <w:rPr>
          <w:rFonts w:ascii="Times New Roman" w:hAnsi="Times New Roman" w:cs="Times New Roman"/>
          <w:spacing w:val="-1"/>
        </w:rPr>
        <w:t xml:space="preserve"> </w:t>
      </w:r>
      <w:r w:rsidRPr="004502CD">
        <w:rPr>
          <w:rFonts w:ascii="Times New Roman" w:hAnsi="Times New Roman" w:cs="Times New Roman"/>
          <w:spacing w:val="-1"/>
        </w:rPr>
        <w:t>«Обеспечение твердым топливом граждан, проживающих в домах с печным отоплением»</w:t>
      </w:r>
      <w:r w:rsidR="00227AFA" w:rsidRPr="004502CD">
        <w:rPr>
          <w:rFonts w:ascii="Times New Roman" w:hAnsi="Times New Roman" w:cs="Times New Roman"/>
          <w:spacing w:val="-1"/>
        </w:rPr>
        <w:t xml:space="preserve">. </w:t>
      </w:r>
      <w:r w:rsidRPr="004502CD">
        <w:rPr>
          <w:rFonts w:ascii="Times New Roman" w:hAnsi="Times New Roman" w:cs="Times New Roman"/>
          <w:spacing w:val="-1"/>
        </w:rPr>
        <w:t xml:space="preserve">Общий объем финансирования мероприятий Программы составляет 227 122,0 тыс. руб., в том числе по годам: </w:t>
      </w:r>
    </w:p>
    <w:p w:rsidR="004502CD" w:rsidRPr="004502CD" w:rsidRDefault="004502CD" w:rsidP="004502CD">
      <w:pPr>
        <w:framePr w:w="9398" w:h="15391" w:hRule="exact" w:wrap="around" w:vAnchor="page" w:hAnchor="page" w:x="1186" w:y="961"/>
        <w:tabs>
          <w:tab w:val="left" w:pos="316"/>
        </w:tabs>
        <w:spacing w:line="276" w:lineRule="auto"/>
        <w:rPr>
          <w:rFonts w:ascii="Times New Roman" w:hAnsi="Times New Roman" w:cs="Times New Roman"/>
          <w:spacing w:val="-1"/>
        </w:rPr>
      </w:pPr>
      <w:r w:rsidRPr="004502CD">
        <w:rPr>
          <w:rFonts w:ascii="Times New Roman" w:hAnsi="Times New Roman" w:cs="Times New Roman"/>
          <w:spacing w:val="-1"/>
        </w:rPr>
        <w:t>2022 год – 55 494,5 тыс. руб.</w:t>
      </w:r>
    </w:p>
    <w:p w:rsidR="004502CD" w:rsidRPr="004502CD" w:rsidRDefault="004502CD" w:rsidP="004502CD">
      <w:pPr>
        <w:framePr w:w="9398" w:h="15391" w:hRule="exact" w:wrap="around" w:vAnchor="page" w:hAnchor="page" w:x="1186" w:y="961"/>
        <w:tabs>
          <w:tab w:val="left" w:pos="316"/>
        </w:tabs>
        <w:spacing w:line="276" w:lineRule="auto"/>
        <w:rPr>
          <w:rFonts w:ascii="Times New Roman" w:hAnsi="Times New Roman" w:cs="Times New Roman"/>
          <w:spacing w:val="-1"/>
        </w:rPr>
      </w:pPr>
      <w:r w:rsidRPr="004502CD">
        <w:rPr>
          <w:rFonts w:ascii="Times New Roman" w:hAnsi="Times New Roman" w:cs="Times New Roman"/>
          <w:spacing w:val="-1"/>
        </w:rPr>
        <w:t>2023 год – 37340,4 тыс. руб.</w:t>
      </w:r>
    </w:p>
    <w:p w:rsidR="004502CD" w:rsidRPr="004502CD" w:rsidRDefault="004502CD" w:rsidP="004502CD">
      <w:pPr>
        <w:framePr w:w="9398" w:h="15391" w:hRule="exact" w:wrap="around" w:vAnchor="page" w:hAnchor="page" w:x="1186" w:y="961"/>
        <w:tabs>
          <w:tab w:val="left" w:pos="316"/>
        </w:tabs>
        <w:spacing w:line="276" w:lineRule="auto"/>
        <w:rPr>
          <w:rFonts w:ascii="Times New Roman" w:hAnsi="Times New Roman" w:cs="Times New Roman"/>
          <w:spacing w:val="-1"/>
        </w:rPr>
      </w:pPr>
      <w:r w:rsidRPr="004502CD">
        <w:rPr>
          <w:rFonts w:ascii="Times New Roman" w:hAnsi="Times New Roman" w:cs="Times New Roman"/>
          <w:spacing w:val="-1"/>
        </w:rPr>
        <w:t>2024 год – 37668,2 тыс. руб.</w:t>
      </w:r>
    </w:p>
    <w:p w:rsidR="004502CD" w:rsidRPr="004502CD" w:rsidRDefault="004502CD" w:rsidP="004502CD">
      <w:pPr>
        <w:framePr w:w="9398" w:h="15391" w:hRule="exact" w:wrap="around" w:vAnchor="page" w:hAnchor="page" w:x="1186" w:y="961"/>
        <w:tabs>
          <w:tab w:val="left" w:pos="316"/>
        </w:tabs>
        <w:spacing w:line="276" w:lineRule="auto"/>
        <w:rPr>
          <w:rFonts w:ascii="Times New Roman" w:hAnsi="Times New Roman" w:cs="Times New Roman"/>
          <w:spacing w:val="-1"/>
        </w:rPr>
      </w:pPr>
      <w:r w:rsidRPr="004502CD">
        <w:rPr>
          <w:rFonts w:ascii="Times New Roman" w:hAnsi="Times New Roman" w:cs="Times New Roman"/>
          <w:spacing w:val="-1"/>
        </w:rPr>
        <w:t>2025 год – 48 309,3 тыс. руб.</w:t>
      </w:r>
    </w:p>
    <w:p w:rsidR="004502CD" w:rsidRPr="004502CD" w:rsidRDefault="004502CD" w:rsidP="004502CD">
      <w:pPr>
        <w:framePr w:w="9398" w:h="15391" w:hRule="exact" w:wrap="around" w:vAnchor="page" w:hAnchor="page" w:x="1186" w:y="961"/>
        <w:tabs>
          <w:tab w:val="left" w:pos="316"/>
        </w:tabs>
        <w:spacing w:line="276" w:lineRule="auto"/>
        <w:rPr>
          <w:rFonts w:ascii="Times New Roman" w:hAnsi="Times New Roman" w:cs="Times New Roman"/>
          <w:spacing w:val="-1"/>
        </w:rPr>
      </w:pPr>
      <w:r w:rsidRPr="004502CD">
        <w:rPr>
          <w:rFonts w:ascii="Times New Roman" w:hAnsi="Times New Roman" w:cs="Times New Roman"/>
          <w:spacing w:val="-1"/>
        </w:rPr>
        <w:t>2026 год – 48 309,3 тыс. руб.</w:t>
      </w:r>
    </w:p>
    <w:p w:rsidR="004502CD" w:rsidRPr="004502CD" w:rsidRDefault="004502CD" w:rsidP="004502CD">
      <w:pPr>
        <w:framePr w:w="9398" w:h="15391" w:hRule="exact" w:wrap="around" w:vAnchor="page" w:hAnchor="page" w:x="1186" w:y="961"/>
        <w:tabs>
          <w:tab w:val="left" w:pos="316"/>
        </w:tabs>
        <w:spacing w:line="276" w:lineRule="auto"/>
        <w:rPr>
          <w:rFonts w:ascii="Times New Roman" w:hAnsi="Times New Roman" w:cs="Times New Roman"/>
          <w:spacing w:val="-1"/>
        </w:rPr>
      </w:pPr>
      <w:r w:rsidRPr="004502CD">
        <w:rPr>
          <w:rFonts w:ascii="Times New Roman" w:hAnsi="Times New Roman" w:cs="Times New Roman"/>
          <w:spacing w:val="-1"/>
        </w:rPr>
        <w:t>в том числе:</w:t>
      </w:r>
    </w:p>
    <w:p w:rsidR="004502CD" w:rsidRPr="004502CD" w:rsidRDefault="004502CD" w:rsidP="004502CD">
      <w:pPr>
        <w:pStyle w:val="a7"/>
        <w:framePr w:w="9398" w:h="15391" w:hRule="exact" w:wrap="around" w:vAnchor="page" w:hAnchor="page" w:x="1186" w:y="961"/>
        <w:numPr>
          <w:ilvl w:val="0"/>
          <w:numId w:val="2"/>
        </w:numPr>
        <w:tabs>
          <w:tab w:val="left" w:pos="316"/>
        </w:tabs>
        <w:spacing w:line="276" w:lineRule="auto"/>
        <w:ind w:left="0" w:firstLine="0"/>
        <w:jc w:val="both"/>
        <w:rPr>
          <w:rFonts w:eastAsia="Courier New"/>
          <w:color w:val="000000"/>
          <w:spacing w:val="-1"/>
          <w:sz w:val="24"/>
          <w:szCs w:val="24"/>
          <w:lang w:bidi="ru-RU"/>
        </w:rPr>
      </w:pPr>
      <w:r w:rsidRPr="004502CD">
        <w:rPr>
          <w:rFonts w:eastAsia="Courier New"/>
          <w:color w:val="000000"/>
          <w:spacing w:val="-1"/>
          <w:sz w:val="24"/>
          <w:szCs w:val="24"/>
          <w:lang w:bidi="ru-RU"/>
        </w:rPr>
        <w:t>Средства бюджета Дальнегорского городского округа оставляют 90 571,3 тыс. руб., в том числе по годам:</w:t>
      </w:r>
    </w:p>
    <w:p w:rsidR="004502CD" w:rsidRPr="004502CD" w:rsidRDefault="004502CD" w:rsidP="004502CD">
      <w:pPr>
        <w:framePr w:w="9398" w:h="15391" w:hRule="exact" w:wrap="around" w:vAnchor="page" w:hAnchor="page" w:x="1186" w:y="961"/>
        <w:spacing w:line="276" w:lineRule="auto"/>
        <w:rPr>
          <w:rFonts w:ascii="Times New Roman" w:hAnsi="Times New Roman" w:cs="Times New Roman"/>
          <w:spacing w:val="-1"/>
        </w:rPr>
      </w:pPr>
      <w:r w:rsidRPr="004502CD">
        <w:rPr>
          <w:rFonts w:ascii="Times New Roman" w:hAnsi="Times New Roman" w:cs="Times New Roman"/>
          <w:spacing w:val="-1"/>
        </w:rPr>
        <w:t>2022 год – 32992,3 тыс. руб.</w:t>
      </w:r>
    </w:p>
    <w:p w:rsidR="004502CD" w:rsidRPr="004502CD" w:rsidRDefault="004502CD" w:rsidP="004502CD">
      <w:pPr>
        <w:framePr w:w="9398" w:h="15391" w:hRule="exact" w:wrap="around" w:vAnchor="page" w:hAnchor="page" w:x="1186" w:y="961"/>
        <w:spacing w:line="276" w:lineRule="auto"/>
        <w:rPr>
          <w:rFonts w:ascii="Times New Roman" w:hAnsi="Times New Roman" w:cs="Times New Roman"/>
          <w:spacing w:val="-1"/>
        </w:rPr>
      </w:pPr>
      <w:r w:rsidRPr="004502CD">
        <w:rPr>
          <w:rFonts w:ascii="Times New Roman" w:hAnsi="Times New Roman" w:cs="Times New Roman"/>
          <w:spacing w:val="-1"/>
        </w:rPr>
        <w:t>2023 год – 12 793,0 тыс. руб.</w:t>
      </w:r>
    </w:p>
    <w:p w:rsidR="004502CD" w:rsidRPr="004502CD" w:rsidRDefault="004502CD" w:rsidP="004502CD">
      <w:pPr>
        <w:pStyle w:val="a8"/>
        <w:framePr w:w="9398" w:h="15391" w:hRule="exact" w:wrap="around" w:vAnchor="page" w:hAnchor="page" w:x="1186" w:y="961"/>
        <w:spacing w:line="276" w:lineRule="auto"/>
        <w:ind w:firstLine="0"/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 w:bidi="ru-RU"/>
        </w:rPr>
      </w:pPr>
      <w:r w:rsidRPr="004502C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 w:bidi="ru-RU"/>
        </w:rPr>
        <w:t>2024 год – 12 793,0 тыс. руб.</w:t>
      </w:r>
    </w:p>
    <w:p w:rsidR="004502CD" w:rsidRPr="004502CD" w:rsidRDefault="004502CD" w:rsidP="004502CD">
      <w:pPr>
        <w:framePr w:w="9398" w:h="15391" w:hRule="exact" w:wrap="around" w:vAnchor="page" w:hAnchor="page" w:x="1186" w:y="961"/>
        <w:tabs>
          <w:tab w:val="left" w:pos="316"/>
        </w:tabs>
        <w:spacing w:line="276" w:lineRule="auto"/>
        <w:rPr>
          <w:rFonts w:ascii="Times New Roman" w:hAnsi="Times New Roman" w:cs="Times New Roman"/>
          <w:spacing w:val="-1"/>
        </w:rPr>
      </w:pPr>
      <w:r w:rsidRPr="004502CD">
        <w:rPr>
          <w:rFonts w:ascii="Times New Roman" w:hAnsi="Times New Roman" w:cs="Times New Roman"/>
          <w:spacing w:val="-1"/>
        </w:rPr>
        <w:t>2025 год – 15 996,4 тыс. руб.</w:t>
      </w:r>
    </w:p>
    <w:p w:rsidR="004502CD" w:rsidRPr="004502CD" w:rsidRDefault="004502CD" w:rsidP="004502CD">
      <w:pPr>
        <w:framePr w:w="9398" w:h="15391" w:hRule="exact" w:wrap="around" w:vAnchor="page" w:hAnchor="page" w:x="1186" w:y="961"/>
        <w:tabs>
          <w:tab w:val="left" w:pos="316"/>
        </w:tabs>
        <w:spacing w:line="276" w:lineRule="auto"/>
        <w:rPr>
          <w:rFonts w:ascii="Times New Roman" w:hAnsi="Times New Roman" w:cs="Times New Roman"/>
          <w:spacing w:val="-1"/>
        </w:rPr>
      </w:pPr>
      <w:r w:rsidRPr="004502CD">
        <w:rPr>
          <w:rFonts w:ascii="Times New Roman" w:hAnsi="Times New Roman" w:cs="Times New Roman"/>
          <w:spacing w:val="-1"/>
        </w:rPr>
        <w:t>2026 год – 15 996,4 тыс. руб.</w:t>
      </w:r>
    </w:p>
    <w:p w:rsidR="004502CD" w:rsidRPr="004502CD" w:rsidRDefault="004502CD" w:rsidP="004502CD">
      <w:pPr>
        <w:pStyle w:val="a7"/>
        <w:framePr w:w="9398" w:h="15391" w:hRule="exact" w:wrap="around" w:vAnchor="page" w:hAnchor="page" w:x="1186" w:y="961"/>
        <w:numPr>
          <w:ilvl w:val="0"/>
          <w:numId w:val="3"/>
        </w:numPr>
        <w:tabs>
          <w:tab w:val="left" w:pos="316"/>
        </w:tabs>
        <w:spacing w:line="276" w:lineRule="auto"/>
        <w:ind w:left="0" w:firstLine="0"/>
        <w:rPr>
          <w:rFonts w:eastAsia="Courier New"/>
          <w:color w:val="000000"/>
          <w:spacing w:val="-1"/>
          <w:sz w:val="24"/>
          <w:szCs w:val="24"/>
          <w:lang w:bidi="ru-RU"/>
        </w:rPr>
      </w:pPr>
      <w:r w:rsidRPr="004502CD">
        <w:rPr>
          <w:rFonts w:eastAsia="Courier New"/>
          <w:color w:val="000000"/>
          <w:spacing w:val="-1"/>
          <w:sz w:val="24"/>
          <w:szCs w:val="24"/>
          <w:lang w:bidi="ru-RU"/>
        </w:rPr>
        <w:t>Средства краевого бюджета составляют 12760,5 тыс. руб., в том числе по годам:</w:t>
      </w:r>
    </w:p>
    <w:p w:rsidR="004502CD" w:rsidRPr="004502CD" w:rsidRDefault="004502CD" w:rsidP="004502CD">
      <w:pPr>
        <w:framePr w:w="9398" w:h="15391" w:hRule="exact" w:wrap="around" w:vAnchor="page" w:hAnchor="page" w:x="1186" w:y="961"/>
        <w:spacing w:line="276" w:lineRule="auto"/>
        <w:rPr>
          <w:rFonts w:ascii="Times New Roman" w:hAnsi="Times New Roman" w:cs="Times New Roman"/>
          <w:spacing w:val="-1"/>
        </w:rPr>
      </w:pPr>
      <w:r w:rsidRPr="004502CD">
        <w:rPr>
          <w:rFonts w:ascii="Times New Roman" w:hAnsi="Times New Roman" w:cs="Times New Roman"/>
          <w:spacing w:val="-1"/>
        </w:rPr>
        <w:t>2022 год – 20161,6 тыс. руб.</w:t>
      </w:r>
    </w:p>
    <w:p w:rsidR="004502CD" w:rsidRPr="004502CD" w:rsidRDefault="004502CD" w:rsidP="004502CD">
      <w:pPr>
        <w:framePr w:w="9398" w:h="15391" w:hRule="exact" w:wrap="around" w:vAnchor="page" w:hAnchor="page" w:x="1186" w:y="961"/>
        <w:spacing w:line="276" w:lineRule="auto"/>
        <w:rPr>
          <w:rFonts w:ascii="Times New Roman" w:hAnsi="Times New Roman" w:cs="Times New Roman"/>
          <w:spacing w:val="-1"/>
        </w:rPr>
      </w:pPr>
      <w:r w:rsidRPr="004502CD">
        <w:rPr>
          <w:rFonts w:ascii="Times New Roman" w:hAnsi="Times New Roman" w:cs="Times New Roman"/>
          <w:spacing w:val="-1"/>
        </w:rPr>
        <w:t>2023 год – 22152,4 тыс. руб.</w:t>
      </w:r>
    </w:p>
    <w:p w:rsidR="004502CD" w:rsidRPr="004502CD" w:rsidRDefault="004502CD" w:rsidP="004502CD">
      <w:pPr>
        <w:pStyle w:val="a8"/>
        <w:framePr w:w="9398" w:h="15391" w:hRule="exact" w:wrap="around" w:vAnchor="page" w:hAnchor="page" w:x="1186" w:y="961"/>
        <w:spacing w:line="276" w:lineRule="auto"/>
        <w:ind w:firstLine="0"/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 w:bidi="ru-RU"/>
        </w:rPr>
      </w:pPr>
      <w:r w:rsidRPr="004502C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 w:bidi="ru-RU"/>
        </w:rPr>
        <w:t>2024 год – 22288,7 тыс. руб.</w:t>
      </w:r>
    </w:p>
    <w:p w:rsidR="004502CD" w:rsidRPr="004502CD" w:rsidRDefault="004502CD" w:rsidP="004502CD">
      <w:pPr>
        <w:framePr w:w="9398" w:h="15391" w:hRule="exact" w:wrap="around" w:vAnchor="page" w:hAnchor="page" w:x="1186" w:y="961"/>
        <w:tabs>
          <w:tab w:val="left" w:pos="316"/>
        </w:tabs>
        <w:spacing w:line="276" w:lineRule="auto"/>
        <w:rPr>
          <w:rFonts w:ascii="Times New Roman" w:hAnsi="Times New Roman" w:cs="Times New Roman"/>
          <w:spacing w:val="-1"/>
        </w:rPr>
      </w:pPr>
      <w:r w:rsidRPr="004502CD">
        <w:rPr>
          <w:rFonts w:ascii="Times New Roman" w:hAnsi="Times New Roman" w:cs="Times New Roman"/>
          <w:spacing w:val="-1"/>
        </w:rPr>
        <w:t>2025 год – 30 078,8 тыс. руб.</w:t>
      </w:r>
    </w:p>
    <w:p w:rsidR="004502CD" w:rsidRPr="004502CD" w:rsidRDefault="004502CD" w:rsidP="004502CD">
      <w:pPr>
        <w:framePr w:w="9398" w:h="15391" w:hRule="exact" w:wrap="around" w:vAnchor="page" w:hAnchor="page" w:x="1186" w:y="961"/>
        <w:tabs>
          <w:tab w:val="left" w:pos="316"/>
        </w:tabs>
        <w:spacing w:line="276" w:lineRule="auto"/>
        <w:rPr>
          <w:rFonts w:ascii="Times New Roman" w:hAnsi="Times New Roman" w:cs="Times New Roman"/>
          <w:spacing w:val="-1"/>
        </w:rPr>
      </w:pPr>
      <w:r w:rsidRPr="004502CD">
        <w:rPr>
          <w:rFonts w:ascii="Times New Roman" w:hAnsi="Times New Roman" w:cs="Times New Roman"/>
          <w:spacing w:val="-1"/>
        </w:rPr>
        <w:t>2026 год – 30 078,8 тыс. руб.</w:t>
      </w:r>
    </w:p>
    <w:p w:rsidR="004502CD" w:rsidRPr="004502CD" w:rsidRDefault="004502CD" w:rsidP="004502CD">
      <w:pPr>
        <w:pStyle w:val="a7"/>
        <w:framePr w:w="9398" w:h="15391" w:hRule="exact" w:wrap="around" w:vAnchor="page" w:hAnchor="page" w:x="1186" w:y="961"/>
        <w:numPr>
          <w:ilvl w:val="0"/>
          <w:numId w:val="4"/>
        </w:numPr>
        <w:tabs>
          <w:tab w:val="left" w:pos="316"/>
        </w:tabs>
        <w:spacing w:line="276" w:lineRule="auto"/>
        <w:ind w:left="0" w:firstLine="0"/>
        <w:rPr>
          <w:rFonts w:eastAsia="Courier New"/>
          <w:color w:val="000000"/>
          <w:spacing w:val="-1"/>
          <w:sz w:val="24"/>
          <w:szCs w:val="24"/>
          <w:lang w:bidi="ru-RU"/>
        </w:rPr>
      </w:pPr>
      <w:r w:rsidRPr="004502CD">
        <w:rPr>
          <w:rFonts w:eastAsia="Courier New"/>
          <w:color w:val="000000"/>
          <w:spacing w:val="-1"/>
          <w:sz w:val="24"/>
          <w:szCs w:val="24"/>
          <w:lang w:bidi="ru-RU"/>
        </w:rPr>
        <w:t>Средства федерального бюджета составляет                       11 790,1 тыс. руб., в том числе по годам:</w:t>
      </w:r>
    </w:p>
    <w:p w:rsidR="004502CD" w:rsidRPr="004502CD" w:rsidRDefault="004502CD" w:rsidP="004502CD">
      <w:pPr>
        <w:framePr w:w="9398" w:h="15391" w:hRule="exact" w:wrap="around" w:vAnchor="page" w:hAnchor="page" w:x="1186" w:y="961"/>
        <w:spacing w:line="276" w:lineRule="auto"/>
        <w:rPr>
          <w:rFonts w:ascii="Times New Roman" w:hAnsi="Times New Roman" w:cs="Times New Roman"/>
          <w:spacing w:val="-1"/>
        </w:rPr>
      </w:pPr>
      <w:r w:rsidRPr="004502CD">
        <w:rPr>
          <w:rFonts w:ascii="Times New Roman" w:hAnsi="Times New Roman" w:cs="Times New Roman"/>
          <w:spacing w:val="-1"/>
        </w:rPr>
        <w:t>2022 год – 2340,5 тыс. руб.</w:t>
      </w:r>
    </w:p>
    <w:p w:rsidR="004502CD" w:rsidRPr="004502CD" w:rsidRDefault="004502CD" w:rsidP="004502CD">
      <w:pPr>
        <w:framePr w:w="9398" w:h="15391" w:hRule="exact" w:wrap="around" w:vAnchor="page" w:hAnchor="page" w:x="1186" w:y="961"/>
        <w:spacing w:line="276" w:lineRule="auto"/>
        <w:rPr>
          <w:rFonts w:ascii="Times New Roman" w:hAnsi="Times New Roman" w:cs="Times New Roman"/>
          <w:spacing w:val="-1"/>
        </w:rPr>
      </w:pPr>
      <w:r w:rsidRPr="004502CD">
        <w:rPr>
          <w:rFonts w:ascii="Times New Roman" w:hAnsi="Times New Roman" w:cs="Times New Roman"/>
          <w:spacing w:val="-1"/>
        </w:rPr>
        <w:t>2023 год – 2394,9 тыс. руб.</w:t>
      </w:r>
    </w:p>
    <w:p w:rsidR="004502CD" w:rsidRPr="004502CD" w:rsidRDefault="004502CD" w:rsidP="004502CD">
      <w:pPr>
        <w:pStyle w:val="a8"/>
        <w:framePr w:w="9398" w:h="15391" w:hRule="exact" w:wrap="around" w:vAnchor="page" w:hAnchor="page" w:x="1186" w:y="961"/>
        <w:spacing w:line="276" w:lineRule="auto"/>
        <w:ind w:firstLine="0"/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 w:bidi="ru-RU"/>
        </w:rPr>
      </w:pPr>
      <w:r w:rsidRPr="004502CD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 w:bidi="ru-RU"/>
        </w:rPr>
        <w:t>2024 год – 2586,3 тыс. руб.</w:t>
      </w:r>
    </w:p>
    <w:p w:rsidR="004502CD" w:rsidRPr="004502CD" w:rsidRDefault="004502CD" w:rsidP="004502CD">
      <w:pPr>
        <w:framePr w:w="9398" w:h="15391" w:hRule="exact" w:wrap="around" w:vAnchor="page" w:hAnchor="page" w:x="1186" w:y="961"/>
        <w:tabs>
          <w:tab w:val="left" w:pos="316"/>
        </w:tabs>
        <w:spacing w:line="276" w:lineRule="auto"/>
        <w:rPr>
          <w:rFonts w:ascii="Times New Roman" w:hAnsi="Times New Roman" w:cs="Times New Roman"/>
          <w:spacing w:val="-1"/>
        </w:rPr>
      </w:pPr>
      <w:r w:rsidRPr="004502CD">
        <w:rPr>
          <w:rFonts w:ascii="Times New Roman" w:hAnsi="Times New Roman" w:cs="Times New Roman"/>
          <w:spacing w:val="-1"/>
        </w:rPr>
        <w:t>2025 год – 2 234,1 тыс. руб.</w:t>
      </w:r>
    </w:p>
    <w:p w:rsidR="004502CD" w:rsidRPr="004502CD" w:rsidRDefault="004502CD" w:rsidP="004502CD">
      <w:pPr>
        <w:framePr w:w="9398" w:h="15391" w:hRule="exact" w:wrap="around" w:vAnchor="page" w:hAnchor="page" w:x="1186" w:y="961"/>
        <w:tabs>
          <w:tab w:val="left" w:pos="316"/>
        </w:tabs>
        <w:spacing w:line="276" w:lineRule="auto"/>
        <w:rPr>
          <w:rFonts w:ascii="Times New Roman" w:hAnsi="Times New Roman" w:cs="Times New Roman"/>
          <w:spacing w:val="-1"/>
        </w:rPr>
      </w:pPr>
      <w:r w:rsidRPr="004502CD">
        <w:rPr>
          <w:rFonts w:ascii="Times New Roman" w:hAnsi="Times New Roman" w:cs="Times New Roman"/>
          <w:spacing w:val="-1"/>
        </w:rPr>
        <w:t>2026 год – 2 234,1 тыс. руб.</w:t>
      </w:r>
    </w:p>
    <w:p w:rsidR="004502CD" w:rsidRPr="004502CD" w:rsidRDefault="004502CD" w:rsidP="004502CD">
      <w:pPr>
        <w:pStyle w:val="ConsPlusNonformat"/>
        <w:framePr w:w="9398" w:h="15391" w:hRule="exact" w:wrap="around" w:vAnchor="page" w:hAnchor="page" w:x="1186" w:y="961"/>
        <w:numPr>
          <w:ilvl w:val="0"/>
          <w:numId w:val="5"/>
        </w:numPr>
        <w:tabs>
          <w:tab w:val="left" w:pos="316"/>
        </w:tabs>
        <w:spacing w:line="276" w:lineRule="auto"/>
        <w:ind w:left="0" w:firstLine="0"/>
        <w:jc w:val="both"/>
        <w:rPr>
          <w:rFonts w:ascii="Times New Roman" w:eastAsia="Courier New" w:hAnsi="Times New Roman"/>
          <w:color w:val="000000"/>
          <w:spacing w:val="-1"/>
          <w:sz w:val="24"/>
          <w:szCs w:val="24"/>
          <w:lang w:bidi="ru-RU"/>
        </w:rPr>
      </w:pPr>
      <w:r w:rsidRPr="004502CD">
        <w:rPr>
          <w:rFonts w:ascii="Times New Roman" w:eastAsia="Courier New" w:hAnsi="Times New Roman"/>
          <w:color w:val="000000"/>
          <w:spacing w:val="-1"/>
          <w:sz w:val="24"/>
          <w:szCs w:val="24"/>
          <w:lang w:bidi="ru-RU"/>
        </w:rPr>
        <w:t>Средства внебюджетных источников не предусмотрены.</w:t>
      </w:r>
    </w:p>
    <w:p w:rsidR="004502CD" w:rsidRPr="004502CD" w:rsidRDefault="004502CD" w:rsidP="004502CD">
      <w:pPr>
        <w:framePr w:w="9398" w:h="15391" w:hRule="exact" w:wrap="around" w:vAnchor="page" w:hAnchor="page" w:x="1186" w:y="961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502CD">
        <w:rPr>
          <w:rFonts w:ascii="Times New Roman" w:hAnsi="Times New Roman" w:cs="Times New Roman"/>
          <w:spacing w:val="-1"/>
        </w:rPr>
        <w:t xml:space="preserve">Муниципальная программа приведена в соответствие с последней корректировкой бюджета. Проект муниципальной программы будет размещен на сайте Дальнегорского городского округа для общественного обсуждения с </w:t>
      </w:r>
      <w:r w:rsidR="00BE7CD2">
        <w:rPr>
          <w:rFonts w:ascii="Times New Roman" w:hAnsi="Times New Roman" w:cs="Times New Roman"/>
          <w:b/>
          <w:spacing w:val="-1"/>
        </w:rPr>
        <w:t>01</w:t>
      </w:r>
      <w:r w:rsidRPr="004502CD">
        <w:rPr>
          <w:rFonts w:ascii="Times New Roman" w:hAnsi="Times New Roman" w:cs="Times New Roman"/>
          <w:b/>
        </w:rPr>
        <w:t>.0</w:t>
      </w:r>
      <w:r w:rsidR="00BE7CD2">
        <w:rPr>
          <w:rFonts w:ascii="Times New Roman" w:hAnsi="Times New Roman" w:cs="Times New Roman"/>
          <w:b/>
        </w:rPr>
        <w:t>7</w:t>
      </w:r>
      <w:r w:rsidRPr="004502CD">
        <w:rPr>
          <w:rFonts w:ascii="Times New Roman" w:hAnsi="Times New Roman" w:cs="Times New Roman"/>
          <w:b/>
        </w:rPr>
        <w:t xml:space="preserve">.2022 по </w:t>
      </w:r>
      <w:r w:rsidR="00BE7CD2">
        <w:rPr>
          <w:rFonts w:ascii="Times New Roman" w:hAnsi="Times New Roman" w:cs="Times New Roman"/>
          <w:b/>
        </w:rPr>
        <w:t>10.</w:t>
      </w:r>
      <w:r w:rsidRPr="004502CD">
        <w:rPr>
          <w:rFonts w:ascii="Times New Roman" w:hAnsi="Times New Roman" w:cs="Times New Roman"/>
          <w:b/>
        </w:rPr>
        <w:t>07.2022 года</w:t>
      </w:r>
      <w:r w:rsidRPr="004502CD">
        <w:rPr>
          <w:rFonts w:ascii="Times New Roman" w:hAnsi="Times New Roman" w:cs="Times New Roman"/>
        </w:rPr>
        <w:t>.</w:t>
      </w:r>
    </w:p>
    <w:p w:rsidR="00846767" w:rsidRPr="004502CD" w:rsidRDefault="00846767" w:rsidP="004502CD">
      <w:pPr>
        <w:pStyle w:val="1"/>
        <w:framePr w:w="9398" w:h="15391" w:hRule="exact" w:wrap="around" w:vAnchor="page" w:hAnchor="page" w:x="1186" w:y="961"/>
        <w:shd w:val="clear" w:color="auto" w:fill="auto"/>
        <w:spacing w:before="0" w:line="276" w:lineRule="auto"/>
        <w:ind w:right="20" w:firstLine="708"/>
      </w:pPr>
      <w:r w:rsidRPr="004502CD">
        <w:t xml:space="preserve">Замечания и предложение по проекту постановления администрации Дальнегорского городского округа можно направить на электронный адрес: </w:t>
      </w:r>
      <w:hyperlink r:id="rId7" w:history="1">
        <w:r w:rsidR="004502CD" w:rsidRPr="004502CD">
          <w:rPr>
            <w:rStyle w:val="a3"/>
            <w:lang w:val="en-US"/>
          </w:rPr>
          <w:t>Ig</w:t>
        </w:r>
        <w:r w:rsidR="004502CD" w:rsidRPr="004502CD">
          <w:rPr>
            <w:rStyle w:val="a3"/>
          </w:rPr>
          <w:t>_</w:t>
        </w:r>
        <w:r w:rsidR="004502CD" w:rsidRPr="004502CD">
          <w:rPr>
            <w:rStyle w:val="a3"/>
            <w:lang w:val="en-US"/>
          </w:rPr>
          <w:t>Nadia</w:t>
        </w:r>
        <w:r w:rsidR="004502CD" w:rsidRPr="004502CD">
          <w:rPr>
            <w:rStyle w:val="a3"/>
          </w:rPr>
          <w:t>@</w:t>
        </w:r>
        <w:r w:rsidR="004502CD" w:rsidRPr="004502CD">
          <w:rPr>
            <w:rStyle w:val="a3"/>
            <w:lang w:val="en-US"/>
          </w:rPr>
          <w:t>mail</w:t>
        </w:r>
        <w:r w:rsidR="004502CD" w:rsidRPr="004502CD">
          <w:rPr>
            <w:rStyle w:val="a3"/>
          </w:rPr>
          <w:t>.</w:t>
        </w:r>
        <w:r w:rsidR="004502CD" w:rsidRPr="004502CD">
          <w:rPr>
            <w:rStyle w:val="a3"/>
            <w:lang w:val="en-US"/>
          </w:rPr>
          <w:t>ru</w:t>
        </w:r>
      </w:hyperlink>
      <w:r w:rsidR="004502CD" w:rsidRPr="004502CD">
        <w:t>.</w:t>
      </w:r>
    </w:p>
    <w:p w:rsidR="004502CD" w:rsidRDefault="004502CD" w:rsidP="004502CD">
      <w:pPr>
        <w:pStyle w:val="1"/>
        <w:framePr w:w="9398" w:h="15391" w:hRule="exact" w:wrap="around" w:vAnchor="page" w:hAnchor="page" w:x="1186" w:y="961"/>
        <w:shd w:val="clear" w:color="auto" w:fill="auto"/>
        <w:spacing w:before="0" w:line="276" w:lineRule="auto"/>
        <w:ind w:right="20" w:firstLine="708"/>
      </w:pPr>
    </w:p>
    <w:p w:rsidR="004502CD" w:rsidRPr="004502CD" w:rsidRDefault="004502CD" w:rsidP="004502CD">
      <w:pPr>
        <w:pStyle w:val="1"/>
        <w:framePr w:w="9398" w:h="15391" w:hRule="exact" w:wrap="around" w:vAnchor="page" w:hAnchor="page" w:x="1186" w:y="961"/>
        <w:shd w:val="clear" w:color="auto" w:fill="auto"/>
        <w:spacing w:before="0" w:line="276" w:lineRule="auto"/>
        <w:ind w:right="20" w:firstLine="708"/>
      </w:pPr>
    </w:p>
    <w:p w:rsidR="004502CD" w:rsidRPr="004502CD" w:rsidRDefault="004502CD" w:rsidP="004502CD">
      <w:pPr>
        <w:framePr w:w="9398" w:h="15391" w:hRule="exact" w:wrap="around" w:vAnchor="page" w:hAnchor="page" w:x="1186" w:y="961"/>
        <w:spacing w:line="276" w:lineRule="auto"/>
        <w:jc w:val="both"/>
        <w:rPr>
          <w:rFonts w:ascii="Times New Roman" w:hAnsi="Times New Roman" w:cs="Times New Roman"/>
        </w:rPr>
      </w:pPr>
      <w:r w:rsidRPr="004502CD">
        <w:rPr>
          <w:rFonts w:ascii="Times New Roman" w:hAnsi="Times New Roman" w:cs="Times New Roman"/>
        </w:rPr>
        <w:t>Начальник отдела жизнеобеспечения администрации</w:t>
      </w:r>
    </w:p>
    <w:p w:rsidR="004502CD" w:rsidRPr="004502CD" w:rsidRDefault="004502CD" w:rsidP="004502CD">
      <w:pPr>
        <w:pStyle w:val="a8"/>
        <w:framePr w:w="9398" w:h="15391" w:hRule="exact" w:wrap="around" w:vAnchor="page" w:hAnchor="page" w:x="1186" w:y="96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502CD">
        <w:rPr>
          <w:rFonts w:ascii="Times New Roman" w:hAnsi="Times New Roman" w:cs="Times New Roman"/>
          <w:sz w:val="24"/>
          <w:szCs w:val="24"/>
        </w:rPr>
        <w:t xml:space="preserve">Дальнегорского городского округа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02CD">
        <w:rPr>
          <w:rFonts w:ascii="Times New Roman" w:hAnsi="Times New Roman" w:cs="Times New Roman"/>
          <w:sz w:val="24"/>
          <w:szCs w:val="24"/>
        </w:rPr>
        <w:t xml:space="preserve">     Н.О.Игумнова</w:t>
      </w:r>
    </w:p>
    <w:p w:rsidR="004502CD" w:rsidRPr="004502CD" w:rsidRDefault="004502CD" w:rsidP="004502CD">
      <w:pPr>
        <w:pStyle w:val="1"/>
        <w:framePr w:w="9398" w:h="15391" w:hRule="exact" w:wrap="around" w:vAnchor="page" w:hAnchor="page" w:x="1186" w:y="961"/>
        <w:shd w:val="clear" w:color="auto" w:fill="auto"/>
        <w:spacing w:before="0" w:line="341" w:lineRule="exact"/>
        <w:ind w:right="20" w:firstLine="708"/>
      </w:pPr>
    </w:p>
    <w:p w:rsidR="00CA196F" w:rsidRPr="002102EE" w:rsidRDefault="00CA196F" w:rsidP="004502CD">
      <w:pPr>
        <w:pStyle w:val="1"/>
        <w:framePr w:w="9398" w:h="15391" w:hRule="exact" w:wrap="around" w:vAnchor="page" w:hAnchor="page" w:x="1186" w:y="961"/>
        <w:shd w:val="clear" w:color="auto" w:fill="auto"/>
        <w:spacing w:before="0" w:line="341" w:lineRule="exact"/>
        <w:ind w:right="20"/>
        <w:rPr>
          <w:sz w:val="26"/>
          <w:szCs w:val="26"/>
        </w:rPr>
      </w:pPr>
    </w:p>
    <w:p w:rsidR="002102EE" w:rsidRDefault="002102EE" w:rsidP="004502CD">
      <w:pPr>
        <w:pStyle w:val="1"/>
        <w:framePr w:w="9398" w:h="15391" w:hRule="exact" w:wrap="around" w:vAnchor="page" w:hAnchor="page" w:x="1186" w:y="961"/>
        <w:shd w:val="clear" w:color="auto" w:fill="auto"/>
        <w:spacing w:before="0" w:line="360" w:lineRule="auto"/>
        <w:ind w:left="20" w:right="20" w:firstLine="860"/>
        <w:rPr>
          <w:sz w:val="26"/>
          <w:szCs w:val="26"/>
        </w:rPr>
      </w:pPr>
    </w:p>
    <w:p w:rsidR="002102EE" w:rsidRPr="002102EE" w:rsidRDefault="002102EE" w:rsidP="004502CD">
      <w:pPr>
        <w:pStyle w:val="1"/>
        <w:framePr w:w="9398" w:h="15391" w:hRule="exact" w:wrap="around" w:vAnchor="page" w:hAnchor="page" w:x="1186" w:y="961"/>
        <w:shd w:val="clear" w:color="auto" w:fill="auto"/>
        <w:spacing w:before="0" w:line="360" w:lineRule="auto"/>
        <w:ind w:left="20" w:right="20" w:firstLine="860"/>
        <w:rPr>
          <w:sz w:val="26"/>
          <w:szCs w:val="26"/>
        </w:rPr>
      </w:pPr>
    </w:p>
    <w:p w:rsidR="00793FD1" w:rsidRDefault="00793FD1">
      <w:pPr>
        <w:rPr>
          <w:sz w:val="2"/>
          <w:szCs w:val="2"/>
        </w:rPr>
      </w:pPr>
    </w:p>
    <w:sectPr w:rsidR="00793FD1" w:rsidSect="0013242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6A1" w:rsidRDefault="001926A1">
      <w:r>
        <w:separator/>
      </w:r>
    </w:p>
  </w:endnote>
  <w:endnote w:type="continuationSeparator" w:id="0">
    <w:p w:rsidR="001926A1" w:rsidRDefault="00192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6A1" w:rsidRDefault="001926A1"/>
  </w:footnote>
  <w:footnote w:type="continuationSeparator" w:id="0">
    <w:p w:rsidR="001926A1" w:rsidRDefault="001926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2110"/>
    <w:multiLevelType w:val="hybridMultilevel"/>
    <w:tmpl w:val="3CDA010A"/>
    <w:lvl w:ilvl="0" w:tplc="19AAF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EE2BC8"/>
    <w:multiLevelType w:val="hybridMultilevel"/>
    <w:tmpl w:val="823223AA"/>
    <w:lvl w:ilvl="0" w:tplc="19AAF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3607D"/>
    <w:multiLevelType w:val="hybridMultilevel"/>
    <w:tmpl w:val="F28C6B78"/>
    <w:lvl w:ilvl="0" w:tplc="19AAF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4F93"/>
    <w:multiLevelType w:val="multilevel"/>
    <w:tmpl w:val="F4146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390863"/>
    <w:multiLevelType w:val="hybridMultilevel"/>
    <w:tmpl w:val="E8EA149E"/>
    <w:lvl w:ilvl="0" w:tplc="19AAF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3FD1"/>
    <w:rsid w:val="0013242D"/>
    <w:rsid w:val="001926A1"/>
    <w:rsid w:val="001C67BD"/>
    <w:rsid w:val="002102EE"/>
    <w:rsid w:val="00227AFA"/>
    <w:rsid w:val="0044084E"/>
    <w:rsid w:val="004502CD"/>
    <w:rsid w:val="0054567E"/>
    <w:rsid w:val="005E2102"/>
    <w:rsid w:val="006C6258"/>
    <w:rsid w:val="00793FD1"/>
    <w:rsid w:val="00812B12"/>
    <w:rsid w:val="00846767"/>
    <w:rsid w:val="008A5298"/>
    <w:rsid w:val="00A357C8"/>
    <w:rsid w:val="00A358E3"/>
    <w:rsid w:val="00B07FDF"/>
    <w:rsid w:val="00B12BC6"/>
    <w:rsid w:val="00B91083"/>
    <w:rsid w:val="00BE7CD2"/>
    <w:rsid w:val="00C4404C"/>
    <w:rsid w:val="00CA196F"/>
    <w:rsid w:val="00D50C29"/>
    <w:rsid w:val="00DB21A6"/>
    <w:rsid w:val="00DD28A0"/>
    <w:rsid w:val="00E4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24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242D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32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sid w:val="00132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6">
    <w:name w:val="Основной текст_"/>
    <w:basedOn w:val="a0"/>
    <w:link w:val="1"/>
    <w:rsid w:val="001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1pt0pt">
    <w:name w:val="Основной текст + 11 pt;Интервал 0 pt"/>
    <w:basedOn w:val="a6"/>
    <w:rsid w:val="001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Основной текст + 11 pt;Интервал 0 pt"/>
    <w:basedOn w:val="a6"/>
    <w:rsid w:val="001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1324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0">
    <w:name w:val="Основной текст (2)"/>
    <w:basedOn w:val="a"/>
    <w:link w:val="2"/>
    <w:rsid w:val="0013242D"/>
    <w:pPr>
      <w:shd w:val="clear" w:color="auto" w:fill="FFFFFF"/>
      <w:spacing w:after="180" w:line="341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6"/>
    <w:rsid w:val="0013242D"/>
    <w:pPr>
      <w:shd w:val="clear" w:color="auto" w:fill="FFFFFF"/>
      <w:spacing w:before="180" w:line="338" w:lineRule="exact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ConsPlusNormal">
    <w:name w:val="ConsPlusNormal"/>
    <w:rsid w:val="00227AFA"/>
    <w:pPr>
      <w:autoSpaceDE w:val="0"/>
      <w:autoSpaceDN w:val="0"/>
      <w:adjustRightInd w:val="0"/>
      <w:spacing w:after="120" w:line="360" w:lineRule="auto"/>
      <w:ind w:left="142" w:firstLine="720"/>
      <w:jc w:val="both"/>
    </w:pPr>
    <w:rPr>
      <w:rFonts w:ascii="Arial" w:eastAsia="Times New Roman" w:hAnsi="Arial" w:cs="Arial"/>
      <w:sz w:val="20"/>
      <w:szCs w:val="20"/>
      <w:lang w:bidi="ar-SA"/>
    </w:rPr>
  </w:style>
  <w:style w:type="paragraph" w:styleId="a7">
    <w:name w:val="List Paragraph"/>
    <w:basedOn w:val="a"/>
    <w:uiPriority w:val="99"/>
    <w:qFormat/>
    <w:rsid w:val="004502CD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Nonformat">
    <w:name w:val="ConsPlusNonformat"/>
    <w:link w:val="ConsPlusNonformat0"/>
    <w:rsid w:val="004502CD"/>
    <w:pPr>
      <w:autoSpaceDE w:val="0"/>
      <w:autoSpaceDN w:val="0"/>
      <w:adjustRightInd w:val="0"/>
    </w:pPr>
    <w:rPr>
      <w:rFonts w:eastAsia="Calibri" w:cs="Times New Roman"/>
      <w:sz w:val="22"/>
      <w:szCs w:val="22"/>
      <w:lang w:bidi="ar-SA"/>
    </w:rPr>
  </w:style>
  <w:style w:type="character" w:customStyle="1" w:styleId="ConsPlusNonformat0">
    <w:name w:val="ConsPlusNonformat Знак"/>
    <w:link w:val="ConsPlusNonformat"/>
    <w:locked/>
    <w:rsid w:val="004502CD"/>
    <w:rPr>
      <w:rFonts w:eastAsia="Calibri" w:cs="Times New Roman"/>
      <w:sz w:val="22"/>
      <w:szCs w:val="22"/>
      <w:lang w:bidi="ar-SA"/>
    </w:rPr>
  </w:style>
  <w:style w:type="paragraph" w:styleId="a8">
    <w:name w:val="No Spacing"/>
    <w:uiPriority w:val="1"/>
    <w:qFormat/>
    <w:rsid w:val="004502CD"/>
    <w:pPr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_Nad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RePack by SPecialiST</cp:lastModifiedBy>
  <cp:revision>3</cp:revision>
  <cp:lastPrinted>2022-06-28T07:25:00Z</cp:lastPrinted>
  <dcterms:created xsi:type="dcterms:W3CDTF">2022-06-21T08:52:00Z</dcterms:created>
  <dcterms:modified xsi:type="dcterms:W3CDTF">2022-06-28T07:26:00Z</dcterms:modified>
</cp:coreProperties>
</file>