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A5" w:rsidRPr="00E575A5" w:rsidRDefault="00E575A5" w:rsidP="00E5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A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АДМИНИСТРАЦИЯ ПРИМОРСКОГО КРАЯ</w:t>
      </w:r>
      <w:r w:rsidRPr="00E5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5A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ПОСТАНОВЛЕНИЕ</w:t>
      </w:r>
      <w:r w:rsidRPr="00E5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5A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 17 ноября 2016 года № 534-па</w:t>
      </w:r>
    </w:p>
    <w:p w:rsidR="00E575A5" w:rsidRPr="00E575A5" w:rsidRDefault="00E575A5" w:rsidP="00E5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A5" w:rsidRPr="00E575A5" w:rsidRDefault="00E575A5" w:rsidP="00E5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A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Об установлении минимального размера взноса на капитальный ремонт на 2017-2019 годы</w:t>
      </w:r>
    </w:p>
    <w:p w:rsidR="00E575A5" w:rsidRPr="00E575A5" w:rsidRDefault="00E575A5" w:rsidP="00E5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A5" w:rsidRPr="00E575A5" w:rsidRDefault="00E575A5" w:rsidP="00E57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A5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Жилищным кодексом Российской Федерации, на основании Устава Приморского края Администрация Приморского края, в соответствии с Законом Приморского края от 7 августа 2013 года № 227-КЗ "О системе капитального ремонта многоквартирных домов в Приморском крае"</w:t>
      </w:r>
      <w:r w:rsidRPr="00E5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5A5" w:rsidRPr="00E575A5" w:rsidRDefault="00E575A5" w:rsidP="00E57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A5">
        <w:rPr>
          <w:rFonts w:ascii="Verdana" w:eastAsia="Times New Roman" w:hAnsi="Verdana" w:cs="Times New Roman"/>
          <w:sz w:val="20"/>
          <w:szCs w:val="20"/>
          <w:lang w:eastAsia="ru-RU"/>
        </w:rPr>
        <w:t>ПОСТАНОВЛЯЕТ:</w:t>
      </w:r>
      <w:r w:rsidRPr="00E5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5A5" w:rsidRPr="00E575A5" w:rsidRDefault="00E575A5" w:rsidP="00E57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A5">
        <w:rPr>
          <w:rFonts w:ascii="Verdana" w:eastAsia="Times New Roman" w:hAnsi="Verdana" w:cs="Times New Roman"/>
          <w:sz w:val="20"/>
          <w:szCs w:val="20"/>
          <w:lang w:eastAsia="ru-RU"/>
        </w:rPr>
        <w:t>1. Установить минимальный размер взноса на капитальный ремонт общего имущества в многоквартирном доме в расчете на один квадратный метр общей площади жилого (нежилого) помещения в многоквартирном доме на 2017 - 2019 годы в размере 7,10 руб./кв. м в месяц.</w:t>
      </w:r>
      <w:r w:rsidRPr="00E5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5A5" w:rsidRPr="00E575A5" w:rsidRDefault="00E575A5" w:rsidP="00E57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A5">
        <w:rPr>
          <w:rFonts w:ascii="Verdana" w:eastAsia="Times New Roman" w:hAnsi="Verdana" w:cs="Times New Roman"/>
          <w:sz w:val="20"/>
          <w:szCs w:val="20"/>
          <w:lang w:eastAsia="ru-RU"/>
        </w:rPr>
        <w:t>2. Департаменту информационной политики Приморского края обеспечить официальное опубликование настоящего постановления.</w:t>
      </w:r>
      <w:r w:rsidRPr="00E5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5A5" w:rsidRPr="00E575A5" w:rsidRDefault="00E575A5" w:rsidP="00E5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A5">
        <w:rPr>
          <w:rFonts w:ascii="Verdana" w:eastAsia="Times New Roman" w:hAnsi="Verdana" w:cs="Times New Roman"/>
          <w:sz w:val="20"/>
          <w:szCs w:val="20"/>
          <w:lang w:eastAsia="ru-RU"/>
        </w:rPr>
        <w:t>3. Настоящее постановление вступает в силу с 1 января 2017 года.</w:t>
      </w:r>
      <w:r w:rsidRPr="00E5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5A5" w:rsidRPr="00E575A5" w:rsidRDefault="00E575A5" w:rsidP="00E5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A5" w:rsidRPr="00E575A5" w:rsidRDefault="00E575A5" w:rsidP="00E5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A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Губернатор края -</w:t>
      </w:r>
      <w:r w:rsidRPr="00E5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5A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Глава Администрации Приморского края</w:t>
      </w:r>
      <w:r w:rsidRPr="00E5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5A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В.В. </w:t>
      </w:r>
      <w:proofErr w:type="spellStart"/>
      <w:r w:rsidRPr="00E575A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Миклушевский</w:t>
      </w:r>
      <w:proofErr w:type="spellEnd"/>
    </w:p>
    <w:p w:rsidR="00A66D5F" w:rsidRDefault="00A66D5F"/>
    <w:sectPr w:rsidR="00A66D5F" w:rsidSect="00A6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E575A5"/>
    <w:rsid w:val="001E1DC6"/>
    <w:rsid w:val="004E3404"/>
    <w:rsid w:val="005E7B0F"/>
    <w:rsid w:val="006B690E"/>
    <w:rsid w:val="00A66D5F"/>
    <w:rsid w:val="00E5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dcterms:created xsi:type="dcterms:W3CDTF">2016-11-20T23:20:00Z</dcterms:created>
  <dcterms:modified xsi:type="dcterms:W3CDTF">2016-11-20T23:20:00Z</dcterms:modified>
</cp:coreProperties>
</file>