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2" w:rsidRDefault="00956121" w:rsidP="00B0638F">
      <w:pPr>
        <w:ind w:left="709" w:right="14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373711</wp:posOffset>
                </wp:positionH>
                <wp:positionV relativeFrom="page">
                  <wp:posOffset>381663</wp:posOffset>
                </wp:positionV>
                <wp:extent cx="6817995" cy="2385391"/>
                <wp:effectExtent l="0" t="0" r="40005" b="5334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238539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E92" w:rsidRPr="001A6E92" w:rsidRDefault="001A6E92" w:rsidP="00E26EA4">
                            <w:pPr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EF6DB9">
                              <w:rPr>
                                <w:rFonts w:ascii="Times New Roman" w:hAnsi="Times New Roman"/>
                                <w:b/>
                                <w:color w:val="2F5496"/>
                                <w:sz w:val="56"/>
                                <w:szCs w:val="56"/>
                              </w:rPr>
                              <w:t xml:space="preserve">ИНСТРУКЦИЯ </w:t>
                            </w:r>
                          </w:p>
                          <w:p w:rsidR="000018D1" w:rsidRDefault="000018D1" w:rsidP="00001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0018D1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Направление уведомления о соответствии</w:t>
                            </w:r>
                          </w:p>
                          <w:p w:rsidR="000018D1" w:rsidRDefault="000018D1" w:rsidP="00001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0018D1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(несоответствии) указанных в уведомлении</w:t>
                            </w:r>
                          </w:p>
                          <w:p w:rsidR="000018D1" w:rsidRDefault="000018D1" w:rsidP="00001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0018D1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о планируемых строительстве или реконструкции</w:t>
                            </w:r>
                          </w:p>
                          <w:p w:rsidR="000018D1" w:rsidRDefault="000018D1" w:rsidP="00001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0018D1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параметров объекта индивидуального жилищного строительства или садового дома установленным параметрам</w:t>
                            </w:r>
                          </w:p>
                          <w:p w:rsidR="001A6E92" w:rsidRPr="00E26EA4" w:rsidRDefault="000018D1" w:rsidP="000018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8D1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и допустимости (недопустимости) размещения объекта индивидуального жилищного строительства или садового дома на земельном участке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45pt;margin-top:30.05pt;width:536.85pt;height:187.8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1A6E92" w:rsidRPr="001A6E92" w:rsidRDefault="001A6E92" w:rsidP="00E26EA4">
                      <w:pPr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EF6DB9">
                        <w:rPr>
                          <w:rFonts w:ascii="Times New Roman" w:hAnsi="Times New Roman"/>
                          <w:b/>
                          <w:color w:val="2F5496"/>
                          <w:sz w:val="56"/>
                          <w:szCs w:val="56"/>
                        </w:rPr>
                        <w:t xml:space="preserve">ИНСТРУКЦИЯ </w:t>
                      </w:r>
                    </w:p>
                    <w:p w:rsidR="000018D1" w:rsidRDefault="000018D1" w:rsidP="00001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0018D1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Направление уведомления о соответствии</w:t>
                      </w:r>
                    </w:p>
                    <w:p w:rsidR="000018D1" w:rsidRDefault="000018D1" w:rsidP="00001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0018D1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(несоответствии) указанных в уведомлении</w:t>
                      </w:r>
                    </w:p>
                    <w:p w:rsidR="000018D1" w:rsidRDefault="000018D1" w:rsidP="00001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0018D1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о планируемых строительстве или реконструкции</w:t>
                      </w:r>
                    </w:p>
                    <w:p w:rsidR="000018D1" w:rsidRDefault="000018D1" w:rsidP="00001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0018D1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параметров объекта индивидуального жилищного строительства или садового дома установленным параметрам</w:t>
                      </w:r>
                    </w:p>
                    <w:p w:rsidR="001A6E92" w:rsidRPr="00E26EA4" w:rsidRDefault="000018D1" w:rsidP="000018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18D1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и допустимости (недопустимости) размещения объекта индивидуального жилищного строительства или садового дома на земельном участке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-411080</wp:posOffset>
            </wp:positionH>
            <wp:positionV relativeFrom="page">
              <wp:posOffset>396240</wp:posOffset>
            </wp:positionV>
            <wp:extent cx="810000" cy="1044000"/>
            <wp:effectExtent l="0" t="0" r="952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2"/>
      </w:tblGrid>
      <w:tr w:rsidR="00956121" w:rsidRPr="00B0638F" w:rsidTr="0091562E">
        <w:trPr>
          <w:trHeight w:val="2421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1</w:t>
            </w:r>
          </w:p>
        </w:tc>
        <w:tc>
          <w:tcPr>
            <w:tcW w:w="4001" w:type="pct"/>
          </w:tcPr>
          <w:p w:rsidR="00B0638F" w:rsidRPr="001667D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Ознакомление с перечнем документов</w:t>
            </w:r>
            <w:r w:rsidRPr="00B0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предоставления муниципальной услуги, которые заявитель должен представить самостоятельно:</w:t>
            </w:r>
          </w:p>
          <w:p w:rsidR="00956121" w:rsidRPr="00B0638F" w:rsidRDefault="00956121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167F" w:rsidRDefault="0082167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отдел</w:t>
            </w:r>
            <w:r w:rsid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B0638F" w:rsidRPr="001667DF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официальном сайте администрации Дальнегорского городского округа 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dalnegorsk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разделе «Муниципальные услуги».</w:t>
            </w:r>
          </w:p>
          <w:p w:rsidR="00B0638F" w:rsidRPr="00E26EA4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КГАУ «МФЦ Приморского края» («Мои Документы»):</w:t>
            </w:r>
            <w:r w:rsid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E26EA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</w:t>
            </w:r>
            <w:r w:rsidR="007535A6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82167F" w:rsidRPr="0082167F" w:rsidRDefault="00B0638F" w:rsidP="0082167F">
            <w:p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29, </w:t>
            </w:r>
            <w:r w:rsidR="00956121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+7 423 201-01-56</w:t>
            </w:r>
          </w:p>
        </w:tc>
      </w:tr>
      <w:tr w:rsidR="00956121" w:rsidRPr="00B0638F" w:rsidTr="0091562E">
        <w:trPr>
          <w:trHeight w:val="409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2</w:t>
            </w:r>
          </w:p>
        </w:tc>
        <w:tc>
          <w:tcPr>
            <w:tcW w:w="4001" w:type="pct"/>
          </w:tcPr>
          <w:p w:rsidR="001018E8" w:rsidRPr="00B0638F" w:rsidRDefault="00B0638F" w:rsidP="001018E8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Сбор пакета документов:</w:t>
            </w:r>
          </w:p>
          <w:p w:rsidR="00B0638F" w:rsidRPr="00B0638F" w:rsidRDefault="000018D1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уведомление о планируемом строительстве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00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либо уведомление об изменении параметров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предприниматель;</w:t>
            </w:r>
          </w:p>
          <w:p w:rsidR="0043560B" w:rsidRPr="00B0638F" w:rsidRDefault="0043560B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юридических лиц - копия доверенности о представлении интересов 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411568" w:rsidRPr="00B0638F" w:rsidRDefault="00411568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      </w:r>
            <w:r w:rsidRPr="004115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государства в случае, если заявителем является иностранное юридическое лицо;</w:t>
            </w:r>
          </w:p>
          <w:p w:rsidR="00B0638F" w:rsidRPr="00B0638F" w:rsidRDefault="000018D1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правоподтверждающие документы на земельный участок в случае, если права на него не зарегистрированы в Едином государственном реестре недвижимости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018E8" w:rsidRPr="00B0638F" w:rsidRDefault="001018E8" w:rsidP="001018E8">
            <w:pPr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Перечень документов, которые заявитель </w:t>
            </w:r>
            <w:r w:rsidR="000018D1" w:rsidRPr="0000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вправе предоставить по собственной инициативе</w:t>
            </w: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0638F" w:rsidRPr="00411568" w:rsidRDefault="000018D1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правоподтверждающие документы на земельный участок.</w:t>
            </w:r>
            <w:bookmarkStart w:id="0" w:name="_GoBack"/>
            <w:bookmarkEnd w:id="0"/>
          </w:p>
        </w:tc>
      </w:tr>
      <w:tr w:rsidR="00956121" w:rsidRPr="00B0638F" w:rsidTr="0091562E">
        <w:trPr>
          <w:trHeight w:val="1469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3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Подача документов и получения услуги:</w:t>
            </w:r>
          </w:p>
          <w:p w:rsidR="00B0638F" w:rsidRPr="00B0638F" w:rsidRDefault="00956121" w:rsidP="007405FF">
            <w:pPr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городского округа: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129, каб. 7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71 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2167F" w:rsidRPr="00E26EA4" w:rsidRDefault="00B0638F" w:rsidP="008216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Документы»</w:t>
            </w:r>
            <w:r w:rsid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 край, г. Дальнегорск, просп.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67</w:t>
            </w:r>
          </w:p>
          <w:p w:rsidR="00B0638F" w:rsidRPr="00B0638F" w:rsidRDefault="0082167F" w:rsidP="0082167F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561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4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Рассмотрение документов.</w:t>
            </w:r>
          </w:p>
          <w:p w:rsidR="00B0638F" w:rsidRPr="00B0638F" w:rsidRDefault="00956121" w:rsidP="00001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рассматривает заявление, поданное с приложением соответствующих документов в полном объеме, 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срок не более </w:t>
            </w:r>
            <w:r w:rsidR="0000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рабочих дней со дня регистрации.</w:t>
            </w:r>
          </w:p>
        </w:tc>
      </w:tr>
      <w:tr w:rsidR="00956121" w:rsidRPr="00B0638F" w:rsidTr="0091562E">
        <w:trPr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5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Принятие решения.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истечении срока рассмотрения заявления принимает решение:</w:t>
            </w:r>
          </w:p>
          <w:p w:rsidR="00B0638F" w:rsidRPr="00B0638F" w:rsidRDefault="000018D1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об изменении таких параметров (далее – уведомление о соответствии)</w:t>
            </w:r>
            <w:r w:rsidR="00436343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r w:rsidR="00436343"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638F" w:rsidRPr="000018D1" w:rsidRDefault="000018D1" w:rsidP="000018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письмо о возврате уведомления о планируемых строительстве или реконструкции объекта индивидуального жилищного строительства или садового дома (далее – письмо о возврате уведомления о планируемом строительстве) и прилагаемых к нему документов без рассмотрения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0018D1" w:rsidRPr="00B0638F" w:rsidRDefault="000018D1" w:rsidP="000018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уведомление о несоответствии указанных в уведомлении о планируемых строительстве или </w:t>
            </w:r>
            <w:r w:rsidRPr="0000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9C0F5C" w:rsidRDefault="009C0F5C" w:rsidP="007535A6">
      <w:pPr>
        <w:spacing w:after="0" w:line="240" w:lineRule="auto"/>
        <w:ind w:left="1038"/>
        <w:jc w:val="both"/>
      </w:pPr>
    </w:p>
    <w:sectPr w:rsidR="009C0F5C" w:rsidSect="0091562E">
      <w:pgSz w:w="11906" w:h="16838"/>
      <w:pgMar w:top="851" w:right="1133" w:bottom="1134" w:left="1276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92" w:rsidRDefault="001A6E92" w:rsidP="001A6E92">
      <w:pPr>
        <w:spacing w:after="0" w:line="240" w:lineRule="auto"/>
      </w:pPr>
      <w:r>
        <w:separator/>
      </w:r>
    </w:p>
  </w:endnote>
  <w:end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92" w:rsidRDefault="001A6E92" w:rsidP="001A6E92">
      <w:pPr>
        <w:spacing w:after="0" w:line="240" w:lineRule="auto"/>
      </w:pPr>
      <w:r>
        <w:separator/>
      </w:r>
    </w:p>
  </w:footnote>
  <w:footnote w:type="continuationSeparator" w:id="0">
    <w:p w:rsidR="001A6E92" w:rsidRDefault="001A6E92" w:rsidP="001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022"/>
    <w:multiLevelType w:val="hybridMultilevel"/>
    <w:tmpl w:val="1EE0BFF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7"/>
    <w:rsid w:val="000018D1"/>
    <w:rsid w:val="001018E8"/>
    <w:rsid w:val="001667DF"/>
    <w:rsid w:val="001A6E92"/>
    <w:rsid w:val="00230B6E"/>
    <w:rsid w:val="00411568"/>
    <w:rsid w:val="0043560B"/>
    <w:rsid w:val="00436343"/>
    <w:rsid w:val="00634F17"/>
    <w:rsid w:val="007405FF"/>
    <w:rsid w:val="007535A6"/>
    <w:rsid w:val="0082167F"/>
    <w:rsid w:val="00831C19"/>
    <w:rsid w:val="008A241B"/>
    <w:rsid w:val="0091562E"/>
    <w:rsid w:val="00956121"/>
    <w:rsid w:val="009C0F5C"/>
    <w:rsid w:val="00B0638F"/>
    <w:rsid w:val="00B648CE"/>
    <w:rsid w:val="00DE17D7"/>
    <w:rsid w:val="00E26EA4"/>
    <w:rsid w:val="00E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1C0210-3A22-4348-964B-1F22C5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92"/>
  </w:style>
  <w:style w:type="paragraph" w:styleId="a5">
    <w:name w:val="footer"/>
    <w:basedOn w:val="a"/>
    <w:link w:val="a6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92"/>
  </w:style>
  <w:style w:type="paragraph" w:styleId="a7">
    <w:name w:val="List Paragraph"/>
    <w:basedOn w:val="a"/>
    <w:uiPriority w:val="34"/>
    <w:qFormat/>
    <w:rsid w:val="0016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AGB</cp:lastModifiedBy>
  <cp:revision>3</cp:revision>
  <dcterms:created xsi:type="dcterms:W3CDTF">2020-02-09T08:18:00Z</dcterms:created>
  <dcterms:modified xsi:type="dcterms:W3CDTF">2020-02-09T08:26:00Z</dcterms:modified>
</cp:coreProperties>
</file>