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BE" w:rsidRPr="00321489" w:rsidRDefault="000F2505" w:rsidP="00CB72CB">
      <w:pPr>
        <w:spacing w:line="260" w:lineRule="exact"/>
        <w:jc w:val="center"/>
        <w:outlineLvl w:val="0"/>
        <w:rPr>
          <w:b/>
          <w:sz w:val="26"/>
          <w:szCs w:val="26"/>
        </w:rPr>
      </w:pPr>
      <w:r w:rsidRPr="00321489">
        <w:rPr>
          <w:b/>
          <w:sz w:val="26"/>
          <w:szCs w:val="26"/>
        </w:rPr>
        <w:t>Отчет</w:t>
      </w:r>
    </w:p>
    <w:p w:rsidR="00B23C0F" w:rsidRPr="00321489" w:rsidRDefault="000B3358" w:rsidP="00B23C0F">
      <w:pPr>
        <w:spacing w:line="260" w:lineRule="exact"/>
        <w:jc w:val="center"/>
        <w:rPr>
          <w:b/>
          <w:sz w:val="26"/>
          <w:szCs w:val="26"/>
        </w:rPr>
      </w:pPr>
      <w:r w:rsidRPr="00321489">
        <w:rPr>
          <w:b/>
          <w:sz w:val="26"/>
          <w:szCs w:val="26"/>
        </w:rPr>
        <w:t xml:space="preserve">о </w:t>
      </w:r>
      <w:r w:rsidR="001C4519" w:rsidRPr="00321489">
        <w:rPr>
          <w:b/>
          <w:sz w:val="26"/>
          <w:szCs w:val="26"/>
        </w:rPr>
        <w:t>р</w:t>
      </w:r>
      <w:r w:rsidR="009D4A87" w:rsidRPr="00321489">
        <w:rPr>
          <w:b/>
          <w:sz w:val="26"/>
          <w:szCs w:val="26"/>
        </w:rPr>
        <w:t>езультатах деятельности</w:t>
      </w:r>
      <w:r w:rsidRPr="00321489">
        <w:rPr>
          <w:b/>
          <w:sz w:val="26"/>
          <w:szCs w:val="26"/>
        </w:rPr>
        <w:t xml:space="preserve"> </w:t>
      </w:r>
      <w:r w:rsidR="0038350B" w:rsidRPr="00321489">
        <w:rPr>
          <w:b/>
          <w:sz w:val="26"/>
          <w:szCs w:val="26"/>
        </w:rPr>
        <w:t xml:space="preserve">Финансового управления администрации </w:t>
      </w:r>
    </w:p>
    <w:p w:rsidR="00B23C0F" w:rsidRPr="00321489" w:rsidRDefault="00CC28F6" w:rsidP="00B23C0F">
      <w:pPr>
        <w:spacing w:line="260" w:lineRule="exact"/>
        <w:jc w:val="center"/>
        <w:rPr>
          <w:b/>
          <w:sz w:val="26"/>
          <w:szCs w:val="26"/>
        </w:rPr>
      </w:pPr>
      <w:r w:rsidRPr="00321489">
        <w:rPr>
          <w:b/>
          <w:sz w:val="26"/>
          <w:szCs w:val="26"/>
        </w:rPr>
        <w:t>Дальнегорского городского округа Приморского</w:t>
      </w:r>
      <w:r w:rsidR="000B3358" w:rsidRPr="00321489">
        <w:rPr>
          <w:b/>
          <w:sz w:val="26"/>
          <w:szCs w:val="26"/>
        </w:rPr>
        <w:t xml:space="preserve"> края </w:t>
      </w:r>
    </w:p>
    <w:p w:rsidR="000B3358" w:rsidRPr="00321489" w:rsidRDefault="000B3358" w:rsidP="00B23C0F">
      <w:pPr>
        <w:spacing w:line="260" w:lineRule="exact"/>
        <w:jc w:val="center"/>
        <w:rPr>
          <w:b/>
          <w:sz w:val="26"/>
          <w:szCs w:val="26"/>
        </w:rPr>
      </w:pPr>
      <w:r w:rsidRPr="00321489">
        <w:rPr>
          <w:b/>
          <w:sz w:val="26"/>
          <w:szCs w:val="26"/>
        </w:rPr>
        <w:t>за 201</w:t>
      </w:r>
      <w:r w:rsidR="00873743">
        <w:rPr>
          <w:b/>
          <w:sz w:val="26"/>
          <w:szCs w:val="26"/>
        </w:rPr>
        <w:t>4</w:t>
      </w:r>
      <w:r w:rsidR="00035A45" w:rsidRPr="00321489">
        <w:rPr>
          <w:b/>
          <w:sz w:val="26"/>
          <w:szCs w:val="26"/>
        </w:rPr>
        <w:t> </w:t>
      </w:r>
      <w:r w:rsidRPr="00321489">
        <w:rPr>
          <w:b/>
          <w:sz w:val="26"/>
          <w:szCs w:val="26"/>
        </w:rPr>
        <w:t>год</w:t>
      </w:r>
    </w:p>
    <w:p w:rsidR="00EC110D" w:rsidRPr="00321489" w:rsidRDefault="00321489" w:rsidP="00730EC3">
      <w:pPr>
        <w:pStyle w:val="af1"/>
        <w:tabs>
          <w:tab w:val="left" w:pos="993"/>
          <w:tab w:val="left" w:pos="1134"/>
        </w:tabs>
        <w:spacing w:after="0" w:line="240" w:lineRule="auto"/>
        <w:ind w:left="0"/>
        <w:jc w:val="both"/>
        <w:rPr>
          <w:rFonts w:ascii="Times New Roman" w:hAnsi="Times New Roman"/>
          <w:sz w:val="26"/>
          <w:szCs w:val="26"/>
        </w:rPr>
      </w:pPr>
      <w:r w:rsidRPr="00FE2ECA">
        <w:rPr>
          <w:rFonts w:ascii="Times New Roman" w:hAnsi="Times New Roman" w:cs="Times New Roman"/>
          <w:sz w:val="26"/>
          <w:szCs w:val="26"/>
        </w:rPr>
        <w:tab/>
      </w:r>
    </w:p>
    <w:p w:rsidR="00305EF6" w:rsidRDefault="00B07B9A" w:rsidP="00B07B9A">
      <w:pPr>
        <w:spacing w:before="180" w:line="260" w:lineRule="exact"/>
        <w:ind w:firstLine="720"/>
        <w:jc w:val="both"/>
        <w:rPr>
          <w:b/>
          <w:sz w:val="26"/>
          <w:szCs w:val="26"/>
        </w:rPr>
      </w:pPr>
      <w:r w:rsidRPr="00321489">
        <w:rPr>
          <w:b/>
          <w:sz w:val="26"/>
          <w:szCs w:val="26"/>
        </w:rPr>
        <w:t xml:space="preserve">1. </w:t>
      </w:r>
      <w:r w:rsidR="00267336">
        <w:rPr>
          <w:b/>
          <w:sz w:val="26"/>
          <w:szCs w:val="26"/>
        </w:rPr>
        <w:t xml:space="preserve">Составление </w:t>
      </w:r>
      <w:r w:rsidR="00730EC3">
        <w:rPr>
          <w:b/>
          <w:sz w:val="26"/>
          <w:szCs w:val="26"/>
        </w:rPr>
        <w:t xml:space="preserve">проекта бюджета </w:t>
      </w:r>
      <w:r w:rsidR="00730EC3" w:rsidRPr="00730EC3">
        <w:rPr>
          <w:b/>
          <w:sz w:val="26"/>
          <w:szCs w:val="26"/>
        </w:rPr>
        <w:t>на 2015 год и плановый период 2016 - 2017</w:t>
      </w:r>
      <w:r w:rsidR="00C41C80">
        <w:rPr>
          <w:b/>
          <w:sz w:val="26"/>
          <w:szCs w:val="26"/>
        </w:rPr>
        <w:t xml:space="preserve"> годов</w:t>
      </w:r>
      <w:r w:rsidR="00134BF4">
        <w:rPr>
          <w:b/>
          <w:sz w:val="26"/>
          <w:szCs w:val="26"/>
        </w:rPr>
        <w:t xml:space="preserve"> и подготовка к его исполнению (август-декабрь).</w:t>
      </w:r>
    </w:p>
    <w:p w:rsidR="00C41C80" w:rsidRDefault="00C41C80" w:rsidP="00B07B9A">
      <w:pPr>
        <w:spacing w:before="180" w:line="260" w:lineRule="exact"/>
        <w:ind w:firstLine="720"/>
        <w:jc w:val="both"/>
        <w:rPr>
          <w:sz w:val="26"/>
          <w:szCs w:val="26"/>
        </w:rPr>
      </w:pPr>
      <w:r>
        <w:rPr>
          <w:sz w:val="26"/>
          <w:szCs w:val="26"/>
        </w:rPr>
        <w:t>1.1.Проверка оценки</w:t>
      </w:r>
      <w:r w:rsidRPr="009B1FB9">
        <w:rPr>
          <w:sz w:val="26"/>
          <w:szCs w:val="26"/>
        </w:rPr>
        <w:t xml:space="preserve"> потребности в предоставлении муниципальных услуг в соответствии с постановлениями администрации Дальнегорского городского округа от 25.10.2011 №№ 769-па, 770-па</w:t>
      </w:r>
      <w:r w:rsidR="00312E5E">
        <w:rPr>
          <w:sz w:val="26"/>
          <w:szCs w:val="26"/>
        </w:rPr>
        <w:t xml:space="preserve"> (по бюджетным</w:t>
      </w:r>
      <w:r>
        <w:rPr>
          <w:sz w:val="26"/>
          <w:szCs w:val="26"/>
        </w:rPr>
        <w:t xml:space="preserve"> и автономным учреждениям).</w:t>
      </w:r>
    </w:p>
    <w:p w:rsidR="00C41C80" w:rsidRDefault="00C41C80" w:rsidP="00B07B9A">
      <w:pPr>
        <w:spacing w:before="180" w:line="260" w:lineRule="exact"/>
        <w:ind w:firstLine="720"/>
        <w:jc w:val="both"/>
        <w:rPr>
          <w:sz w:val="26"/>
          <w:szCs w:val="26"/>
        </w:rPr>
      </w:pPr>
      <w:r>
        <w:rPr>
          <w:sz w:val="26"/>
          <w:szCs w:val="26"/>
        </w:rPr>
        <w:t>1.2.</w:t>
      </w:r>
      <w:r w:rsidRPr="009B1FB9">
        <w:rPr>
          <w:sz w:val="26"/>
          <w:szCs w:val="26"/>
        </w:rPr>
        <w:t xml:space="preserve">Разработка  основных направлений бюджетной и налоговой  политики на </w:t>
      </w:r>
      <w:r>
        <w:rPr>
          <w:sz w:val="26"/>
          <w:szCs w:val="26"/>
        </w:rPr>
        <w:t>2015 год и плановый период 2016 и 2017</w:t>
      </w:r>
      <w:r w:rsidRPr="009B1FB9">
        <w:rPr>
          <w:sz w:val="26"/>
          <w:szCs w:val="26"/>
        </w:rPr>
        <w:t xml:space="preserve"> годов</w:t>
      </w:r>
      <w:r>
        <w:rPr>
          <w:sz w:val="26"/>
          <w:szCs w:val="26"/>
        </w:rPr>
        <w:t>.</w:t>
      </w:r>
      <w:r w:rsidR="00003AC4">
        <w:rPr>
          <w:sz w:val="26"/>
          <w:szCs w:val="26"/>
        </w:rPr>
        <w:t xml:space="preserve"> </w:t>
      </w:r>
      <w:r w:rsidR="00312E5E">
        <w:rPr>
          <w:sz w:val="26"/>
          <w:szCs w:val="26"/>
        </w:rPr>
        <w:t>(Постановление Главы)</w:t>
      </w:r>
      <w:r w:rsidR="00003AC4">
        <w:rPr>
          <w:sz w:val="26"/>
          <w:szCs w:val="26"/>
        </w:rPr>
        <w:t>.</w:t>
      </w:r>
    </w:p>
    <w:p w:rsidR="00C41C80" w:rsidRDefault="00C41C80" w:rsidP="00B07B9A">
      <w:pPr>
        <w:spacing w:before="180" w:line="260" w:lineRule="exact"/>
        <w:ind w:firstLine="720"/>
        <w:jc w:val="both"/>
        <w:rPr>
          <w:sz w:val="26"/>
          <w:szCs w:val="26"/>
        </w:rPr>
      </w:pPr>
      <w:r>
        <w:rPr>
          <w:sz w:val="26"/>
          <w:szCs w:val="26"/>
        </w:rPr>
        <w:t>1.3</w:t>
      </w:r>
      <w:r w:rsidR="00003AC4">
        <w:rPr>
          <w:sz w:val="26"/>
          <w:szCs w:val="26"/>
        </w:rPr>
        <w:t>.</w:t>
      </w:r>
      <w:r w:rsidR="00312E5E">
        <w:rPr>
          <w:sz w:val="26"/>
          <w:szCs w:val="26"/>
        </w:rPr>
        <w:t>Проверка и согласование штатных расписаний.</w:t>
      </w:r>
    </w:p>
    <w:p w:rsidR="00312E5E" w:rsidRDefault="00312E5E" w:rsidP="00B07B9A">
      <w:pPr>
        <w:spacing w:before="180" w:line="260" w:lineRule="exact"/>
        <w:ind w:firstLine="720"/>
        <w:jc w:val="both"/>
        <w:rPr>
          <w:sz w:val="26"/>
          <w:szCs w:val="26"/>
        </w:rPr>
      </w:pPr>
      <w:r>
        <w:rPr>
          <w:sz w:val="26"/>
          <w:szCs w:val="26"/>
        </w:rPr>
        <w:t>1.4.Разработка перечня муниципальных программ (совместно с отделом экон</w:t>
      </w:r>
      <w:r>
        <w:rPr>
          <w:sz w:val="26"/>
          <w:szCs w:val="26"/>
        </w:rPr>
        <w:t>о</w:t>
      </w:r>
      <w:r>
        <w:rPr>
          <w:sz w:val="26"/>
          <w:szCs w:val="26"/>
        </w:rPr>
        <w:t>мики).</w:t>
      </w:r>
    </w:p>
    <w:p w:rsidR="00312E5E" w:rsidRDefault="00312E5E" w:rsidP="00B07B9A">
      <w:pPr>
        <w:spacing w:before="180" w:line="260" w:lineRule="exact"/>
        <w:ind w:firstLine="720"/>
        <w:jc w:val="both"/>
        <w:rPr>
          <w:sz w:val="26"/>
          <w:szCs w:val="26"/>
        </w:rPr>
      </w:pPr>
      <w:r>
        <w:rPr>
          <w:sz w:val="26"/>
          <w:szCs w:val="26"/>
        </w:rPr>
        <w:t>1.5.Проверка 12 муниципальных программ</w:t>
      </w:r>
      <w:r w:rsidR="00003AC4">
        <w:rPr>
          <w:sz w:val="26"/>
          <w:szCs w:val="26"/>
        </w:rPr>
        <w:t xml:space="preserve"> (утвержденных перечнем на 2015 год).</w:t>
      </w:r>
    </w:p>
    <w:p w:rsidR="00003AC4" w:rsidRDefault="00003AC4" w:rsidP="00B07B9A">
      <w:pPr>
        <w:spacing w:before="180" w:line="260" w:lineRule="exact"/>
        <w:ind w:firstLine="720"/>
        <w:jc w:val="both"/>
        <w:rPr>
          <w:sz w:val="26"/>
          <w:szCs w:val="26"/>
        </w:rPr>
      </w:pPr>
      <w:r>
        <w:rPr>
          <w:sz w:val="26"/>
          <w:szCs w:val="26"/>
        </w:rPr>
        <w:t>1.6.Оценка ожидаемого текущего исполнения бюджета.</w:t>
      </w:r>
    </w:p>
    <w:p w:rsidR="00003AC4" w:rsidRDefault="00003AC4" w:rsidP="00B07B9A">
      <w:pPr>
        <w:spacing w:before="180" w:line="260" w:lineRule="exact"/>
        <w:ind w:firstLine="720"/>
        <w:jc w:val="both"/>
        <w:rPr>
          <w:sz w:val="26"/>
          <w:szCs w:val="26"/>
        </w:rPr>
      </w:pPr>
      <w:r>
        <w:rPr>
          <w:sz w:val="26"/>
          <w:szCs w:val="26"/>
        </w:rPr>
        <w:t>1.7.Проверка предварительных реестров расходных обязательств от ГРБС.</w:t>
      </w:r>
    </w:p>
    <w:p w:rsidR="00003AC4" w:rsidRDefault="00003AC4" w:rsidP="00B07B9A">
      <w:pPr>
        <w:spacing w:before="180" w:line="260" w:lineRule="exact"/>
        <w:ind w:firstLine="720"/>
        <w:jc w:val="both"/>
        <w:rPr>
          <w:sz w:val="26"/>
          <w:szCs w:val="26"/>
        </w:rPr>
      </w:pPr>
      <w:r>
        <w:rPr>
          <w:sz w:val="26"/>
          <w:szCs w:val="26"/>
        </w:rPr>
        <w:t>1.8.Проверка сводных показателей финансового обеспечения муниципальных заданий и проектов нормативов финансовых затрат на предоставление муниципал</w:t>
      </w:r>
      <w:r>
        <w:rPr>
          <w:sz w:val="26"/>
          <w:szCs w:val="26"/>
        </w:rPr>
        <w:t>ь</w:t>
      </w:r>
      <w:r>
        <w:rPr>
          <w:sz w:val="26"/>
          <w:szCs w:val="26"/>
        </w:rPr>
        <w:t>ных услуг.</w:t>
      </w:r>
    </w:p>
    <w:p w:rsidR="00003AC4" w:rsidRDefault="00003AC4" w:rsidP="00B07B9A">
      <w:pPr>
        <w:spacing w:before="180" w:line="260" w:lineRule="exact"/>
        <w:ind w:firstLine="720"/>
        <w:jc w:val="both"/>
        <w:rPr>
          <w:sz w:val="26"/>
          <w:szCs w:val="26"/>
        </w:rPr>
      </w:pPr>
      <w:r>
        <w:rPr>
          <w:sz w:val="26"/>
          <w:szCs w:val="26"/>
        </w:rPr>
        <w:t>1.9.Формирование программы муниципальных внутренних заимствований на 2015 год и 2016-2017 годы.</w:t>
      </w:r>
    </w:p>
    <w:p w:rsidR="00003AC4" w:rsidRDefault="00003AC4" w:rsidP="00B07B9A">
      <w:pPr>
        <w:spacing w:before="180" w:line="260" w:lineRule="exact"/>
        <w:ind w:firstLine="720"/>
        <w:jc w:val="both"/>
        <w:rPr>
          <w:sz w:val="26"/>
          <w:szCs w:val="26"/>
        </w:rPr>
      </w:pPr>
      <w:r>
        <w:rPr>
          <w:sz w:val="26"/>
          <w:szCs w:val="26"/>
        </w:rPr>
        <w:t>1.10.Расчеты поступлений налоговых и неналоговых поступлений на 2015 год и плановый периоды 2016-2017 годы; предоставление оценки доходной части в Депа</w:t>
      </w:r>
      <w:r>
        <w:rPr>
          <w:sz w:val="26"/>
          <w:szCs w:val="26"/>
        </w:rPr>
        <w:t>р</w:t>
      </w:r>
      <w:r>
        <w:rPr>
          <w:sz w:val="26"/>
          <w:szCs w:val="26"/>
        </w:rPr>
        <w:t>тамент Финансов</w:t>
      </w:r>
      <w:r w:rsidR="00C95CB3">
        <w:rPr>
          <w:sz w:val="26"/>
          <w:szCs w:val="26"/>
        </w:rPr>
        <w:t>.</w:t>
      </w:r>
    </w:p>
    <w:p w:rsidR="00C95CB3" w:rsidRDefault="00C95CB3" w:rsidP="00B07B9A">
      <w:pPr>
        <w:spacing w:before="180" w:line="260" w:lineRule="exact"/>
        <w:ind w:firstLine="720"/>
        <w:jc w:val="both"/>
        <w:rPr>
          <w:sz w:val="26"/>
          <w:szCs w:val="26"/>
        </w:rPr>
      </w:pPr>
      <w:r>
        <w:rPr>
          <w:sz w:val="26"/>
          <w:szCs w:val="26"/>
        </w:rPr>
        <w:t>1.11.Предоставление предельных объемов бюджетных ассигнований субъектам бюджетного планирования.</w:t>
      </w:r>
    </w:p>
    <w:p w:rsidR="00C95CB3" w:rsidRDefault="00C95CB3" w:rsidP="00B07B9A">
      <w:pPr>
        <w:spacing w:before="180" w:line="260" w:lineRule="exact"/>
        <w:ind w:firstLine="720"/>
        <w:jc w:val="both"/>
        <w:rPr>
          <w:sz w:val="26"/>
          <w:szCs w:val="26"/>
        </w:rPr>
      </w:pPr>
      <w:r>
        <w:rPr>
          <w:sz w:val="26"/>
          <w:szCs w:val="26"/>
        </w:rPr>
        <w:t xml:space="preserve">1.12.Формирование </w:t>
      </w:r>
      <w:r w:rsidR="00290883">
        <w:rPr>
          <w:sz w:val="26"/>
          <w:szCs w:val="26"/>
        </w:rPr>
        <w:t xml:space="preserve">перечня и кодов </w:t>
      </w:r>
      <w:r>
        <w:rPr>
          <w:sz w:val="26"/>
          <w:szCs w:val="26"/>
        </w:rPr>
        <w:t>главных администраторов доходов бю</w:t>
      </w:r>
      <w:r>
        <w:rPr>
          <w:sz w:val="26"/>
          <w:szCs w:val="26"/>
        </w:rPr>
        <w:t>д</w:t>
      </w:r>
      <w:r>
        <w:rPr>
          <w:sz w:val="26"/>
          <w:szCs w:val="26"/>
        </w:rPr>
        <w:t>жета (таблица).</w:t>
      </w:r>
    </w:p>
    <w:p w:rsidR="00C95CB3" w:rsidRDefault="00C95CB3" w:rsidP="00B07B9A">
      <w:pPr>
        <w:spacing w:before="180" w:line="260" w:lineRule="exact"/>
        <w:ind w:firstLine="720"/>
        <w:jc w:val="both"/>
        <w:rPr>
          <w:sz w:val="26"/>
          <w:szCs w:val="26"/>
        </w:rPr>
      </w:pPr>
      <w:r>
        <w:rPr>
          <w:sz w:val="26"/>
          <w:szCs w:val="26"/>
        </w:rPr>
        <w:t xml:space="preserve">1.13.Формирование </w:t>
      </w:r>
      <w:r w:rsidR="00290883">
        <w:rPr>
          <w:sz w:val="26"/>
          <w:szCs w:val="26"/>
        </w:rPr>
        <w:t xml:space="preserve">перечня и кодов </w:t>
      </w:r>
      <w:r>
        <w:rPr>
          <w:sz w:val="26"/>
          <w:szCs w:val="26"/>
        </w:rPr>
        <w:t>главных администраторов источников ф</w:t>
      </w:r>
      <w:r>
        <w:rPr>
          <w:sz w:val="26"/>
          <w:szCs w:val="26"/>
        </w:rPr>
        <w:t>и</w:t>
      </w:r>
      <w:r>
        <w:rPr>
          <w:sz w:val="26"/>
          <w:szCs w:val="26"/>
        </w:rPr>
        <w:t>нансирования.</w:t>
      </w:r>
    </w:p>
    <w:p w:rsidR="00C95CB3" w:rsidRDefault="00C95CB3" w:rsidP="00B07B9A">
      <w:pPr>
        <w:spacing w:before="180" w:line="260" w:lineRule="exact"/>
        <w:ind w:firstLine="720"/>
        <w:jc w:val="both"/>
        <w:rPr>
          <w:sz w:val="26"/>
          <w:szCs w:val="26"/>
        </w:rPr>
      </w:pPr>
      <w:r>
        <w:rPr>
          <w:sz w:val="26"/>
          <w:szCs w:val="26"/>
        </w:rPr>
        <w:t>1.14.Р</w:t>
      </w:r>
      <w:r w:rsidRPr="00066B07">
        <w:rPr>
          <w:sz w:val="26"/>
          <w:szCs w:val="26"/>
        </w:rPr>
        <w:t>аспределение бюджетных ассигнований по разделам, подразделам, цел</w:t>
      </w:r>
      <w:r w:rsidRPr="00066B07">
        <w:rPr>
          <w:sz w:val="26"/>
          <w:szCs w:val="26"/>
        </w:rPr>
        <w:t>е</w:t>
      </w:r>
      <w:r w:rsidRPr="00066B07">
        <w:rPr>
          <w:sz w:val="26"/>
          <w:szCs w:val="26"/>
        </w:rPr>
        <w:t>вым статьям, группам (группам и подгруппам) видов расходов</w:t>
      </w:r>
      <w:r>
        <w:rPr>
          <w:sz w:val="26"/>
          <w:szCs w:val="26"/>
        </w:rPr>
        <w:t>.</w:t>
      </w:r>
    </w:p>
    <w:p w:rsidR="00C95CB3" w:rsidRDefault="00C95CB3" w:rsidP="00B07B9A">
      <w:pPr>
        <w:spacing w:before="180" w:line="260" w:lineRule="exact"/>
        <w:ind w:firstLine="720"/>
        <w:jc w:val="both"/>
        <w:rPr>
          <w:sz w:val="26"/>
          <w:szCs w:val="26"/>
        </w:rPr>
      </w:pPr>
      <w:r>
        <w:rPr>
          <w:sz w:val="26"/>
          <w:szCs w:val="26"/>
        </w:rPr>
        <w:t>1.15.Распределение расходов бюджета в ведомственной структуре.</w:t>
      </w:r>
    </w:p>
    <w:p w:rsidR="00C95CB3" w:rsidRDefault="00C95CB3" w:rsidP="00B07B9A">
      <w:pPr>
        <w:spacing w:before="180" w:line="260" w:lineRule="exact"/>
        <w:ind w:firstLine="720"/>
        <w:jc w:val="both"/>
        <w:rPr>
          <w:sz w:val="26"/>
          <w:szCs w:val="26"/>
        </w:rPr>
      </w:pPr>
      <w:r>
        <w:rPr>
          <w:sz w:val="26"/>
          <w:szCs w:val="26"/>
        </w:rPr>
        <w:t>1.16. Формирование  межбюджетных трансфертов (таблица).</w:t>
      </w:r>
    </w:p>
    <w:p w:rsidR="00C95CB3" w:rsidRDefault="00C95CB3" w:rsidP="00B07B9A">
      <w:pPr>
        <w:spacing w:before="180" w:line="260" w:lineRule="exact"/>
        <w:ind w:firstLine="720"/>
        <w:jc w:val="both"/>
        <w:rPr>
          <w:sz w:val="26"/>
          <w:szCs w:val="26"/>
        </w:rPr>
      </w:pPr>
      <w:r>
        <w:rPr>
          <w:sz w:val="26"/>
          <w:szCs w:val="26"/>
        </w:rPr>
        <w:t>1.17. Пояснительная записка к проекту бюджета.</w:t>
      </w:r>
    </w:p>
    <w:p w:rsidR="00290883" w:rsidRDefault="00290883" w:rsidP="00B07B9A">
      <w:pPr>
        <w:spacing w:before="180" w:line="260" w:lineRule="exact"/>
        <w:ind w:firstLine="720"/>
        <w:jc w:val="both"/>
        <w:rPr>
          <w:sz w:val="26"/>
          <w:szCs w:val="26"/>
        </w:rPr>
      </w:pPr>
      <w:r>
        <w:rPr>
          <w:sz w:val="26"/>
          <w:szCs w:val="26"/>
        </w:rPr>
        <w:t>1.18 Формирование пакета документов по проекту бюджета для внесения его в Думу (около 100 листов).</w:t>
      </w:r>
    </w:p>
    <w:p w:rsidR="00134BF4" w:rsidRDefault="00290883" w:rsidP="00B07B9A">
      <w:pPr>
        <w:spacing w:before="180" w:line="260" w:lineRule="exact"/>
        <w:ind w:firstLine="720"/>
        <w:jc w:val="both"/>
        <w:rPr>
          <w:sz w:val="26"/>
          <w:szCs w:val="26"/>
        </w:rPr>
      </w:pPr>
      <w:r>
        <w:rPr>
          <w:sz w:val="26"/>
          <w:szCs w:val="26"/>
        </w:rPr>
        <w:t>1.19</w:t>
      </w:r>
      <w:r w:rsidR="00134BF4">
        <w:rPr>
          <w:sz w:val="26"/>
          <w:szCs w:val="26"/>
        </w:rPr>
        <w:t xml:space="preserve">. Формирование пакета документов </w:t>
      </w:r>
      <w:r w:rsidR="008372BD">
        <w:rPr>
          <w:sz w:val="26"/>
          <w:szCs w:val="26"/>
        </w:rPr>
        <w:t xml:space="preserve">по проекту бюджета </w:t>
      </w:r>
      <w:r w:rsidR="00134BF4">
        <w:rPr>
          <w:sz w:val="26"/>
          <w:szCs w:val="26"/>
        </w:rPr>
        <w:t xml:space="preserve">в Администрацию Приморского края  для дачи Заключения (в связи с </w:t>
      </w:r>
      <w:proofErr w:type="spellStart"/>
      <w:r w:rsidR="00134BF4">
        <w:rPr>
          <w:sz w:val="26"/>
          <w:szCs w:val="26"/>
        </w:rPr>
        <w:t>дотационностью</w:t>
      </w:r>
      <w:proofErr w:type="spellEnd"/>
      <w:r w:rsidR="00134BF4">
        <w:rPr>
          <w:sz w:val="26"/>
          <w:szCs w:val="26"/>
        </w:rPr>
        <w:t xml:space="preserve"> </w:t>
      </w:r>
      <w:r w:rsidR="008372BD">
        <w:rPr>
          <w:sz w:val="26"/>
          <w:szCs w:val="26"/>
        </w:rPr>
        <w:t xml:space="preserve">муниципального образования </w:t>
      </w:r>
      <w:r w:rsidR="00134BF4">
        <w:rPr>
          <w:sz w:val="26"/>
          <w:szCs w:val="26"/>
        </w:rPr>
        <w:t>выше 70%).</w:t>
      </w:r>
    </w:p>
    <w:p w:rsidR="00C95CB3" w:rsidRDefault="00290883" w:rsidP="00B07B9A">
      <w:pPr>
        <w:spacing w:before="180" w:line="260" w:lineRule="exact"/>
        <w:ind w:firstLine="720"/>
        <w:jc w:val="both"/>
        <w:rPr>
          <w:sz w:val="26"/>
          <w:szCs w:val="26"/>
        </w:rPr>
      </w:pPr>
      <w:r>
        <w:rPr>
          <w:sz w:val="26"/>
          <w:szCs w:val="26"/>
        </w:rPr>
        <w:t>1.20</w:t>
      </w:r>
      <w:r w:rsidR="00C95CB3">
        <w:rPr>
          <w:sz w:val="26"/>
          <w:szCs w:val="26"/>
        </w:rPr>
        <w:t>. Составление бюджетной росписи на 2015 год</w:t>
      </w:r>
      <w:r w:rsidR="00134BF4">
        <w:rPr>
          <w:sz w:val="26"/>
          <w:szCs w:val="26"/>
        </w:rPr>
        <w:t>.</w:t>
      </w:r>
    </w:p>
    <w:p w:rsidR="00C95CB3" w:rsidRDefault="00290883" w:rsidP="00B07B9A">
      <w:pPr>
        <w:spacing w:before="180" w:line="260" w:lineRule="exact"/>
        <w:ind w:firstLine="720"/>
        <w:jc w:val="both"/>
        <w:rPr>
          <w:sz w:val="26"/>
          <w:szCs w:val="26"/>
        </w:rPr>
      </w:pPr>
      <w:r>
        <w:rPr>
          <w:sz w:val="26"/>
          <w:szCs w:val="26"/>
        </w:rPr>
        <w:t>1.21</w:t>
      </w:r>
      <w:r w:rsidR="00C95CB3">
        <w:rPr>
          <w:sz w:val="26"/>
          <w:szCs w:val="26"/>
        </w:rPr>
        <w:t>. Проверка и согласование смет казенных учреждений.</w:t>
      </w:r>
    </w:p>
    <w:p w:rsidR="00C95CB3" w:rsidRDefault="00290883" w:rsidP="00B07B9A">
      <w:pPr>
        <w:spacing w:before="180" w:line="260" w:lineRule="exact"/>
        <w:ind w:firstLine="720"/>
        <w:jc w:val="both"/>
        <w:rPr>
          <w:sz w:val="26"/>
          <w:szCs w:val="26"/>
        </w:rPr>
      </w:pPr>
      <w:r>
        <w:rPr>
          <w:sz w:val="26"/>
          <w:szCs w:val="26"/>
        </w:rPr>
        <w:lastRenderedPageBreak/>
        <w:t>1.22</w:t>
      </w:r>
      <w:r w:rsidR="00C95CB3">
        <w:rPr>
          <w:sz w:val="26"/>
          <w:szCs w:val="26"/>
        </w:rPr>
        <w:t>.</w:t>
      </w:r>
      <w:r w:rsidR="005E489D">
        <w:rPr>
          <w:sz w:val="26"/>
          <w:szCs w:val="26"/>
        </w:rPr>
        <w:t xml:space="preserve"> </w:t>
      </w:r>
      <w:r w:rsidR="00C95CB3">
        <w:rPr>
          <w:sz w:val="26"/>
          <w:szCs w:val="26"/>
        </w:rPr>
        <w:t xml:space="preserve">Проверка планов финансово-хозяйственной деятельности </w:t>
      </w:r>
      <w:r w:rsidR="005E489D">
        <w:rPr>
          <w:sz w:val="26"/>
          <w:szCs w:val="26"/>
        </w:rPr>
        <w:t xml:space="preserve">40 </w:t>
      </w:r>
      <w:r w:rsidR="00C95CB3">
        <w:rPr>
          <w:sz w:val="26"/>
          <w:szCs w:val="26"/>
        </w:rPr>
        <w:t>бюдже</w:t>
      </w:r>
      <w:r w:rsidR="00C95CB3">
        <w:rPr>
          <w:sz w:val="26"/>
          <w:szCs w:val="26"/>
        </w:rPr>
        <w:t>т</w:t>
      </w:r>
      <w:r w:rsidR="00C95CB3">
        <w:rPr>
          <w:sz w:val="26"/>
          <w:szCs w:val="26"/>
        </w:rPr>
        <w:t>ных учреждений</w:t>
      </w:r>
      <w:r w:rsidR="005E489D">
        <w:rPr>
          <w:sz w:val="26"/>
          <w:szCs w:val="26"/>
        </w:rPr>
        <w:t xml:space="preserve"> и обработка их в базе КС-бюджет </w:t>
      </w:r>
      <w:r w:rsidR="00285021">
        <w:rPr>
          <w:sz w:val="26"/>
          <w:szCs w:val="26"/>
        </w:rPr>
        <w:t xml:space="preserve"> </w:t>
      </w:r>
      <w:r w:rsidR="00134BF4">
        <w:rPr>
          <w:sz w:val="26"/>
          <w:szCs w:val="26"/>
        </w:rPr>
        <w:t>(занесение в базу</w:t>
      </w:r>
      <w:r w:rsidR="00BF3787">
        <w:rPr>
          <w:sz w:val="26"/>
          <w:szCs w:val="26"/>
        </w:rPr>
        <w:t xml:space="preserve"> 80 ПФХД</w:t>
      </w:r>
      <w:r w:rsidR="005E489D">
        <w:rPr>
          <w:sz w:val="26"/>
          <w:szCs w:val="26"/>
        </w:rPr>
        <w:t>).</w:t>
      </w:r>
    </w:p>
    <w:p w:rsidR="00134BF4" w:rsidRPr="00C41C80" w:rsidRDefault="00290883" w:rsidP="00B07B9A">
      <w:pPr>
        <w:spacing w:before="180" w:line="260" w:lineRule="exact"/>
        <w:ind w:firstLine="720"/>
        <w:jc w:val="both"/>
        <w:rPr>
          <w:color w:val="FF0000"/>
          <w:sz w:val="26"/>
          <w:szCs w:val="26"/>
        </w:rPr>
      </w:pPr>
      <w:r>
        <w:rPr>
          <w:sz w:val="26"/>
          <w:szCs w:val="26"/>
        </w:rPr>
        <w:t>1.23</w:t>
      </w:r>
      <w:r w:rsidR="00134BF4">
        <w:rPr>
          <w:sz w:val="26"/>
          <w:szCs w:val="26"/>
        </w:rPr>
        <w:t>. Доведение бюджетных ассигнований и лимитов бюджетных обязательств до ГРБС.</w:t>
      </w:r>
    </w:p>
    <w:p w:rsidR="0096163C" w:rsidRPr="00267336" w:rsidRDefault="0096163C" w:rsidP="00267336">
      <w:pPr>
        <w:pStyle w:val="af1"/>
        <w:widowControl w:val="0"/>
        <w:tabs>
          <w:tab w:val="left" w:pos="1134"/>
        </w:tabs>
        <w:autoSpaceDE w:val="0"/>
        <w:autoSpaceDN w:val="0"/>
        <w:adjustRightInd w:val="0"/>
        <w:spacing w:after="0" w:line="240" w:lineRule="auto"/>
        <w:ind w:left="0"/>
        <w:jc w:val="both"/>
        <w:rPr>
          <w:rFonts w:ascii="Times New Roman" w:eastAsia="Times New Roman" w:hAnsi="Times New Roman" w:cs="Times New Roman"/>
          <w:sz w:val="26"/>
          <w:szCs w:val="26"/>
          <w:lang w:eastAsia="ru-RU"/>
        </w:rPr>
      </w:pPr>
    </w:p>
    <w:p w:rsidR="00267336" w:rsidRPr="00267336" w:rsidRDefault="00267336" w:rsidP="00267336">
      <w:pPr>
        <w:tabs>
          <w:tab w:val="left" w:pos="0"/>
          <w:tab w:val="left" w:pos="540"/>
        </w:tabs>
        <w:spacing w:line="300" w:lineRule="exact"/>
        <w:ind w:firstLine="720"/>
        <w:jc w:val="both"/>
        <w:rPr>
          <w:b/>
          <w:sz w:val="26"/>
          <w:szCs w:val="26"/>
        </w:rPr>
      </w:pPr>
      <w:r w:rsidRPr="00267336">
        <w:rPr>
          <w:b/>
          <w:sz w:val="26"/>
          <w:szCs w:val="26"/>
        </w:rPr>
        <w:t>2</w:t>
      </w:r>
      <w:r>
        <w:rPr>
          <w:b/>
          <w:sz w:val="26"/>
          <w:szCs w:val="26"/>
        </w:rPr>
        <w:t>.</w:t>
      </w:r>
      <w:r w:rsidR="00134BF4">
        <w:rPr>
          <w:b/>
          <w:sz w:val="26"/>
          <w:szCs w:val="26"/>
        </w:rPr>
        <w:t xml:space="preserve"> </w:t>
      </w:r>
      <w:r>
        <w:rPr>
          <w:b/>
          <w:sz w:val="26"/>
          <w:szCs w:val="26"/>
        </w:rPr>
        <w:t>Организация исполнения бюджета</w:t>
      </w:r>
      <w:r w:rsidR="00134BF4">
        <w:rPr>
          <w:b/>
          <w:sz w:val="26"/>
          <w:szCs w:val="26"/>
        </w:rPr>
        <w:t xml:space="preserve"> (в течение года).</w:t>
      </w:r>
    </w:p>
    <w:p w:rsidR="00134BF4" w:rsidRDefault="00A96013" w:rsidP="00267336">
      <w:pPr>
        <w:tabs>
          <w:tab w:val="left" w:pos="0"/>
          <w:tab w:val="left" w:pos="540"/>
        </w:tabs>
        <w:spacing w:line="300" w:lineRule="exact"/>
        <w:ind w:firstLine="720"/>
        <w:jc w:val="both"/>
        <w:rPr>
          <w:sz w:val="26"/>
          <w:szCs w:val="26"/>
        </w:rPr>
      </w:pPr>
      <w:proofErr w:type="gramStart"/>
      <w:r>
        <w:rPr>
          <w:sz w:val="26"/>
          <w:szCs w:val="26"/>
        </w:rPr>
        <w:t>2.1.</w:t>
      </w:r>
      <w:r w:rsidR="00134BF4">
        <w:rPr>
          <w:sz w:val="26"/>
          <w:szCs w:val="26"/>
        </w:rPr>
        <w:t>Р</w:t>
      </w:r>
      <w:r w:rsidR="0096163C">
        <w:rPr>
          <w:sz w:val="26"/>
          <w:szCs w:val="26"/>
        </w:rPr>
        <w:t>а</w:t>
      </w:r>
      <w:r w:rsidR="00331DBB">
        <w:rPr>
          <w:sz w:val="26"/>
          <w:szCs w:val="26"/>
        </w:rPr>
        <w:t>счетно-кассовое обслуживание 49</w:t>
      </w:r>
      <w:r w:rsidR="0096163C">
        <w:rPr>
          <w:sz w:val="26"/>
          <w:szCs w:val="26"/>
        </w:rPr>
        <w:t>-ти  получателей бюджетных средств</w:t>
      </w:r>
      <w:r w:rsidR="00134BF4">
        <w:rPr>
          <w:sz w:val="26"/>
          <w:szCs w:val="26"/>
        </w:rPr>
        <w:t xml:space="preserve"> (8 казенных учреждений, 40 бюджетных</w:t>
      </w:r>
      <w:r w:rsidR="00C30F2E">
        <w:rPr>
          <w:sz w:val="26"/>
          <w:szCs w:val="26"/>
        </w:rPr>
        <w:t xml:space="preserve"> и 1 автономного) по 115</w:t>
      </w:r>
      <w:r w:rsidR="00134BF4">
        <w:rPr>
          <w:sz w:val="26"/>
          <w:szCs w:val="26"/>
        </w:rPr>
        <w:t xml:space="preserve"> лицевым счетам г</w:t>
      </w:r>
      <w:r w:rsidR="00134BF4" w:rsidRPr="00AB4D37">
        <w:rPr>
          <w:sz w:val="26"/>
          <w:szCs w:val="26"/>
        </w:rPr>
        <w:t>ла</w:t>
      </w:r>
      <w:r w:rsidR="00134BF4" w:rsidRPr="00AB4D37">
        <w:rPr>
          <w:sz w:val="26"/>
          <w:szCs w:val="26"/>
        </w:rPr>
        <w:t>в</w:t>
      </w:r>
      <w:r w:rsidR="00134BF4" w:rsidRPr="00AB4D37">
        <w:rPr>
          <w:sz w:val="26"/>
          <w:szCs w:val="26"/>
        </w:rPr>
        <w:t>ных распорядителей, распорядителей, получателей средств бюджета городского окр</w:t>
      </w:r>
      <w:r w:rsidR="00134BF4" w:rsidRPr="00AB4D37">
        <w:rPr>
          <w:sz w:val="26"/>
          <w:szCs w:val="26"/>
        </w:rPr>
        <w:t>у</w:t>
      </w:r>
      <w:r w:rsidR="00134BF4" w:rsidRPr="00AB4D37">
        <w:rPr>
          <w:sz w:val="26"/>
          <w:szCs w:val="26"/>
        </w:rPr>
        <w:t>га и муниципальных учреждений, не являющихся участниками бюджетного процесса</w:t>
      </w:r>
      <w:r w:rsidR="00C30F2E">
        <w:rPr>
          <w:sz w:val="26"/>
          <w:szCs w:val="26"/>
        </w:rPr>
        <w:t>.</w:t>
      </w:r>
      <w:proofErr w:type="gramEnd"/>
    </w:p>
    <w:p w:rsidR="002E3A80" w:rsidRDefault="00EC3134" w:rsidP="00267336">
      <w:pPr>
        <w:tabs>
          <w:tab w:val="left" w:pos="0"/>
          <w:tab w:val="left" w:pos="540"/>
        </w:tabs>
        <w:spacing w:line="300" w:lineRule="exact"/>
        <w:ind w:firstLine="720"/>
        <w:jc w:val="both"/>
        <w:rPr>
          <w:sz w:val="26"/>
          <w:szCs w:val="26"/>
        </w:rPr>
      </w:pPr>
      <w:r w:rsidRPr="00EC3134">
        <w:rPr>
          <w:sz w:val="26"/>
          <w:szCs w:val="26"/>
        </w:rPr>
        <w:t xml:space="preserve"> П</w:t>
      </w:r>
      <w:r w:rsidR="002E3A80">
        <w:rPr>
          <w:sz w:val="26"/>
          <w:szCs w:val="26"/>
        </w:rPr>
        <w:t>о итогам исполнения бюджета 2014</w:t>
      </w:r>
      <w:r w:rsidRPr="00EC3134">
        <w:rPr>
          <w:sz w:val="26"/>
          <w:szCs w:val="26"/>
        </w:rPr>
        <w:t xml:space="preserve"> года </w:t>
      </w:r>
      <w:r w:rsidR="002E3A80">
        <w:rPr>
          <w:sz w:val="26"/>
          <w:szCs w:val="26"/>
        </w:rPr>
        <w:t xml:space="preserve">обработано </w:t>
      </w:r>
      <w:r w:rsidR="00331DBB">
        <w:rPr>
          <w:sz w:val="26"/>
          <w:szCs w:val="26"/>
        </w:rPr>
        <w:t xml:space="preserve">следующее </w:t>
      </w:r>
      <w:r w:rsidR="002E3A80">
        <w:rPr>
          <w:sz w:val="26"/>
          <w:szCs w:val="26"/>
        </w:rPr>
        <w:t>количество документов:</w:t>
      </w:r>
    </w:p>
    <w:p w:rsidR="00C30F2E" w:rsidRDefault="00C30F2E" w:rsidP="00267336">
      <w:pPr>
        <w:tabs>
          <w:tab w:val="left" w:pos="0"/>
          <w:tab w:val="left" w:pos="540"/>
        </w:tabs>
        <w:spacing w:line="300" w:lineRule="exact"/>
        <w:ind w:firstLine="720"/>
        <w:jc w:val="both"/>
        <w:rPr>
          <w:sz w:val="26"/>
          <w:szCs w:val="26"/>
        </w:rPr>
      </w:pPr>
      <w:r>
        <w:rPr>
          <w:sz w:val="26"/>
          <w:szCs w:val="26"/>
        </w:rPr>
        <w:t xml:space="preserve">- платежных поручений (доходных)  по </w:t>
      </w:r>
      <w:proofErr w:type="gramStart"/>
      <w:r w:rsidR="002A4FEE">
        <w:rPr>
          <w:sz w:val="26"/>
          <w:szCs w:val="26"/>
        </w:rPr>
        <w:t>бюджетным</w:t>
      </w:r>
      <w:proofErr w:type="gramEnd"/>
      <w:r w:rsidR="002A4FEE">
        <w:rPr>
          <w:sz w:val="26"/>
          <w:szCs w:val="26"/>
        </w:rPr>
        <w:t xml:space="preserve"> </w:t>
      </w:r>
      <w:r w:rsidR="002A4FEE">
        <w:rPr>
          <w:sz w:val="26"/>
          <w:szCs w:val="26"/>
        </w:rPr>
        <w:tab/>
      </w:r>
      <w:r w:rsidR="002A4FEE">
        <w:rPr>
          <w:sz w:val="26"/>
          <w:szCs w:val="26"/>
        </w:rPr>
        <w:tab/>
        <w:t xml:space="preserve">       14031шт.</w:t>
      </w:r>
    </w:p>
    <w:p w:rsidR="00C30F2E" w:rsidRDefault="00C30F2E" w:rsidP="00267336">
      <w:pPr>
        <w:tabs>
          <w:tab w:val="left" w:pos="0"/>
          <w:tab w:val="left" w:pos="540"/>
        </w:tabs>
        <w:spacing w:line="300" w:lineRule="exact"/>
        <w:ind w:firstLine="720"/>
        <w:jc w:val="both"/>
        <w:rPr>
          <w:sz w:val="26"/>
          <w:szCs w:val="26"/>
        </w:rPr>
      </w:pPr>
      <w:r>
        <w:rPr>
          <w:sz w:val="26"/>
          <w:szCs w:val="26"/>
        </w:rPr>
        <w:t>-</w:t>
      </w:r>
      <w:r w:rsidR="003952D4">
        <w:rPr>
          <w:sz w:val="26"/>
          <w:szCs w:val="26"/>
        </w:rPr>
        <w:t xml:space="preserve"> </w:t>
      </w:r>
      <w:r>
        <w:rPr>
          <w:sz w:val="26"/>
          <w:szCs w:val="26"/>
        </w:rPr>
        <w:t>платеж</w:t>
      </w:r>
      <w:r w:rsidR="003952D4">
        <w:rPr>
          <w:sz w:val="26"/>
          <w:szCs w:val="26"/>
        </w:rPr>
        <w:t xml:space="preserve">ных поручений (доходных) по </w:t>
      </w:r>
      <w:proofErr w:type="gramStart"/>
      <w:r w:rsidR="002A4FEE">
        <w:rPr>
          <w:sz w:val="26"/>
          <w:szCs w:val="26"/>
        </w:rPr>
        <w:t>казенным</w:t>
      </w:r>
      <w:proofErr w:type="gramEnd"/>
      <w:r w:rsidR="002A4FEE">
        <w:rPr>
          <w:sz w:val="26"/>
          <w:szCs w:val="26"/>
        </w:rPr>
        <w:t xml:space="preserve">   </w:t>
      </w:r>
      <w:r w:rsidR="002A4FEE">
        <w:rPr>
          <w:sz w:val="26"/>
          <w:szCs w:val="26"/>
        </w:rPr>
        <w:tab/>
      </w:r>
      <w:r w:rsidR="002A4FEE">
        <w:rPr>
          <w:sz w:val="26"/>
          <w:szCs w:val="26"/>
        </w:rPr>
        <w:tab/>
        <w:t xml:space="preserve">           645 шт.</w:t>
      </w:r>
    </w:p>
    <w:p w:rsidR="002A4FEE" w:rsidRDefault="002A4FEE" w:rsidP="00267336">
      <w:pPr>
        <w:tabs>
          <w:tab w:val="left" w:pos="0"/>
          <w:tab w:val="left" w:pos="540"/>
        </w:tabs>
        <w:spacing w:line="300" w:lineRule="exact"/>
        <w:ind w:firstLine="720"/>
        <w:jc w:val="both"/>
        <w:rPr>
          <w:sz w:val="26"/>
          <w:szCs w:val="26"/>
        </w:rPr>
      </w:pPr>
      <w:r>
        <w:rPr>
          <w:sz w:val="26"/>
          <w:szCs w:val="26"/>
        </w:rPr>
        <w:t>- платежных поручений (доходных)</w:t>
      </w:r>
      <w:r w:rsidR="00BF3787">
        <w:rPr>
          <w:sz w:val="26"/>
          <w:szCs w:val="26"/>
        </w:rPr>
        <w:t xml:space="preserve"> по </w:t>
      </w:r>
      <w:proofErr w:type="gramStart"/>
      <w:r w:rsidR="00BF3787">
        <w:rPr>
          <w:sz w:val="26"/>
          <w:szCs w:val="26"/>
        </w:rPr>
        <w:t>автономным</w:t>
      </w:r>
      <w:proofErr w:type="gramEnd"/>
      <w:r w:rsidR="00BF3787">
        <w:rPr>
          <w:sz w:val="26"/>
          <w:szCs w:val="26"/>
        </w:rPr>
        <w:tab/>
      </w:r>
      <w:r w:rsidR="00BF3787">
        <w:rPr>
          <w:sz w:val="26"/>
          <w:szCs w:val="26"/>
        </w:rPr>
        <w:tab/>
      </w:r>
      <w:r w:rsidR="00BF3787">
        <w:rPr>
          <w:sz w:val="26"/>
          <w:szCs w:val="26"/>
        </w:rPr>
        <w:tab/>
        <w:t>772 шт.</w:t>
      </w:r>
    </w:p>
    <w:p w:rsidR="003952D4" w:rsidRDefault="003952D4" w:rsidP="00267336">
      <w:pPr>
        <w:tabs>
          <w:tab w:val="left" w:pos="0"/>
          <w:tab w:val="left" w:pos="540"/>
        </w:tabs>
        <w:spacing w:line="300" w:lineRule="exact"/>
        <w:ind w:firstLine="720"/>
        <w:jc w:val="both"/>
        <w:rPr>
          <w:sz w:val="26"/>
          <w:szCs w:val="26"/>
        </w:rPr>
      </w:pPr>
      <w:r>
        <w:rPr>
          <w:sz w:val="26"/>
          <w:szCs w:val="26"/>
        </w:rPr>
        <w:t>-платежных поручений (расходных по казенным учреждениям) -    12122 шт.</w:t>
      </w:r>
    </w:p>
    <w:p w:rsidR="003952D4" w:rsidRDefault="003952D4" w:rsidP="00267336">
      <w:pPr>
        <w:tabs>
          <w:tab w:val="left" w:pos="0"/>
          <w:tab w:val="left" w:pos="540"/>
        </w:tabs>
        <w:spacing w:line="300" w:lineRule="exact"/>
        <w:ind w:firstLine="720"/>
        <w:jc w:val="both"/>
        <w:rPr>
          <w:sz w:val="26"/>
          <w:szCs w:val="26"/>
        </w:rPr>
      </w:pPr>
      <w:r>
        <w:rPr>
          <w:sz w:val="26"/>
          <w:szCs w:val="26"/>
        </w:rPr>
        <w:t>-платежных поручений  (расходных по бюджетным учреждениям)- 21573 шт.</w:t>
      </w:r>
    </w:p>
    <w:p w:rsidR="003952D4" w:rsidRDefault="003952D4" w:rsidP="00267336">
      <w:pPr>
        <w:tabs>
          <w:tab w:val="left" w:pos="0"/>
          <w:tab w:val="left" w:pos="540"/>
        </w:tabs>
        <w:spacing w:line="300" w:lineRule="exact"/>
        <w:ind w:firstLine="720"/>
        <w:jc w:val="both"/>
        <w:rPr>
          <w:sz w:val="26"/>
          <w:szCs w:val="26"/>
        </w:rPr>
      </w:pPr>
      <w:r>
        <w:rPr>
          <w:sz w:val="26"/>
          <w:szCs w:val="26"/>
        </w:rPr>
        <w:t>-платежных поручений (расходных по автономным учреждениям) -    428 шт.</w:t>
      </w:r>
    </w:p>
    <w:p w:rsidR="008A354D" w:rsidRDefault="008A354D" w:rsidP="00267336">
      <w:pPr>
        <w:tabs>
          <w:tab w:val="left" w:pos="0"/>
          <w:tab w:val="left" w:pos="540"/>
        </w:tabs>
        <w:spacing w:line="300" w:lineRule="exact"/>
        <w:ind w:firstLine="720"/>
        <w:jc w:val="both"/>
        <w:rPr>
          <w:sz w:val="26"/>
          <w:szCs w:val="26"/>
        </w:rPr>
      </w:pPr>
      <w:r>
        <w:rPr>
          <w:sz w:val="26"/>
          <w:szCs w:val="26"/>
        </w:rPr>
        <w:t>-документов по операциям</w:t>
      </w:r>
    </w:p>
    <w:p w:rsidR="003952D4" w:rsidRDefault="003952D4" w:rsidP="00267336">
      <w:pPr>
        <w:tabs>
          <w:tab w:val="left" w:pos="0"/>
          <w:tab w:val="left" w:pos="540"/>
        </w:tabs>
        <w:spacing w:line="300" w:lineRule="exact"/>
        <w:ind w:firstLine="720"/>
        <w:jc w:val="both"/>
        <w:rPr>
          <w:sz w:val="26"/>
          <w:szCs w:val="26"/>
        </w:rPr>
      </w:pPr>
      <w:r>
        <w:rPr>
          <w:sz w:val="26"/>
          <w:szCs w:val="26"/>
        </w:rPr>
        <w:t>-уведомлений об уточнении вида и принадлежности платежа          -    249 шт.</w:t>
      </w:r>
    </w:p>
    <w:p w:rsidR="003952D4" w:rsidRDefault="003952D4" w:rsidP="00267336">
      <w:pPr>
        <w:tabs>
          <w:tab w:val="left" w:pos="0"/>
          <w:tab w:val="left" w:pos="540"/>
        </w:tabs>
        <w:spacing w:line="300" w:lineRule="exact"/>
        <w:ind w:firstLine="720"/>
        <w:jc w:val="both"/>
        <w:rPr>
          <w:sz w:val="26"/>
          <w:szCs w:val="26"/>
        </w:rPr>
      </w:pPr>
      <w:r>
        <w:rPr>
          <w:sz w:val="26"/>
          <w:szCs w:val="26"/>
        </w:rPr>
        <w:t>-количество сформированных пакетов (рейсов)</w:t>
      </w:r>
      <w:r>
        <w:rPr>
          <w:sz w:val="26"/>
          <w:szCs w:val="26"/>
        </w:rPr>
        <w:tab/>
        <w:t xml:space="preserve">    </w:t>
      </w:r>
      <w:r w:rsidR="00BD745F">
        <w:rPr>
          <w:sz w:val="26"/>
          <w:szCs w:val="26"/>
        </w:rPr>
        <w:t xml:space="preserve">                       -    874шт.</w:t>
      </w:r>
    </w:p>
    <w:p w:rsidR="00A96013" w:rsidRDefault="00A96013" w:rsidP="00267336">
      <w:pPr>
        <w:tabs>
          <w:tab w:val="left" w:pos="0"/>
          <w:tab w:val="left" w:pos="540"/>
        </w:tabs>
        <w:spacing w:line="300" w:lineRule="exact"/>
        <w:ind w:firstLine="720"/>
        <w:jc w:val="both"/>
        <w:rPr>
          <w:sz w:val="26"/>
          <w:szCs w:val="26"/>
        </w:rPr>
      </w:pPr>
      <w:r>
        <w:rPr>
          <w:sz w:val="26"/>
          <w:szCs w:val="26"/>
        </w:rPr>
        <w:t>-обработано выписок банка по 5 расчетным счетам</w:t>
      </w:r>
      <w:r w:rsidR="00C375D2">
        <w:rPr>
          <w:sz w:val="26"/>
          <w:szCs w:val="26"/>
        </w:rPr>
        <w:tab/>
      </w:r>
      <w:r w:rsidR="00C375D2">
        <w:rPr>
          <w:sz w:val="26"/>
          <w:szCs w:val="26"/>
        </w:rPr>
        <w:tab/>
        <w:t xml:space="preserve">     -   1260шт.</w:t>
      </w:r>
    </w:p>
    <w:p w:rsidR="004551B6" w:rsidRDefault="004551B6" w:rsidP="00267336">
      <w:pPr>
        <w:tabs>
          <w:tab w:val="left" w:pos="0"/>
          <w:tab w:val="left" w:pos="540"/>
        </w:tabs>
        <w:spacing w:line="300" w:lineRule="exact"/>
        <w:ind w:firstLine="720"/>
        <w:jc w:val="both"/>
        <w:rPr>
          <w:sz w:val="26"/>
          <w:szCs w:val="26"/>
        </w:rPr>
      </w:pPr>
      <w:r>
        <w:rPr>
          <w:sz w:val="26"/>
          <w:szCs w:val="26"/>
        </w:rPr>
        <w:t>-внесение изменений в  сводную бюджетную роспись</w:t>
      </w:r>
      <w:r w:rsidR="002A4FEE">
        <w:rPr>
          <w:sz w:val="26"/>
          <w:szCs w:val="26"/>
        </w:rPr>
        <w:t xml:space="preserve">                       -   219 шт.</w:t>
      </w:r>
    </w:p>
    <w:p w:rsidR="004551B6" w:rsidRDefault="004551B6" w:rsidP="00267336">
      <w:pPr>
        <w:tabs>
          <w:tab w:val="left" w:pos="0"/>
          <w:tab w:val="left" w:pos="540"/>
        </w:tabs>
        <w:spacing w:line="300" w:lineRule="exact"/>
        <w:ind w:firstLine="720"/>
        <w:jc w:val="both"/>
        <w:rPr>
          <w:sz w:val="26"/>
          <w:szCs w:val="26"/>
        </w:rPr>
      </w:pPr>
      <w:r>
        <w:rPr>
          <w:sz w:val="26"/>
          <w:szCs w:val="26"/>
        </w:rPr>
        <w:t>-внесение изменений в ПФХД</w:t>
      </w:r>
      <w:r w:rsidR="00BF3787">
        <w:rPr>
          <w:sz w:val="26"/>
          <w:szCs w:val="26"/>
        </w:rPr>
        <w:tab/>
      </w:r>
      <w:r w:rsidR="00BF3787">
        <w:rPr>
          <w:sz w:val="26"/>
          <w:szCs w:val="26"/>
        </w:rPr>
        <w:tab/>
      </w:r>
      <w:r w:rsidR="00BF3787">
        <w:rPr>
          <w:sz w:val="26"/>
          <w:szCs w:val="26"/>
        </w:rPr>
        <w:tab/>
      </w:r>
      <w:r w:rsidR="00BF3787">
        <w:rPr>
          <w:sz w:val="26"/>
          <w:szCs w:val="26"/>
        </w:rPr>
        <w:tab/>
      </w:r>
      <w:r w:rsidR="00BF3787">
        <w:rPr>
          <w:sz w:val="26"/>
          <w:szCs w:val="26"/>
        </w:rPr>
        <w:tab/>
      </w:r>
      <w:r w:rsidR="00BF3787">
        <w:rPr>
          <w:sz w:val="26"/>
          <w:szCs w:val="26"/>
        </w:rPr>
        <w:tab/>
        <w:t xml:space="preserve">      -  1372шт.</w:t>
      </w:r>
    </w:p>
    <w:p w:rsidR="00A96013" w:rsidRDefault="00A96013" w:rsidP="00267336">
      <w:pPr>
        <w:tabs>
          <w:tab w:val="left" w:pos="0"/>
          <w:tab w:val="left" w:pos="540"/>
        </w:tabs>
        <w:spacing w:line="300" w:lineRule="exact"/>
        <w:ind w:firstLine="720"/>
        <w:jc w:val="both"/>
        <w:rPr>
          <w:sz w:val="26"/>
          <w:szCs w:val="26"/>
        </w:rPr>
      </w:pPr>
    </w:p>
    <w:p w:rsidR="00A96013" w:rsidRDefault="00A96013" w:rsidP="00267336">
      <w:pPr>
        <w:tabs>
          <w:tab w:val="left" w:pos="0"/>
          <w:tab w:val="left" w:pos="540"/>
        </w:tabs>
        <w:spacing w:line="300" w:lineRule="exact"/>
        <w:ind w:firstLine="720"/>
        <w:jc w:val="both"/>
        <w:rPr>
          <w:sz w:val="26"/>
          <w:szCs w:val="26"/>
        </w:rPr>
      </w:pPr>
      <w:r>
        <w:rPr>
          <w:sz w:val="26"/>
          <w:szCs w:val="26"/>
        </w:rPr>
        <w:t>2.2.Администрирование доходов по аренде земли, имущества, аренде рекла</w:t>
      </w:r>
      <w:r>
        <w:rPr>
          <w:sz w:val="26"/>
          <w:szCs w:val="26"/>
        </w:rPr>
        <w:t>м</w:t>
      </w:r>
      <w:r>
        <w:rPr>
          <w:sz w:val="26"/>
          <w:szCs w:val="26"/>
        </w:rPr>
        <w:t>ных конструкций, соц</w:t>
      </w:r>
      <w:r w:rsidR="00AF5521">
        <w:rPr>
          <w:sz w:val="26"/>
          <w:szCs w:val="26"/>
        </w:rPr>
        <w:t xml:space="preserve">. </w:t>
      </w:r>
      <w:r>
        <w:rPr>
          <w:sz w:val="26"/>
          <w:szCs w:val="26"/>
        </w:rPr>
        <w:t>найму.</w:t>
      </w:r>
    </w:p>
    <w:p w:rsidR="00492E91" w:rsidRDefault="00492E91" w:rsidP="006D3560">
      <w:pPr>
        <w:tabs>
          <w:tab w:val="left" w:pos="0"/>
          <w:tab w:val="left" w:pos="540"/>
        </w:tabs>
        <w:spacing w:line="300" w:lineRule="exact"/>
        <w:ind w:firstLine="720"/>
        <w:jc w:val="both"/>
        <w:rPr>
          <w:sz w:val="26"/>
          <w:szCs w:val="26"/>
        </w:rPr>
      </w:pPr>
      <w:r>
        <w:rPr>
          <w:sz w:val="26"/>
          <w:szCs w:val="26"/>
        </w:rPr>
        <w:t>Ежедневная обработка платежей по 1065 договорам по аренде и продаже им</w:t>
      </w:r>
      <w:r>
        <w:rPr>
          <w:sz w:val="26"/>
          <w:szCs w:val="26"/>
        </w:rPr>
        <w:t>у</w:t>
      </w:r>
      <w:r>
        <w:rPr>
          <w:sz w:val="26"/>
          <w:szCs w:val="26"/>
        </w:rPr>
        <w:t xml:space="preserve">щества. </w:t>
      </w:r>
    </w:p>
    <w:p w:rsidR="006D3560" w:rsidRDefault="00492E91" w:rsidP="006D3560">
      <w:pPr>
        <w:tabs>
          <w:tab w:val="left" w:pos="0"/>
          <w:tab w:val="left" w:pos="540"/>
        </w:tabs>
        <w:spacing w:line="300" w:lineRule="exact"/>
        <w:ind w:firstLine="720"/>
        <w:jc w:val="both"/>
        <w:rPr>
          <w:sz w:val="26"/>
          <w:szCs w:val="26"/>
        </w:rPr>
      </w:pPr>
      <w:r>
        <w:rPr>
          <w:sz w:val="26"/>
          <w:szCs w:val="26"/>
        </w:rPr>
        <w:t xml:space="preserve">Ежедневная обработка платежей по 2500 нанимателям  </w:t>
      </w:r>
      <w:proofErr w:type="spellStart"/>
      <w:r>
        <w:rPr>
          <w:sz w:val="26"/>
          <w:szCs w:val="26"/>
        </w:rPr>
        <w:t>соцнайм</w:t>
      </w:r>
      <w:proofErr w:type="gramStart"/>
      <w:r>
        <w:rPr>
          <w:sz w:val="26"/>
          <w:szCs w:val="26"/>
        </w:rPr>
        <w:t>а</w:t>
      </w:r>
      <w:proofErr w:type="spellEnd"/>
      <w:r>
        <w:rPr>
          <w:sz w:val="26"/>
          <w:szCs w:val="26"/>
        </w:rPr>
        <w:t>(</w:t>
      </w:r>
      <w:proofErr w:type="gramEnd"/>
      <w:r>
        <w:rPr>
          <w:sz w:val="26"/>
          <w:szCs w:val="26"/>
        </w:rPr>
        <w:t>с 01.10.2014).</w:t>
      </w:r>
    </w:p>
    <w:p w:rsidR="00492E91" w:rsidRDefault="00492E91" w:rsidP="006D3560">
      <w:pPr>
        <w:tabs>
          <w:tab w:val="left" w:pos="0"/>
          <w:tab w:val="left" w:pos="540"/>
        </w:tabs>
        <w:spacing w:line="300" w:lineRule="exact"/>
        <w:ind w:firstLine="720"/>
        <w:jc w:val="both"/>
        <w:rPr>
          <w:sz w:val="26"/>
          <w:szCs w:val="26"/>
        </w:rPr>
      </w:pPr>
      <w:r>
        <w:rPr>
          <w:sz w:val="26"/>
          <w:szCs w:val="26"/>
        </w:rPr>
        <w:t xml:space="preserve">Ежемесячное формирование  оборотно-сальдовых ведомостей. </w:t>
      </w:r>
    </w:p>
    <w:p w:rsidR="00492E91" w:rsidRDefault="00492E91" w:rsidP="006D3560">
      <w:pPr>
        <w:tabs>
          <w:tab w:val="left" w:pos="0"/>
          <w:tab w:val="left" w:pos="540"/>
        </w:tabs>
        <w:spacing w:line="300" w:lineRule="exact"/>
        <w:ind w:firstLine="720"/>
        <w:jc w:val="both"/>
        <w:rPr>
          <w:sz w:val="26"/>
          <w:szCs w:val="26"/>
        </w:rPr>
      </w:pPr>
      <w:r>
        <w:rPr>
          <w:sz w:val="26"/>
          <w:szCs w:val="26"/>
        </w:rPr>
        <w:t>Уточнение невыясненных платежей по данным договорам  -223 шт.</w:t>
      </w:r>
    </w:p>
    <w:p w:rsidR="00C2580C" w:rsidRDefault="00C2580C" w:rsidP="00267336">
      <w:pPr>
        <w:tabs>
          <w:tab w:val="left" w:pos="0"/>
          <w:tab w:val="left" w:pos="540"/>
        </w:tabs>
        <w:spacing w:line="300" w:lineRule="exact"/>
        <w:ind w:firstLine="720"/>
        <w:jc w:val="both"/>
        <w:rPr>
          <w:sz w:val="26"/>
          <w:szCs w:val="26"/>
        </w:rPr>
      </w:pPr>
    </w:p>
    <w:p w:rsidR="002E3A80" w:rsidRDefault="00C375D2" w:rsidP="00267336">
      <w:pPr>
        <w:tabs>
          <w:tab w:val="left" w:pos="0"/>
          <w:tab w:val="left" w:pos="540"/>
        </w:tabs>
        <w:spacing w:line="300" w:lineRule="exact"/>
        <w:ind w:firstLine="720"/>
        <w:jc w:val="both"/>
        <w:rPr>
          <w:sz w:val="26"/>
          <w:szCs w:val="26"/>
        </w:rPr>
      </w:pPr>
      <w:r>
        <w:rPr>
          <w:sz w:val="26"/>
          <w:szCs w:val="26"/>
        </w:rPr>
        <w:t xml:space="preserve">2.3. Внесение изменений и дополнений в действующее решение о бюджете, на 2014г. Рассмотрено и утверждено Думой 7 корректировок </w:t>
      </w:r>
      <w:r w:rsidR="00290883">
        <w:rPr>
          <w:sz w:val="26"/>
          <w:szCs w:val="26"/>
        </w:rPr>
        <w:t xml:space="preserve"> </w:t>
      </w:r>
      <w:r>
        <w:rPr>
          <w:sz w:val="26"/>
          <w:szCs w:val="26"/>
        </w:rPr>
        <w:t>бюджета Дальнегорско</w:t>
      </w:r>
      <w:r w:rsidR="00290883">
        <w:rPr>
          <w:sz w:val="26"/>
          <w:szCs w:val="26"/>
        </w:rPr>
        <w:t>го городского округа (объем около 50 листов каждой корректировки).</w:t>
      </w:r>
    </w:p>
    <w:p w:rsidR="00C375D2" w:rsidRPr="00EC3134" w:rsidRDefault="00C375D2" w:rsidP="00267336">
      <w:pPr>
        <w:tabs>
          <w:tab w:val="left" w:pos="0"/>
          <w:tab w:val="left" w:pos="540"/>
        </w:tabs>
        <w:spacing w:line="300" w:lineRule="exact"/>
        <w:ind w:firstLine="720"/>
        <w:jc w:val="both"/>
        <w:rPr>
          <w:sz w:val="26"/>
          <w:szCs w:val="26"/>
        </w:rPr>
      </w:pPr>
    </w:p>
    <w:p w:rsidR="0035233D" w:rsidRDefault="0035233D" w:rsidP="006F6C72">
      <w:pPr>
        <w:shd w:val="clear" w:color="auto" w:fill="FFFFFF"/>
        <w:spacing w:line="300" w:lineRule="exact"/>
        <w:ind w:firstLine="720"/>
        <w:jc w:val="both"/>
        <w:rPr>
          <w:color w:val="000000"/>
          <w:spacing w:val="-2"/>
          <w:sz w:val="26"/>
          <w:szCs w:val="26"/>
        </w:rPr>
      </w:pPr>
      <w:r w:rsidRPr="0035233D">
        <w:rPr>
          <w:b/>
          <w:color w:val="000000"/>
          <w:spacing w:val="-2"/>
          <w:sz w:val="26"/>
          <w:szCs w:val="26"/>
        </w:rPr>
        <w:t>3. Формирование отчетности</w:t>
      </w:r>
    </w:p>
    <w:p w:rsidR="002E3A80" w:rsidRDefault="002E3A80" w:rsidP="006F6C72">
      <w:pPr>
        <w:shd w:val="clear" w:color="auto" w:fill="FFFFFF"/>
        <w:spacing w:line="300" w:lineRule="exact"/>
        <w:ind w:firstLine="720"/>
        <w:jc w:val="both"/>
        <w:rPr>
          <w:color w:val="000000"/>
          <w:spacing w:val="-2"/>
          <w:sz w:val="26"/>
          <w:szCs w:val="26"/>
        </w:rPr>
      </w:pPr>
    </w:p>
    <w:p w:rsidR="002E3A80" w:rsidRDefault="002E3A80" w:rsidP="006F6C72">
      <w:pPr>
        <w:shd w:val="clear" w:color="auto" w:fill="FFFFFF"/>
        <w:spacing w:line="300" w:lineRule="exact"/>
        <w:ind w:firstLine="720"/>
        <w:jc w:val="both"/>
        <w:rPr>
          <w:color w:val="000000"/>
          <w:spacing w:val="-2"/>
          <w:sz w:val="26"/>
          <w:szCs w:val="26"/>
        </w:rPr>
      </w:pPr>
      <w:r>
        <w:rPr>
          <w:color w:val="000000"/>
          <w:spacing w:val="-2"/>
          <w:sz w:val="26"/>
          <w:szCs w:val="26"/>
        </w:rPr>
        <w:t>3.1. Формирование ежемесячной и ежеквартальной отчетности  в Департамент Финансов (за 2014 год принято к проверке от получателей и ГРБС</w:t>
      </w:r>
      <w:r w:rsidR="008561B1">
        <w:rPr>
          <w:color w:val="000000"/>
          <w:spacing w:val="-2"/>
          <w:sz w:val="26"/>
          <w:szCs w:val="26"/>
        </w:rPr>
        <w:t xml:space="preserve"> 633 формы отчетн</w:t>
      </w:r>
      <w:r w:rsidR="008561B1">
        <w:rPr>
          <w:color w:val="000000"/>
          <w:spacing w:val="-2"/>
          <w:sz w:val="26"/>
          <w:szCs w:val="26"/>
        </w:rPr>
        <w:t>о</w:t>
      </w:r>
      <w:r w:rsidR="008561B1">
        <w:rPr>
          <w:color w:val="000000"/>
          <w:spacing w:val="-2"/>
          <w:sz w:val="26"/>
          <w:szCs w:val="26"/>
        </w:rPr>
        <w:t>сти).</w:t>
      </w:r>
    </w:p>
    <w:p w:rsidR="002E3A80" w:rsidRDefault="002E3A80" w:rsidP="006F6C72">
      <w:pPr>
        <w:shd w:val="clear" w:color="auto" w:fill="FFFFFF"/>
        <w:spacing w:line="300" w:lineRule="exact"/>
        <w:ind w:firstLine="720"/>
        <w:jc w:val="both"/>
        <w:rPr>
          <w:color w:val="000000"/>
          <w:spacing w:val="-2"/>
          <w:sz w:val="26"/>
          <w:szCs w:val="26"/>
        </w:rPr>
      </w:pPr>
      <w:r>
        <w:rPr>
          <w:color w:val="000000"/>
          <w:spacing w:val="-2"/>
          <w:sz w:val="26"/>
          <w:szCs w:val="26"/>
        </w:rPr>
        <w:t>3.2. Формирование годовой бюджетной отчетности (около 200 листов различных таблиц, при</w:t>
      </w:r>
      <w:r w:rsidR="008372BD">
        <w:rPr>
          <w:color w:val="000000"/>
          <w:spacing w:val="-2"/>
          <w:sz w:val="26"/>
          <w:szCs w:val="26"/>
        </w:rPr>
        <w:t>ложений и пояснительной записки</w:t>
      </w:r>
      <w:r>
        <w:rPr>
          <w:color w:val="000000"/>
          <w:spacing w:val="-2"/>
          <w:sz w:val="26"/>
          <w:szCs w:val="26"/>
        </w:rPr>
        <w:t xml:space="preserve"> по Инструкции 191 н</w:t>
      </w:r>
      <w:r w:rsidR="008372BD">
        <w:rPr>
          <w:color w:val="000000"/>
          <w:spacing w:val="-2"/>
          <w:sz w:val="26"/>
          <w:szCs w:val="26"/>
        </w:rPr>
        <w:t>) и сводной годовой  бухгалтерской отчетности бюджетных и автономных учреждений (по Ин</w:t>
      </w:r>
      <w:r w:rsidR="004551B6">
        <w:rPr>
          <w:color w:val="000000"/>
          <w:spacing w:val="-2"/>
          <w:sz w:val="26"/>
          <w:szCs w:val="26"/>
        </w:rPr>
        <w:t>струкции 33н) с предоставлением ее в Департамент Финанс</w:t>
      </w:r>
      <w:r w:rsidR="008561B1">
        <w:rPr>
          <w:color w:val="000000"/>
          <w:spacing w:val="-2"/>
          <w:sz w:val="26"/>
          <w:szCs w:val="26"/>
        </w:rPr>
        <w:t>ов Приморского края</w:t>
      </w:r>
      <w:r w:rsidR="008561B1" w:rsidRPr="008561B1">
        <w:rPr>
          <w:color w:val="000000"/>
          <w:spacing w:val="-2"/>
          <w:sz w:val="26"/>
          <w:szCs w:val="26"/>
        </w:rPr>
        <w:t xml:space="preserve"> </w:t>
      </w:r>
      <w:r w:rsidR="008561B1">
        <w:rPr>
          <w:color w:val="000000"/>
          <w:spacing w:val="-2"/>
          <w:sz w:val="26"/>
          <w:szCs w:val="26"/>
        </w:rPr>
        <w:t>(за 2014 год принято к проверке от получателей и ГРБС 262 формы отчетности).</w:t>
      </w:r>
    </w:p>
    <w:p w:rsidR="008372BD" w:rsidRDefault="008372BD" w:rsidP="006F6C72">
      <w:pPr>
        <w:shd w:val="clear" w:color="auto" w:fill="FFFFFF"/>
        <w:spacing w:line="300" w:lineRule="exact"/>
        <w:ind w:firstLine="720"/>
        <w:jc w:val="both"/>
        <w:rPr>
          <w:color w:val="000000"/>
          <w:spacing w:val="-2"/>
          <w:sz w:val="26"/>
          <w:szCs w:val="26"/>
        </w:rPr>
      </w:pPr>
      <w:r>
        <w:rPr>
          <w:color w:val="000000"/>
          <w:spacing w:val="-2"/>
          <w:sz w:val="26"/>
          <w:szCs w:val="26"/>
        </w:rPr>
        <w:lastRenderedPageBreak/>
        <w:t xml:space="preserve">3.3.Прием, проверка </w:t>
      </w:r>
      <w:r w:rsidR="004551B6">
        <w:rPr>
          <w:color w:val="000000"/>
          <w:spacing w:val="-2"/>
          <w:sz w:val="26"/>
          <w:szCs w:val="26"/>
        </w:rPr>
        <w:t xml:space="preserve">форм </w:t>
      </w:r>
      <w:r>
        <w:rPr>
          <w:color w:val="000000"/>
          <w:spacing w:val="-2"/>
          <w:sz w:val="26"/>
          <w:szCs w:val="26"/>
        </w:rPr>
        <w:t xml:space="preserve">отчетности главных администраторов </w:t>
      </w:r>
      <w:r w:rsidR="00331DBB">
        <w:rPr>
          <w:color w:val="000000"/>
          <w:spacing w:val="-2"/>
          <w:sz w:val="26"/>
          <w:szCs w:val="26"/>
        </w:rPr>
        <w:t>бюдже</w:t>
      </w:r>
      <w:r w:rsidR="00331DBB">
        <w:rPr>
          <w:color w:val="000000"/>
          <w:spacing w:val="-2"/>
          <w:sz w:val="26"/>
          <w:szCs w:val="26"/>
        </w:rPr>
        <w:t>т</w:t>
      </w:r>
      <w:r w:rsidR="00331DBB">
        <w:rPr>
          <w:color w:val="000000"/>
          <w:spacing w:val="-2"/>
          <w:sz w:val="26"/>
          <w:szCs w:val="26"/>
        </w:rPr>
        <w:t xml:space="preserve">ных средств (ГРБС) </w:t>
      </w:r>
      <w:r w:rsidR="004551B6">
        <w:rPr>
          <w:color w:val="000000"/>
          <w:spacing w:val="-2"/>
          <w:sz w:val="26"/>
          <w:szCs w:val="26"/>
        </w:rPr>
        <w:t>(</w:t>
      </w:r>
      <w:r w:rsidR="00331DBB">
        <w:rPr>
          <w:color w:val="000000"/>
          <w:spacing w:val="-2"/>
          <w:sz w:val="26"/>
          <w:szCs w:val="26"/>
        </w:rPr>
        <w:t xml:space="preserve">в количестве 7 </w:t>
      </w:r>
      <w:r w:rsidR="004551B6">
        <w:rPr>
          <w:color w:val="000000"/>
          <w:spacing w:val="-2"/>
          <w:sz w:val="26"/>
          <w:szCs w:val="26"/>
        </w:rPr>
        <w:t>папок) и направление ее</w:t>
      </w:r>
      <w:r w:rsidR="00331DBB">
        <w:rPr>
          <w:color w:val="000000"/>
          <w:spacing w:val="-2"/>
          <w:sz w:val="26"/>
          <w:szCs w:val="26"/>
        </w:rPr>
        <w:t xml:space="preserve"> в Контрольно-счетную палату Дальнегорского городского округа</w:t>
      </w:r>
      <w:r w:rsidR="004551B6">
        <w:rPr>
          <w:color w:val="000000"/>
          <w:spacing w:val="-2"/>
          <w:sz w:val="26"/>
          <w:szCs w:val="26"/>
        </w:rPr>
        <w:t>.</w:t>
      </w:r>
    </w:p>
    <w:p w:rsidR="004551B6" w:rsidRDefault="004551B6" w:rsidP="006F6C72">
      <w:pPr>
        <w:shd w:val="clear" w:color="auto" w:fill="FFFFFF"/>
        <w:spacing w:line="300" w:lineRule="exact"/>
        <w:ind w:firstLine="720"/>
        <w:jc w:val="both"/>
        <w:rPr>
          <w:color w:val="000000"/>
          <w:spacing w:val="-2"/>
          <w:sz w:val="26"/>
          <w:szCs w:val="26"/>
        </w:rPr>
      </w:pPr>
      <w:r>
        <w:rPr>
          <w:color w:val="000000"/>
          <w:spacing w:val="-2"/>
          <w:sz w:val="26"/>
          <w:szCs w:val="26"/>
        </w:rPr>
        <w:t>3.4. Формирование годовой бюджетной отчетности за 2014 год с предоставлен</w:t>
      </w:r>
      <w:r>
        <w:rPr>
          <w:color w:val="000000"/>
          <w:spacing w:val="-2"/>
          <w:sz w:val="26"/>
          <w:szCs w:val="26"/>
        </w:rPr>
        <w:t>и</w:t>
      </w:r>
      <w:r>
        <w:rPr>
          <w:color w:val="000000"/>
          <w:spacing w:val="-2"/>
          <w:sz w:val="26"/>
          <w:szCs w:val="26"/>
        </w:rPr>
        <w:t>ем ее в Думу и КСП.</w:t>
      </w:r>
    </w:p>
    <w:p w:rsidR="000A5792" w:rsidRDefault="000A5792" w:rsidP="006F6C72">
      <w:pPr>
        <w:shd w:val="clear" w:color="auto" w:fill="FFFFFF"/>
        <w:spacing w:line="300" w:lineRule="exact"/>
        <w:ind w:firstLine="720"/>
        <w:jc w:val="both"/>
        <w:rPr>
          <w:color w:val="000000"/>
          <w:spacing w:val="-2"/>
          <w:sz w:val="26"/>
          <w:szCs w:val="26"/>
        </w:rPr>
      </w:pPr>
    </w:p>
    <w:p w:rsidR="008561B1" w:rsidRDefault="000E1E78" w:rsidP="006F6C72">
      <w:pPr>
        <w:shd w:val="clear" w:color="auto" w:fill="FFFFFF"/>
        <w:spacing w:line="300" w:lineRule="exact"/>
        <w:ind w:firstLine="720"/>
        <w:jc w:val="both"/>
        <w:rPr>
          <w:b/>
          <w:color w:val="000000"/>
          <w:spacing w:val="-2"/>
          <w:sz w:val="26"/>
          <w:szCs w:val="26"/>
        </w:rPr>
      </w:pPr>
      <w:r>
        <w:rPr>
          <w:b/>
          <w:color w:val="000000"/>
          <w:spacing w:val="-2"/>
          <w:sz w:val="26"/>
          <w:szCs w:val="26"/>
        </w:rPr>
        <w:t>4. Подготовка муниципальных,</w:t>
      </w:r>
      <w:r w:rsidR="008561B1" w:rsidRPr="008561B1">
        <w:rPr>
          <w:b/>
          <w:color w:val="000000"/>
          <w:spacing w:val="-2"/>
          <w:sz w:val="26"/>
          <w:szCs w:val="26"/>
        </w:rPr>
        <w:t xml:space="preserve"> нормативно-правовых актов</w:t>
      </w:r>
      <w:r>
        <w:rPr>
          <w:b/>
          <w:color w:val="000000"/>
          <w:spacing w:val="-2"/>
          <w:sz w:val="26"/>
          <w:szCs w:val="26"/>
        </w:rPr>
        <w:t xml:space="preserve"> и локальных</w:t>
      </w:r>
      <w:r w:rsidR="000A5792">
        <w:rPr>
          <w:b/>
          <w:color w:val="000000"/>
          <w:spacing w:val="-2"/>
          <w:sz w:val="26"/>
          <w:szCs w:val="26"/>
        </w:rPr>
        <w:t>:</w:t>
      </w:r>
    </w:p>
    <w:p w:rsidR="000A5792" w:rsidRPr="000A5792" w:rsidRDefault="000A5792" w:rsidP="006F6C72">
      <w:pPr>
        <w:shd w:val="clear" w:color="auto" w:fill="FFFFFF"/>
        <w:spacing w:line="300" w:lineRule="exact"/>
        <w:ind w:firstLine="720"/>
        <w:jc w:val="both"/>
        <w:rPr>
          <w:color w:val="000000"/>
          <w:spacing w:val="-2"/>
          <w:sz w:val="26"/>
          <w:szCs w:val="26"/>
        </w:rPr>
      </w:pPr>
      <w:r w:rsidRPr="000A5792">
        <w:rPr>
          <w:color w:val="000000"/>
          <w:spacing w:val="-2"/>
          <w:sz w:val="26"/>
          <w:szCs w:val="26"/>
        </w:rPr>
        <w:t>Подготовлено</w:t>
      </w:r>
      <w:r>
        <w:rPr>
          <w:color w:val="000000"/>
          <w:spacing w:val="-2"/>
          <w:sz w:val="26"/>
          <w:szCs w:val="26"/>
        </w:rPr>
        <w:t xml:space="preserve"> </w:t>
      </w:r>
      <w:r w:rsidRPr="000A5792">
        <w:rPr>
          <w:color w:val="000000"/>
          <w:spacing w:val="-2"/>
          <w:sz w:val="26"/>
          <w:szCs w:val="26"/>
        </w:rPr>
        <w:t xml:space="preserve">(разработано) </w:t>
      </w:r>
      <w:r w:rsidR="00E450A2">
        <w:rPr>
          <w:color w:val="000000"/>
          <w:spacing w:val="-2"/>
          <w:sz w:val="26"/>
          <w:szCs w:val="26"/>
        </w:rPr>
        <w:t>20</w:t>
      </w:r>
      <w:r w:rsidRPr="000A5792">
        <w:rPr>
          <w:color w:val="000000"/>
          <w:spacing w:val="-2"/>
          <w:sz w:val="26"/>
          <w:szCs w:val="26"/>
        </w:rPr>
        <w:t xml:space="preserve"> </w:t>
      </w:r>
      <w:proofErr w:type="spellStart"/>
      <w:r w:rsidRPr="000A5792">
        <w:rPr>
          <w:color w:val="000000"/>
          <w:spacing w:val="-2"/>
          <w:sz w:val="26"/>
          <w:szCs w:val="26"/>
        </w:rPr>
        <w:t>муниципально-правовых</w:t>
      </w:r>
      <w:proofErr w:type="spellEnd"/>
      <w:r w:rsidRPr="000A5792">
        <w:rPr>
          <w:color w:val="000000"/>
          <w:spacing w:val="-2"/>
          <w:sz w:val="26"/>
          <w:szCs w:val="26"/>
        </w:rPr>
        <w:t xml:space="preserve"> и нормативно-правовых актов, в том числе:</w:t>
      </w:r>
    </w:p>
    <w:p w:rsidR="0060365A" w:rsidRPr="000A5792" w:rsidRDefault="000A5792" w:rsidP="0060365A">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Проект р</w:t>
      </w:r>
      <w:r w:rsidR="0060365A" w:rsidRPr="000A5792">
        <w:rPr>
          <w:rFonts w:ascii="Times New Roman" w:eastAsia="Calibri" w:hAnsi="Times New Roman" w:cs="Times New Roman"/>
          <w:sz w:val="26"/>
          <w:szCs w:val="26"/>
        </w:rPr>
        <w:t xml:space="preserve">ешения Думы ДГО «О внесении изменений в решение Думы ДГО от 26.09.2014 г. № 139 «Об утверждении </w:t>
      </w:r>
      <w:r w:rsidR="0060365A" w:rsidRPr="000A5792">
        <w:rPr>
          <w:rFonts w:ascii="Times New Roman" w:hAnsi="Times New Roman" w:cs="Times New Roman"/>
          <w:bCs/>
          <w:sz w:val="26"/>
          <w:szCs w:val="26"/>
        </w:rPr>
        <w:t xml:space="preserve">Положения о бюджетном процессе </w:t>
      </w:r>
      <w:proofErr w:type="gramStart"/>
      <w:r w:rsidR="0060365A" w:rsidRPr="000A5792">
        <w:rPr>
          <w:rFonts w:ascii="Times New Roman" w:hAnsi="Times New Roman" w:cs="Times New Roman"/>
          <w:bCs/>
          <w:sz w:val="26"/>
          <w:szCs w:val="26"/>
        </w:rPr>
        <w:t>в</w:t>
      </w:r>
      <w:proofErr w:type="gramEnd"/>
      <w:r w:rsidR="0060365A" w:rsidRPr="000A5792">
        <w:rPr>
          <w:rFonts w:ascii="Times New Roman" w:hAnsi="Times New Roman" w:cs="Times New Roman"/>
          <w:bCs/>
          <w:sz w:val="26"/>
          <w:szCs w:val="26"/>
        </w:rPr>
        <w:t xml:space="preserve"> </w:t>
      </w:r>
      <w:proofErr w:type="gramStart"/>
      <w:r w:rsidR="0060365A" w:rsidRPr="000A5792">
        <w:rPr>
          <w:rFonts w:ascii="Times New Roman" w:hAnsi="Times New Roman" w:cs="Times New Roman"/>
          <w:bCs/>
          <w:sz w:val="26"/>
          <w:szCs w:val="26"/>
        </w:rPr>
        <w:t>Дальнегорском</w:t>
      </w:r>
      <w:proofErr w:type="gramEnd"/>
      <w:r w:rsidR="0060365A" w:rsidRPr="000A5792">
        <w:rPr>
          <w:rFonts w:ascii="Times New Roman" w:hAnsi="Times New Roman" w:cs="Times New Roman"/>
          <w:bCs/>
          <w:sz w:val="26"/>
          <w:szCs w:val="26"/>
        </w:rPr>
        <w:t xml:space="preserve"> городском округе».</w:t>
      </w:r>
    </w:p>
    <w:p w:rsidR="0060365A" w:rsidRPr="000A5792" w:rsidRDefault="0060365A" w:rsidP="0060365A">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hAnsi="Times New Roman" w:cs="Times New Roman"/>
          <w:bCs/>
          <w:i/>
          <w:sz w:val="26"/>
          <w:szCs w:val="26"/>
        </w:rPr>
      </w:pPr>
      <w:r w:rsidRPr="000A5792">
        <w:rPr>
          <w:rFonts w:ascii="Times New Roman" w:hAnsi="Times New Roman" w:cs="Times New Roman"/>
          <w:sz w:val="26"/>
          <w:szCs w:val="26"/>
        </w:rPr>
        <w:t xml:space="preserve">Проект решения Думы ДГО </w:t>
      </w:r>
      <w:r w:rsidR="009B638D">
        <w:rPr>
          <w:rFonts w:ascii="Times New Roman" w:hAnsi="Times New Roman" w:cs="Times New Roman"/>
          <w:sz w:val="26"/>
          <w:szCs w:val="26"/>
        </w:rPr>
        <w:t xml:space="preserve">от 25 июля 2014г. №258 </w:t>
      </w:r>
      <w:r w:rsidRPr="000A5792">
        <w:rPr>
          <w:rFonts w:ascii="Times New Roman" w:hAnsi="Times New Roman" w:cs="Times New Roman"/>
          <w:sz w:val="26"/>
          <w:szCs w:val="26"/>
        </w:rPr>
        <w:t>«</w:t>
      </w:r>
      <w:r w:rsidRPr="000A5792">
        <w:rPr>
          <w:rFonts w:ascii="Times New Roman" w:hAnsi="Times New Roman" w:cs="Times New Roman"/>
          <w:sz w:val="26"/>
          <w:szCs w:val="26"/>
          <w:lang w:eastAsia="ar-SA"/>
        </w:rPr>
        <w:t>Об утверждении Положения о Финансовом управлении администрации Дальнегорского городского округа Приморского края»</w:t>
      </w:r>
      <w:r w:rsidR="000A5792">
        <w:rPr>
          <w:rFonts w:ascii="Times New Roman" w:hAnsi="Times New Roman" w:cs="Times New Roman"/>
          <w:sz w:val="26"/>
          <w:szCs w:val="26"/>
          <w:lang w:eastAsia="ar-SA"/>
        </w:rPr>
        <w:t xml:space="preserve"> (добавлен контроль в сфере закупок).</w:t>
      </w:r>
    </w:p>
    <w:p w:rsidR="0060365A" w:rsidRPr="004C7A4E" w:rsidRDefault="0060365A" w:rsidP="0060365A">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hAnsi="Times New Roman" w:cs="Times New Roman"/>
          <w:sz w:val="26"/>
          <w:szCs w:val="26"/>
          <w:lang w:eastAsia="ar-SA"/>
        </w:rPr>
      </w:pPr>
      <w:r w:rsidRPr="00AF5521">
        <w:rPr>
          <w:rFonts w:ascii="Times New Roman" w:hAnsi="Times New Roman" w:cs="Times New Roman"/>
          <w:sz w:val="26"/>
          <w:szCs w:val="26"/>
          <w:lang w:eastAsia="ar-SA"/>
        </w:rPr>
        <w:t xml:space="preserve">Проект </w:t>
      </w:r>
      <w:r w:rsidRPr="004C7A4E">
        <w:rPr>
          <w:rFonts w:ascii="Times New Roman" w:hAnsi="Times New Roman" w:cs="Times New Roman"/>
          <w:sz w:val="26"/>
          <w:szCs w:val="26"/>
          <w:lang w:eastAsia="ar-SA"/>
        </w:rPr>
        <w:t>решения Думы ДГО «Об установлении льгот по земельному налогу и налогу на имущество физических л</w:t>
      </w:r>
      <w:r w:rsidR="000A5792" w:rsidRPr="004C7A4E">
        <w:rPr>
          <w:rFonts w:ascii="Times New Roman" w:hAnsi="Times New Roman" w:cs="Times New Roman"/>
          <w:sz w:val="26"/>
          <w:szCs w:val="26"/>
          <w:lang w:eastAsia="ar-SA"/>
        </w:rPr>
        <w:t>иц, пострадавших от наводнения» (январь).</w:t>
      </w:r>
    </w:p>
    <w:p w:rsidR="004C7A4E" w:rsidRPr="004C7A4E" w:rsidRDefault="004C7A4E" w:rsidP="0060365A">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hAnsi="Times New Roman" w:cs="Times New Roman"/>
          <w:sz w:val="26"/>
          <w:szCs w:val="26"/>
          <w:lang w:eastAsia="ar-SA"/>
        </w:rPr>
      </w:pPr>
      <w:r w:rsidRPr="004C7A4E">
        <w:rPr>
          <w:rFonts w:ascii="Times New Roman" w:hAnsi="Times New Roman" w:cs="Times New Roman"/>
          <w:sz w:val="26"/>
          <w:szCs w:val="26"/>
          <w:lang w:eastAsia="ar-SA"/>
        </w:rPr>
        <w:t>Проект решения Думы ДГО от 25 июля 2014г. №259 «О внесении изменений в решение Думы Дальнегорского городского округа от 21.10.2005 №211 «Об установлении налога на имущество физических лиц».</w:t>
      </w:r>
    </w:p>
    <w:p w:rsidR="004C7A4E" w:rsidRPr="004C7A4E" w:rsidRDefault="004C7A4E" w:rsidP="004C7A4E">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hAnsi="Times New Roman" w:cs="Times New Roman"/>
          <w:sz w:val="26"/>
          <w:szCs w:val="26"/>
          <w:lang w:eastAsia="ar-SA"/>
        </w:rPr>
      </w:pPr>
      <w:r w:rsidRPr="004C7A4E">
        <w:rPr>
          <w:rFonts w:ascii="Times New Roman" w:hAnsi="Times New Roman" w:cs="Times New Roman"/>
          <w:sz w:val="26"/>
          <w:szCs w:val="26"/>
          <w:lang w:eastAsia="ar-SA"/>
        </w:rPr>
        <w:t>Проект решения Думы ДГО от 25 июля 2014г. №260 «О внесении изменений в решение Думы Дальнегорского городского округа от 24.11.2011 №212 «О земельном налоге на территории Дальнегорского городского округа».</w:t>
      </w:r>
    </w:p>
    <w:p w:rsidR="0060365A" w:rsidRPr="00AF5521" w:rsidRDefault="0060365A" w:rsidP="0060365A">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hAnsi="Times New Roman" w:cs="Times New Roman"/>
          <w:sz w:val="26"/>
          <w:szCs w:val="26"/>
          <w:lang w:eastAsia="ar-SA"/>
        </w:rPr>
      </w:pPr>
      <w:r w:rsidRPr="00AF5521">
        <w:rPr>
          <w:rFonts w:ascii="Times New Roman" w:hAnsi="Times New Roman" w:cs="Times New Roman"/>
          <w:sz w:val="26"/>
          <w:szCs w:val="26"/>
          <w:lang w:eastAsia="ar-SA"/>
        </w:rPr>
        <w:t>Проект решения Думы</w:t>
      </w:r>
      <w:r w:rsidR="009A3FA6" w:rsidRPr="00AF5521">
        <w:rPr>
          <w:rFonts w:ascii="Times New Roman" w:hAnsi="Times New Roman" w:cs="Times New Roman"/>
          <w:sz w:val="26"/>
          <w:szCs w:val="26"/>
          <w:lang w:eastAsia="ar-SA"/>
        </w:rPr>
        <w:t xml:space="preserve"> ДГО от 20.11.2014г. №300</w:t>
      </w:r>
      <w:r w:rsidRPr="00AF5521">
        <w:rPr>
          <w:rFonts w:ascii="Times New Roman" w:hAnsi="Times New Roman" w:cs="Times New Roman"/>
          <w:sz w:val="26"/>
          <w:szCs w:val="26"/>
          <w:lang w:eastAsia="ar-SA"/>
        </w:rPr>
        <w:t xml:space="preserve"> «Об установлении налога на имущество физических лиц на территории Да</w:t>
      </w:r>
      <w:r w:rsidR="000A5792" w:rsidRPr="00AF5521">
        <w:rPr>
          <w:rFonts w:ascii="Times New Roman" w:hAnsi="Times New Roman" w:cs="Times New Roman"/>
          <w:sz w:val="26"/>
          <w:szCs w:val="26"/>
          <w:lang w:eastAsia="ar-SA"/>
        </w:rPr>
        <w:t>льнегорск</w:t>
      </w:r>
      <w:r w:rsidR="009A3FA6" w:rsidRPr="00AF5521">
        <w:rPr>
          <w:rFonts w:ascii="Times New Roman" w:hAnsi="Times New Roman" w:cs="Times New Roman"/>
          <w:sz w:val="26"/>
          <w:szCs w:val="26"/>
          <w:lang w:eastAsia="ar-SA"/>
        </w:rPr>
        <w:t>ого городского округа».</w:t>
      </w:r>
    </w:p>
    <w:p w:rsidR="0060365A" w:rsidRPr="000A5792" w:rsidRDefault="0060365A" w:rsidP="0060365A">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0A5792">
        <w:rPr>
          <w:rFonts w:ascii="Times New Roman" w:hAnsi="Times New Roman" w:cs="Times New Roman"/>
          <w:sz w:val="26"/>
          <w:szCs w:val="26"/>
          <w:lang w:eastAsia="ar-SA"/>
        </w:rPr>
        <w:t>Проект решения Думы ДГО «</w:t>
      </w:r>
      <w:r w:rsidRPr="000A5792">
        <w:rPr>
          <w:rFonts w:ascii="Times New Roman" w:hAnsi="Times New Roman" w:cs="Times New Roman"/>
          <w:bCs/>
          <w:sz w:val="26"/>
          <w:szCs w:val="26"/>
        </w:rPr>
        <w:t xml:space="preserve">О внесении изменений в решение Думы Дальнегорского городского округа от 26.09.2013 № 139 «Об утверждении Положения о бюджетном процессе </w:t>
      </w:r>
      <w:proofErr w:type="gramStart"/>
      <w:r w:rsidRPr="000A5792">
        <w:rPr>
          <w:rFonts w:ascii="Times New Roman" w:hAnsi="Times New Roman" w:cs="Times New Roman"/>
          <w:bCs/>
          <w:sz w:val="26"/>
          <w:szCs w:val="26"/>
        </w:rPr>
        <w:t>в</w:t>
      </w:r>
      <w:proofErr w:type="gramEnd"/>
      <w:r w:rsidRPr="000A5792">
        <w:rPr>
          <w:rFonts w:ascii="Times New Roman" w:hAnsi="Times New Roman" w:cs="Times New Roman"/>
          <w:bCs/>
          <w:sz w:val="26"/>
          <w:szCs w:val="26"/>
        </w:rPr>
        <w:t xml:space="preserve"> </w:t>
      </w:r>
      <w:proofErr w:type="gramStart"/>
      <w:r w:rsidRPr="000A5792">
        <w:rPr>
          <w:rFonts w:ascii="Times New Roman" w:hAnsi="Times New Roman" w:cs="Times New Roman"/>
          <w:bCs/>
          <w:sz w:val="26"/>
          <w:szCs w:val="26"/>
        </w:rPr>
        <w:t>Дальнегорском</w:t>
      </w:r>
      <w:proofErr w:type="gramEnd"/>
      <w:r w:rsidRPr="000A5792">
        <w:rPr>
          <w:rFonts w:ascii="Times New Roman" w:hAnsi="Times New Roman" w:cs="Times New Roman"/>
          <w:bCs/>
          <w:sz w:val="26"/>
          <w:szCs w:val="26"/>
        </w:rPr>
        <w:t xml:space="preserve"> гор</w:t>
      </w:r>
      <w:r w:rsidR="00AF5521">
        <w:rPr>
          <w:rFonts w:ascii="Times New Roman" w:hAnsi="Times New Roman" w:cs="Times New Roman"/>
          <w:bCs/>
          <w:sz w:val="26"/>
          <w:szCs w:val="26"/>
        </w:rPr>
        <w:t>одском округе в новой редакции»</w:t>
      </w:r>
      <w:r w:rsidR="000A5792">
        <w:rPr>
          <w:rFonts w:ascii="Times New Roman" w:hAnsi="Times New Roman" w:cs="Times New Roman"/>
          <w:bCs/>
          <w:sz w:val="26"/>
          <w:szCs w:val="26"/>
        </w:rPr>
        <w:t xml:space="preserve"> (внесено в декабре, находится на рассмотрении в Думе).</w:t>
      </w:r>
    </w:p>
    <w:p w:rsidR="0060365A" w:rsidRPr="000A5792" w:rsidRDefault="0060365A" w:rsidP="0060365A">
      <w:pPr>
        <w:pStyle w:val="af1"/>
        <w:numPr>
          <w:ilvl w:val="0"/>
          <w:numId w:val="2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0A5792">
        <w:rPr>
          <w:rFonts w:ascii="Times New Roman" w:eastAsia="Times New Roman" w:hAnsi="Times New Roman" w:cs="Times New Roman"/>
          <w:sz w:val="26"/>
          <w:szCs w:val="26"/>
          <w:lang w:eastAsia="ru-RU"/>
        </w:rPr>
        <w:t xml:space="preserve">Постановление администрации ДГО </w:t>
      </w:r>
      <w:r w:rsidR="00F46882">
        <w:rPr>
          <w:rFonts w:ascii="Times New Roman" w:eastAsia="Times New Roman" w:hAnsi="Times New Roman" w:cs="Times New Roman"/>
          <w:sz w:val="26"/>
          <w:szCs w:val="26"/>
          <w:lang w:eastAsia="ru-RU"/>
        </w:rPr>
        <w:t xml:space="preserve">от 22.01.2014г. №36-па </w:t>
      </w:r>
      <w:r w:rsidRPr="000A5792">
        <w:rPr>
          <w:rFonts w:ascii="Times New Roman" w:eastAsia="Times New Roman" w:hAnsi="Times New Roman" w:cs="Times New Roman"/>
          <w:sz w:val="26"/>
          <w:szCs w:val="26"/>
          <w:lang w:eastAsia="ru-RU"/>
        </w:rPr>
        <w:t>«О внесении изм</w:t>
      </w:r>
      <w:r w:rsidRPr="000A5792">
        <w:rPr>
          <w:rFonts w:ascii="Times New Roman" w:eastAsia="Times New Roman" w:hAnsi="Times New Roman" w:cs="Times New Roman"/>
          <w:sz w:val="26"/>
          <w:szCs w:val="26"/>
          <w:lang w:eastAsia="ru-RU"/>
        </w:rPr>
        <w:t>е</w:t>
      </w:r>
      <w:r w:rsidRPr="000A5792">
        <w:rPr>
          <w:rFonts w:ascii="Times New Roman" w:eastAsia="Times New Roman" w:hAnsi="Times New Roman" w:cs="Times New Roman"/>
          <w:sz w:val="26"/>
          <w:szCs w:val="26"/>
          <w:lang w:eastAsia="ru-RU"/>
        </w:rPr>
        <w:t>нений в постановление администрации Дальнегорского городского округа Приморского края от 27.12.2012 № 971-па «Об утверждении Перечня получ</w:t>
      </w:r>
      <w:r w:rsidRPr="000A5792">
        <w:rPr>
          <w:rFonts w:ascii="Times New Roman" w:eastAsia="Times New Roman" w:hAnsi="Times New Roman" w:cs="Times New Roman"/>
          <w:sz w:val="26"/>
          <w:szCs w:val="26"/>
          <w:lang w:eastAsia="ru-RU"/>
        </w:rPr>
        <w:t>а</w:t>
      </w:r>
      <w:r w:rsidRPr="000A5792">
        <w:rPr>
          <w:rFonts w:ascii="Times New Roman" w:eastAsia="Times New Roman" w:hAnsi="Times New Roman" w:cs="Times New Roman"/>
          <w:sz w:val="26"/>
          <w:szCs w:val="26"/>
          <w:lang w:eastAsia="ru-RU"/>
        </w:rPr>
        <w:t>телей средств бюджета Дальнегорского городского округа с 2013 года».</w:t>
      </w:r>
    </w:p>
    <w:p w:rsidR="0060365A" w:rsidRPr="000A5792" w:rsidRDefault="0060365A" w:rsidP="0060365A">
      <w:pPr>
        <w:pStyle w:val="af1"/>
        <w:numPr>
          <w:ilvl w:val="0"/>
          <w:numId w:val="25"/>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0A5792">
        <w:rPr>
          <w:rFonts w:ascii="Times New Roman" w:eastAsia="Times New Roman" w:hAnsi="Times New Roman" w:cs="Times New Roman"/>
          <w:sz w:val="26"/>
          <w:szCs w:val="26"/>
          <w:lang w:eastAsia="ru-RU"/>
        </w:rPr>
        <w:t>Постановление администрации ДГО</w:t>
      </w:r>
      <w:r w:rsidRPr="000A5792">
        <w:rPr>
          <w:rFonts w:ascii="Times New Roman" w:eastAsia="Calibri" w:hAnsi="Times New Roman" w:cs="Times New Roman"/>
          <w:sz w:val="26"/>
          <w:szCs w:val="26"/>
        </w:rPr>
        <w:t xml:space="preserve"> </w:t>
      </w:r>
      <w:r w:rsidR="00F46882">
        <w:rPr>
          <w:rFonts w:ascii="Times New Roman" w:eastAsia="Calibri" w:hAnsi="Times New Roman" w:cs="Times New Roman"/>
          <w:sz w:val="26"/>
          <w:szCs w:val="26"/>
        </w:rPr>
        <w:t xml:space="preserve">от 22.01.2014г. №37-па </w:t>
      </w:r>
      <w:r w:rsidRPr="000A5792">
        <w:rPr>
          <w:rFonts w:ascii="Times New Roman" w:eastAsia="Calibri" w:hAnsi="Times New Roman" w:cs="Times New Roman"/>
          <w:sz w:val="26"/>
          <w:szCs w:val="26"/>
        </w:rPr>
        <w:t>«Об установлении подведомственности</w:t>
      </w:r>
      <w:r w:rsidRPr="000A5792">
        <w:rPr>
          <w:rFonts w:ascii="Times New Roman" w:hAnsi="Times New Roman" w:cs="Times New Roman"/>
          <w:sz w:val="26"/>
          <w:szCs w:val="26"/>
        </w:rPr>
        <w:t xml:space="preserve"> муниципальных образовательных бюджетных учрежд</w:t>
      </w:r>
      <w:r w:rsidRPr="000A5792">
        <w:rPr>
          <w:rFonts w:ascii="Times New Roman" w:hAnsi="Times New Roman" w:cs="Times New Roman"/>
          <w:sz w:val="26"/>
          <w:szCs w:val="26"/>
        </w:rPr>
        <w:t>е</w:t>
      </w:r>
      <w:r w:rsidRPr="000A5792">
        <w:rPr>
          <w:rFonts w:ascii="Times New Roman" w:hAnsi="Times New Roman" w:cs="Times New Roman"/>
          <w:sz w:val="26"/>
          <w:szCs w:val="26"/>
        </w:rPr>
        <w:t>ний, реализующие программы дошкольного образования; начального общего, основного общего, среднего общего образования по основным общеобразов</w:t>
      </w:r>
      <w:r w:rsidRPr="000A5792">
        <w:rPr>
          <w:rFonts w:ascii="Times New Roman" w:hAnsi="Times New Roman" w:cs="Times New Roman"/>
          <w:sz w:val="26"/>
          <w:szCs w:val="26"/>
        </w:rPr>
        <w:t>а</w:t>
      </w:r>
      <w:r w:rsidRPr="000A5792">
        <w:rPr>
          <w:rFonts w:ascii="Times New Roman" w:hAnsi="Times New Roman" w:cs="Times New Roman"/>
          <w:sz w:val="26"/>
          <w:szCs w:val="26"/>
        </w:rPr>
        <w:t>тельным программам; дополнительного образования Управлению образования администрации Дальнегорского городского округа»</w:t>
      </w:r>
    </w:p>
    <w:p w:rsidR="0060365A" w:rsidRPr="00F46882" w:rsidRDefault="0060365A" w:rsidP="0060365A">
      <w:pPr>
        <w:pStyle w:val="af1"/>
        <w:numPr>
          <w:ilvl w:val="0"/>
          <w:numId w:val="25"/>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0A5792">
        <w:rPr>
          <w:rFonts w:ascii="Times New Roman" w:eastAsia="Times New Roman" w:hAnsi="Times New Roman" w:cs="Times New Roman"/>
          <w:sz w:val="26"/>
          <w:szCs w:val="26"/>
          <w:lang w:eastAsia="ru-RU"/>
        </w:rPr>
        <w:t>Постановление администрации ДГО</w:t>
      </w:r>
      <w:r w:rsidRPr="000A5792">
        <w:rPr>
          <w:rFonts w:ascii="Times New Roman" w:eastAsia="Calibri" w:hAnsi="Times New Roman" w:cs="Times New Roman"/>
          <w:sz w:val="26"/>
          <w:szCs w:val="26"/>
        </w:rPr>
        <w:t xml:space="preserve"> </w:t>
      </w:r>
      <w:r w:rsidR="00F46882">
        <w:rPr>
          <w:rFonts w:ascii="Times New Roman" w:eastAsia="Calibri" w:hAnsi="Times New Roman" w:cs="Times New Roman"/>
          <w:sz w:val="26"/>
          <w:szCs w:val="26"/>
        </w:rPr>
        <w:t xml:space="preserve">от 22.01.2014г. №38-па </w:t>
      </w:r>
      <w:r w:rsidRPr="000A5792">
        <w:rPr>
          <w:rFonts w:ascii="Times New Roman" w:eastAsia="Calibri" w:hAnsi="Times New Roman" w:cs="Times New Roman"/>
          <w:sz w:val="26"/>
          <w:szCs w:val="26"/>
        </w:rPr>
        <w:t>«Об установлении подведомственности</w:t>
      </w:r>
      <w:r w:rsidRPr="000A5792">
        <w:rPr>
          <w:rFonts w:ascii="Times New Roman" w:hAnsi="Times New Roman" w:cs="Times New Roman"/>
          <w:sz w:val="26"/>
          <w:szCs w:val="26"/>
        </w:rPr>
        <w:t xml:space="preserve"> муниципальных учреждений культуры, дополнительного образования в сфере культуры, спорта и молодежной политики Управлению культуры, спорта и молодежной политики администрации Дальнегорского г</w:t>
      </w:r>
      <w:r w:rsidRPr="000A5792">
        <w:rPr>
          <w:rFonts w:ascii="Times New Roman" w:hAnsi="Times New Roman" w:cs="Times New Roman"/>
          <w:sz w:val="26"/>
          <w:szCs w:val="26"/>
        </w:rPr>
        <w:t>о</w:t>
      </w:r>
      <w:r w:rsidRPr="000A5792">
        <w:rPr>
          <w:rFonts w:ascii="Times New Roman" w:hAnsi="Times New Roman" w:cs="Times New Roman"/>
          <w:sz w:val="26"/>
          <w:szCs w:val="26"/>
        </w:rPr>
        <w:t>родского округа».</w:t>
      </w:r>
    </w:p>
    <w:p w:rsidR="00F46882" w:rsidRPr="000A5792" w:rsidRDefault="00F46882" w:rsidP="0060365A">
      <w:pPr>
        <w:pStyle w:val="af1"/>
        <w:numPr>
          <w:ilvl w:val="0"/>
          <w:numId w:val="25"/>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Pr>
          <w:rFonts w:ascii="Times New Roman" w:hAnsi="Times New Roman" w:cs="Times New Roman"/>
          <w:sz w:val="26"/>
          <w:szCs w:val="26"/>
        </w:rPr>
        <w:t>Постановление администрации ДГО от 04.02.2014г. №88-па «Об утверждении комплексного плана мероприятий</w:t>
      </w:r>
      <w:r w:rsidR="00F569CA">
        <w:rPr>
          <w:rFonts w:ascii="Times New Roman" w:hAnsi="Times New Roman" w:cs="Times New Roman"/>
          <w:sz w:val="26"/>
          <w:szCs w:val="26"/>
        </w:rPr>
        <w:t xml:space="preserve"> администрации Дальнегорского городского округа, направленного на оздоровление экономики Дальнегорского городского округа на 2014 год</w:t>
      </w:r>
    </w:p>
    <w:p w:rsidR="0060365A" w:rsidRPr="00F569CA" w:rsidRDefault="0060365A" w:rsidP="0060365A">
      <w:pPr>
        <w:pStyle w:val="af1"/>
        <w:numPr>
          <w:ilvl w:val="0"/>
          <w:numId w:val="25"/>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0A5792">
        <w:rPr>
          <w:rFonts w:ascii="Times New Roman" w:eastAsia="Times New Roman" w:hAnsi="Times New Roman" w:cs="Times New Roman"/>
          <w:sz w:val="26"/>
          <w:szCs w:val="26"/>
          <w:lang w:eastAsia="ru-RU"/>
        </w:rPr>
        <w:lastRenderedPageBreak/>
        <w:t>Постановление администрации ДГО</w:t>
      </w:r>
      <w:r w:rsidRPr="000A5792">
        <w:rPr>
          <w:rFonts w:ascii="Times New Roman" w:eastAsia="Calibri" w:hAnsi="Times New Roman" w:cs="Times New Roman"/>
          <w:sz w:val="26"/>
          <w:szCs w:val="26"/>
        </w:rPr>
        <w:t xml:space="preserve"> </w:t>
      </w:r>
      <w:r w:rsidR="00F569CA">
        <w:rPr>
          <w:rFonts w:ascii="Times New Roman" w:eastAsia="Calibri" w:hAnsi="Times New Roman" w:cs="Times New Roman"/>
          <w:sz w:val="26"/>
          <w:szCs w:val="26"/>
        </w:rPr>
        <w:t xml:space="preserve">от 31.03.2014г. №271-па </w:t>
      </w:r>
      <w:r w:rsidRPr="000A5792">
        <w:rPr>
          <w:rFonts w:ascii="Times New Roman" w:eastAsia="Calibri" w:hAnsi="Times New Roman" w:cs="Times New Roman"/>
          <w:sz w:val="26"/>
          <w:szCs w:val="26"/>
        </w:rPr>
        <w:t>«Об отмене п</w:t>
      </w:r>
      <w:r w:rsidRPr="000A5792">
        <w:rPr>
          <w:rFonts w:ascii="Times New Roman" w:hAnsi="Times New Roman" w:cs="Times New Roman"/>
          <w:sz w:val="26"/>
          <w:szCs w:val="26"/>
        </w:rPr>
        <w:t>остановления администрации Дальнегорского городского округа Приморск</w:t>
      </w:r>
      <w:r w:rsidRPr="000A5792">
        <w:rPr>
          <w:rFonts w:ascii="Times New Roman" w:hAnsi="Times New Roman" w:cs="Times New Roman"/>
          <w:sz w:val="26"/>
          <w:szCs w:val="26"/>
        </w:rPr>
        <w:t>о</w:t>
      </w:r>
      <w:r w:rsidRPr="000A5792">
        <w:rPr>
          <w:rFonts w:ascii="Times New Roman" w:hAnsi="Times New Roman" w:cs="Times New Roman"/>
          <w:sz w:val="26"/>
          <w:szCs w:val="26"/>
        </w:rPr>
        <w:t>го края от 28 сентября 2009 г. № 779-па «О порядке списания безнадежных долгов по налогам и сборам, а также пеням, подлежащим зачислению в бюджет Дал</w:t>
      </w:r>
      <w:r w:rsidRPr="000A5792">
        <w:rPr>
          <w:rFonts w:ascii="Times New Roman" w:hAnsi="Times New Roman" w:cs="Times New Roman"/>
          <w:sz w:val="26"/>
          <w:szCs w:val="26"/>
        </w:rPr>
        <w:t>ь</w:t>
      </w:r>
      <w:r w:rsidRPr="000A5792">
        <w:rPr>
          <w:rFonts w:ascii="Times New Roman" w:hAnsi="Times New Roman" w:cs="Times New Roman"/>
          <w:sz w:val="26"/>
          <w:szCs w:val="26"/>
        </w:rPr>
        <w:t>негорского городского округа».</w:t>
      </w:r>
    </w:p>
    <w:p w:rsidR="00F569CA" w:rsidRPr="000A5792" w:rsidRDefault="00F569CA" w:rsidP="0060365A">
      <w:pPr>
        <w:pStyle w:val="af1"/>
        <w:numPr>
          <w:ilvl w:val="0"/>
          <w:numId w:val="25"/>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Pr>
          <w:rFonts w:ascii="Times New Roman" w:hAnsi="Times New Roman" w:cs="Times New Roman"/>
          <w:sz w:val="26"/>
          <w:szCs w:val="26"/>
        </w:rPr>
        <w:t>Постановление администрации ДГО от 23.05.2014г. №449-па «Об утверждении Порядка ведения реестра расходных обязательств»</w:t>
      </w:r>
    </w:p>
    <w:p w:rsidR="0060365A" w:rsidRPr="000A5792" w:rsidRDefault="0060365A" w:rsidP="0060365A">
      <w:pPr>
        <w:pStyle w:val="af1"/>
        <w:numPr>
          <w:ilvl w:val="0"/>
          <w:numId w:val="25"/>
        </w:numPr>
        <w:spacing w:after="0" w:line="240" w:lineRule="auto"/>
        <w:jc w:val="both"/>
        <w:rPr>
          <w:rFonts w:ascii="Times New Roman" w:hAnsi="Times New Roman" w:cs="Times New Roman"/>
          <w:sz w:val="26"/>
          <w:szCs w:val="26"/>
        </w:rPr>
      </w:pPr>
      <w:r w:rsidRPr="000A5792">
        <w:rPr>
          <w:rFonts w:ascii="Times New Roman" w:eastAsia="Calibri" w:hAnsi="Times New Roman" w:cs="Times New Roman"/>
          <w:sz w:val="26"/>
          <w:szCs w:val="26"/>
        </w:rPr>
        <w:t xml:space="preserve">Постановление администрации ДГО </w:t>
      </w:r>
      <w:r w:rsidR="00C2580C">
        <w:rPr>
          <w:rFonts w:ascii="Times New Roman" w:eastAsia="Calibri" w:hAnsi="Times New Roman" w:cs="Times New Roman"/>
          <w:sz w:val="26"/>
          <w:szCs w:val="26"/>
        </w:rPr>
        <w:t xml:space="preserve">от 27.10.2014г. №940-па </w:t>
      </w:r>
      <w:r w:rsidRPr="000A5792">
        <w:rPr>
          <w:rFonts w:ascii="Times New Roman" w:eastAsia="Calibri" w:hAnsi="Times New Roman" w:cs="Times New Roman"/>
          <w:sz w:val="26"/>
          <w:szCs w:val="26"/>
        </w:rPr>
        <w:t xml:space="preserve">«Об утверждении Правил осуществления капитальных вложений </w:t>
      </w:r>
      <w:r w:rsidRPr="000A5792">
        <w:rPr>
          <w:rFonts w:ascii="Times New Roman" w:hAnsi="Times New Roman" w:cs="Times New Roman"/>
          <w:sz w:val="26"/>
          <w:szCs w:val="26"/>
        </w:rPr>
        <w:t>в объекты муниципальной со</w:t>
      </w:r>
      <w:r w:rsidRPr="000A5792">
        <w:rPr>
          <w:rFonts w:ascii="Times New Roman" w:hAnsi="Times New Roman" w:cs="Times New Roman"/>
          <w:sz w:val="26"/>
          <w:szCs w:val="26"/>
        </w:rPr>
        <w:t>б</w:t>
      </w:r>
      <w:r w:rsidRPr="000A5792">
        <w:rPr>
          <w:rFonts w:ascii="Times New Roman" w:hAnsi="Times New Roman" w:cs="Times New Roman"/>
          <w:sz w:val="26"/>
          <w:szCs w:val="26"/>
        </w:rPr>
        <w:t>ственности Дальнегорского городского округа за счет средств бюджета Дал</w:t>
      </w:r>
      <w:r w:rsidRPr="000A5792">
        <w:rPr>
          <w:rFonts w:ascii="Times New Roman" w:hAnsi="Times New Roman" w:cs="Times New Roman"/>
          <w:sz w:val="26"/>
          <w:szCs w:val="26"/>
        </w:rPr>
        <w:t>ь</w:t>
      </w:r>
      <w:r w:rsidRPr="000A5792">
        <w:rPr>
          <w:rFonts w:ascii="Times New Roman" w:hAnsi="Times New Roman" w:cs="Times New Roman"/>
          <w:sz w:val="26"/>
          <w:szCs w:val="26"/>
        </w:rPr>
        <w:t>негорского городского округа».</w:t>
      </w:r>
    </w:p>
    <w:p w:rsidR="0060365A" w:rsidRPr="000A5792" w:rsidRDefault="0060365A" w:rsidP="0060365A">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hAnsi="Times New Roman" w:cs="Times New Roman"/>
          <w:sz w:val="26"/>
          <w:szCs w:val="26"/>
          <w:lang w:eastAsia="ar-SA"/>
        </w:rPr>
      </w:pPr>
      <w:r w:rsidRPr="000A5792">
        <w:rPr>
          <w:rFonts w:ascii="Times New Roman" w:hAnsi="Times New Roman" w:cs="Times New Roman"/>
          <w:sz w:val="26"/>
          <w:szCs w:val="26"/>
          <w:lang w:eastAsia="ar-SA"/>
        </w:rPr>
        <w:t xml:space="preserve">Проект постановления администрации ДГО </w:t>
      </w:r>
      <w:r w:rsidR="00F569CA">
        <w:rPr>
          <w:rFonts w:ascii="Times New Roman" w:hAnsi="Times New Roman" w:cs="Times New Roman"/>
          <w:sz w:val="26"/>
          <w:szCs w:val="26"/>
          <w:lang w:eastAsia="ar-SA"/>
        </w:rPr>
        <w:t>от 17.06.2014г. №528-па</w:t>
      </w:r>
      <w:proofErr w:type="gramStart"/>
      <w:r w:rsidRPr="000A5792">
        <w:rPr>
          <w:rFonts w:ascii="Times New Roman" w:hAnsi="Times New Roman" w:cs="Times New Roman"/>
          <w:sz w:val="26"/>
          <w:szCs w:val="26"/>
          <w:lang w:eastAsia="ar-SA"/>
        </w:rPr>
        <w:t>«О</w:t>
      </w:r>
      <w:proofErr w:type="gramEnd"/>
      <w:r w:rsidRPr="000A5792">
        <w:rPr>
          <w:rFonts w:ascii="Times New Roman" w:hAnsi="Times New Roman" w:cs="Times New Roman"/>
          <w:sz w:val="26"/>
          <w:szCs w:val="26"/>
          <w:lang w:eastAsia="ar-SA"/>
        </w:rPr>
        <w:t>б уполномоченном органе на осуществление контроля в сфере закупок товаров, работ, услуг для обеспечения муниципальных нужд Дальнегорского городского округа».</w:t>
      </w:r>
    </w:p>
    <w:p w:rsidR="0060365A" w:rsidRPr="000A5792" w:rsidRDefault="0060365A" w:rsidP="0060365A">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hAnsi="Times New Roman" w:cs="Times New Roman"/>
          <w:sz w:val="26"/>
          <w:szCs w:val="26"/>
          <w:lang w:eastAsia="ar-SA"/>
        </w:rPr>
      </w:pPr>
      <w:r w:rsidRPr="000A5792">
        <w:rPr>
          <w:rFonts w:ascii="Times New Roman" w:hAnsi="Times New Roman" w:cs="Times New Roman"/>
          <w:sz w:val="26"/>
          <w:szCs w:val="26"/>
          <w:lang w:eastAsia="ar-SA"/>
        </w:rPr>
        <w:t>Проект постановления администрации ДГО</w:t>
      </w:r>
      <w:r w:rsidRPr="000A5792">
        <w:rPr>
          <w:rFonts w:ascii="Times New Roman" w:eastAsia="Calibri" w:hAnsi="Times New Roman" w:cs="Times New Roman"/>
          <w:sz w:val="26"/>
          <w:szCs w:val="26"/>
        </w:rPr>
        <w:t xml:space="preserve"> </w:t>
      </w:r>
      <w:r w:rsidR="00F569CA">
        <w:rPr>
          <w:rFonts w:ascii="Times New Roman" w:eastAsia="Calibri" w:hAnsi="Times New Roman" w:cs="Times New Roman"/>
          <w:sz w:val="26"/>
          <w:szCs w:val="26"/>
        </w:rPr>
        <w:t xml:space="preserve">от 17.10.2014г. № 907-па </w:t>
      </w:r>
      <w:r w:rsidRPr="000A5792">
        <w:rPr>
          <w:rFonts w:ascii="Times New Roman" w:eastAsia="Calibri" w:hAnsi="Times New Roman" w:cs="Times New Roman"/>
          <w:sz w:val="26"/>
          <w:szCs w:val="26"/>
        </w:rPr>
        <w:t xml:space="preserve">«Об утверждении Порядка начисления, учета, сбора и взыскания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r w:rsidRPr="000A5792">
        <w:rPr>
          <w:rFonts w:ascii="Times New Roman" w:hAnsi="Times New Roman" w:cs="Times New Roman"/>
          <w:sz w:val="26"/>
          <w:szCs w:val="26"/>
        </w:rPr>
        <w:t>Дальнегорского городского округа».</w:t>
      </w:r>
    </w:p>
    <w:p w:rsidR="0060365A" w:rsidRPr="000A5792" w:rsidRDefault="0060365A" w:rsidP="0060365A">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hAnsi="Times New Roman" w:cs="Times New Roman"/>
          <w:sz w:val="26"/>
          <w:szCs w:val="26"/>
          <w:lang w:eastAsia="ar-SA"/>
        </w:rPr>
      </w:pPr>
      <w:r w:rsidRPr="000A5792">
        <w:rPr>
          <w:rFonts w:ascii="Times New Roman" w:hAnsi="Times New Roman" w:cs="Times New Roman"/>
          <w:sz w:val="26"/>
          <w:szCs w:val="26"/>
        </w:rPr>
        <w:t>Проект постановления администрации ДГО «</w:t>
      </w:r>
      <w:r w:rsidRPr="000A5792">
        <w:rPr>
          <w:rFonts w:ascii="Times New Roman" w:hAnsi="Times New Roman" w:cs="Times New Roman"/>
          <w:bCs/>
          <w:sz w:val="26"/>
          <w:szCs w:val="26"/>
        </w:rPr>
        <w:t xml:space="preserve">Об установлении расходных обязательств Дальнегорского городского округа на осуществление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w:t>
      </w:r>
    </w:p>
    <w:p w:rsidR="0060365A" w:rsidRPr="000A5792" w:rsidRDefault="0060365A" w:rsidP="0060365A">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hAnsi="Times New Roman" w:cs="Times New Roman"/>
          <w:sz w:val="26"/>
          <w:szCs w:val="26"/>
          <w:lang w:eastAsia="ar-SA"/>
        </w:rPr>
      </w:pPr>
      <w:r w:rsidRPr="000A5792">
        <w:rPr>
          <w:rFonts w:ascii="Times New Roman" w:hAnsi="Times New Roman" w:cs="Times New Roman"/>
          <w:sz w:val="26"/>
          <w:szCs w:val="26"/>
          <w:lang w:eastAsia="ar-SA"/>
        </w:rPr>
        <w:t>Постановление Главы ДГО «О назначении публичных слушаний по отчету об исполнении бюджета Дальнегорского городского округа за 2013 год».</w:t>
      </w:r>
    </w:p>
    <w:p w:rsidR="0060365A" w:rsidRPr="000A5792" w:rsidRDefault="0060365A" w:rsidP="0060365A">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hAnsi="Times New Roman" w:cs="Times New Roman"/>
          <w:sz w:val="26"/>
          <w:szCs w:val="26"/>
          <w:lang w:eastAsia="ar-SA"/>
        </w:rPr>
      </w:pPr>
      <w:r w:rsidRPr="000A5792">
        <w:rPr>
          <w:rFonts w:ascii="Times New Roman" w:hAnsi="Times New Roman" w:cs="Times New Roman"/>
          <w:sz w:val="26"/>
          <w:szCs w:val="26"/>
          <w:lang w:eastAsia="ar-SA"/>
        </w:rPr>
        <w:t>Постановление Главы ДГО «Об утверждении итогового документа публичных слушаний по отчету об исполнении бюджета Дальнегорского городского округа за 2013 год».</w:t>
      </w:r>
    </w:p>
    <w:p w:rsidR="0060365A" w:rsidRDefault="0060365A" w:rsidP="0060365A">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hAnsi="Times New Roman" w:cs="Times New Roman"/>
          <w:sz w:val="26"/>
          <w:szCs w:val="26"/>
          <w:lang w:eastAsia="ar-SA"/>
        </w:rPr>
      </w:pPr>
      <w:r w:rsidRPr="000A5792">
        <w:rPr>
          <w:rFonts w:ascii="Times New Roman" w:hAnsi="Times New Roman" w:cs="Times New Roman"/>
          <w:sz w:val="26"/>
          <w:szCs w:val="26"/>
          <w:lang w:eastAsia="ar-SA"/>
        </w:rPr>
        <w:t>Постановление Главы ДГО «</w:t>
      </w:r>
      <w:r w:rsidRPr="000A5792">
        <w:rPr>
          <w:rFonts w:ascii="Times New Roman" w:hAnsi="Times New Roman" w:cs="Times New Roman"/>
          <w:sz w:val="26"/>
          <w:szCs w:val="26"/>
        </w:rPr>
        <w:t>О назначении публичных слушаний по проекту бюджета Дальнегорского городского округа на 2015 год и на плановый период 2016 и 2017 годов».</w:t>
      </w:r>
    </w:p>
    <w:p w:rsidR="000E1E78" w:rsidRDefault="000E1E78" w:rsidP="000E1E78">
      <w:pPr>
        <w:suppressAutoHyphens/>
        <w:overflowPunct w:val="0"/>
        <w:autoSpaceDE w:val="0"/>
        <w:autoSpaceDN w:val="0"/>
        <w:adjustRightInd w:val="0"/>
        <w:jc w:val="both"/>
        <w:textAlignment w:val="baseline"/>
        <w:rPr>
          <w:sz w:val="26"/>
          <w:szCs w:val="26"/>
          <w:lang w:eastAsia="ar-SA"/>
        </w:rPr>
      </w:pPr>
    </w:p>
    <w:p w:rsidR="000E1E78" w:rsidRPr="000E1E78" w:rsidRDefault="000E1E78" w:rsidP="000E1E78">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0E1E78">
        <w:rPr>
          <w:rFonts w:ascii="Times New Roman" w:eastAsia="Calibri" w:hAnsi="Times New Roman" w:cs="Times New Roman"/>
          <w:sz w:val="26"/>
          <w:szCs w:val="26"/>
        </w:rPr>
        <w:t>Приказ ФУ «О создании, утверждении Положения (регламента) о контрактной службе финансового управления администрации Дальнегорского городского округа Приморского края».</w:t>
      </w:r>
    </w:p>
    <w:p w:rsidR="000E1E78" w:rsidRPr="000E1E78" w:rsidRDefault="000E1E78" w:rsidP="000E1E78">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0E1E78">
        <w:rPr>
          <w:rFonts w:ascii="Times New Roman" w:eastAsia="Calibri" w:hAnsi="Times New Roman" w:cs="Times New Roman"/>
          <w:sz w:val="26"/>
          <w:szCs w:val="26"/>
        </w:rPr>
        <w:t xml:space="preserve">Приказ ФУ «О создании, утверждении состава и Положения о единой комиссии </w:t>
      </w:r>
      <w:r w:rsidRPr="000E1E78">
        <w:rPr>
          <w:rFonts w:ascii="Times New Roman" w:hAnsi="Times New Roman" w:cs="Times New Roman"/>
          <w:sz w:val="26"/>
          <w:szCs w:val="26"/>
        </w:rPr>
        <w:t xml:space="preserve">по осуществлению закупок товаров, работ, услуг для обеспечения муниципальных нужд муниципального заказчика - </w:t>
      </w:r>
      <w:r w:rsidRPr="000E1E78">
        <w:rPr>
          <w:rFonts w:ascii="Times New Roman" w:eastAsia="Calibri" w:hAnsi="Times New Roman" w:cs="Times New Roman"/>
          <w:sz w:val="26"/>
          <w:szCs w:val="26"/>
        </w:rPr>
        <w:t>финансового управления администрации Дальнегорского городского округа Приморского края.</w:t>
      </w:r>
    </w:p>
    <w:p w:rsidR="000E1E78" w:rsidRPr="000E1E78" w:rsidRDefault="000E1E78" w:rsidP="000E1E78">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0E1E78">
        <w:rPr>
          <w:rFonts w:ascii="Times New Roman" w:eastAsia="Calibri" w:hAnsi="Times New Roman" w:cs="Times New Roman"/>
          <w:sz w:val="26"/>
          <w:szCs w:val="26"/>
        </w:rPr>
        <w:t>Приказ ФУ «О создании, утверждении Положения о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муниципального заказчика - финансового управления администрации Дальнегорского городского округа Приморского края».</w:t>
      </w:r>
    </w:p>
    <w:p w:rsidR="000E1E78" w:rsidRPr="000E1E78" w:rsidRDefault="000E1E78" w:rsidP="000E1E78">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0E1E78">
        <w:rPr>
          <w:rFonts w:ascii="Times New Roman" w:eastAsia="Calibri" w:hAnsi="Times New Roman" w:cs="Times New Roman"/>
          <w:sz w:val="26"/>
          <w:szCs w:val="26"/>
        </w:rPr>
        <w:lastRenderedPageBreak/>
        <w:t>Приказ ФУ «Об утверждении состава контрактной службы финансового управления администрации Дальнегорского городского округа Приморского края».</w:t>
      </w:r>
    </w:p>
    <w:p w:rsidR="000E1E78" w:rsidRPr="000E1E78" w:rsidRDefault="000E1E78" w:rsidP="000E1E78">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0E1E78">
        <w:rPr>
          <w:rFonts w:ascii="Times New Roman" w:eastAsia="Calibri" w:hAnsi="Times New Roman" w:cs="Times New Roman"/>
          <w:sz w:val="26"/>
          <w:szCs w:val="26"/>
        </w:rPr>
        <w:t>Приказ ФУ «Об организации работы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E1E78" w:rsidRPr="000E1E78" w:rsidRDefault="000E1E78" w:rsidP="000E1E78">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0E1E78">
        <w:rPr>
          <w:rFonts w:ascii="Times New Roman" w:eastAsia="Calibri" w:hAnsi="Times New Roman" w:cs="Times New Roman"/>
          <w:sz w:val="26"/>
          <w:szCs w:val="26"/>
        </w:rPr>
        <w:t>Приказ ФУ «О проведен</w:t>
      </w:r>
      <w:proofErr w:type="gramStart"/>
      <w:r w:rsidRPr="000E1E78">
        <w:rPr>
          <w:rFonts w:ascii="Times New Roman" w:eastAsia="Calibri" w:hAnsi="Times New Roman" w:cs="Times New Roman"/>
          <w:sz w:val="26"/>
          <w:szCs w:val="26"/>
        </w:rPr>
        <w:t>ии ау</w:t>
      </w:r>
      <w:proofErr w:type="gramEnd"/>
      <w:r w:rsidRPr="000E1E78">
        <w:rPr>
          <w:rFonts w:ascii="Times New Roman" w:eastAsia="Calibri" w:hAnsi="Times New Roman" w:cs="Times New Roman"/>
          <w:sz w:val="26"/>
          <w:szCs w:val="26"/>
        </w:rPr>
        <w:t>кциона в электронной форме на поставку сервера и источника бесперебойного питания (ИБП)».</w:t>
      </w:r>
    </w:p>
    <w:p w:rsidR="000E1E78" w:rsidRPr="000E1E78" w:rsidRDefault="000E1E78" w:rsidP="000E1E78">
      <w:pPr>
        <w:pStyle w:val="af1"/>
        <w:numPr>
          <w:ilvl w:val="0"/>
          <w:numId w:val="2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0E1E78">
        <w:rPr>
          <w:rFonts w:ascii="Times New Roman" w:eastAsia="Calibri" w:hAnsi="Times New Roman" w:cs="Times New Roman"/>
          <w:sz w:val="26"/>
          <w:szCs w:val="26"/>
        </w:rPr>
        <w:t>Приказ ФУ «Об утверждении Порядка санкционирования расходов муниципальных бюджетных учреждений, муниципальных автономных учреждений и муниципальных унитарных предприятий Дальнегорского городского округа,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A85098" w:rsidRPr="008561B1" w:rsidRDefault="00A85098" w:rsidP="008F0916">
      <w:pPr>
        <w:pStyle w:val="ConsPlusTitle"/>
        <w:spacing w:line="300" w:lineRule="exact"/>
        <w:ind w:firstLine="720"/>
        <w:jc w:val="both"/>
        <w:rPr>
          <w:sz w:val="26"/>
          <w:szCs w:val="26"/>
        </w:rPr>
      </w:pPr>
      <w:bookmarkStart w:id="0" w:name="_GoBack"/>
      <w:bookmarkEnd w:id="0"/>
    </w:p>
    <w:p w:rsidR="00812606" w:rsidRDefault="00D318AA" w:rsidP="002274EB">
      <w:pPr>
        <w:autoSpaceDE w:val="0"/>
        <w:autoSpaceDN w:val="0"/>
        <w:adjustRightInd w:val="0"/>
        <w:spacing w:before="180" w:after="120" w:line="300" w:lineRule="exact"/>
        <w:ind w:firstLine="720"/>
        <w:jc w:val="both"/>
        <w:outlineLvl w:val="1"/>
        <w:rPr>
          <w:b/>
          <w:sz w:val="26"/>
          <w:szCs w:val="26"/>
        </w:rPr>
      </w:pPr>
      <w:r w:rsidRPr="00321489">
        <w:rPr>
          <w:b/>
          <w:sz w:val="26"/>
          <w:szCs w:val="26"/>
        </w:rPr>
        <w:t>3</w:t>
      </w:r>
      <w:r w:rsidR="003359C0" w:rsidRPr="00321489">
        <w:rPr>
          <w:b/>
          <w:sz w:val="26"/>
          <w:szCs w:val="26"/>
        </w:rPr>
        <w:t xml:space="preserve">. </w:t>
      </w:r>
      <w:r w:rsidR="008561B1">
        <w:rPr>
          <w:b/>
          <w:sz w:val="26"/>
          <w:szCs w:val="26"/>
        </w:rPr>
        <w:t>Контроль в сфере закупок</w:t>
      </w:r>
    </w:p>
    <w:p w:rsidR="0060365A" w:rsidRPr="0060365A" w:rsidRDefault="0060365A" w:rsidP="00C2580C">
      <w:pPr>
        <w:pStyle w:val="af1"/>
        <w:suppressAutoHyphens/>
        <w:overflowPunct w:val="0"/>
        <w:autoSpaceDE w:val="0"/>
        <w:autoSpaceDN w:val="0"/>
        <w:adjustRightInd w:val="0"/>
        <w:spacing w:after="0" w:line="240" w:lineRule="auto"/>
        <w:ind w:left="426"/>
        <w:jc w:val="both"/>
        <w:textAlignment w:val="baseline"/>
        <w:rPr>
          <w:rFonts w:ascii="Times New Roman" w:eastAsia="Calibri" w:hAnsi="Times New Roman" w:cs="Times New Roman"/>
          <w:sz w:val="26"/>
          <w:szCs w:val="26"/>
        </w:rPr>
      </w:pPr>
      <w:r w:rsidRPr="0060365A">
        <w:rPr>
          <w:rFonts w:ascii="Times New Roman" w:eastAsia="Calibri" w:hAnsi="Times New Roman" w:cs="Times New Roman"/>
          <w:sz w:val="26"/>
          <w:szCs w:val="26"/>
        </w:rPr>
        <w:t>3.1.Рассмотрение  11 обращений о согласовани</w:t>
      </w:r>
      <w:proofErr w:type="gramStart"/>
      <w:r w:rsidRPr="0060365A">
        <w:rPr>
          <w:rFonts w:ascii="Times New Roman" w:eastAsia="Calibri" w:hAnsi="Times New Roman" w:cs="Times New Roman"/>
          <w:sz w:val="26"/>
          <w:szCs w:val="26"/>
        </w:rPr>
        <w:t>и(</w:t>
      </w:r>
      <w:proofErr w:type="gramEnd"/>
      <w:r w:rsidRPr="0060365A">
        <w:rPr>
          <w:rFonts w:ascii="Times New Roman" w:eastAsia="Calibri" w:hAnsi="Times New Roman" w:cs="Times New Roman"/>
          <w:sz w:val="26"/>
          <w:szCs w:val="26"/>
        </w:rPr>
        <w:t xml:space="preserve">либо несогласовании) заключения </w:t>
      </w:r>
      <w:r w:rsidRPr="0060365A">
        <w:rPr>
          <w:rFonts w:ascii="Times New Roman" w:hAnsi="Times New Roman" w:cs="Times New Roman"/>
          <w:sz w:val="26"/>
          <w:szCs w:val="26"/>
        </w:rPr>
        <w:t>контракта с единственным поставщиком (подрядчиком, исполнителем)</w:t>
      </w:r>
    </w:p>
    <w:p w:rsidR="0060365A" w:rsidRPr="0060365A" w:rsidRDefault="0060365A" w:rsidP="00C2580C">
      <w:pPr>
        <w:pStyle w:val="af1"/>
        <w:suppressAutoHyphens/>
        <w:overflowPunct w:val="0"/>
        <w:autoSpaceDE w:val="0"/>
        <w:autoSpaceDN w:val="0"/>
        <w:adjustRightInd w:val="0"/>
        <w:ind w:left="426" w:firstLine="282"/>
        <w:jc w:val="both"/>
        <w:textAlignment w:val="baseline"/>
        <w:rPr>
          <w:rStyle w:val="FontStyle12"/>
          <w:b w:val="0"/>
          <w:sz w:val="26"/>
          <w:szCs w:val="26"/>
        </w:rPr>
      </w:pPr>
      <w:r w:rsidRPr="0060365A">
        <w:rPr>
          <w:rFonts w:ascii="Times New Roman" w:hAnsi="Times New Roman" w:cs="Times New Roman"/>
          <w:sz w:val="26"/>
          <w:szCs w:val="26"/>
        </w:rPr>
        <w:t xml:space="preserve">- ООО «ДИОН» в связи с признанием несостоявшимся электронного аукциона на выполнение работ по содержанию, </w:t>
      </w:r>
      <w:r w:rsidRPr="0060365A">
        <w:rPr>
          <w:rStyle w:val="FontStyle12"/>
          <w:b w:val="0"/>
          <w:sz w:val="26"/>
          <w:szCs w:val="26"/>
        </w:rPr>
        <w:t>установке и замене дорожных знаков на металлических трубчатых стойках на улично-дорожной сети Дальнегорского городского округа в 2014 году.</w:t>
      </w:r>
    </w:p>
    <w:p w:rsidR="0060365A" w:rsidRPr="0060365A" w:rsidRDefault="0060365A" w:rsidP="00C2580C">
      <w:pPr>
        <w:pStyle w:val="af1"/>
        <w:suppressAutoHyphens/>
        <w:overflowPunct w:val="0"/>
        <w:autoSpaceDE w:val="0"/>
        <w:autoSpaceDN w:val="0"/>
        <w:adjustRightInd w:val="0"/>
        <w:ind w:left="426" w:firstLine="282"/>
        <w:jc w:val="both"/>
        <w:textAlignment w:val="baseline"/>
        <w:rPr>
          <w:rFonts w:ascii="Times New Roman" w:hAnsi="Times New Roman" w:cs="Times New Roman"/>
          <w:bCs/>
          <w:sz w:val="26"/>
          <w:szCs w:val="26"/>
        </w:rPr>
      </w:pPr>
      <w:r w:rsidRPr="0060365A">
        <w:rPr>
          <w:rStyle w:val="FontStyle12"/>
          <w:sz w:val="26"/>
          <w:szCs w:val="26"/>
        </w:rPr>
        <w:t xml:space="preserve">- </w:t>
      </w:r>
      <w:r w:rsidRPr="0060365A">
        <w:rPr>
          <w:rFonts w:ascii="Times New Roman" w:eastAsia="Times New Roman" w:hAnsi="Times New Roman" w:cs="Times New Roman"/>
          <w:bCs/>
          <w:sz w:val="26"/>
          <w:szCs w:val="26"/>
          <w:lang w:eastAsia="ru-RU"/>
        </w:rPr>
        <w:t>ООО «ДИОН»</w:t>
      </w:r>
      <w:r w:rsidRPr="0060365A">
        <w:rPr>
          <w:rFonts w:ascii="Times New Roman" w:eastAsia="Times New Roman" w:hAnsi="Times New Roman" w:cs="Times New Roman"/>
          <w:sz w:val="26"/>
          <w:szCs w:val="26"/>
          <w:lang w:eastAsia="ru-RU"/>
        </w:rPr>
        <w:t xml:space="preserve"> в связи с признанием несостоявшимся электронного аукциона на выполнение работ по установке искусственных неровностей </w:t>
      </w:r>
      <w:r w:rsidRPr="0060365A">
        <w:rPr>
          <w:rFonts w:ascii="Times New Roman" w:eastAsia="Times New Roman" w:hAnsi="Times New Roman" w:cs="Times New Roman"/>
          <w:bCs/>
          <w:sz w:val="26"/>
          <w:szCs w:val="26"/>
          <w:lang w:eastAsia="ru-RU"/>
        </w:rPr>
        <w:t>на улично-дорожной сети Дальнегорского городского округа в 2014 году.</w:t>
      </w:r>
    </w:p>
    <w:p w:rsidR="0060365A" w:rsidRPr="0060365A" w:rsidRDefault="0060365A" w:rsidP="00C2580C">
      <w:pPr>
        <w:pStyle w:val="af1"/>
        <w:suppressAutoHyphens/>
        <w:overflowPunct w:val="0"/>
        <w:autoSpaceDE w:val="0"/>
        <w:autoSpaceDN w:val="0"/>
        <w:adjustRightInd w:val="0"/>
        <w:ind w:left="426" w:firstLine="282"/>
        <w:jc w:val="both"/>
        <w:textAlignment w:val="baseline"/>
        <w:rPr>
          <w:rFonts w:ascii="Times New Roman" w:hAnsi="Times New Roman" w:cs="Times New Roman"/>
          <w:sz w:val="26"/>
          <w:szCs w:val="26"/>
        </w:rPr>
      </w:pPr>
      <w:r w:rsidRPr="0060365A">
        <w:rPr>
          <w:rFonts w:ascii="Times New Roman" w:eastAsia="Times New Roman" w:hAnsi="Times New Roman" w:cs="Times New Roman"/>
          <w:bCs/>
          <w:sz w:val="26"/>
          <w:szCs w:val="26"/>
          <w:lang w:eastAsia="ru-RU"/>
        </w:rPr>
        <w:t>- ООО «ДИОН»</w:t>
      </w:r>
      <w:r w:rsidRPr="0060365A">
        <w:rPr>
          <w:rFonts w:ascii="Times New Roman" w:eastAsia="Times New Roman" w:hAnsi="Times New Roman" w:cs="Times New Roman"/>
          <w:sz w:val="26"/>
          <w:szCs w:val="26"/>
          <w:lang w:eastAsia="ru-RU"/>
        </w:rPr>
        <w:t xml:space="preserve"> </w:t>
      </w:r>
      <w:r w:rsidRPr="0060365A">
        <w:rPr>
          <w:rFonts w:ascii="Times New Roman" w:hAnsi="Times New Roman" w:cs="Times New Roman"/>
          <w:sz w:val="26"/>
          <w:szCs w:val="26"/>
        </w:rPr>
        <w:t xml:space="preserve">в связи с признанием несостоявшимся электронного аукциона на выполнение работ по ремонту инфраструктуры микрорайонов </w:t>
      </w:r>
      <w:proofErr w:type="gramStart"/>
      <w:r w:rsidRPr="0060365A">
        <w:rPr>
          <w:rFonts w:ascii="Times New Roman" w:hAnsi="Times New Roman" w:cs="Times New Roman"/>
          <w:sz w:val="26"/>
          <w:szCs w:val="26"/>
        </w:rPr>
        <w:t>Центр-Горелое</w:t>
      </w:r>
      <w:proofErr w:type="gramEnd"/>
      <w:r w:rsidRPr="0060365A">
        <w:rPr>
          <w:rFonts w:ascii="Times New Roman" w:hAnsi="Times New Roman" w:cs="Times New Roman"/>
          <w:sz w:val="26"/>
          <w:szCs w:val="26"/>
        </w:rPr>
        <w:t xml:space="preserve"> г. Дальнегорска.</w:t>
      </w:r>
    </w:p>
    <w:p w:rsidR="0060365A" w:rsidRPr="0060365A" w:rsidRDefault="0060365A" w:rsidP="00C2580C">
      <w:pPr>
        <w:pStyle w:val="af1"/>
        <w:suppressAutoHyphens/>
        <w:overflowPunct w:val="0"/>
        <w:autoSpaceDE w:val="0"/>
        <w:autoSpaceDN w:val="0"/>
        <w:adjustRightInd w:val="0"/>
        <w:ind w:left="426" w:firstLine="282"/>
        <w:jc w:val="both"/>
        <w:textAlignment w:val="baseline"/>
        <w:rPr>
          <w:rFonts w:ascii="Times New Roman" w:hAnsi="Times New Roman" w:cs="Times New Roman"/>
          <w:sz w:val="26"/>
          <w:szCs w:val="26"/>
        </w:rPr>
      </w:pPr>
      <w:r w:rsidRPr="0060365A">
        <w:rPr>
          <w:rFonts w:ascii="Times New Roman" w:hAnsi="Times New Roman" w:cs="Times New Roman"/>
          <w:sz w:val="26"/>
          <w:szCs w:val="26"/>
        </w:rPr>
        <w:t xml:space="preserve">- </w:t>
      </w:r>
      <w:r w:rsidRPr="0060365A">
        <w:rPr>
          <w:rFonts w:ascii="Times New Roman" w:eastAsia="Times New Roman" w:hAnsi="Times New Roman" w:cs="Times New Roman"/>
          <w:bCs/>
          <w:sz w:val="26"/>
          <w:szCs w:val="26"/>
          <w:lang w:eastAsia="ru-RU"/>
        </w:rPr>
        <w:t>ООО «ДИОН»</w:t>
      </w:r>
      <w:r w:rsidRPr="0060365A">
        <w:rPr>
          <w:rFonts w:ascii="Times New Roman" w:eastAsia="Times New Roman" w:hAnsi="Times New Roman" w:cs="Times New Roman"/>
          <w:sz w:val="26"/>
          <w:szCs w:val="26"/>
          <w:lang w:eastAsia="ru-RU"/>
        </w:rPr>
        <w:t xml:space="preserve"> </w:t>
      </w:r>
      <w:r w:rsidRPr="0060365A">
        <w:rPr>
          <w:rFonts w:ascii="Times New Roman" w:hAnsi="Times New Roman" w:cs="Times New Roman"/>
          <w:sz w:val="26"/>
          <w:szCs w:val="26"/>
        </w:rPr>
        <w:t>в связи с признанием несостоявшимся электронного аукциона на выполнение работ по установке новых дорожных знаков, табличек и стоек после обустройства искусственных неровностей на улично-дорожной сети Дальнегорского городского округа в 2014 году.</w:t>
      </w:r>
    </w:p>
    <w:p w:rsidR="0060365A" w:rsidRPr="0060365A" w:rsidRDefault="0060365A" w:rsidP="00C2580C">
      <w:pPr>
        <w:pStyle w:val="af1"/>
        <w:suppressAutoHyphens/>
        <w:overflowPunct w:val="0"/>
        <w:autoSpaceDE w:val="0"/>
        <w:autoSpaceDN w:val="0"/>
        <w:adjustRightInd w:val="0"/>
        <w:ind w:left="426" w:firstLine="282"/>
        <w:jc w:val="both"/>
        <w:textAlignment w:val="baseline"/>
        <w:rPr>
          <w:rFonts w:ascii="Times New Roman" w:hAnsi="Times New Roman" w:cs="Times New Roman"/>
          <w:sz w:val="26"/>
          <w:szCs w:val="26"/>
        </w:rPr>
      </w:pPr>
      <w:r w:rsidRPr="0060365A">
        <w:rPr>
          <w:rFonts w:ascii="Times New Roman" w:eastAsia="Times New Roman" w:hAnsi="Times New Roman" w:cs="Times New Roman"/>
          <w:bCs/>
          <w:sz w:val="26"/>
          <w:szCs w:val="26"/>
          <w:lang w:eastAsia="ru-RU"/>
        </w:rPr>
        <w:t>- ЗАО «</w:t>
      </w:r>
      <w:proofErr w:type="spellStart"/>
      <w:r w:rsidRPr="0060365A">
        <w:rPr>
          <w:rFonts w:ascii="Times New Roman" w:eastAsia="Times New Roman" w:hAnsi="Times New Roman" w:cs="Times New Roman"/>
          <w:bCs/>
          <w:sz w:val="26"/>
          <w:szCs w:val="26"/>
          <w:lang w:eastAsia="ru-RU"/>
        </w:rPr>
        <w:t>Коммунэлектросервис</w:t>
      </w:r>
      <w:proofErr w:type="spellEnd"/>
      <w:r w:rsidRPr="0060365A">
        <w:rPr>
          <w:rFonts w:ascii="Times New Roman" w:eastAsia="Times New Roman" w:hAnsi="Times New Roman" w:cs="Times New Roman"/>
          <w:bCs/>
          <w:sz w:val="26"/>
          <w:szCs w:val="26"/>
          <w:lang w:eastAsia="ru-RU"/>
        </w:rPr>
        <w:t xml:space="preserve">» </w:t>
      </w:r>
      <w:r w:rsidRPr="0060365A">
        <w:rPr>
          <w:rFonts w:ascii="Times New Roman" w:hAnsi="Times New Roman" w:cs="Times New Roman"/>
          <w:sz w:val="26"/>
          <w:szCs w:val="26"/>
        </w:rPr>
        <w:t>в связи с признанием несостоявшимся запроса предложений на оказание услуг по обслуживанию и содержанию ЛЭП и 528 светильников уличного освещения Дальнегорского городского округа в 2014 году.</w:t>
      </w:r>
    </w:p>
    <w:p w:rsidR="0060365A" w:rsidRPr="0060365A" w:rsidRDefault="0060365A" w:rsidP="00C2580C">
      <w:pPr>
        <w:pStyle w:val="af1"/>
        <w:suppressAutoHyphens/>
        <w:overflowPunct w:val="0"/>
        <w:autoSpaceDE w:val="0"/>
        <w:autoSpaceDN w:val="0"/>
        <w:adjustRightInd w:val="0"/>
        <w:ind w:left="426" w:firstLine="282"/>
        <w:jc w:val="both"/>
        <w:textAlignment w:val="baseline"/>
        <w:rPr>
          <w:rFonts w:ascii="Times New Roman" w:hAnsi="Times New Roman" w:cs="Times New Roman"/>
          <w:sz w:val="26"/>
          <w:szCs w:val="26"/>
        </w:rPr>
      </w:pPr>
      <w:r w:rsidRPr="0060365A">
        <w:rPr>
          <w:rFonts w:ascii="Times New Roman" w:hAnsi="Times New Roman" w:cs="Times New Roman"/>
          <w:sz w:val="26"/>
          <w:szCs w:val="26"/>
        </w:rPr>
        <w:t xml:space="preserve">- </w:t>
      </w:r>
      <w:r w:rsidRPr="0060365A">
        <w:rPr>
          <w:rFonts w:ascii="Times New Roman" w:eastAsia="Times New Roman" w:hAnsi="Times New Roman" w:cs="Times New Roman"/>
          <w:bCs/>
          <w:sz w:val="26"/>
          <w:szCs w:val="26"/>
          <w:lang w:eastAsia="ru-RU"/>
        </w:rPr>
        <w:t xml:space="preserve">ООО «Автобаза № 7» </w:t>
      </w:r>
      <w:r w:rsidRPr="0060365A">
        <w:rPr>
          <w:rFonts w:ascii="Times New Roman" w:hAnsi="Times New Roman" w:cs="Times New Roman"/>
          <w:sz w:val="26"/>
          <w:szCs w:val="26"/>
        </w:rPr>
        <w:t>в связи с признанием несостоявшимся электронного аукциона: «На выполнение работ по ремонту дорог и улично - дорожной сети на территории Дальнегорского городского округа. Ремонт дворовых территорий многоквартирных домов и проездов к дворовым территориям многоквартирных домов. Ремонт автомобильных дорог общего пользования».</w:t>
      </w:r>
    </w:p>
    <w:p w:rsidR="0060365A" w:rsidRPr="0060365A" w:rsidRDefault="0060365A" w:rsidP="00C2580C">
      <w:pPr>
        <w:pStyle w:val="af1"/>
        <w:suppressAutoHyphens/>
        <w:overflowPunct w:val="0"/>
        <w:autoSpaceDE w:val="0"/>
        <w:autoSpaceDN w:val="0"/>
        <w:adjustRightInd w:val="0"/>
        <w:ind w:left="426" w:firstLine="282"/>
        <w:jc w:val="both"/>
        <w:textAlignment w:val="baseline"/>
        <w:rPr>
          <w:rFonts w:ascii="Times New Roman" w:hAnsi="Times New Roman" w:cs="Times New Roman"/>
          <w:sz w:val="26"/>
          <w:szCs w:val="26"/>
        </w:rPr>
      </w:pPr>
      <w:r w:rsidRPr="0060365A">
        <w:rPr>
          <w:rFonts w:ascii="Times New Roman" w:hAnsi="Times New Roman" w:cs="Times New Roman"/>
          <w:sz w:val="26"/>
          <w:szCs w:val="26"/>
        </w:rPr>
        <w:lastRenderedPageBreak/>
        <w:t>- ООО «ДИОН» в связи с признанием несостоявшимся электронного аукциона: «На оказание услуг по осуществлению строительного контроля при выполнении работ по реконструкции здания и сооружений муниципального образовательного бюджетного учреждения дополнительного образования детей «Детского оздоровительно-образовательного центра «Вертикаль» г. Дальнегорска» (отказано).</w:t>
      </w:r>
    </w:p>
    <w:p w:rsidR="0060365A" w:rsidRPr="0060365A" w:rsidRDefault="0060365A" w:rsidP="00C2580C">
      <w:pPr>
        <w:pStyle w:val="af1"/>
        <w:suppressAutoHyphens/>
        <w:overflowPunct w:val="0"/>
        <w:autoSpaceDE w:val="0"/>
        <w:autoSpaceDN w:val="0"/>
        <w:adjustRightInd w:val="0"/>
        <w:ind w:left="426" w:firstLine="282"/>
        <w:jc w:val="both"/>
        <w:textAlignment w:val="baseline"/>
        <w:rPr>
          <w:rFonts w:ascii="Times New Roman" w:hAnsi="Times New Roman" w:cs="Times New Roman"/>
          <w:sz w:val="26"/>
          <w:szCs w:val="26"/>
        </w:rPr>
      </w:pPr>
      <w:r w:rsidRPr="0060365A">
        <w:rPr>
          <w:rFonts w:ascii="Times New Roman" w:hAnsi="Times New Roman" w:cs="Times New Roman"/>
          <w:sz w:val="26"/>
          <w:szCs w:val="26"/>
        </w:rPr>
        <w:t xml:space="preserve">- ООО «Алгоритм» в связи с признанием несостоявшимся электронного аукциона: «На </w:t>
      </w:r>
      <w:r w:rsidRPr="0060365A">
        <w:rPr>
          <w:rFonts w:ascii="Times New Roman" w:hAnsi="Times New Roman" w:cs="Times New Roman"/>
          <w:sz w:val="26"/>
          <w:szCs w:val="26"/>
          <w:lang w:eastAsia="ar-SA"/>
        </w:rPr>
        <w:t>приобретение в муниципальную собственность 47 жилых помещений путем участия в долевом строительстве малоэтажных многоквартирных жилых домов на территории Дальнегорского городского округа</w:t>
      </w:r>
      <w:r w:rsidRPr="0060365A">
        <w:rPr>
          <w:rFonts w:ascii="Times New Roman" w:hAnsi="Times New Roman" w:cs="Times New Roman"/>
          <w:sz w:val="26"/>
          <w:szCs w:val="26"/>
        </w:rPr>
        <w:t>».</w:t>
      </w:r>
    </w:p>
    <w:p w:rsidR="0060365A" w:rsidRPr="0060365A" w:rsidRDefault="0060365A" w:rsidP="00C2580C">
      <w:pPr>
        <w:pStyle w:val="af1"/>
        <w:suppressAutoHyphens/>
        <w:overflowPunct w:val="0"/>
        <w:autoSpaceDE w:val="0"/>
        <w:autoSpaceDN w:val="0"/>
        <w:adjustRightInd w:val="0"/>
        <w:ind w:left="426" w:firstLine="282"/>
        <w:jc w:val="both"/>
        <w:textAlignment w:val="baseline"/>
        <w:rPr>
          <w:rFonts w:ascii="Times New Roman" w:eastAsia="Times New Roman" w:hAnsi="Times New Roman" w:cs="Times New Roman"/>
          <w:bCs/>
          <w:sz w:val="26"/>
          <w:szCs w:val="26"/>
          <w:lang w:eastAsia="ru-RU"/>
        </w:rPr>
      </w:pPr>
      <w:r w:rsidRPr="0060365A">
        <w:rPr>
          <w:rFonts w:ascii="Times New Roman" w:hAnsi="Times New Roman" w:cs="Times New Roman"/>
          <w:sz w:val="26"/>
          <w:szCs w:val="26"/>
        </w:rPr>
        <w:t xml:space="preserve">- ЗАО «Изыскатель» </w:t>
      </w:r>
      <w:r w:rsidRPr="0060365A">
        <w:rPr>
          <w:rFonts w:ascii="Times New Roman" w:eastAsia="Times New Roman" w:hAnsi="Times New Roman" w:cs="Times New Roman"/>
          <w:sz w:val="26"/>
          <w:szCs w:val="26"/>
          <w:lang w:eastAsia="ru-RU"/>
        </w:rPr>
        <w:t xml:space="preserve">в связи с признанием несостоявшимся запроса котировок на выполнение инженерно-геодезических изысканий по объекту: </w:t>
      </w:r>
      <w:proofErr w:type="gramStart"/>
      <w:r w:rsidRPr="0060365A">
        <w:rPr>
          <w:rFonts w:ascii="Times New Roman" w:eastAsia="Times New Roman" w:hAnsi="Times New Roman" w:cs="Times New Roman"/>
          <w:sz w:val="26"/>
          <w:szCs w:val="26"/>
          <w:lang w:eastAsia="ru-RU"/>
        </w:rPr>
        <w:t>«Водовод в г. Дальнегорске, с. Рудная Пристань (от очистных сооружений по ул. Морской до пожарной части по ул. Меркулова)»</w:t>
      </w:r>
      <w:r w:rsidRPr="0060365A">
        <w:rPr>
          <w:rFonts w:ascii="Times New Roman" w:hAnsi="Times New Roman" w:cs="Times New Roman"/>
          <w:sz w:val="26"/>
          <w:szCs w:val="26"/>
        </w:rPr>
        <w:t xml:space="preserve"> (оставлено без рассмотрения)</w:t>
      </w:r>
      <w:r w:rsidRPr="0060365A">
        <w:rPr>
          <w:rFonts w:ascii="Times New Roman" w:eastAsia="Times New Roman" w:hAnsi="Times New Roman" w:cs="Times New Roman"/>
          <w:bCs/>
          <w:sz w:val="26"/>
          <w:szCs w:val="26"/>
          <w:lang w:eastAsia="ru-RU"/>
        </w:rPr>
        <w:t>.</w:t>
      </w:r>
      <w:proofErr w:type="gramEnd"/>
    </w:p>
    <w:p w:rsidR="0060365A" w:rsidRPr="0060365A" w:rsidRDefault="0060365A" w:rsidP="00C2580C">
      <w:pPr>
        <w:pStyle w:val="af1"/>
        <w:suppressAutoHyphens/>
        <w:overflowPunct w:val="0"/>
        <w:autoSpaceDE w:val="0"/>
        <w:autoSpaceDN w:val="0"/>
        <w:adjustRightInd w:val="0"/>
        <w:ind w:left="426" w:firstLine="282"/>
        <w:jc w:val="both"/>
        <w:textAlignment w:val="baseline"/>
        <w:rPr>
          <w:rFonts w:ascii="Times New Roman" w:hAnsi="Times New Roman" w:cs="Times New Roman"/>
          <w:sz w:val="26"/>
          <w:szCs w:val="26"/>
        </w:rPr>
      </w:pPr>
      <w:r w:rsidRPr="0060365A">
        <w:rPr>
          <w:rFonts w:ascii="Times New Roman" w:hAnsi="Times New Roman" w:cs="Times New Roman"/>
          <w:sz w:val="26"/>
          <w:szCs w:val="26"/>
        </w:rPr>
        <w:t xml:space="preserve">- </w:t>
      </w:r>
      <w:r w:rsidRPr="0060365A">
        <w:rPr>
          <w:rStyle w:val="FontStyle12"/>
          <w:b w:val="0"/>
          <w:sz w:val="26"/>
          <w:szCs w:val="26"/>
        </w:rPr>
        <w:t xml:space="preserve">ООО «ВТМ-Строй» </w:t>
      </w:r>
      <w:r w:rsidRPr="0060365A">
        <w:rPr>
          <w:rFonts w:ascii="Times New Roman" w:hAnsi="Times New Roman" w:cs="Times New Roman"/>
          <w:b/>
          <w:sz w:val="26"/>
          <w:szCs w:val="26"/>
        </w:rPr>
        <w:t xml:space="preserve">в </w:t>
      </w:r>
      <w:r w:rsidRPr="0060365A">
        <w:rPr>
          <w:rFonts w:ascii="Times New Roman" w:hAnsi="Times New Roman" w:cs="Times New Roman"/>
          <w:sz w:val="26"/>
          <w:szCs w:val="26"/>
        </w:rPr>
        <w:t>связи с признанием несостоявшимся электронного аукциона на приобретение светотехнического, звукоусиливающего оборудования для муниципальных учреждений культуры досугового типа, расположенных на территориях моногородов на 2014 г. Муниципальное бюджетное учреждение «Дворец культуры химиков» г. Дальнегорск» (согласовано).</w:t>
      </w:r>
    </w:p>
    <w:p w:rsidR="0060365A" w:rsidRPr="0060365A" w:rsidRDefault="0060365A" w:rsidP="00C2580C">
      <w:pPr>
        <w:pStyle w:val="af1"/>
        <w:suppressAutoHyphens/>
        <w:overflowPunct w:val="0"/>
        <w:autoSpaceDE w:val="0"/>
        <w:autoSpaceDN w:val="0"/>
        <w:adjustRightInd w:val="0"/>
        <w:ind w:left="426" w:firstLine="282"/>
        <w:jc w:val="both"/>
        <w:textAlignment w:val="baseline"/>
        <w:rPr>
          <w:rFonts w:ascii="Times New Roman" w:hAnsi="Times New Roman" w:cs="Times New Roman"/>
          <w:sz w:val="26"/>
          <w:szCs w:val="26"/>
        </w:rPr>
      </w:pPr>
      <w:r w:rsidRPr="0060365A">
        <w:rPr>
          <w:rFonts w:ascii="Times New Roman" w:hAnsi="Times New Roman" w:cs="Times New Roman"/>
          <w:sz w:val="26"/>
          <w:szCs w:val="26"/>
        </w:rPr>
        <w:t xml:space="preserve">- </w:t>
      </w:r>
      <w:r w:rsidRPr="0060365A">
        <w:rPr>
          <w:rStyle w:val="FontStyle12"/>
          <w:b w:val="0"/>
          <w:sz w:val="26"/>
          <w:szCs w:val="26"/>
        </w:rPr>
        <w:t>ООО «Автобаза № 7»</w:t>
      </w:r>
      <w:r w:rsidRPr="0060365A">
        <w:rPr>
          <w:rStyle w:val="FontStyle12"/>
          <w:sz w:val="26"/>
          <w:szCs w:val="26"/>
        </w:rPr>
        <w:t xml:space="preserve"> </w:t>
      </w:r>
      <w:r w:rsidRPr="0060365A">
        <w:rPr>
          <w:rFonts w:ascii="Times New Roman" w:hAnsi="Times New Roman" w:cs="Times New Roman"/>
          <w:sz w:val="26"/>
          <w:szCs w:val="26"/>
        </w:rPr>
        <w:t>в связи с признанием несостоявшимся электронного аукциона: «на оказание услуг по уборке свежевыпавшего снега на территории г. Дальнегорска в 4 квартале 2014 г.».</w:t>
      </w:r>
    </w:p>
    <w:p w:rsidR="0060365A" w:rsidRPr="0060365A" w:rsidRDefault="0060365A" w:rsidP="0060365A">
      <w:pPr>
        <w:pStyle w:val="af1"/>
        <w:suppressAutoHyphens/>
        <w:overflowPunct w:val="0"/>
        <w:autoSpaceDE w:val="0"/>
        <w:autoSpaceDN w:val="0"/>
        <w:adjustRightInd w:val="0"/>
        <w:ind w:left="0"/>
        <w:jc w:val="both"/>
        <w:textAlignment w:val="baseline"/>
        <w:rPr>
          <w:rFonts w:ascii="Times New Roman" w:eastAsia="Times New Roman" w:hAnsi="Times New Roman" w:cs="Times New Roman"/>
          <w:bCs/>
          <w:sz w:val="26"/>
          <w:szCs w:val="26"/>
          <w:lang w:eastAsia="ru-RU"/>
        </w:rPr>
      </w:pPr>
    </w:p>
    <w:p w:rsidR="0060365A" w:rsidRPr="0060365A" w:rsidRDefault="0060365A" w:rsidP="00C2580C">
      <w:pPr>
        <w:pStyle w:val="af1"/>
        <w:suppressAutoHyphens/>
        <w:overflowPunct w:val="0"/>
        <w:autoSpaceDE w:val="0"/>
        <w:autoSpaceDN w:val="0"/>
        <w:adjustRightInd w:val="0"/>
        <w:spacing w:after="0" w:line="240" w:lineRule="auto"/>
        <w:ind w:left="426"/>
        <w:jc w:val="both"/>
        <w:textAlignment w:val="baseline"/>
        <w:rPr>
          <w:rFonts w:ascii="Times New Roman" w:hAnsi="Times New Roman" w:cs="Times New Roman"/>
          <w:sz w:val="26"/>
          <w:szCs w:val="26"/>
          <w:lang w:eastAsia="ar-SA"/>
        </w:rPr>
      </w:pPr>
      <w:r w:rsidRPr="0060365A">
        <w:rPr>
          <w:rFonts w:ascii="Times New Roman" w:eastAsia="Calibri" w:hAnsi="Times New Roman" w:cs="Times New Roman"/>
          <w:sz w:val="26"/>
          <w:szCs w:val="26"/>
        </w:rPr>
        <w:t>3.2.Проведение плановой проверки</w:t>
      </w:r>
      <w:r w:rsidRPr="0060365A">
        <w:rPr>
          <w:rFonts w:ascii="Times New Roman" w:hAnsi="Times New Roman" w:cs="Times New Roman"/>
          <w:sz w:val="26"/>
          <w:szCs w:val="26"/>
        </w:rPr>
        <w:t xml:space="preserve"> в муниципальном дошкольном образовательном бюджетном учреждении «Детский сад присмотра и оздоровления № 15 «Аралия» г. Дальнегорска, в том числе:</w:t>
      </w:r>
    </w:p>
    <w:p w:rsidR="0060365A" w:rsidRPr="0060365A" w:rsidRDefault="0060365A" w:rsidP="0060365A">
      <w:pPr>
        <w:pStyle w:val="af1"/>
        <w:suppressAutoHyphens/>
        <w:overflowPunct w:val="0"/>
        <w:autoSpaceDE w:val="0"/>
        <w:autoSpaceDN w:val="0"/>
        <w:adjustRightInd w:val="0"/>
        <w:jc w:val="both"/>
        <w:textAlignment w:val="baseline"/>
        <w:rPr>
          <w:rFonts w:ascii="Times New Roman" w:hAnsi="Times New Roman" w:cs="Times New Roman"/>
          <w:sz w:val="26"/>
          <w:szCs w:val="26"/>
        </w:rPr>
      </w:pPr>
      <w:r w:rsidRPr="0060365A">
        <w:rPr>
          <w:rFonts w:ascii="Times New Roman" w:hAnsi="Times New Roman" w:cs="Times New Roman"/>
          <w:sz w:val="26"/>
          <w:szCs w:val="26"/>
        </w:rPr>
        <w:t>- подготовка уведомления о проведении проверки.</w:t>
      </w:r>
    </w:p>
    <w:p w:rsidR="0060365A" w:rsidRPr="0060365A" w:rsidRDefault="0060365A" w:rsidP="0060365A">
      <w:pPr>
        <w:pStyle w:val="af1"/>
        <w:suppressAutoHyphens/>
        <w:overflowPunct w:val="0"/>
        <w:autoSpaceDE w:val="0"/>
        <w:autoSpaceDN w:val="0"/>
        <w:adjustRightInd w:val="0"/>
        <w:jc w:val="both"/>
        <w:textAlignment w:val="baseline"/>
        <w:rPr>
          <w:rFonts w:ascii="Times New Roman" w:hAnsi="Times New Roman" w:cs="Times New Roman"/>
          <w:sz w:val="26"/>
          <w:szCs w:val="26"/>
        </w:rPr>
      </w:pPr>
      <w:r w:rsidRPr="0060365A">
        <w:rPr>
          <w:rFonts w:ascii="Times New Roman" w:hAnsi="Times New Roman" w:cs="Times New Roman"/>
          <w:sz w:val="26"/>
          <w:szCs w:val="26"/>
        </w:rPr>
        <w:t>- анализ представленных на проверку документов.</w:t>
      </w:r>
    </w:p>
    <w:p w:rsidR="0060365A" w:rsidRPr="0060365A" w:rsidRDefault="0060365A" w:rsidP="0060365A">
      <w:pPr>
        <w:pStyle w:val="af1"/>
        <w:suppressAutoHyphens/>
        <w:overflowPunct w:val="0"/>
        <w:autoSpaceDE w:val="0"/>
        <w:autoSpaceDN w:val="0"/>
        <w:adjustRightInd w:val="0"/>
        <w:jc w:val="both"/>
        <w:textAlignment w:val="baseline"/>
        <w:rPr>
          <w:rFonts w:ascii="Times New Roman" w:hAnsi="Times New Roman" w:cs="Times New Roman"/>
          <w:sz w:val="26"/>
          <w:szCs w:val="26"/>
        </w:rPr>
      </w:pPr>
      <w:r w:rsidRPr="0060365A">
        <w:rPr>
          <w:rFonts w:ascii="Times New Roman" w:hAnsi="Times New Roman" w:cs="Times New Roman"/>
          <w:sz w:val="26"/>
          <w:szCs w:val="26"/>
        </w:rPr>
        <w:t>- составление акта проверки.</w:t>
      </w:r>
    </w:p>
    <w:p w:rsidR="0060365A" w:rsidRPr="0060365A" w:rsidRDefault="0060365A" w:rsidP="0060365A">
      <w:pPr>
        <w:pStyle w:val="af1"/>
        <w:suppressAutoHyphens/>
        <w:overflowPunct w:val="0"/>
        <w:autoSpaceDE w:val="0"/>
        <w:autoSpaceDN w:val="0"/>
        <w:adjustRightInd w:val="0"/>
        <w:jc w:val="both"/>
        <w:textAlignment w:val="baseline"/>
        <w:rPr>
          <w:rFonts w:ascii="Times New Roman" w:hAnsi="Times New Roman" w:cs="Times New Roman"/>
          <w:bCs/>
          <w:sz w:val="26"/>
          <w:szCs w:val="26"/>
        </w:rPr>
      </w:pPr>
      <w:r w:rsidRPr="0060365A">
        <w:rPr>
          <w:rFonts w:ascii="Times New Roman" w:hAnsi="Times New Roman" w:cs="Times New Roman"/>
          <w:sz w:val="26"/>
          <w:szCs w:val="26"/>
        </w:rPr>
        <w:t xml:space="preserve">- подготовка </w:t>
      </w:r>
      <w:r w:rsidRPr="0060365A">
        <w:rPr>
          <w:rFonts w:ascii="Times New Roman" w:hAnsi="Times New Roman" w:cs="Times New Roman"/>
          <w:bCs/>
          <w:sz w:val="26"/>
          <w:szCs w:val="26"/>
        </w:rPr>
        <w:t>предписания об устранении нарушений.</w:t>
      </w:r>
    </w:p>
    <w:p w:rsidR="0060365A" w:rsidRPr="0060365A" w:rsidRDefault="0060365A" w:rsidP="0060365A">
      <w:pPr>
        <w:pStyle w:val="af1"/>
        <w:suppressAutoHyphens/>
        <w:overflowPunct w:val="0"/>
        <w:autoSpaceDE w:val="0"/>
        <w:autoSpaceDN w:val="0"/>
        <w:adjustRightInd w:val="0"/>
        <w:jc w:val="both"/>
        <w:textAlignment w:val="baseline"/>
        <w:rPr>
          <w:rFonts w:ascii="Times New Roman" w:hAnsi="Times New Roman" w:cs="Times New Roman"/>
          <w:sz w:val="26"/>
          <w:szCs w:val="26"/>
          <w:lang w:eastAsia="ar-SA"/>
        </w:rPr>
      </w:pPr>
      <w:r w:rsidRPr="0060365A">
        <w:rPr>
          <w:rFonts w:ascii="Times New Roman" w:hAnsi="Times New Roman" w:cs="Times New Roman"/>
          <w:bCs/>
          <w:sz w:val="26"/>
          <w:szCs w:val="26"/>
        </w:rPr>
        <w:t xml:space="preserve">- подготовка </w:t>
      </w:r>
      <w:r w:rsidRPr="0060365A">
        <w:rPr>
          <w:rFonts w:ascii="Times New Roman" w:hAnsi="Times New Roman" w:cs="Times New Roman"/>
          <w:sz w:val="26"/>
          <w:szCs w:val="26"/>
        </w:rPr>
        <w:t>информационных писем субъекту проверки и в Управление образования.</w:t>
      </w:r>
    </w:p>
    <w:p w:rsidR="00991ABA" w:rsidRDefault="00250835" w:rsidP="0055247B">
      <w:pPr>
        <w:spacing w:before="180" w:after="120" w:line="300" w:lineRule="exact"/>
        <w:ind w:firstLine="720"/>
        <w:jc w:val="both"/>
        <w:rPr>
          <w:b/>
          <w:sz w:val="26"/>
          <w:szCs w:val="26"/>
        </w:rPr>
      </w:pPr>
      <w:r w:rsidRPr="00321489">
        <w:rPr>
          <w:b/>
          <w:sz w:val="26"/>
          <w:szCs w:val="26"/>
        </w:rPr>
        <w:t>4</w:t>
      </w:r>
      <w:r w:rsidR="00991ABA" w:rsidRPr="00321489">
        <w:rPr>
          <w:b/>
          <w:sz w:val="26"/>
          <w:szCs w:val="26"/>
        </w:rPr>
        <w:t xml:space="preserve">. </w:t>
      </w:r>
      <w:r w:rsidR="0055247B" w:rsidRPr="00321489">
        <w:rPr>
          <w:b/>
          <w:sz w:val="26"/>
          <w:szCs w:val="26"/>
        </w:rPr>
        <w:t>Иная функциональная</w:t>
      </w:r>
      <w:r w:rsidR="00991ABA" w:rsidRPr="00321489">
        <w:rPr>
          <w:b/>
          <w:sz w:val="26"/>
          <w:szCs w:val="26"/>
        </w:rPr>
        <w:t xml:space="preserve"> деятельность</w:t>
      </w:r>
      <w:r w:rsidR="00C375D2">
        <w:rPr>
          <w:b/>
          <w:sz w:val="26"/>
          <w:szCs w:val="26"/>
        </w:rPr>
        <w:t>.</w:t>
      </w:r>
    </w:p>
    <w:p w:rsidR="00C375D2" w:rsidRDefault="00C375D2" w:rsidP="0055247B">
      <w:pPr>
        <w:spacing w:before="180" w:after="120" w:line="300" w:lineRule="exact"/>
        <w:ind w:firstLine="720"/>
        <w:jc w:val="both"/>
        <w:rPr>
          <w:sz w:val="26"/>
          <w:szCs w:val="26"/>
        </w:rPr>
      </w:pPr>
      <w:r>
        <w:rPr>
          <w:sz w:val="26"/>
          <w:szCs w:val="26"/>
        </w:rPr>
        <w:t>4.1. Подготовка и проведение публичных слушаний по проекту бюджета на 2015 год и плановый период (в виде слайдовой презентации</w:t>
      </w:r>
      <w:r w:rsidR="002A4FEE">
        <w:rPr>
          <w:sz w:val="26"/>
          <w:szCs w:val="26"/>
        </w:rPr>
        <w:t xml:space="preserve"> </w:t>
      </w:r>
      <w:r w:rsidR="00F846D9">
        <w:rPr>
          <w:sz w:val="26"/>
          <w:szCs w:val="26"/>
        </w:rPr>
        <w:t>–</w:t>
      </w:r>
      <w:r w:rsidR="002A4FEE">
        <w:rPr>
          <w:sz w:val="26"/>
          <w:szCs w:val="26"/>
        </w:rPr>
        <w:t xml:space="preserve"> </w:t>
      </w:r>
      <w:r w:rsidR="00F846D9">
        <w:rPr>
          <w:sz w:val="26"/>
          <w:szCs w:val="26"/>
        </w:rPr>
        <w:t>01 декабря</w:t>
      </w:r>
      <w:r w:rsidR="002A4FEE">
        <w:rPr>
          <w:sz w:val="26"/>
          <w:szCs w:val="26"/>
        </w:rPr>
        <w:t xml:space="preserve"> 2014</w:t>
      </w:r>
      <w:r>
        <w:rPr>
          <w:sz w:val="26"/>
          <w:szCs w:val="26"/>
        </w:rPr>
        <w:t>).</w:t>
      </w:r>
    </w:p>
    <w:p w:rsidR="00C375D2" w:rsidRDefault="00C375D2" w:rsidP="00C375D2">
      <w:pPr>
        <w:spacing w:before="180" w:after="120" w:line="300" w:lineRule="exact"/>
        <w:ind w:firstLine="720"/>
        <w:jc w:val="both"/>
        <w:rPr>
          <w:sz w:val="26"/>
          <w:szCs w:val="26"/>
        </w:rPr>
      </w:pPr>
      <w:r>
        <w:rPr>
          <w:sz w:val="26"/>
          <w:szCs w:val="26"/>
        </w:rPr>
        <w:t>4.2.</w:t>
      </w:r>
      <w:r w:rsidRPr="00C375D2">
        <w:rPr>
          <w:sz w:val="26"/>
          <w:szCs w:val="26"/>
        </w:rPr>
        <w:t xml:space="preserve"> </w:t>
      </w:r>
      <w:r>
        <w:rPr>
          <w:sz w:val="26"/>
          <w:szCs w:val="26"/>
        </w:rPr>
        <w:t>Подготовка и проведение публичных слушаний по исполнению  бюджета за 2013  год и плановый период (в виде слайдовой презентации</w:t>
      </w:r>
      <w:r w:rsidR="002A4FEE">
        <w:rPr>
          <w:sz w:val="26"/>
          <w:szCs w:val="26"/>
        </w:rPr>
        <w:t xml:space="preserve"> – </w:t>
      </w:r>
      <w:r w:rsidR="00F569CA">
        <w:rPr>
          <w:sz w:val="26"/>
          <w:szCs w:val="26"/>
        </w:rPr>
        <w:t>02 июня</w:t>
      </w:r>
      <w:r w:rsidR="002A4FEE">
        <w:rPr>
          <w:sz w:val="26"/>
          <w:szCs w:val="26"/>
        </w:rPr>
        <w:t xml:space="preserve"> 2014</w:t>
      </w:r>
      <w:r>
        <w:rPr>
          <w:sz w:val="26"/>
          <w:szCs w:val="26"/>
        </w:rPr>
        <w:t>).</w:t>
      </w:r>
    </w:p>
    <w:p w:rsidR="002A4FEE" w:rsidRDefault="002A4FEE" w:rsidP="00C375D2">
      <w:pPr>
        <w:spacing w:before="180" w:after="120" w:line="300" w:lineRule="exact"/>
        <w:ind w:firstLine="720"/>
        <w:jc w:val="both"/>
        <w:rPr>
          <w:sz w:val="26"/>
          <w:szCs w:val="26"/>
        </w:rPr>
      </w:pPr>
      <w:r>
        <w:rPr>
          <w:sz w:val="26"/>
          <w:szCs w:val="26"/>
        </w:rPr>
        <w:t>4.3.Организация и проведение межведомственных комиссий по налоговой и социальной политике при Главе Дальнегорского городского округа. Организовано 5 МВК, предоставлены сводные отчеты о проделанной работе МВК.</w:t>
      </w:r>
    </w:p>
    <w:p w:rsidR="00F46882" w:rsidRDefault="00F46882" w:rsidP="00C375D2">
      <w:pPr>
        <w:spacing w:before="180" w:after="120" w:line="300" w:lineRule="exact"/>
        <w:ind w:firstLine="720"/>
        <w:jc w:val="both"/>
        <w:rPr>
          <w:sz w:val="26"/>
          <w:szCs w:val="26"/>
        </w:rPr>
      </w:pPr>
      <w:r>
        <w:rPr>
          <w:sz w:val="26"/>
          <w:szCs w:val="26"/>
        </w:rPr>
        <w:lastRenderedPageBreak/>
        <w:t>4.4. Оценка финансового менеджмента</w:t>
      </w:r>
      <w:r w:rsidR="006D3560">
        <w:rPr>
          <w:sz w:val="26"/>
          <w:szCs w:val="26"/>
        </w:rPr>
        <w:t xml:space="preserve"> ГРБС.</w:t>
      </w:r>
    </w:p>
    <w:p w:rsidR="00F46882" w:rsidRDefault="00F46882" w:rsidP="00C375D2">
      <w:pPr>
        <w:spacing w:before="180" w:after="120" w:line="300" w:lineRule="exact"/>
        <w:ind w:firstLine="720"/>
        <w:jc w:val="both"/>
        <w:rPr>
          <w:sz w:val="26"/>
          <w:szCs w:val="26"/>
        </w:rPr>
      </w:pPr>
      <w:r>
        <w:rPr>
          <w:sz w:val="26"/>
          <w:szCs w:val="26"/>
        </w:rPr>
        <w:t>4.5. Подготовка пакета документов в Департамент Финансов ПК для оценки качества</w:t>
      </w:r>
      <w:r w:rsidR="006D3560">
        <w:rPr>
          <w:sz w:val="26"/>
          <w:szCs w:val="26"/>
        </w:rPr>
        <w:t xml:space="preserve"> управления бюджетным процессом за 2013 год.</w:t>
      </w:r>
    </w:p>
    <w:p w:rsidR="006D3560" w:rsidRDefault="006D3560" w:rsidP="00C375D2">
      <w:pPr>
        <w:spacing w:before="180" w:after="120" w:line="300" w:lineRule="exact"/>
        <w:ind w:firstLine="720"/>
        <w:jc w:val="both"/>
        <w:rPr>
          <w:sz w:val="26"/>
          <w:szCs w:val="26"/>
        </w:rPr>
      </w:pPr>
      <w:r>
        <w:rPr>
          <w:sz w:val="26"/>
          <w:szCs w:val="26"/>
        </w:rPr>
        <w:t>4.6. Подготовка разногласий в Департамент государственных программ и вну</w:t>
      </w:r>
      <w:r>
        <w:rPr>
          <w:sz w:val="26"/>
          <w:szCs w:val="26"/>
        </w:rPr>
        <w:t>т</w:t>
      </w:r>
      <w:r>
        <w:rPr>
          <w:sz w:val="26"/>
          <w:szCs w:val="26"/>
        </w:rPr>
        <w:t>реннего контроля по проверке субвенций в области образования (по акту).</w:t>
      </w:r>
    </w:p>
    <w:p w:rsidR="00290883" w:rsidRDefault="00290883" w:rsidP="00C375D2">
      <w:pPr>
        <w:spacing w:before="180" w:after="120" w:line="300" w:lineRule="exact"/>
        <w:ind w:firstLine="720"/>
        <w:jc w:val="both"/>
        <w:rPr>
          <w:sz w:val="26"/>
          <w:szCs w:val="26"/>
        </w:rPr>
      </w:pPr>
      <w:r>
        <w:rPr>
          <w:sz w:val="26"/>
          <w:szCs w:val="26"/>
        </w:rPr>
        <w:t xml:space="preserve"> 4.7. Участие в 10 комитетах Думы и 10 заседаниях Думы по вопросам ра</w:t>
      </w:r>
      <w:r>
        <w:rPr>
          <w:sz w:val="26"/>
          <w:szCs w:val="26"/>
        </w:rPr>
        <w:t>с</w:t>
      </w:r>
      <w:r>
        <w:rPr>
          <w:sz w:val="26"/>
          <w:szCs w:val="26"/>
        </w:rPr>
        <w:t xml:space="preserve">смотрения корректировок бюджета, проекта бюджета в трех чтениях, Положения о бюджетном процессе и т.д. </w:t>
      </w:r>
    </w:p>
    <w:p w:rsidR="00290883" w:rsidRDefault="00290883" w:rsidP="00C375D2">
      <w:pPr>
        <w:spacing w:before="180" w:after="120" w:line="300" w:lineRule="exact"/>
        <w:ind w:firstLine="720"/>
        <w:jc w:val="both"/>
        <w:rPr>
          <w:sz w:val="26"/>
          <w:szCs w:val="26"/>
        </w:rPr>
      </w:pPr>
      <w:r>
        <w:rPr>
          <w:sz w:val="26"/>
          <w:szCs w:val="26"/>
        </w:rPr>
        <w:t xml:space="preserve"> 4.8. Участие в 4 комиссиях по выдаче грантов субъектам малого и среднего предпринимательства</w:t>
      </w:r>
      <w:r w:rsidR="009378D9">
        <w:rPr>
          <w:sz w:val="26"/>
          <w:szCs w:val="26"/>
        </w:rPr>
        <w:t>.</w:t>
      </w:r>
      <w:r>
        <w:rPr>
          <w:sz w:val="26"/>
          <w:szCs w:val="26"/>
        </w:rPr>
        <w:t xml:space="preserve"> </w:t>
      </w:r>
    </w:p>
    <w:p w:rsidR="002A4FEE" w:rsidRDefault="002A4FEE" w:rsidP="00C375D2">
      <w:pPr>
        <w:spacing w:before="180" w:after="120" w:line="300" w:lineRule="exact"/>
        <w:ind w:firstLine="720"/>
        <w:jc w:val="both"/>
        <w:rPr>
          <w:sz w:val="26"/>
          <w:szCs w:val="26"/>
        </w:rPr>
      </w:pPr>
    </w:p>
    <w:p w:rsidR="002A4FEE" w:rsidRDefault="002A4FEE" w:rsidP="00C375D2">
      <w:pPr>
        <w:spacing w:before="180" w:after="120" w:line="300" w:lineRule="exact"/>
        <w:ind w:firstLine="720"/>
        <w:jc w:val="both"/>
        <w:rPr>
          <w:sz w:val="26"/>
          <w:szCs w:val="26"/>
        </w:rPr>
      </w:pPr>
    </w:p>
    <w:p w:rsidR="00D60A1B" w:rsidRPr="00C21D67" w:rsidRDefault="00D60A1B" w:rsidP="00C375D2">
      <w:pPr>
        <w:spacing w:before="180" w:after="120" w:line="300" w:lineRule="exact"/>
        <w:ind w:firstLine="720"/>
        <w:jc w:val="both"/>
        <w:rPr>
          <w:sz w:val="28"/>
          <w:szCs w:val="28"/>
        </w:rPr>
      </w:pPr>
    </w:p>
    <w:p w:rsidR="00566D83" w:rsidRPr="00321489" w:rsidRDefault="00492E91" w:rsidP="002F3AE2">
      <w:pPr>
        <w:tabs>
          <w:tab w:val="left" w:pos="0"/>
        </w:tabs>
        <w:autoSpaceDE w:val="0"/>
        <w:autoSpaceDN w:val="0"/>
        <w:adjustRightInd w:val="0"/>
        <w:spacing w:line="240" w:lineRule="exact"/>
        <w:jc w:val="both"/>
        <w:outlineLvl w:val="1"/>
        <w:rPr>
          <w:sz w:val="26"/>
          <w:szCs w:val="26"/>
        </w:rPr>
      </w:pPr>
      <w:r>
        <w:rPr>
          <w:sz w:val="26"/>
          <w:szCs w:val="26"/>
        </w:rPr>
        <w:t xml:space="preserve">             </w:t>
      </w:r>
      <w:r w:rsidR="00566D83" w:rsidRPr="00321489">
        <w:rPr>
          <w:sz w:val="26"/>
          <w:szCs w:val="26"/>
        </w:rPr>
        <w:t>Начальник Финансового управления</w:t>
      </w:r>
      <w:r w:rsidR="003A6710" w:rsidRPr="00321489">
        <w:rPr>
          <w:sz w:val="26"/>
          <w:szCs w:val="26"/>
        </w:rPr>
        <w:t xml:space="preserve">                               </w:t>
      </w:r>
      <w:r w:rsidR="00D318AA" w:rsidRPr="00321489">
        <w:rPr>
          <w:sz w:val="26"/>
          <w:szCs w:val="26"/>
        </w:rPr>
        <w:t>Ю.В. Столярова</w:t>
      </w:r>
    </w:p>
    <w:sectPr w:rsidR="00566D83" w:rsidRPr="00321489" w:rsidSect="00F46882">
      <w:headerReference w:type="even" r:id="rId7"/>
      <w:headerReference w:type="default" r:id="rId8"/>
      <w:footerReference w:type="even" r:id="rId9"/>
      <w:footerReference w:type="default" r:id="rId10"/>
      <w:pgSz w:w="11906" w:h="16838"/>
      <w:pgMar w:top="56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521" w:rsidRDefault="00AF5521">
      <w:r>
        <w:separator/>
      </w:r>
    </w:p>
  </w:endnote>
  <w:endnote w:type="continuationSeparator" w:id="0">
    <w:p w:rsidR="00AF5521" w:rsidRDefault="00AF55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21" w:rsidRDefault="00775B8F" w:rsidP="0096778F">
    <w:pPr>
      <w:pStyle w:val="af"/>
      <w:framePr w:wrap="around" w:vAnchor="text" w:hAnchor="margin" w:xAlign="right" w:y="1"/>
      <w:rPr>
        <w:rStyle w:val="a7"/>
      </w:rPr>
    </w:pPr>
    <w:r>
      <w:rPr>
        <w:rStyle w:val="a7"/>
      </w:rPr>
      <w:fldChar w:fldCharType="begin"/>
    </w:r>
    <w:r w:rsidR="00AF5521">
      <w:rPr>
        <w:rStyle w:val="a7"/>
      </w:rPr>
      <w:instrText xml:space="preserve">PAGE  </w:instrText>
    </w:r>
    <w:r>
      <w:rPr>
        <w:rStyle w:val="a7"/>
      </w:rPr>
      <w:fldChar w:fldCharType="end"/>
    </w:r>
  </w:p>
  <w:p w:rsidR="00AF5521" w:rsidRDefault="00AF5521" w:rsidP="00B23C0F">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21" w:rsidRDefault="00AF5521" w:rsidP="00B23C0F">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521" w:rsidRDefault="00AF5521">
      <w:r>
        <w:separator/>
      </w:r>
    </w:p>
  </w:footnote>
  <w:footnote w:type="continuationSeparator" w:id="0">
    <w:p w:rsidR="00AF5521" w:rsidRDefault="00AF5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21" w:rsidRDefault="00775B8F" w:rsidP="00B23C0F">
    <w:pPr>
      <w:pStyle w:val="a6"/>
      <w:framePr w:wrap="around" w:vAnchor="text" w:hAnchor="margin" w:xAlign="right" w:y="1"/>
      <w:rPr>
        <w:rStyle w:val="a7"/>
      </w:rPr>
    </w:pPr>
    <w:r>
      <w:rPr>
        <w:rStyle w:val="a7"/>
      </w:rPr>
      <w:fldChar w:fldCharType="begin"/>
    </w:r>
    <w:r w:rsidR="00AF5521">
      <w:rPr>
        <w:rStyle w:val="a7"/>
      </w:rPr>
      <w:instrText xml:space="preserve">PAGE  </w:instrText>
    </w:r>
    <w:r>
      <w:rPr>
        <w:rStyle w:val="a7"/>
      </w:rPr>
      <w:fldChar w:fldCharType="end"/>
    </w:r>
  </w:p>
  <w:p w:rsidR="00AF5521" w:rsidRDefault="00AF5521" w:rsidP="009278E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21" w:rsidRDefault="00AF5521" w:rsidP="00B23C0F">
    <w:pPr>
      <w:pStyle w:val="a6"/>
      <w:framePr w:wrap="around" w:vAnchor="text" w:hAnchor="margin" w:xAlign="right" w:y="1"/>
      <w:ind w:right="360"/>
      <w:rPr>
        <w:rStyle w:val="a7"/>
      </w:rPr>
    </w:pPr>
  </w:p>
  <w:p w:rsidR="00AF5521" w:rsidRDefault="00AF5521" w:rsidP="00B23C0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6_"/>
      </v:shape>
    </w:pict>
  </w:numPicBullet>
  <w:abstractNum w:abstractNumId="0">
    <w:nsid w:val="08CD4562"/>
    <w:multiLevelType w:val="hybridMultilevel"/>
    <w:tmpl w:val="222EB1E8"/>
    <w:lvl w:ilvl="0" w:tplc="C84CB1E4">
      <w:start w:val="1"/>
      <w:numFmt w:val="bullet"/>
      <w:lvlText w:val=""/>
      <w:lvlJc w:val="left"/>
      <w:pPr>
        <w:tabs>
          <w:tab w:val="num" w:pos="720"/>
        </w:tabs>
        <w:ind w:left="18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9147968"/>
    <w:multiLevelType w:val="hybridMultilevel"/>
    <w:tmpl w:val="C648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44C58"/>
    <w:multiLevelType w:val="hybridMultilevel"/>
    <w:tmpl w:val="F61060CA"/>
    <w:lvl w:ilvl="0" w:tplc="C84CB1E4">
      <w:start w:val="1"/>
      <w:numFmt w:val="bullet"/>
      <w:lvlText w:val=""/>
      <w:lvlJc w:val="left"/>
      <w:pPr>
        <w:tabs>
          <w:tab w:val="num" w:pos="75"/>
        </w:tabs>
        <w:ind w:left="115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1DC4C19"/>
    <w:multiLevelType w:val="hybridMultilevel"/>
    <w:tmpl w:val="1A2460E6"/>
    <w:lvl w:ilvl="0" w:tplc="C84CB1E4">
      <w:start w:val="1"/>
      <w:numFmt w:val="bullet"/>
      <w:lvlText w:val=""/>
      <w:lvlJc w:val="left"/>
      <w:pPr>
        <w:tabs>
          <w:tab w:val="num" w:pos="432"/>
        </w:tabs>
        <w:ind w:left="1512" w:hanging="360"/>
      </w:pPr>
      <w:rPr>
        <w:rFonts w:ascii="Wingdings" w:hAnsi="Wingdings"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4">
    <w:nsid w:val="171E0F89"/>
    <w:multiLevelType w:val="hybridMultilevel"/>
    <w:tmpl w:val="89B8F050"/>
    <w:lvl w:ilvl="0" w:tplc="59905C18">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19451C5C"/>
    <w:multiLevelType w:val="hybridMultilevel"/>
    <w:tmpl w:val="C95A25C6"/>
    <w:lvl w:ilvl="0" w:tplc="C84CB1E4">
      <w:start w:val="1"/>
      <w:numFmt w:val="bullet"/>
      <w:lvlText w:val=""/>
      <w:lvlJc w:val="left"/>
      <w:pPr>
        <w:tabs>
          <w:tab w:val="num" w:pos="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0F44E6"/>
    <w:multiLevelType w:val="hybridMultilevel"/>
    <w:tmpl w:val="A2AAE4E8"/>
    <w:lvl w:ilvl="0" w:tplc="C84CB1E4">
      <w:start w:val="1"/>
      <w:numFmt w:val="bullet"/>
      <w:lvlText w:val=""/>
      <w:lvlJc w:val="left"/>
      <w:pPr>
        <w:tabs>
          <w:tab w:val="num" w:pos="1080"/>
        </w:tabs>
        <w:ind w:left="2160" w:hanging="360"/>
      </w:pPr>
      <w:rPr>
        <w:rFonts w:ascii="Wingdings" w:hAnsi="Wingdings" w:hint="default"/>
      </w:rPr>
    </w:lvl>
    <w:lvl w:ilvl="1" w:tplc="04190003" w:tentative="1">
      <w:start w:val="1"/>
      <w:numFmt w:val="bullet"/>
      <w:lvlText w:val="o"/>
      <w:lvlJc w:val="left"/>
      <w:pPr>
        <w:tabs>
          <w:tab w:val="num" w:pos="2302"/>
        </w:tabs>
        <w:ind w:left="2302" w:hanging="360"/>
      </w:pPr>
      <w:rPr>
        <w:rFonts w:ascii="Courier New" w:hAnsi="Courier New" w:cs="Courier New" w:hint="default"/>
      </w:rPr>
    </w:lvl>
    <w:lvl w:ilvl="2" w:tplc="04190005" w:tentative="1">
      <w:start w:val="1"/>
      <w:numFmt w:val="bullet"/>
      <w:lvlText w:val=""/>
      <w:lvlJc w:val="left"/>
      <w:pPr>
        <w:tabs>
          <w:tab w:val="num" w:pos="3022"/>
        </w:tabs>
        <w:ind w:left="3022" w:hanging="360"/>
      </w:pPr>
      <w:rPr>
        <w:rFonts w:ascii="Wingdings" w:hAnsi="Wingdings" w:hint="default"/>
      </w:rPr>
    </w:lvl>
    <w:lvl w:ilvl="3" w:tplc="04190001" w:tentative="1">
      <w:start w:val="1"/>
      <w:numFmt w:val="bullet"/>
      <w:lvlText w:val=""/>
      <w:lvlJc w:val="left"/>
      <w:pPr>
        <w:tabs>
          <w:tab w:val="num" w:pos="3742"/>
        </w:tabs>
        <w:ind w:left="3742" w:hanging="360"/>
      </w:pPr>
      <w:rPr>
        <w:rFonts w:ascii="Symbol" w:hAnsi="Symbol" w:hint="default"/>
      </w:rPr>
    </w:lvl>
    <w:lvl w:ilvl="4" w:tplc="04190003" w:tentative="1">
      <w:start w:val="1"/>
      <w:numFmt w:val="bullet"/>
      <w:lvlText w:val="o"/>
      <w:lvlJc w:val="left"/>
      <w:pPr>
        <w:tabs>
          <w:tab w:val="num" w:pos="4462"/>
        </w:tabs>
        <w:ind w:left="4462" w:hanging="360"/>
      </w:pPr>
      <w:rPr>
        <w:rFonts w:ascii="Courier New" w:hAnsi="Courier New" w:cs="Courier New" w:hint="default"/>
      </w:rPr>
    </w:lvl>
    <w:lvl w:ilvl="5" w:tplc="04190005" w:tentative="1">
      <w:start w:val="1"/>
      <w:numFmt w:val="bullet"/>
      <w:lvlText w:val=""/>
      <w:lvlJc w:val="left"/>
      <w:pPr>
        <w:tabs>
          <w:tab w:val="num" w:pos="5182"/>
        </w:tabs>
        <w:ind w:left="5182" w:hanging="360"/>
      </w:pPr>
      <w:rPr>
        <w:rFonts w:ascii="Wingdings" w:hAnsi="Wingdings" w:hint="default"/>
      </w:rPr>
    </w:lvl>
    <w:lvl w:ilvl="6" w:tplc="04190001" w:tentative="1">
      <w:start w:val="1"/>
      <w:numFmt w:val="bullet"/>
      <w:lvlText w:val=""/>
      <w:lvlJc w:val="left"/>
      <w:pPr>
        <w:tabs>
          <w:tab w:val="num" w:pos="5902"/>
        </w:tabs>
        <w:ind w:left="5902" w:hanging="360"/>
      </w:pPr>
      <w:rPr>
        <w:rFonts w:ascii="Symbol" w:hAnsi="Symbol" w:hint="default"/>
      </w:rPr>
    </w:lvl>
    <w:lvl w:ilvl="7" w:tplc="04190003" w:tentative="1">
      <w:start w:val="1"/>
      <w:numFmt w:val="bullet"/>
      <w:lvlText w:val="o"/>
      <w:lvlJc w:val="left"/>
      <w:pPr>
        <w:tabs>
          <w:tab w:val="num" w:pos="6622"/>
        </w:tabs>
        <w:ind w:left="6622" w:hanging="360"/>
      </w:pPr>
      <w:rPr>
        <w:rFonts w:ascii="Courier New" w:hAnsi="Courier New" w:cs="Courier New" w:hint="default"/>
      </w:rPr>
    </w:lvl>
    <w:lvl w:ilvl="8" w:tplc="04190005" w:tentative="1">
      <w:start w:val="1"/>
      <w:numFmt w:val="bullet"/>
      <w:lvlText w:val=""/>
      <w:lvlJc w:val="left"/>
      <w:pPr>
        <w:tabs>
          <w:tab w:val="num" w:pos="7342"/>
        </w:tabs>
        <w:ind w:left="7342" w:hanging="360"/>
      </w:pPr>
      <w:rPr>
        <w:rFonts w:ascii="Wingdings" w:hAnsi="Wingdings" w:hint="default"/>
      </w:rPr>
    </w:lvl>
  </w:abstractNum>
  <w:abstractNum w:abstractNumId="7">
    <w:nsid w:val="2ED13415"/>
    <w:multiLevelType w:val="hybridMultilevel"/>
    <w:tmpl w:val="86D623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38B1805"/>
    <w:multiLevelType w:val="hybridMultilevel"/>
    <w:tmpl w:val="C06ED78A"/>
    <w:lvl w:ilvl="0" w:tplc="C84CB1E4">
      <w:start w:val="1"/>
      <w:numFmt w:val="bullet"/>
      <w:lvlText w:val=""/>
      <w:lvlJc w:val="left"/>
      <w:pPr>
        <w:tabs>
          <w:tab w:val="num" w:pos="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4251B0"/>
    <w:multiLevelType w:val="multilevel"/>
    <w:tmpl w:val="1514E68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b w:val="0"/>
        <w:sz w:val="26"/>
        <w:szCs w:val="26"/>
      </w:rPr>
    </w:lvl>
    <w:lvl w:ilvl="2">
      <w:start w:val="1"/>
      <w:numFmt w:val="decimal"/>
      <w:isLgl/>
      <w:lvlText w:val="%1.%2.%3."/>
      <w:lvlJc w:val="left"/>
      <w:pPr>
        <w:ind w:left="1778" w:hanging="720"/>
      </w:pPr>
      <w:rPr>
        <w:rFonts w:ascii="Times New Roman" w:hAnsi="Times New Roman" w:cs="Times New Roman" w:hint="default"/>
        <w:b w:val="0"/>
        <w:sz w:val="26"/>
        <w:szCs w:val="26"/>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3C3045EC"/>
    <w:multiLevelType w:val="hybridMultilevel"/>
    <w:tmpl w:val="D1067FDC"/>
    <w:lvl w:ilvl="0" w:tplc="C84CB1E4">
      <w:start w:val="1"/>
      <w:numFmt w:val="bullet"/>
      <w:lvlText w:val=""/>
      <w:lvlJc w:val="left"/>
      <w:pPr>
        <w:tabs>
          <w:tab w:val="num" w:pos="720"/>
        </w:tabs>
        <w:ind w:left="18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0C763E0"/>
    <w:multiLevelType w:val="hybridMultilevel"/>
    <w:tmpl w:val="16729C88"/>
    <w:lvl w:ilvl="0" w:tplc="C84CB1E4">
      <w:start w:val="1"/>
      <w:numFmt w:val="bullet"/>
      <w:lvlText w:val=""/>
      <w:lvlJc w:val="left"/>
      <w:pPr>
        <w:tabs>
          <w:tab w:val="num" w:pos="709"/>
        </w:tabs>
        <w:ind w:left="178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2F1544A"/>
    <w:multiLevelType w:val="hybridMultilevel"/>
    <w:tmpl w:val="20BC1B36"/>
    <w:lvl w:ilvl="0" w:tplc="C84CB1E4">
      <w:start w:val="1"/>
      <w:numFmt w:val="bullet"/>
      <w:lvlText w:val=""/>
      <w:lvlJc w:val="left"/>
      <w:pPr>
        <w:tabs>
          <w:tab w:val="num" w:pos="75"/>
        </w:tabs>
        <w:ind w:left="115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47037182"/>
    <w:multiLevelType w:val="hybridMultilevel"/>
    <w:tmpl w:val="CFAED098"/>
    <w:lvl w:ilvl="0" w:tplc="C84CB1E4">
      <w:start w:val="1"/>
      <w:numFmt w:val="bullet"/>
      <w:lvlText w:val=""/>
      <w:lvlJc w:val="left"/>
      <w:pPr>
        <w:tabs>
          <w:tab w:val="num" w:pos="75"/>
        </w:tabs>
        <w:ind w:left="115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4828692C"/>
    <w:multiLevelType w:val="hybridMultilevel"/>
    <w:tmpl w:val="09B82B60"/>
    <w:lvl w:ilvl="0" w:tplc="C84CB1E4">
      <w:start w:val="1"/>
      <w:numFmt w:val="bullet"/>
      <w:lvlText w:val=""/>
      <w:lvlJc w:val="left"/>
      <w:pPr>
        <w:tabs>
          <w:tab w:val="num" w:pos="720"/>
        </w:tabs>
        <w:ind w:left="18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9EC2D6D"/>
    <w:multiLevelType w:val="hybridMultilevel"/>
    <w:tmpl w:val="E34699C0"/>
    <w:lvl w:ilvl="0" w:tplc="C84CB1E4">
      <w:start w:val="1"/>
      <w:numFmt w:val="bullet"/>
      <w:lvlText w:val=""/>
      <w:lvlJc w:val="left"/>
      <w:pPr>
        <w:tabs>
          <w:tab w:val="num" w:pos="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510992"/>
    <w:multiLevelType w:val="hybridMultilevel"/>
    <w:tmpl w:val="B5D67338"/>
    <w:lvl w:ilvl="0" w:tplc="45F407EE">
      <w:start w:val="1"/>
      <w:numFmt w:val="bullet"/>
      <w:lvlText w:val=""/>
      <w:lvlPicBulletId w:val="0"/>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6A070E0"/>
    <w:multiLevelType w:val="hybridMultilevel"/>
    <w:tmpl w:val="1AB6FF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B75744A"/>
    <w:multiLevelType w:val="hybridMultilevel"/>
    <w:tmpl w:val="F4589E60"/>
    <w:lvl w:ilvl="0" w:tplc="C84CB1E4">
      <w:start w:val="1"/>
      <w:numFmt w:val="bullet"/>
      <w:lvlText w:val=""/>
      <w:lvlJc w:val="left"/>
      <w:pPr>
        <w:tabs>
          <w:tab w:val="num" w:pos="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F57D66"/>
    <w:multiLevelType w:val="hybridMultilevel"/>
    <w:tmpl w:val="7144CFF8"/>
    <w:lvl w:ilvl="0" w:tplc="C84CB1E4">
      <w:start w:val="1"/>
      <w:numFmt w:val="bullet"/>
      <w:lvlText w:val=""/>
      <w:lvlJc w:val="left"/>
      <w:pPr>
        <w:tabs>
          <w:tab w:val="num" w:pos="431"/>
        </w:tabs>
        <w:ind w:left="1511" w:hanging="360"/>
      </w:pPr>
      <w:rPr>
        <w:rFonts w:ascii="Wingdings" w:hAnsi="Wingdings" w:hint="default"/>
      </w:rPr>
    </w:lvl>
    <w:lvl w:ilvl="1" w:tplc="04190003" w:tentative="1">
      <w:start w:val="1"/>
      <w:numFmt w:val="bullet"/>
      <w:lvlText w:val="o"/>
      <w:lvlJc w:val="left"/>
      <w:pPr>
        <w:tabs>
          <w:tab w:val="num" w:pos="1871"/>
        </w:tabs>
        <w:ind w:left="1871" w:hanging="360"/>
      </w:pPr>
      <w:rPr>
        <w:rFonts w:ascii="Courier New" w:hAnsi="Courier New" w:cs="Courier New" w:hint="default"/>
      </w:rPr>
    </w:lvl>
    <w:lvl w:ilvl="2" w:tplc="04190005" w:tentative="1">
      <w:start w:val="1"/>
      <w:numFmt w:val="bullet"/>
      <w:lvlText w:val=""/>
      <w:lvlJc w:val="left"/>
      <w:pPr>
        <w:tabs>
          <w:tab w:val="num" w:pos="2591"/>
        </w:tabs>
        <w:ind w:left="2591" w:hanging="360"/>
      </w:pPr>
      <w:rPr>
        <w:rFonts w:ascii="Wingdings" w:hAnsi="Wingdings" w:hint="default"/>
      </w:rPr>
    </w:lvl>
    <w:lvl w:ilvl="3" w:tplc="04190001" w:tentative="1">
      <w:start w:val="1"/>
      <w:numFmt w:val="bullet"/>
      <w:lvlText w:val=""/>
      <w:lvlJc w:val="left"/>
      <w:pPr>
        <w:tabs>
          <w:tab w:val="num" w:pos="3311"/>
        </w:tabs>
        <w:ind w:left="3311" w:hanging="360"/>
      </w:pPr>
      <w:rPr>
        <w:rFonts w:ascii="Symbol" w:hAnsi="Symbol" w:hint="default"/>
      </w:rPr>
    </w:lvl>
    <w:lvl w:ilvl="4" w:tplc="04190003" w:tentative="1">
      <w:start w:val="1"/>
      <w:numFmt w:val="bullet"/>
      <w:lvlText w:val="o"/>
      <w:lvlJc w:val="left"/>
      <w:pPr>
        <w:tabs>
          <w:tab w:val="num" w:pos="4031"/>
        </w:tabs>
        <w:ind w:left="4031" w:hanging="360"/>
      </w:pPr>
      <w:rPr>
        <w:rFonts w:ascii="Courier New" w:hAnsi="Courier New" w:cs="Courier New" w:hint="default"/>
      </w:rPr>
    </w:lvl>
    <w:lvl w:ilvl="5" w:tplc="04190005" w:tentative="1">
      <w:start w:val="1"/>
      <w:numFmt w:val="bullet"/>
      <w:lvlText w:val=""/>
      <w:lvlJc w:val="left"/>
      <w:pPr>
        <w:tabs>
          <w:tab w:val="num" w:pos="4751"/>
        </w:tabs>
        <w:ind w:left="4751" w:hanging="360"/>
      </w:pPr>
      <w:rPr>
        <w:rFonts w:ascii="Wingdings" w:hAnsi="Wingdings" w:hint="default"/>
      </w:rPr>
    </w:lvl>
    <w:lvl w:ilvl="6" w:tplc="04190001" w:tentative="1">
      <w:start w:val="1"/>
      <w:numFmt w:val="bullet"/>
      <w:lvlText w:val=""/>
      <w:lvlJc w:val="left"/>
      <w:pPr>
        <w:tabs>
          <w:tab w:val="num" w:pos="5471"/>
        </w:tabs>
        <w:ind w:left="5471" w:hanging="360"/>
      </w:pPr>
      <w:rPr>
        <w:rFonts w:ascii="Symbol" w:hAnsi="Symbol" w:hint="default"/>
      </w:rPr>
    </w:lvl>
    <w:lvl w:ilvl="7" w:tplc="04190003" w:tentative="1">
      <w:start w:val="1"/>
      <w:numFmt w:val="bullet"/>
      <w:lvlText w:val="o"/>
      <w:lvlJc w:val="left"/>
      <w:pPr>
        <w:tabs>
          <w:tab w:val="num" w:pos="6191"/>
        </w:tabs>
        <w:ind w:left="6191" w:hanging="360"/>
      </w:pPr>
      <w:rPr>
        <w:rFonts w:ascii="Courier New" w:hAnsi="Courier New" w:cs="Courier New" w:hint="default"/>
      </w:rPr>
    </w:lvl>
    <w:lvl w:ilvl="8" w:tplc="04190005" w:tentative="1">
      <w:start w:val="1"/>
      <w:numFmt w:val="bullet"/>
      <w:lvlText w:val=""/>
      <w:lvlJc w:val="left"/>
      <w:pPr>
        <w:tabs>
          <w:tab w:val="num" w:pos="6911"/>
        </w:tabs>
        <w:ind w:left="6911" w:hanging="360"/>
      </w:pPr>
      <w:rPr>
        <w:rFonts w:ascii="Wingdings" w:hAnsi="Wingdings" w:hint="default"/>
      </w:rPr>
    </w:lvl>
  </w:abstractNum>
  <w:abstractNum w:abstractNumId="20">
    <w:nsid w:val="61F66AF3"/>
    <w:multiLevelType w:val="hybridMultilevel"/>
    <w:tmpl w:val="6CF0B286"/>
    <w:lvl w:ilvl="0" w:tplc="C84CB1E4">
      <w:start w:val="1"/>
      <w:numFmt w:val="bullet"/>
      <w:lvlText w:val=""/>
      <w:lvlJc w:val="left"/>
      <w:pPr>
        <w:tabs>
          <w:tab w:val="num" w:pos="720"/>
        </w:tabs>
        <w:ind w:left="18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7A0207B"/>
    <w:multiLevelType w:val="hybridMultilevel"/>
    <w:tmpl w:val="95705176"/>
    <w:lvl w:ilvl="0" w:tplc="C84CB1E4">
      <w:start w:val="1"/>
      <w:numFmt w:val="bullet"/>
      <w:lvlText w:val=""/>
      <w:lvlJc w:val="left"/>
      <w:pPr>
        <w:tabs>
          <w:tab w:val="num" w:pos="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EF77EF"/>
    <w:multiLevelType w:val="hybridMultilevel"/>
    <w:tmpl w:val="90EADF0C"/>
    <w:lvl w:ilvl="0" w:tplc="C84CB1E4">
      <w:start w:val="1"/>
      <w:numFmt w:val="bullet"/>
      <w:lvlText w:val=""/>
      <w:lvlJc w:val="left"/>
      <w:pPr>
        <w:tabs>
          <w:tab w:val="num" w:pos="360"/>
        </w:tabs>
        <w:ind w:left="144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5160D0A"/>
    <w:multiLevelType w:val="hybridMultilevel"/>
    <w:tmpl w:val="110A0FD4"/>
    <w:lvl w:ilvl="0" w:tplc="C84CB1E4">
      <w:start w:val="1"/>
      <w:numFmt w:val="bullet"/>
      <w:lvlText w:val=""/>
      <w:lvlJc w:val="left"/>
      <w:pPr>
        <w:tabs>
          <w:tab w:val="num" w:pos="432"/>
        </w:tabs>
        <w:ind w:left="1512" w:hanging="360"/>
      </w:pPr>
      <w:rPr>
        <w:rFonts w:ascii="Wingdings" w:hAnsi="Wingdings"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4">
    <w:nsid w:val="7AD20A59"/>
    <w:multiLevelType w:val="hybridMultilevel"/>
    <w:tmpl w:val="624A4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24"/>
  </w:num>
  <w:num w:numId="4">
    <w:abstractNumId w:val="6"/>
  </w:num>
  <w:num w:numId="5">
    <w:abstractNumId w:val="19"/>
  </w:num>
  <w:num w:numId="6">
    <w:abstractNumId w:val="23"/>
  </w:num>
  <w:num w:numId="7">
    <w:abstractNumId w:val="22"/>
  </w:num>
  <w:num w:numId="8">
    <w:abstractNumId w:val="3"/>
  </w:num>
  <w:num w:numId="9">
    <w:abstractNumId w:val="15"/>
  </w:num>
  <w:num w:numId="10">
    <w:abstractNumId w:val="5"/>
  </w:num>
  <w:num w:numId="11">
    <w:abstractNumId w:val="16"/>
  </w:num>
  <w:num w:numId="12">
    <w:abstractNumId w:val="11"/>
  </w:num>
  <w:num w:numId="13">
    <w:abstractNumId w:val="13"/>
  </w:num>
  <w:num w:numId="14">
    <w:abstractNumId w:val="0"/>
  </w:num>
  <w:num w:numId="15">
    <w:abstractNumId w:val="21"/>
  </w:num>
  <w:num w:numId="16">
    <w:abstractNumId w:val="18"/>
  </w:num>
  <w:num w:numId="17">
    <w:abstractNumId w:val="2"/>
  </w:num>
  <w:num w:numId="18">
    <w:abstractNumId w:val="12"/>
  </w:num>
  <w:num w:numId="19">
    <w:abstractNumId w:val="8"/>
  </w:num>
  <w:num w:numId="20">
    <w:abstractNumId w:val="10"/>
  </w:num>
  <w:num w:numId="21">
    <w:abstractNumId w:val="14"/>
  </w:num>
  <w:num w:numId="22">
    <w:abstractNumId w:val="20"/>
  </w:num>
  <w:num w:numId="23">
    <w:abstractNumId w:val="4"/>
  </w:num>
  <w:num w:numId="24">
    <w:abstractNumId w:val="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characterSpacingControl w:val="doNotCompress"/>
  <w:footnotePr>
    <w:footnote w:id="-1"/>
    <w:footnote w:id="0"/>
  </w:footnotePr>
  <w:endnotePr>
    <w:endnote w:id="-1"/>
    <w:endnote w:id="0"/>
  </w:endnotePr>
  <w:compat/>
  <w:rsids>
    <w:rsidRoot w:val="000B3358"/>
    <w:rsid w:val="00003AC4"/>
    <w:rsid w:val="00003D78"/>
    <w:rsid w:val="00005499"/>
    <w:rsid w:val="00006C64"/>
    <w:rsid w:val="00006F6A"/>
    <w:rsid w:val="00007C63"/>
    <w:rsid w:val="00010B87"/>
    <w:rsid w:val="00011BD2"/>
    <w:rsid w:val="00011CE9"/>
    <w:rsid w:val="0001514A"/>
    <w:rsid w:val="00015E51"/>
    <w:rsid w:val="00020AE5"/>
    <w:rsid w:val="00023F07"/>
    <w:rsid w:val="00026F29"/>
    <w:rsid w:val="00033900"/>
    <w:rsid w:val="00035A45"/>
    <w:rsid w:val="00040E5F"/>
    <w:rsid w:val="000457A9"/>
    <w:rsid w:val="00047132"/>
    <w:rsid w:val="0005091D"/>
    <w:rsid w:val="00051450"/>
    <w:rsid w:val="00051651"/>
    <w:rsid w:val="000537B6"/>
    <w:rsid w:val="00055565"/>
    <w:rsid w:val="000577F8"/>
    <w:rsid w:val="00057E4D"/>
    <w:rsid w:val="000626C6"/>
    <w:rsid w:val="000658A7"/>
    <w:rsid w:val="000702DA"/>
    <w:rsid w:val="00077F09"/>
    <w:rsid w:val="000849B1"/>
    <w:rsid w:val="00096826"/>
    <w:rsid w:val="000A041E"/>
    <w:rsid w:val="000A1074"/>
    <w:rsid w:val="000A5700"/>
    <w:rsid w:val="000A5792"/>
    <w:rsid w:val="000B25EF"/>
    <w:rsid w:val="000B3358"/>
    <w:rsid w:val="000B4D28"/>
    <w:rsid w:val="000B78B0"/>
    <w:rsid w:val="000C53C3"/>
    <w:rsid w:val="000C5DAC"/>
    <w:rsid w:val="000D5D12"/>
    <w:rsid w:val="000D6223"/>
    <w:rsid w:val="000D683D"/>
    <w:rsid w:val="000D691E"/>
    <w:rsid w:val="000E1E78"/>
    <w:rsid w:val="000E2C58"/>
    <w:rsid w:val="000E4C54"/>
    <w:rsid w:val="000E6047"/>
    <w:rsid w:val="000E7186"/>
    <w:rsid w:val="000F2505"/>
    <w:rsid w:val="000F634A"/>
    <w:rsid w:val="000F699E"/>
    <w:rsid w:val="001019BD"/>
    <w:rsid w:val="00104D31"/>
    <w:rsid w:val="00106F46"/>
    <w:rsid w:val="00114E8D"/>
    <w:rsid w:val="00115C04"/>
    <w:rsid w:val="00123494"/>
    <w:rsid w:val="001264C9"/>
    <w:rsid w:val="001271F2"/>
    <w:rsid w:val="0013025D"/>
    <w:rsid w:val="001324A7"/>
    <w:rsid w:val="0013420E"/>
    <w:rsid w:val="00134BF4"/>
    <w:rsid w:val="00137275"/>
    <w:rsid w:val="00141B47"/>
    <w:rsid w:val="0015178A"/>
    <w:rsid w:val="0015344C"/>
    <w:rsid w:val="00155E2F"/>
    <w:rsid w:val="00156BCF"/>
    <w:rsid w:val="00157C89"/>
    <w:rsid w:val="00157E0A"/>
    <w:rsid w:val="00160F76"/>
    <w:rsid w:val="0016132C"/>
    <w:rsid w:val="00163955"/>
    <w:rsid w:val="00165398"/>
    <w:rsid w:val="00165AE4"/>
    <w:rsid w:val="001671FC"/>
    <w:rsid w:val="001678C4"/>
    <w:rsid w:val="00173EB5"/>
    <w:rsid w:val="001A0E98"/>
    <w:rsid w:val="001A1BD7"/>
    <w:rsid w:val="001A2AA3"/>
    <w:rsid w:val="001A4149"/>
    <w:rsid w:val="001A5361"/>
    <w:rsid w:val="001A756C"/>
    <w:rsid w:val="001B26FE"/>
    <w:rsid w:val="001B28A2"/>
    <w:rsid w:val="001B4467"/>
    <w:rsid w:val="001C1FE8"/>
    <w:rsid w:val="001C327C"/>
    <w:rsid w:val="001C4519"/>
    <w:rsid w:val="001C507D"/>
    <w:rsid w:val="001C68A1"/>
    <w:rsid w:val="001D5061"/>
    <w:rsid w:val="001E0989"/>
    <w:rsid w:val="001E0A25"/>
    <w:rsid w:val="001E4EA7"/>
    <w:rsid w:val="001E5CA4"/>
    <w:rsid w:val="001F336E"/>
    <w:rsid w:val="001F500E"/>
    <w:rsid w:val="001F70D7"/>
    <w:rsid w:val="001F756E"/>
    <w:rsid w:val="00200581"/>
    <w:rsid w:val="00200D06"/>
    <w:rsid w:val="00202007"/>
    <w:rsid w:val="00205ABB"/>
    <w:rsid w:val="0020698A"/>
    <w:rsid w:val="00207F9F"/>
    <w:rsid w:val="00211BAD"/>
    <w:rsid w:val="00213361"/>
    <w:rsid w:val="00213ABB"/>
    <w:rsid w:val="002176F1"/>
    <w:rsid w:val="00222033"/>
    <w:rsid w:val="00222815"/>
    <w:rsid w:val="002274EB"/>
    <w:rsid w:val="00227B14"/>
    <w:rsid w:val="00230E26"/>
    <w:rsid w:val="00231172"/>
    <w:rsid w:val="00232B6B"/>
    <w:rsid w:val="002334BA"/>
    <w:rsid w:val="00234929"/>
    <w:rsid w:val="002377D9"/>
    <w:rsid w:val="0024152E"/>
    <w:rsid w:val="0024345E"/>
    <w:rsid w:val="00250192"/>
    <w:rsid w:val="00250835"/>
    <w:rsid w:val="00250E03"/>
    <w:rsid w:val="00252C53"/>
    <w:rsid w:val="00255F24"/>
    <w:rsid w:val="002566DA"/>
    <w:rsid w:val="002664D8"/>
    <w:rsid w:val="0026680E"/>
    <w:rsid w:val="00267336"/>
    <w:rsid w:val="00267FC6"/>
    <w:rsid w:val="0027070C"/>
    <w:rsid w:val="00272FD3"/>
    <w:rsid w:val="00275760"/>
    <w:rsid w:val="00276E62"/>
    <w:rsid w:val="00276F41"/>
    <w:rsid w:val="00277012"/>
    <w:rsid w:val="0028035A"/>
    <w:rsid w:val="00281D89"/>
    <w:rsid w:val="00283198"/>
    <w:rsid w:val="00285021"/>
    <w:rsid w:val="002853A0"/>
    <w:rsid w:val="002855FE"/>
    <w:rsid w:val="0028563F"/>
    <w:rsid w:val="00290803"/>
    <w:rsid w:val="00290883"/>
    <w:rsid w:val="002A0F7D"/>
    <w:rsid w:val="002A4FEE"/>
    <w:rsid w:val="002A5DC6"/>
    <w:rsid w:val="002B00F4"/>
    <w:rsid w:val="002B196C"/>
    <w:rsid w:val="002B2CC9"/>
    <w:rsid w:val="002B43D4"/>
    <w:rsid w:val="002B7E08"/>
    <w:rsid w:val="002D3C6B"/>
    <w:rsid w:val="002D4345"/>
    <w:rsid w:val="002D6C14"/>
    <w:rsid w:val="002D724C"/>
    <w:rsid w:val="002E0C55"/>
    <w:rsid w:val="002E39CF"/>
    <w:rsid w:val="002E3A80"/>
    <w:rsid w:val="002E4919"/>
    <w:rsid w:val="002F1859"/>
    <w:rsid w:val="002F3772"/>
    <w:rsid w:val="002F3AE2"/>
    <w:rsid w:val="002F4D6E"/>
    <w:rsid w:val="002F60F1"/>
    <w:rsid w:val="002F6650"/>
    <w:rsid w:val="00301869"/>
    <w:rsid w:val="00301F40"/>
    <w:rsid w:val="003026BC"/>
    <w:rsid w:val="00302F51"/>
    <w:rsid w:val="0030449F"/>
    <w:rsid w:val="00305EF6"/>
    <w:rsid w:val="003064CF"/>
    <w:rsid w:val="00307D76"/>
    <w:rsid w:val="00312E5E"/>
    <w:rsid w:val="0031798D"/>
    <w:rsid w:val="00317E25"/>
    <w:rsid w:val="003213F2"/>
    <w:rsid w:val="00321489"/>
    <w:rsid w:val="00323F03"/>
    <w:rsid w:val="0032542C"/>
    <w:rsid w:val="00325803"/>
    <w:rsid w:val="00326219"/>
    <w:rsid w:val="00331DBB"/>
    <w:rsid w:val="003345BE"/>
    <w:rsid w:val="003348FA"/>
    <w:rsid w:val="00335041"/>
    <w:rsid w:val="003359C0"/>
    <w:rsid w:val="00337BBF"/>
    <w:rsid w:val="00342D5A"/>
    <w:rsid w:val="00344421"/>
    <w:rsid w:val="00344FE4"/>
    <w:rsid w:val="00345CDA"/>
    <w:rsid w:val="003475FE"/>
    <w:rsid w:val="003478DF"/>
    <w:rsid w:val="00347A75"/>
    <w:rsid w:val="0035223F"/>
    <w:rsid w:val="0035233D"/>
    <w:rsid w:val="0035574B"/>
    <w:rsid w:val="003558FF"/>
    <w:rsid w:val="00355AB7"/>
    <w:rsid w:val="003566A3"/>
    <w:rsid w:val="00365507"/>
    <w:rsid w:val="00375B83"/>
    <w:rsid w:val="00376711"/>
    <w:rsid w:val="00376DFD"/>
    <w:rsid w:val="0038350B"/>
    <w:rsid w:val="00386E01"/>
    <w:rsid w:val="00391D35"/>
    <w:rsid w:val="0039220A"/>
    <w:rsid w:val="0039391D"/>
    <w:rsid w:val="00394D88"/>
    <w:rsid w:val="00394D93"/>
    <w:rsid w:val="003952D4"/>
    <w:rsid w:val="0039654B"/>
    <w:rsid w:val="003A3350"/>
    <w:rsid w:val="003A561A"/>
    <w:rsid w:val="003A6710"/>
    <w:rsid w:val="003B2E57"/>
    <w:rsid w:val="003B35FF"/>
    <w:rsid w:val="003C5779"/>
    <w:rsid w:val="003D36B6"/>
    <w:rsid w:val="003D4E89"/>
    <w:rsid w:val="003D753F"/>
    <w:rsid w:val="003E15D9"/>
    <w:rsid w:val="003E3F47"/>
    <w:rsid w:val="003E400A"/>
    <w:rsid w:val="003E4522"/>
    <w:rsid w:val="003E5753"/>
    <w:rsid w:val="003E59E7"/>
    <w:rsid w:val="003E5CC0"/>
    <w:rsid w:val="003E7514"/>
    <w:rsid w:val="003F0121"/>
    <w:rsid w:val="003F0FF0"/>
    <w:rsid w:val="003F16FE"/>
    <w:rsid w:val="003F2570"/>
    <w:rsid w:val="003F484A"/>
    <w:rsid w:val="003F7D68"/>
    <w:rsid w:val="004010E7"/>
    <w:rsid w:val="00403A98"/>
    <w:rsid w:val="00403FF1"/>
    <w:rsid w:val="0040683F"/>
    <w:rsid w:val="0041347D"/>
    <w:rsid w:val="00415045"/>
    <w:rsid w:val="004244BF"/>
    <w:rsid w:val="00425D3B"/>
    <w:rsid w:val="0042605C"/>
    <w:rsid w:val="004265AF"/>
    <w:rsid w:val="00426640"/>
    <w:rsid w:val="00427471"/>
    <w:rsid w:val="0043202C"/>
    <w:rsid w:val="00437AA7"/>
    <w:rsid w:val="00440C20"/>
    <w:rsid w:val="004427FF"/>
    <w:rsid w:val="004437CF"/>
    <w:rsid w:val="00444AAF"/>
    <w:rsid w:val="004455C7"/>
    <w:rsid w:val="004541EC"/>
    <w:rsid w:val="00454346"/>
    <w:rsid w:val="004551B6"/>
    <w:rsid w:val="004552C9"/>
    <w:rsid w:val="00463DEE"/>
    <w:rsid w:val="00464B2E"/>
    <w:rsid w:val="00464FBF"/>
    <w:rsid w:val="004650F4"/>
    <w:rsid w:val="00466969"/>
    <w:rsid w:val="0047163B"/>
    <w:rsid w:val="00472CCB"/>
    <w:rsid w:val="00475975"/>
    <w:rsid w:val="004768A6"/>
    <w:rsid w:val="0048101E"/>
    <w:rsid w:val="00482B6F"/>
    <w:rsid w:val="004847FD"/>
    <w:rsid w:val="00484A44"/>
    <w:rsid w:val="004909E4"/>
    <w:rsid w:val="00491496"/>
    <w:rsid w:val="0049262D"/>
    <w:rsid w:val="00492E91"/>
    <w:rsid w:val="00493183"/>
    <w:rsid w:val="00494BDF"/>
    <w:rsid w:val="004A0108"/>
    <w:rsid w:val="004A0C60"/>
    <w:rsid w:val="004A17BD"/>
    <w:rsid w:val="004A2FAD"/>
    <w:rsid w:val="004B6561"/>
    <w:rsid w:val="004B7782"/>
    <w:rsid w:val="004C3B83"/>
    <w:rsid w:val="004C5543"/>
    <w:rsid w:val="004C7A4E"/>
    <w:rsid w:val="004D3A89"/>
    <w:rsid w:val="004D48FC"/>
    <w:rsid w:val="004D7681"/>
    <w:rsid w:val="004E03D6"/>
    <w:rsid w:val="004E08E1"/>
    <w:rsid w:val="004E4336"/>
    <w:rsid w:val="004F22BE"/>
    <w:rsid w:val="004F41A7"/>
    <w:rsid w:val="004F6893"/>
    <w:rsid w:val="00501E09"/>
    <w:rsid w:val="0051231C"/>
    <w:rsid w:val="0051257A"/>
    <w:rsid w:val="00513174"/>
    <w:rsid w:val="00513A2A"/>
    <w:rsid w:val="00514227"/>
    <w:rsid w:val="00516159"/>
    <w:rsid w:val="005161C3"/>
    <w:rsid w:val="005166BF"/>
    <w:rsid w:val="00516C00"/>
    <w:rsid w:val="00521ED2"/>
    <w:rsid w:val="00525E2B"/>
    <w:rsid w:val="0052743C"/>
    <w:rsid w:val="00531718"/>
    <w:rsid w:val="00535F79"/>
    <w:rsid w:val="00540F32"/>
    <w:rsid w:val="00541150"/>
    <w:rsid w:val="00541818"/>
    <w:rsid w:val="005427B7"/>
    <w:rsid w:val="0054408E"/>
    <w:rsid w:val="00546AB1"/>
    <w:rsid w:val="0055247B"/>
    <w:rsid w:val="005533BB"/>
    <w:rsid w:val="00562788"/>
    <w:rsid w:val="00563ACA"/>
    <w:rsid w:val="00566A50"/>
    <w:rsid w:val="00566D83"/>
    <w:rsid w:val="0057137F"/>
    <w:rsid w:val="0057601A"/>
    <w:rsid w:val="00581F46"/>
    <w:rsid w:val="00582E04"/>
    <w:rsid w:val="00584A63"/>
    <w:rsid w:val="00586EEE"/>
    <w:rsid w:val="005901E7"/>
    <w:rsid w:val="0059150B"/>
    <w:rsid w:val="005A7594"/>
    <w:rsid w:val="005A7F28"/>
    <w:rsid w:val="005B02D0"/>
    <w:rsid w:val="005B426C"/>
    <w:rsid w:val="005B4538"/>
    <w:rsid w:val="005B5B13"/>
    <w:rsid w:val="005B657E"/>
    <w:rsid w:val="005B71AC"/>
    <w:rsid w:val="005C30B2"/>
    <w:rsid w:val="005D0680"/>
    <w:rsid w:val="005D3D45"/>
    <w:rsid w:val="005E31AA"/>
    <w:rsid w:val="005E489D"/>
    <w:rsid w:val="005E5B02"/>
    <w:rsid w:val="005E5F1A"/>
    <w:rsid w:val="005E771B"/>
    <w:rsid w:val="005F46F2"/>
    <w:rsid w:val="005F781A"/>
    <w:rsid w:val="00602D97"/>
    <w:rsid w:val="0060365A"/>
    <w:rsid w:val="006061A4"/>
    <w:rsid w:val="00606B4C"/>
    <w:rsid w:val="0060765A"/>
    <w:rsid w:val="00616157"/>
    <w:rsid w:val="006176A5"/>
    <w:rsid w:val="0062004B"/>
    <w:rsid w:val="006203C5"/>
    <w:rsid w:val="006279C6"/>
    <w:rsid w:val="0063268B"/>
    <w:rsid w:val="006346F1"/>
    <w:rsid w:val="0064199F"/>
    <w:rsid w:val="0064254B"/>
    <w:rsid w:val="0064415A"/>
    <w:rsid w:val="00644C63"/>
    <w:rsid w:val="00646771"/>
    <w:rsid w:val="00655608"/>
    <w:rsid w:val="00655C8E"/>
    <w:rsid w:val="0065783A"/>
    <w:rsid w:val="00660436"/>
    <w:rsid w:val="00663347"/>
    <w:rsid w:val="0066341D"/>
    <w:rsid w:val="00666A37"/>
    <w:rsid w:val="0067308D"/>
    <w:rsid w:val="00673247"/>
    <w:rsid w:val="00676757"/>
    <w:rsid w:val="00683463"/>
    <w:rsid w:val="00684C21"/>
    <w:rsid w:val="00684D88"/>
    <w:rsid w:val="00685998"/>
    <w:rsid w:val="0069784A"/>
    <w:rsid w:val="006A0749"/>
    <w:rsid w:val="006A1490"/>
    <w:rsid w:val="006A4B6D"/>
    <w:rsid w:val="006A6B78"/>
    <w:rsid w:val="006B2DE5"/>
    <w:rsid w:val="006B3293"/>
    <w:rsid w:val="006B3F95"/>
    <w:rsid w:val="006B42E4"/>
    <w:rsid w:val="006B4540"/>
    <w:rsid w:val="006B7B7B"/>
    <w:rsid w:val="006C36DA"/>
    <w:rsid w:val="006C70DB"/>
    <w:rsid w:val="006C7A78"/>
    <w:rsid w:val="006D22FC"/>
    <w:rsid w:val="006D3560"/>
    <w:rsid w:val="006D60E7"/>
    <w:rsid w:val="006D6648"/>
    <w:rsid w:val="006E4BD9"/>
    <w:rsid w:val="006F1F34"/>
    <w:rsid w:val="006F22D3"/>
    <w:rsid w:val="006F458D"/>
    <w:rsid w:val="006F468B"/>
    <w:rsid w:val="006F678B"/>
    <w:rsid w:val="006F6C72"/>
    <w:rsid w:val="00704EC2"/>
    <w:rsid w:val="007117D7"/>
    <w:rsid w:val="00720B8A"/>
    <w:rsid w:val="0072146B"/>
    <w:rsid w:val="007235ED"/>
    <w:rsid w:val="0072375E"/>
    <w:rsid w:val="00723E44"/>
    <w:rsid w:val="00723E7D"/>
    <w:rsid w:val="0072788E"/>
    <w:rsid w:val="00730EC3"/>
    <w:rsid w:val="00732F3C"/>
    <w:rsid w:val="007339D6"/>
    <w:rsid w:val="00733CCE"/>
    <w:rsid w:val="0073740E"/>
    <w:rsid w:val="00740399"/>
    <w:rsid w:val="007408A9"/>
    <w:rsid w:val="0074127F"/>
    <w:rsid w:val="00742D29"/>
    <w:rsid w:val="00743008"/>
    <w:rsid w:val="00743143"/>
    <w:rsid w:val="00745C15"/>
    <w:rsid w:val="007473B4"/>
    <w:rsid w:val="00753CA1"/>
    <w:rsid w:val="00754EDE"/>
    <w:rsid w:val="007562B1"/>
    <w:rsid w:val="00757BDA"/>
    <w:rsid w:val="00760254"/>
    <w:rsid w:val="007610BA"/>
    <w:rsid w:val="00761E8A"/>
    <w:rsid w:val="00763DF3"/>
    <w:rsid w:val="0076526E"/>
    <w:rsid w:val="00767283"/>
    <w:rsid w:val="00770B38"/>
    <w:rsid w:val="00770D04"/>
    <w:rsid w:val="00775B8F"/>
    <w:rsid w:val="007761DB"/>
    <w:rsid w:val="00777E7D"/>
    <w:rsid w:val="00780608"/>
    <w:rsid w:val="00780B31"/>
    <w:rsid w:val="00783DEA"/>
    <w:rsid w:val="00784E7D"/>
    <w:rsid w:val="00787F74"/>
    <w:rsid w:val="00792B17"/>
    <w:rsid w:val="00792C98"/>
    <w:rsid w:val="00793E72"/>
    <w:rsid w:val="00796816"/>
    <w:rsid w:val="00796BC3"/>
    <w:rsid w:val="00797CD7"/>
    <w:rsid w:val="007A25BE"/>
    <w:rsid w:val="007B34AD"/>
    <w:rsid w:val="007C036C"/>
    <w:rsid w:val="007C1277"/>
    <w:rsid w:val="007C14FE"/>
    <w:rsid w:val="007C375E"/>
    <w:rsid w:val="007D0719"/>
    <w:rsid w:val="007D45DD"/>
    <w:rsid w:val="007D583B"/>
    <w:rsid w:val="007E0210"/>
    <w:rsid w:val="007E1319"/>
    <w:rsid w:val="007E3005"/>
    <w:rsid w:val="007E7A9E"/>
    <w:rsid w:val="007F0883"/>
    <w:rsid w:val="007F0D71"/>
    <w:rsid w:val="007F26E6"/>
    <w:rsid w:val="007F61F0"/>
    <w:rsid w:val="007F7490"/>
    <w:rsid w:val="008053A1"/>
    <w:rsid w:val="00805424"/>
    <w:rsid w:val="0080665D"/>
    <w:rsid w:val="00810F91"/>
    <w:rsid w:val="00812606"/>
    <w:rsid w:val="00817533"/>
    <w:rsid w:val="00821A27"/>
    <w:rsid w:val="00823124"/>
    <w:rsid w:val="00823194"/>
    <w:rsid w:val="00826D2A"/>
    <w:rsid w:val="0082702E"/>
    <w:rsid w:val="00831986"/>
    <w:rsid w:val="00833AF1"/>
    <w:rsid w:val="008372BD"/>
    <w:rsid w:val="00837704"/>
    <w:rsid w:val="00837F98"/>
    <w:rsid w:val="00846016"/>
    <w:rsid w:val="00846554"/>
    <w:rsid w:val="00851160"/>
    <w:rsid w:val="0085143C"/>
    <w:rsid w:val="00851733"/>
    <w:rsid w:val="00852AE4"/>
    <w:rsid w:val="008561B1"/>
    <w:rsid w:val="00860E3C"/>
    <w:rsid w:val="00865814"/>
    <w:rsid w:val="00865EAB"/>
    <w:rsid w:val="008667CD"/>
    <w:rsid w:val="00870AC7"/>
    <w:rsid w:val="00871996"/>
    <w:rsid w:val="00873743"/>
    <w:rsid w:val="00876994"/>
    <w:rsid w:val="008777B5"/>
    <w:rsid w:val="00880E21"/>
    <w:rsid w:val="00882625"/>
    <w:rsid w:val="00890E55"/>
    <w:rsid w:val="00894553"/>
    <w:rsid w:val="0089486C"/>
    <w:rsid w:val="00897D64"/>
    <w:rsid w:val="008A354D"/>
    <w:rsid w:val="008A41F3"/>
    <w:rsid w:val="008A4EB4"/>
    <w:rsid w:val="008A6440"/>
    <w:rsid w:val="008A77FD"/>
    <w:rsid w:val="008B6006"/>
    <w:rsid w:val="008B6CAB"/>
    <w:rsid w:val="008C3BDC"/>
    <w:rsid w:val="008D274F"/>
    <w:rsid w:val="008D49DB"/>
    <w:rsid w:val="008D6C21"/>
    <w:rsid w:val="008D79CE"/>
    <w:rsid w:val="008E2EAE"/>
    <w:rsid w:val="008E59FD"/>
    <w:rsid w:val="008E6962"/>
    <w:rsid w:val="008F0916"/>
    <w:rsid w:val="008F4E9A"/>
    <w:rsid w:val="0090158F"/>
    <w:rsid w:val="0090579A"/>
    <w:rsid w:val="00906FC6"/>
    <w:rsid w:val="00910864"/>
    <w:rsid w:val="00911492"/>
    <w:rsid w:val="00913DE6"/>
    <w:rsid w:val="00915D3D"/>
    <w:rsid w:val="0091645A"/>
    <w:rsid w:val="00926F64"/>
    <w:rsid w:val="009278ED"/>
    <w:rsid w:val="00932F29"/>
    <w:rsid w:val="009349D2"/>
    <w:rsid w:val="00934EEA"/>
    <w:rsid w:val="0093601E"/>
    <w:rsid w:val="009368EE"/>
    <w:rsid w:val="009378D9"/>
    <w:rsid w:val="009378E1"/>
    <w:rsid w:val="00943B14"/>
    <w:rsid w:val="0094494D"/>
    <w:rsid w:val="00945371"/>
    <w:rsid w:val="00955AD0"/>
    <w:rsid w:val="00957538"/>
    <w:rsid w:val="0096163C"/>
    <w:rsid w:val="009624DE"/>
    <w:rsid w:val="00963452"/>
    <w:rsid w:val="00963DE6"/>
    <w:rsid w:val="00966808"/>
    <w:rsid w:val="0096778F"/>
    <w:rsid w:val="009707E0"/>
    <w:rsid w:val="00971D24"/>
    <w:rsid w:val="00972D2B"/>
    <w:rsid w:val="00972DBB"/>
    <w:rsid w:val="00972E7F"/>
    <w:rsid w:val="00973F4B"/>
    <w:rsid w:val="00976DB9"/>
    <w:rsid w:val="009919B7"/>
    <w:rsid w:val="00991ABA"/>
    <w:rsid w:val="00991C23"/>
    <w:rsid w:val="00991E2F"/>
    <w:rsid w:val="00994C9A"/>
    <w:rsid w:val="00994E05"/>
    <w:rsid w:val="009952FA"/>
    <w:rsid w:val="009961E7"/>
    <w:rsid w:val="009A0BB6"/>
    <w:rsid w:val="009A3F50"/>
    <w:rsid w:val="009A3FA6"/>
    <w:rsid w:val="009A796A"/>
    <w:rsid w:val="009A7B54"/>
    <w:rsid w:val="009B1A60"/>
    <w:rsid w:val="009B5172"/>
    <w:rsid w:val="009B638D"/>
    <w:rsid w:val="009B7BF2"/>
    <w:rsid w:val="009D45FB"/>
    <w:rsid w:val="009D4A87"/>
    <w:rsid w:val="009D7623"/>
    <w:rsid w:val="009E0CAE"/>
    <w:rsid w:val="009E0E54"/>
    <w:rsid w:val="009E152B"/>
    <w:rsid w:val="009E4E2E"/>
    <w:rsid w:val="009E7894"/>
    <w:rsid w:val="009F1B23"/>
    <w:rsid w:val="009F346F"/>
    <w:rsid w:val="009F50A2"/>
    <w:rsid w:val="00A02420"/>
    <w:rsid w:val="00A02753"/>
    <w:rsid w:val="00A040EC"/>
    <w:rsid w:val="00A07D44"/>
    <w:rsid w:val="00A10AB6"/>
    <w:rsid w:val="00A113FD"/>
    <w:rsid w:val="00A11AF4"/>
    <w:rsid w:val="00A11ECF"/>
    <w:rsid w:val="00A13615"/>
    <w:rsid w:val="00A1363C"/>
    <w:rsid w:val="00A14A70"/>
    <w:rsid w:val="00A1515E"/>
    <w:rsid w:val="00A24359"/>
    <w:rsid w:val="00A25756"/>
    <w:rsid w:val="00A25D3F"/>
    <w:rsid w:val="00A2679D"/>
    <w:rsid w:val="00A3124E"/>
    <w:rsid w:val="00A3771E"/>
    <w:rsid w:val="00A42368"/>
    <w:rsid w:val="00A42817"/>
    <w:rsid w:val="00A4327C"/>
    <w:rsid w:val="00A43AD6"/>
    <w:rsid w:val="00A43B16"/>
    <w:rsid w:val="00A46929"/>
    <w:rsid w:val="00A46EE7"/>
    <w:rsid w:val="00A53627"/>
    <w:rsid w:val="00A61F4A"/>
    <w:rsid w:val="00A650DF"/>
    <w:rsid w:val="00A66692"/>
    <w:rsid w:val="00A676B7"/>
    <w:rsid w:val="00A67CF6"/>
    <w:rsid w:val="00A73B20"/>
    <w:rsid w:val="00A74AE9"/>
    <w:rsid w:val="00A82643"/>
    <w:rsid w:val="00A82B26"/>
    <w:rsid w:val="00A839B0"/>
    <w:rsid w:val="00A85098"/>
    <w:rsid w:val="00A852A5"/>
    <w:rsid w:val="00A85B7F"/>
    <w:rsid w:val="00A87C9F"/>
    <w:rsid w:val="00A955B9"/>
    <w:rsid w:val="00A96013"/>
    <w:rsid w:val="00A9701D"/>
    <w:rsid w:val="00AA0A6A"/>
    <w:rsid w:val="00AA0BF0"/>
    <w:rsid w:val="00AA2170"/>
    <w:rsid w:val="00AA2370"/>
    <w:rsid w:val="00AA3C9F"/>
    <w:rsid w:val="00AB0D77"/>
    <w:rsid w:val="00AB474F"/>
    <w:rsid w:val="00AB61F8"/>
    <w:rsid w:val="00AC065D"/>
    <w:rsid w:val="00AC13AD"/>
    <w:rsid w:val="00AC1E40"/>
    <w:rsid w:val="00AC2C94"/>
    <w:rsid w:val="00AC5AF9"/>
    <w:rsid w:val="00AD3978"/>
    <w:rsid w:val="00AD4D1D"/>
    <w:rsid w:val="00AD6285"/>
    <w:rsid w:val="00AE4CE2"/>
    <w:rsid w:val="00AF0BCE"/>
    <w:rsid w:val="00AF2FE8"/>
    <w:rsid w:val="00AF3235"/>
    <w:rsid w:val="00AF3D71"/>
    <w:rsid w:val="00AF5521"/>
    <w:rsid w:val="00B03B8B"/>
    <w:rsid w:val="00B07B9A"/>
    <w:rsid w:val="00B10A15"/>
    <w:rsid w:val="00B12FEB"/>
    <w:rsid w:val="00B1683B"/>
    <w:rsid w:val="00B16BC2"/>
    <w:rsid w:val="00B206B1"/>
    <w:rsid w:val="00B23C0F"/>
    <w:rsid w:val="00B26EA1"/>
    <w:rsid w:val="00B2755B"/>
    <w:rsid w:val="00B33AE4"/>
    <w:rsid w:val="00B34CA7"/>
    <w:rsid w:val="00B43332"/>
    <w:rsid w:val="00B4493A"/>
    <w:rsid w:val="00B44F45"/>
    <w:rsid w:val="00B45C35"/>
    <w:rsid w:val="00B50807"/>
    <w:rsid w:val="00B52DA4"/>
    <w:rsid w:val="00B52F7D"/>
    <w:rsid w:val="00B54938"/>
    <w:rsid w:val="00B54A20"/>
    <w:rsid w:val="00B571B5"/>
    <w:rsid w:val="00B57331"/>
    <w:rsid w:val="00B610A2"/>
    <w:rsid w:val="00B611D9"/>
    <w:rsid w:val="00B617D2"/>
    <w:rsid w:val="00B62A7E"/>
    <w:rsid w:val="00B66DDD"/>
    <w:rsid w:val="00B676EF"/>
    <w:rsid w:val="00B67BD5"/>
    <w:rsid w:val="00B76FB0"/>
    <w:rsid w:val="00B8416C"/>
    <w:rsid w:val="00B858C0"/>
    <w:rsid w:val="00B8694F"/>
    <w:rsid w:val="00B87BA2"/>
    <w:rsid w:val="00B918F0"/>
    <w:rsid w:val="00B92A40"/>
    <w:rsid w:val="00B97457"/>
    <w:rsid w:val="00BA6CC3"/>
    <w:rsid w:val="00BB0393"/>
    <w:rsid w:val="00BB0F42"/>
    <w:rsid w:val="00BB1129"/>
    <w:rsid w:val="00BC016A"/>
    <w:rsid w:val="00BC0D35"/>
    <w:rsid w:val="00BC2495"/>
    <w:rsid w:val="00BC383D"/>
    <w:rsid w:val="00BC6D8D"/>
    <w:rsid w:val="00BC6ED1"/>
    <w:rsid w:val="00BC786D"/>
    <w:rsid w:val="00BD1873"/>
    <w:rsid w:val="00BD26B9"/>
    <w:rsid w:val="00BD3134"/>
    <w:rsid w:val="00BD6D8C"/>
    <w:rsid w:val="00BD745F"/>
    <w:rsid w:val="00BE2E04"/>
    <w:rsid w:val="00BE307C"/>
    <w:rsid w:val="00BE7A1A"/>
    <w:rsid w:val="00BF196B"/>
    <w:rsid w:val="00BF2F63"/>
    <w:rsid w:val="00BF3787"/>
    <w:rsid w:val="00BF75CC"/>
    <w:rsid w:val="00C00675"/>
    <w:rsid w:val="00C01E1B"/>
    <w:rsid w:val="00C02E1B"/>
    <w:rsid w:val="00C03C30"/>
    <w:rsid w:val="00C06A71"/>
    <w:rsid w:val="00C1004B"/>
    <w:rsid w:val="00C101F3"/>
    <w:rsid w:val="00C1043A"/>
    <w:rsid w:val="00C13B97"/>
    <w:rsid w:val="00C1595D"/>
    <w:rsid w:val="00C21D67"/>
    <w:rsid w:val="00C2580C"/>
    <w:rsid w:val="00C26212"/>
    <w:rsid w:val="00C30CCA"/>
    <w:rsid w:val="00C30F2E"/>
    <w:rsid w:val="00C375D2"/>
    <w:rsid w:val="00C41C80"/>
    <w:rsid w:val="00C43BA3"/>
    <w:rsid w:val="00C442A1"/>
    <w:rsid w:val="00C446A9"/>
    <w:rsid w:val="00C44D73"/>
    <w:rsid w:val="00C45632"/>
    <w:rsid w:val="00C46A55"/>
    <w:rsid w:val="00C4701D"/>
    <w:rsid w:val="00C470F0"/>
    <w:rsid w:val="00C47142"/>
    <w:rsid w:val="00C53878"/>
    <w:rsid w:val="00C61B74"/>
    <w:rsid w:val="00C66F63"/>
    <w:rsid w:val="00C70F02"/>
    <w:rsid w:val="00C71146"/>
    <w:rsid w:val="00C72DE8"/>
    <w:rsid w:val="00C74AEF"/>
    <w:rsid w:val="00C80833"/>
    <w:rsid w:val="00C81E03"/>
    <w:rsid w:val="00C81E48"/>
    <w:rsid w:val="00C85B39"/>
    <w:rsid w:val="00C90DFD"/>
    <w:rsid w:val="00C91A9C"/>
    <w:rsid w:val="00C91B61"/>
    <w:rsid w:val="00C9231B"/>
    <w:rsid w:val="00C95CB3"/>
    <w:rsid w:val="00CA6190"/>
    <w:rsid w:val="00CA6766"/>
    <w:rsid w:val="00CA7C34"/>
    <w:rsid w:val="00CB2981"/>
    <w:rsid w:val="00CB39D5"/>
    <w:rsid w:val="00CB4028"/>
    <w:rsid w:val="00CB72CB"/>
    <w:rsid w:val="00CB7B4A"/>
    <w:rsid w:val="00CC2387"/>
    <w:rsid w:val="00CC26EF"/>
    <w:rsid w:val="00CC2858"/>
    <w:rsid w:val="00CC28F6"/>
    <w:rsid w:val="00CC48F1"/>
    <w:rsid w:val="00CC7431"/>
    <w:rsid w:val="00CC7AFE"/>
    <w:rsid w:val="00CD0E4A"/>
    <w:rsid w:val="00CD22A9"/>
    <w:rsid w:val="00CD292F"/>
    <w:rsid w:val="00CD33D7"/>
    <w:rsid w:val="00CD4931"/>
    <w:rsid w:val="00CE272D"/>
    <w:rsid w:val="00CE5135"/>
    <w:rsid w:val="00CF44BC"/>
    <w:rsid w:val="00CF4E92"/>
    <w:rsid w:val="00CF6869"/>
    <w:rsid w:val="00CF6B54"/>
    <w:rsid w:val="00CF6D25"/>
    <w:rsid w:val="00D0481A"/>
    <w:rsid w:val="00D05709"/>
    <w:rsid w:val="00D15C0E"/>
    <w:rsid w:val="00D16F86"/>
    <w:rsid w:val="00D17D51"/>
    <w:rsid w:val="00D20171"/>
    <w:rsid w:val="00D2672E"/>
    <w:rsid w:val="00D275BA"/>
    <w:rsid w:val="00D3138D"/>
    <w:rsid w:val="00D318AA"/>
    <w:rsid w:val="00D320DF"/>
    <w:rsid w:val="00D32D4E"/>
    <w:rsid w:val="00D33ECA"/>
    <w:rsid w:val="00D34FE8"/>
    <w:rsid w:val="00D367A6"/>
    <w:rsid w:val="00D37CE6"/>
    <w:rsid w:val="00D42FD3"/>
    <w:rsid w:val="00D440F5"/>
    <w:rsid w:val="00D5226F"/>
    <w:rsid w:val="00D527EF"/>
    <w:rsid w:val="00D52905"/>
    <w:rsid w:val="00D532C4"/>
    <w:rsid w:val="00D60A1B"/>
    <w:rsid w:val="00D61528"/>
    <w:rsid w:val="00D61ACE"/>
    <w:rsid w:val="00D6230C"/>
    <w:rsid w:val="00D70339"/>
    <w:rsid w:val="00D71A80"/>
    <w:rsid w:val="00D72B52"/>
    <w:rsid w:val="00D730F7"/>
    <w:rsid w:val="00D74375"/>
    <w:rsid w:val="00D85571"/>
    <w:rsid w:val="00D86D74"/>
    <w:rsid w:val="00D905BE"/>
    <w:rsid w:val="00D91B3C"/>
    <w:rsid w:val="00D92014"/>
    <w:rsid w:val="00D9232F"/>
    <w:rsid w:val="00D9325C"/>
    <w:rsid w:val="00DA1116"/>
    <w:rsid w:val="00DA1914"/>
    <w:rsid w:val="00DA64DC"/>
    <w:rsid w:val="00DA773A"/>
    <w:rsid w:val="00DB1851"/>
    <w:rsid w:val="00DB4DBF"/>
    <w:rsid w:val="00DB5EE9"/>
    <w:rsid w:val="00DD77AB"/>
    <w:rsid w:val="00DE11CE"/>
    <w:rsid w:val="00DE155E"/>
    <w:rsid w:val="00DE48B9"/>
    <w:rsid w:val="00DE5394"/>
    <w:rsid w:val="00DF1F5A"/>
    <w:rsid w:val="00DF36EC"/>
    <w:rsid w:val="00DF3E48"/>
    <w:rsid w:val="00DF4D2D"/>
    <w:rsid w:val="00DF6D09"/>
    <w:rsid w:val="00E01B66"/>
    <w:rsid w:val="00E03754"/>
    <w:rsid w:val="00E03FF4"/>
    <w:rsid w:val="00E05346"/>
    <w:rsid w:val="00E055FB"/>
    <w:rsid w:val="00E12A1A"/>
    <w:rsid w:val="00E156C4"/>
    <w:rsid w:val="00E21E04"/>
    <w:rsid w:val="00E22782"/>
    <w:rsid w:val="00E23C8E"/>
    <w:rsid w:val="00E334A2"/>
    <w:rsid w:val="00E37B3D"/>
    <w:rsid w:val="00E40FC2"/>
    <w:rsid w:val="00E450A2"/>
    <w:rsid w:val="00E47B52"/>
    <w:rsid w:val="00E53019"/>
    <w:rsid w:val="00E5337D"/>
    <w:rsid w:val="00E5548D"/>
    <w:rsid w:val="00E65E03"/>
    <w:rsid w:val="00E70921"/>
    <w:rsid w:val="00E734F2"/>
    <w:rsid w:val="00E75915"/>
    <w:rsid w:val="00E7719A"/>
    <w:rsid w:val="00E80679"/>
    <w:rsid w:val="00E82E01"/>
    <w:rsid w:val="00E86667"/>
    <w:rsid w:val="00E86C13"/>
    <w:rsid w:val="00E87900"/>
    <w:rsid w:val="00E9025F"/>
    <w:rsid w:val="00E9118A"/>
    <w:rsid w:val="00E91B64"/>
    <w:rsid w:val="00E92346"/>
    <w:rsid w:val="00E934AB"/>
    <w:rsid w:val="00E953D7"/>
    <w:rsid w:val="00EA0D7C"/>
    <w:rsid w:val="00EA2755"/>
    <w:rsid w:val="00EA33B5"/>
    <w:rsid w:val="00EB2B1A"/>
    <w:rsid w:val="00EB33FE"/>
    <w:rsid w:val="00EB444B"/>
    <w:rsid w:val="00EB538A"/>
    <w:rsid w:val="00EB64A2"/>
    <w:rsid w:val="00EB7237"/>
    <w:rsid w:val="00EB7994"/>
    <w:rsid w:val="00EC0A08"/>
    <w:rsid w:val="00EC110D"/>
    <w:rsid w:val="00EC3134"/>
    <w:rsid w:val="00EC34C6"/>
    <w:rsid w:val="00EC46FA"/>
    <w:rsid w:val="00ED50C8"/>
    <w:rsid w:val="00ED697C"/>
    <w:rsid w:val="00EE10FC"/>
    <w:rsid w:val="00EE1424"/>
    <w:rsid w:val="00EE4399"/>
    <w:rsid w:val="00EE459B"/>
    <w:rsid w:val="00EE47CD"/>
    <w:rsid w:val="00EF134A"/>
    <w:rsid w:val="00EF26DC"/>
    <w:rsid w:val="00EF2BCE"/>
    <w:rsid w:val="00EF3B2D"/>
    <w:rsid w:val="00EF5EC3"/>
    <w:rsid w:val="00EF5FC6"/>
    <w:rsid w:val="00EF664B"/>
    <w:rsid w:val="00EF70E9"/>
    <w:rsid w:val="00F05A01"/>
    <w:rsid w:val="00F062A8"/>
    <w:rsid w:val="00F064B7"/>
    <w:rsid w:val="00F0681F"/>
    <w:rsid w:val="00F070A2"/>
    <w:rsid w:val="00F1025F"/>
    <w:rsid w:val="00F11377"/>
    <w:rsid w:val="00F12D4A"/>
    <w:rsid w:val="00F209B4"/>
    <w:rsid w:val="00F231A6"/>
    <w:rsid w:val="00F36A32"/>
    <w:rsid w:val="00F36F88"/>
    <w:rsid w:val="00F45A26"/>
    <w:rsid w:val="00F46025"/>
    <w:rsid w:val="00F46882"/>
    <w:rsid w:val="00F52481"/>
    <w:rsid w:val="00F5301A"/>
    <w:rsid w:val="00F54994"/>
    <w:rsid w:val="00F550F0"/>
    <w:rsid w:val="00F569CA"/>
    <w:rsid w:val="00F60A4E"/>
    <w:rsid w:val="00F61642"/>
    <w:rsid w:val="00F63056"/>
    <w:rsid w:val="00F72024"/>
    <w:rsid w:val="00F72DEC"/>
    <w:rsid w:val="00F74618"/>
    <w:rsid w:val="00F74BFD"/>
    <w:rsid w:val="00F74C19"/>
    <w:rsid w:val="00F76F19"/>
    <w:rsid w:val="00F7746C"/>
    <w:rsid w:val="00F810DE"/>
    <w:rsid w:val="00F846D9"/>
    <w:rsid w:val="00F849E5"/>
    <w:rsid w:val="00F866F1"/>
    <w:rsid w:val="00F872AD"/>
    <w:rsid w:val="00F9085F"/>
    <w:rsid w:val="00F914DA"/>
    <w:rsid w:val="00F91794"/>
    <w:rsid w:val="00F92790"/>
    <w:rsid w:val="00F94F48"/>
    <w:rsid w:val="00F95390"/>
    <w:rsid w:val="00F97ED1"/>
    <w:rsid w:val="00FA4C3F"/>
    <w:rsid w:val="00FA4E09"/>
    <w:rsid w:val="00FA60EA"/>
    <w:rsid w:val="00FA6288"/>
    <w:rsid w:val="00FA6F23"/>
    <w:rsid w:val="00FB125F"/>
    <w:rsid w:val="00FB179A"/>
    <w:rsid w:val="00FB3A9C"/>
    <w:rsid w:val="00FB57D4"/>
    <w:rsid w:val="00FB6368"/>
    <w:rsid w:val="00FB6920"/>
    <w:rsid w:val="00FC1A41"/>
    <w:rsid w:val="00FC2B1D"/>
    <w:rsid w:val="00FC703E"/>
    <w:rsid w:val="00FD1483"/>
    <w:rsid w:val="00FD18BC"/>
    <w:rsid w:val="00FD4A5C"/>
    <w:rsid w:val="00FE057E"/>
    <w:rsid w:val="00FE0EDE"/>
    <w:rsid w:val="00FE2ECA"/>
    <w:rsid w:val="00FE31EA"/>
    <w:rsid w:val="00FE3769"/>
    <w:rsid w:val="00FE6FA9"/>
    <w:rsid w:val="00FF1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7B14"/>
    <w:rPr>
      <w:sz w:val="24"/>
      <w:szCs w:val="24"/>
    </w:rPr>
  </w:style>
  <w:style w:type="paragraph" w:styleId="3">
    <w:name w:val="heading 3"/>
    <w:basedOn w:val="a"/>
    <w:next w:val="a"/>
    <w:qFormat/>
    <w:rsid w:val="00007C63"/>
    <w:pPr>
      <w:keepNext/>
      <w:spacing w:before="240" w:after="60"/>
      <w:outlineLvl w:val="2"/>
    </w:pPr>
    <w:rPr>
      <w:rFonts w:ascii="Arial" w:hAnsi="Arial" w:cs="Arial"/>
      <w:b/>
      <w:bCs/>
      <w:sz w:val="26"/>
      <w:szCs w:val="26"/>
    </w:rPr>
  </w:style>
  <w:style w:type="paragraph" w:styleId="4">
    <w:name w:val="heading 4"/>
    <w:basedOn w:val="a"/>
    <w:next w:val="a"/>
    <w:qFormat/>
    <w:rsid w:val="000A5700"/>
    <w:pPr>
      <w:keepNext/>
      <w:jc w:val="center"/>
      <w:outlineLvl w:val="3"/>
    </w:pPr>
    <w:rPr>
      <w:rFonts w:ascii="Verdana" w:hAnsi="Verdana"/>
      <w:b/>
      <w:bC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3358"/>
    <w:pPr>
      <w:tabs>
        <w:tab w:val="left" w:pos="975"/>
      </w:tabs>
      <w:jc w:val="both"/>
    </w:pPr>
    <w:rPr>
      <w:sz w:val="28"/>
    </w:rPr>
  </w:style>
  <w:style w:type="character" w:styleId="a4">
    <w:name w:val="Hyperlink"/>
    <w:rsid w:val="009E152B"/>
    <w:rPr>
      <w:color w:val="0000FF"/>
      <w:u w:val="single"/>
    </w:rPr>
  </w:style>
  <w:style w:type="paragraph" w:styleId="a5">
    <w:name w:val="Body Text Indent"/>
    <w:basedOn w:val="a"/>
    <w:rsid w:val="00AC2C94"/>
    <w:pPr>
      <w:spacing w:after="120"/>
      <w:ind w:left="283"/>
    </w:pPr>
  </w:style>
  <w:style w:type="paragraph" w:styleId="30">
    <w:name w:val="Body Text 3"/>
    <w:basedOn w:val="a"/>
    <w:rsid w:val="009278ED"/>
    <w:pPr>
      <w:spacing w:after="120"/>
    </w:pPr>
    <w:rPr>
      <w:sz w:val="16"/>
      <w:szCs w:val="16"/>
    </w:rPr>
  </w:style>
  <w:style w:type="paragraph" w:customStyle="1" w:styleId="ConsPlusNormal">
    <w:name w:val="ConsPlusNormal"/>
    <w:rsid w:val="009278ED"/>
    <w:pPr>
      <w:widowControl w:val="0"/>
      <w:autoSpaceDE w:val="0"/>
      <w:autoSpaceDN w:val="0"/>
      <w:adjustRightInd w:val="0"/>
      <w:ind w:firstLine="720"/>
    </w:pPr>
    <w:rPr>
      <w:rFonts w:ascii="Arial" w:hAnsi="Arial" w:cs="Arial"/>
    </w:rPr>
  </w:style>
  <w:style w:type="paragraph" w:customStyle="1" w:styleId="ConsPlusNonformat">
    <w:name w:val="ConsPlusNonformat"/>
    <w:rsid w:val="009278ED"/>
    <w:pPr>
      <w:widowControl w:val="0"/>
      <w:autoSpaceDE w:val="0"/>
      <w:autoSpaceDN w:val="0"/>
      <w:adjustRightInd w:val="0"/>
    </w:pPr>
    <w:rPr>
      <w:rFonts w:ascii="Courier New" w:hAnsi="Courier New" w:cs="Courier New"/>
    </w:rPr>
  </w:style>
  <w:style w:type="paragraph" w:styleId="a6">
    <w:name w:val="header"/>
    <w:basedOn w:val="a"/>
    <w:rsid w:val="009278ED"/>
    <w:pPr>
      <w:tabs>
        <w:tab w:val="center" w:pos="4677"/>
        <w:tab w:val="right" w:pos="9355"/>
      </w:tabs>
    </w:pPr>
    <w:rPr>
      <w:sz w:val="28"/>
      <w:szCs w:val="28"/>
    </w:rPr>
  </w:style>
  <w:style w:type="character" w:styleId="a7">
    <w:name w:val="page number"/>
    <w:basedOn w:val="a0"/>
    <w:rsid w:val="009278ED"/>
  </w:style>
  <w:style w:type="paragraph" w:customStyle="1" w:styleId="a8">
    <w:name w:val="Знак"/>
    <w:basedOn w:val="a"/>
    <w:rsid w:val="007E3005"/>
    <w:rPr>
      <w:rFonts w:ascii="Verdana" w:hAnsi="Verdana" w:cs="Verdana"/>
      <w:sz w:val="20"/>
      <w:szCs w:val="20"/>
      <w:lang w:val="en-US" w:eastAsia="en-US"/>
    </w:rPr>
  </w:style>
  <w:style w:type="paragraph" w:styleId="2">
    <w:name w:val="Body Text Indent 2"/>
    <w:basedOn w:val="a"/>
    <w:rsid w:val="00344FE4"/>
    <w:pPr>
      <w:spacing w:after="120" w:line="480" w:lineRule="auto"/>
      <w:ind w:left="283"/>
    </w:pPr>
  </w:style>
  <w:style w:type="paragraph" w:customStyle="1" w:styleId="ConsPlusTitle">
    <w:name w:val="ConsPlusTitle"/>
    <w:rsid w:val="00344FE4"/>
    <w:pPr>
      <w:widowControl w:val="0"/>
      <w:autoSpaceDE w:val="0"/>
      <w:autoSpaceDN w:val="0"/>
      <w:adjustRightInd w:val="0"/>
    </w:pPr>
    <w:rPr>
      <w:b/>
      <w:bCs/>
      <w:sz w:val="28"/>
      <w:szCs w:val="28"/>
    </w:rPr>
  </w:style>
  <w:style w:type="paragraph" w:customStyle="1" w:styleId="ConsNonformat">
    <w:name w:val="ConsNonformat"/>
    <w:rsid w:val="00BB0F42"/>
    <w:pPr>
      <w:snapToGrid w:val="0"/>
    </w:pPr>
    <w:rPr>
      <w:rFonts w:ascii="Consultant" w:hAnsi="Consultant"/>
    </w:rPr>
  </w:style>
  <w:style w:type="table" w:styleId="a9">
    <w:name w:val="Table Grid"/>
    <w:basedOn w:val="a1"/>
    <w:rsid w:val="00BB0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link w:val="ab"/>
    <w:rsid w:val="00BB0F42"/>
    <w:pPr>
      <w:spacing w:before="100" w:beforeAutospacing="1" w:after="100" w:afterAutospacing="1"/>
    </w:pPr>
    <w:rPr>
      <w:rFonts w:ascii="Arial Unicode MS" w:eastAsia="Arial Unicode MS" w:hAnsi="Arial Unicode MS" w:cs="Arial Unicode MS"/>
      <w:color w:val="000039"/>
    </w:rPr>
  </w:style>
  <w:style w:type="character" w:customStyle="1" w:styleId="ab">
    <w:name w:val="Обычный (веб) Знак"/>
    <w:link w:val="aa"/>
    <w:rsid w:val="00BB0F42"/>
    <w:rPr>
      <w:rFonts w:ascii="Arial Unicode MS" w:eastAsia="Arial Unicode MS" w:hAnsi="Arial Unicode MS" w:cs="Arial Unicode MS"/>
      <w:color w:val="000039"/>
      <w:sz w:val="24"/>
      <w:szCs w:val="24"/>
      <w:lang w:val="ru-RU" w:eastAsia="ru-RU" w:bidi="ar-SA"/>
    </w:rPr>
  </w:style>
  <w:style w:type="paragraph" w:styleId="ac">
    <w:name w:val="Document Map"/>
    <w:basedOn w:val="a"/>
    <w:semiHidden/>
    <w:rsid w:val="004E03D6"/>
    <w:pPr>
      <w:shd w:val="clear" w:color="auto" w:fill="000080"/>
    </w:pPr>
    <w:rPr>
      <w:rFonts w:ascii="Tahoma" w:hAnsi="Tahoma" w:cs="Tahoma"/>
      <w:sz w:val="20"/>
      <w:szCs w:val="20"/>
    </w:rPr>
  </w:style>
  <w:style w:type="paragraph" w:customStyle="1" w:styleId="ConsNormal">
    <w:name w:val="ConsNormal"/>
    <w:rsid w:val="0038350B"/>
    <w:pPr>
      <w:widowControl w:val="0"/>
      <w:autoSpaceDE w:val="0"/>
      <w:autoSpaceDN w:val="0"/>
      <w:adjustRightInd w:val="0"/>
      <w:ind w:right="19772" w:firstLine="720"/>
    </w:pPr>
    <w:rPr>
      <w:sz w:val="16"/>
      <w:szCs w:val="16"/>
    </w:rPr>
  </w:style>
  <w:style w:type="paragraph" w:customStyle="1" w:styleId="1">
    <w:name w:val="Обычный1"/>
    <w:rsid w:val="0038350B"/>
    <w:pPr>
      <w:widowControl w:val="0"/>
      <w:spacing w:line="300" w:lineRule="auto"/>
      <w:ind w:firstLine="700"/>
      <w:jc w:val="both"/>
    </w:pPr>
    <w:rPr>
      <w:snapToGrid w:val="0"/>
      <w:sz w:val="22"/>
    </w:rPr>
  </w:style>
  <w:style w:type="paragraph" w:customStyle="1" w:styleId="10">
    <w:name w:val="Знак Знак Знак1 Знак Знак Знак Знак"/>
    <w:basedOn w:val="a"/>
    <w:autoRedefine/>
    <w:rsid w:val="0038350B"/>
    <w:pPr>
      <w:spacing w:after="160" w:line="240" w:lineRule="exact"/>
    </w:pPr>
    <w:rPr>
      <w:sz w:val="28"/>
      <w:szCs w:val="20"/>
      <w:lang w:val="en-US" w:eastAsia="en-US"/>
    </w:rPr>
  </w:style>
  <w:style w:type="paragraph" w:customStyle="1" w:styleId="CharCharCharChar">
    <w:name w:val="Char Char Char Char"/>
    <w:basedOn w:val="a"/>
    <w:next w:val="a"/>
    <w:semiHidden/>
    <w:rsid w:val="003B35FF"/>
    <w:pPr>
      <w:spacing w:after="160" w:line="240" w:lineRule="exact"/>
    </w:pPr>
    <w:rPr>
      <w:rFonts w:ascii="Arial" w:hAnsi="Arial" w:cs="Arial"/>
      <w:sz w:val="20"/>
      <w:szCs w:val="20"/>
      <w:lang w:val="en-US" w:eastAsia="en-US"/>
    </w:rPr>
  </w:style>
  <w:style w:type="paragraph" w:styleId="ad">
    <w:name w:val="Balloon Text"/>
    <w:basedOn w:val="a"/>
    <w:semiHidden/>
    <w:rsid w:val="00FE31EA"/>
    <w:rPr>
      <w:rFonts w:ascii="Tahoma" w:hAnsi="Tahoma" w:cs="Tahoma"/>
      <w:sz w:val="16"/>
      <w:szCs w:val="16"/>
    </w:rPr>
  </w:style>
  <w:style w:type="paragraph" w:customStyle="1" w:styleId="ae">
    <w:name w:val="Таблица"/>
    <w:basedOn w:val="a"/>
    <w:next w:val="a"/>
    <w:rsid w:val="005E5B02"/>
    <w:pPr>
      <w:jc w:val="both"/>
    </w:pPr>
  </w:style>
  <w:style w:type="paragraph" w:customStyle="1" w:styleId="11">
    <w:name w:val="Знак Знак Знак1 Знак Знак Знак Знак"/>
    <w:basedOn w:val="a"/>
    <w:rsid w:val="005E5B02"/>
    <w:pPr>
      <w:spacing w:before="100" w:beforeAutospacing="1" w:after="100" w:afterAutospacing="1"/>
    </w:pPr>
    <w:rPr>
      <w:rFonts w:ascii="Tahoma" w:hAnsi="Tahoma"/>
      <w:sz w:val="20"/>
      <w:szCs w:val="20"/>
      <w:lang w:val="en-US" w:eastAsia="en-US"/>
    </w:rPr>
  </w:style>
  <w:style w:type="paragraph" w:customStyle="1" w:styleId="Pro-Gramma">
    <w:name w:val="Pro-Gramma"/>
    <w:basedOn w:val="a"/>
    <w:link w:val="Pro-Gramma0"/>
    <w:rsid w:val="0042605C"/>
    <w:pPr>
      <w:spacing w:before="120" w:line="288" w:lineRule="auto"/>
      <w:ind w:left="1134"/>
      <w:jc w:val="both"/>
    </w:pPr>
    <w:rPr>
      <w:rFonts w:ascii="Georgia" w:hAnsi="Georgia"/>
      <w:sz w:val="20"/>
    </w:rPr>
  </w:style>
  <w:style w:type="character" w:customStyle="1" w:styleId="Pro-Gramma0">
    <w:name w:val="Pro-Gramma Знак"/>
    <w:link w:val="Pro-Gramma"/>
    <w:rsid w:val="0042605C"/>
    <w:rPr>
      <w:rFonts w:ascii="Georgia" w:hAnsi="Georgia"/>
      <w:szCs w:val="24"/>
      <w:lang w:val="ru-RU" w:eastAsia="ru-RU" w:bidi="ar-SA"/>
    </w:rPr>
  </w:style>
  <w:style w:type="character" w:customStyle="1" w:styleId="FontStyle14">
    <w:name w:val="Font Style14"/>
    <w:rsid w:val="0042605C"/>
    <w:rPr>
      <w:rFonts w:ascii="Times New Roman" w:hAnsi="Times New Roman" w:cs="Times New Roman"/>
      <w:b/>
      <w:bCs/>
      <w:sz w:val="18"/>
      <w:szCs w:val="18"/>
    </w:rPr>
  </w:style>
  <w:style w:type="paragraph" w:styleId="20">
    <w:name w:val="Body Text 2"/>
    <w:basedOn w:val="a"/>
    <w:semiHidden/>
    <w:rsid w:val="00007C63"/>
    <w:pPr>
      <w:spacing w:after="120" w:line="480" w:lineRule="auto"/>
    </w:pPr>
  </w:style>
  <w:style w:type="paragraph" w:styleId="HTML">
    <w:name w:val="HTML Preformatted"/>
    <w:basedOn w:val="a"/>
    <w:semiHidden/>
    <w:rsid w:val="00A2679D"/>
    <w:rPr>
      <w:rFonts w:ascii="Courier New" w:hAnsi="Courier New" w:cs="Courier New"/>
      <w:sz w:val="20"/>
      <w:szCs w:val="20"/>
    </w:rPr>
  </w:style>
  <w:style w:type="paragraph" w:styleId="af">
    <w:name w:val="footer"/>
    <w:basedOn w:val="a"/>
    <w:rsid w:val="00B23C0F"/>
    <w:pPr>
      <w:tabs>
        <w:tab w:val="center" w:pos="4677"/>
        <w:tab w:val="right" w:pos="9355"/>
      </w:tabs>
    </w:pPr>
  </w:style>
  <w:style w:type="paragraph" w:customStyle="1" w:styleId="p">
    <w:name w:val="p"/>
    <w:basedOn w:val="a"/>
    <w:rsid w:val="000F2505"/>
    <w:pPr>
      <w:spacing w:before="100" w:beforeAutospacing="1" w:after="100" w:afterAutospacing="1"/>
    </w:pPr>
  </w:style>
  <w:style w:type="paragraph" w:customStyle="1" w:styleId="21">
    <w:name w:val="Знак2"/>
    <w:basedOn w:val="a"/>
    <w:semiHidden/>
    <w:rsid w:val="00011BD2"/>
    <w:pPr>
      <w:overflowPunct w:val="0"/>
      <w:autoSpaceDE w:val="0"/>
      <w:autoSpaceDN w:val="0"/>
      <w:adjustRightInd w:val="0"/>
      <w:spacing w:before="120" w:after="160" w:line="240" w:lineRule="exact"/>
      <w:jc w:val="both"/>
    </w:pPr>
    <w:rPr>
      <w:rFonts w:ascii="Verdana" w:hAnsi="Verdana" w:cs="Verdana"/>
      <w:sz w:val="20"/>
      <w:szCs w:val="20"/>
      <w:lang w:val="en-US" w:eastAsia="en-US"/>
    </w:rPr>
  </w:style>
  <w:style w:type="paragraph" w:customStyle="1" w:styleId="ConsTitle">
    <w:name w:val="ConsTitle"/>
    <w:rsid w:val="001C507D"/>
    <w:pPr>
      <w:widowControl w:val="0"/>
      <w:autoSpaceDE w:val="0"/>
      <w:autoSpaceDN w:val="0"/>
      <w:adjustRightInd w:val="0"/>
      <w:ind w:right="19772"/>
    </w:pPr>
    <w:rPr>
      <w:rFonts w:ascii="Arial" w:hAnsi="Arial" w:cs="Arial"/>
      <w:b/>
      <w:bCs/>
      <w:sz w:val="16"/>
      <w:szCs w:val="16"/>
      <w:lang w:eastAsia="en-US"/>
    </w:rPr>
  </w:style>
  <w:style w:type="character" w:styleId="af0">
    <w:name w:val="Strong"/>
    <w:qFormat/>
    <w:rsid w:val="0055247B"/>
    <w:rPr>
      <w:b/>
      <w:bCs/>
    </w:rPr>
  </w:style>
  <w:style w:type="character" w:customStyle="1" w:styleId="fcomment">
    <w:name w:val="f_comment"/>
    <w:basedOn w:val="a0"/>
    <w:rsid w:val="008D274F"/>
  </w:style>
  <w:style w:type="paragraph" w:styleId="af1">
    <w:name w:val="List Paragraph"/>
    <w:basedOn w:val="a"/>
    <w:uiPriority w:val="34"/>
    <w:qFormat/>
    <w:rsid w:val="0032148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rsid w:val="0060365A"/>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54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1316</TotalTime>
  <Pages>7</Pages>
  <Words>1999</Words>
  <Characters>14274</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О Т Ч Е Т</vt:lpstr>
    </vt:vector>
  </TitlesOfParts>
  <Company>Министерство финансов СК</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Ч Е Т</dc:title>
  <dc:creator>Калинченко Л.А.</dc:creator>
  <cp:lastModifiedBy>RePack by SPecialiST</cp:lastModifiedBy>
  <cp:revision>15</cp:revision>
  <cp:lastPrinted>2015-01-27T07:32:00Z</cp:lastPrinted>
  <dcterms:created xsi:type="dcterms:W3CDTF">2015-01-26T07:41:00Z</dcterms:created>
  <dcterms:modified xsi:type="dcterms:W3CDTF">2015-03-31T02:14:00Z</dcterms:modified>
</cp:coreProperties>
</file>