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5C64">
        <w:rPr>
          <w:rFonts w:ascii="Times New Roman" w:hAnsi="Times New Roman" w:cs="Times New Roman"/>
          <w:sz w:val="28"/>
          <w:szCs w:val="28"/>
        </w:rPr>
        <w:t>28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7E5C64">
        <w:rPr>
          <w:b/>
        </w:rPr>
        <w:t>6</w:t>
      </w:r>
    </w:p>
    <w:p w:rsidR="00AE23B9" w:rsidRPr="00AE23B9" w:rsidRDefault="007E5C64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Плискиной</w:t>
      </w:r>
      <w:proofErr w:type="spellEnd"/>
      <w:r>
        <w:rPr>
          <w:b/>
        </w:rPr>
        <w:t xml:space="preserve"> Юлии Игоревны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51582B" w:rsidRDefault="0051582B" w:rsidP="0051582B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701C55">
        <w:t>6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7E5C64">
        <w:t>6</w:t>
      </w:r>
      <w:r w:rsidRPr="00AE23B9">
        <w:t xml:space="preserve"> Думы Дальнегорского городского округа </w:t>
      </w:r>
      <w:proofErr w:type="spellStart"/>
      <w:r w:rsidR="007E5C64">
        <w:t>Плискину</w:t>
      </w:r>
      <w:proofErr w:type="spellEnd"/>
      <w:r w:rsidR="007E5C64">
        <w:t xml:space="preserve"> Юлию Игоревну</w:t>
      </w:r>
      <w:r w:rsidRPr="00AE23B9">
        <w:t>.</w:t>
      </w:r>
    </w:p>
    <w:p w:rsidR="00701C55" w:rsidRDefault="00AE23B9" w:rsidP="0051582B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7E5C64">
        <w:t>6</w:t>
      </w:r>
      <w:r w:rsidRPr="00AE23B9">
        <w:t xml:space="preserve"> </w:t>
      </w:r>
      <w:proofErr w:type="spellStart"/>
      <w:r w:rsidR="007E5C64">
        <w:t>Плискиной</w:t>
      </w:r>
      <w:proofErr w:type="spellEnd"/>
      <w:r w:rsidR="007E5C64">
        <w:t xml:space="preserve"> Юлии Игоревне</w:t>
      </w:r>
      <w:r w:rsidR="007E5C64" w:rsidRPr="00AE23B9">
        <w:t xml:space="preserve"> </w:t>
      </w:r>
      <w:r w:rsidRPr="00AE23B9">
        <w:t>соответствующее удостоверение.</w:t>
      </w:r>
    </w:p>
    <w:p w:rsidR="0051582B" w:rsidRDefault="0051582B" w:rsidP="0051582B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51582B">
        <w:t xml:space="preserve"> </w:t>
      </w:r>
      <w:r>
        <w:t>Опубликовать настоящее решение в газете «Трудовое слово».</w:t>
      </w:r>
    </w:p>
    <w:p w:rsidR="00AE23B9" w:rsidRPr="00AE23B9" w:rsidRDefault="0051582B" w:rsidP="00701C5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AE23B9" w:rsidRPr="00AE23B9" w:rsidRDefault="00AE23B9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701C55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1582B"/>
    <w:rsid w:val="005C2E24"/>
    <w:rsid w:val="0065742F"/>
    <w:rsid w:val="00701C55"/>
    <w:rsid w:val="007122C4"/>
    <w:rsid w:val="00745223"/>
    <w:rsid w:val="007E5C64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7271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2022-09-21T00:57:00Z</dcterms:modified>
</cp:coreProperties>
</file>