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E6" w:rsidRPr="00F77B59" w:rsidRDefault="00C107E6" w:rsidP="00360425">
      <w:pPr>
        <w:pStyle w:val="af0"/>
        <w:jc w:val="center"/>
        <w:rPr>
          <w:b/>
          <w:caps/>
          <w:sz w:val="22"/>
          <w:szCs w:val="22"/>
        </w:rPr>
      </w:pPr>
      <w:r w:rsidRPr="00F77B59">
        <w:rPr>
          <w:b/>
          <w:sz w:val="22"/>
          <w:szCs w:val="22"/>
        </w:rPr>
        <w:t>ИЗВЕЩЕНИЕ О ПРОВЕДЕН</w:t>
      </w:r>
      <w:proofErr w:type="gramStart"/>
      <w:r w:rsidRPr="00F77B59">
        <w:rPr>
          <w:b/>
          <w:sz w:val="22"/>
          <w:szCs w:val="22"/>
        </w:rPr>
        <w:t>И</w:t>
      </w:r>
      <w:r w:rsidRPr="00F77B59">
        <w:rPr>
          <w:b/>
          <w:caps/>
          <w:sz w:val="22"/>
          <w:szCs w:val="22"/>
        </w:rPr>
        <w:t>И ау</w:t>
      </w:r>
      <w:proofErr w:type="gramEnd"/>
      <w:r w:rsidRPr="00F77B59">
        <w:rPr>
          <w:b/>
          <w:caps/>
          <w:sz w:val="22"/>
          <w:szCs w:val="22"/>
        </w:rPr>
        <w:t xml:space="preserve">кциона на </w:t>
      </w:r>
      <w:r w:rsidR="00F77B59" w:rsidRPr="00F77B59">
        <w:rPr>
          <w:b/>
          <w:caps/>
          <w:sz w:val="22"/>
          <w:szCs w:val="22"/>
        </w:rPr>
        <w:t>07.12</w:t>
      </w:r>
      <w:r w:rsidR="009875BB" w:rsidRPr="00F77B59">
        <w:rPr>
          <w:b/>
          <w:caps/>
          <w:sz w:val="22"/>
          <w:szCs w:val="22"/>
        </w:rPr>
        <w:t>.2022</w:t>
      </w:r>
    </w:p>
    <w:p w:rsidR="00C107E6" w:rsidRPr="00F77B59" w:rsidRDefault="00073294" w:rsidP="00360425">
      <w:pPr>
        <w:pStyle w:val="af0"/>
        <w:jc w:val="center"/>
        <w:rPr>
          <w:b/>
          <w:caps/>
          <w:sz w:val="22"/>
          <w:szCs w:val="22"/>
        </w:rPr>
      </w:pPr>
      <w:r w:rsidRPr="00F77B59">
        <w:rPr>
          <w:b/>
          <w:sz w:val="22"/>
          <w:szCs w:val="22"/>
        </w:rPr>
        <w:t>(в 15</w:t>
      </w:r>
      <w:r w:rsidR="00C107E6" w:rsidRPr="00F77B59">
        <w:rPr>
          <w:b/>
          <w:sz w:val="22"/>
          <w:szCs w:val="22"/>
        </w:rPr>
        <w:t xml:space="preserve"> часов 00 минут по местному времени)</w:t>
      </w:r>
    </w:p>
    <w:p w:rsidR="00F77B59" w:rsidRDefault="00C107E6" w:rsidP="00F77B59">
      <w:pPr>
        <w:pStyle w:val="af0"/>
        <w:jc w:val="center"/>
        <w:rPr>
          <w:b/>
          <w:bCs/>
          <w:sz w:val="22"/>
          <w:szCs w:val="22"/>
        </w:rPr>
      </w:pPr>
      <w:r w:rsidRPr="00F77B59">
        <w:rPr>
          <w:b/>
          <w:bCs/>
          <w:sz w:val="22"/>
          <w:szCs w:val="22"/>
        </w:rPr>
        <w:t xml:space="preserve">на право заключения договоров аренды земельных участков, </w:t>
      </w:r>
    </w:p>
    <w:p w:rsidR="00C107E6" w:rsidRPr="00F77B59" w:rsidRDefault="00C107E6" w:rsidP="00F77B59">
      <w:pPr>
        <w:pStyle w:val="af0"/>
        <w:jc w:val="center"/>
        <w:rPr>
          <w:b/>
          <w:sz w:val="22"/>
          <w:szCs w:val="22"/>
        </w:rPr>
      </w:pPr>
      <w:proofErr w:type="gramStart"/>
      <w:r w:rsidRPr="00F77B59">
        <w:rPr>
          <w:b/>
          <w:bCs/>
          <w:sz w:val="22"/>
          <w:szCs w:val="22"/>
        </w:rPr>
        <w:t>находящихся</w:t>
      </w:r>
      <w:proofErr w:type="gramEnd"/>
      <w:r w:rsidRPr="00F77B59">
        <w:rPr>
          <w:b/>
          <w:bCs/>
          <w:sz w:val="22"/>
          <w:szCs w:val="22"/>
        </w:rPr>
        <w:t xml:space="preserve"> в государственной собственности, которая не разграничена</w:t>
      </w:r>
    </w:p>
    <w:p w:rsidR="00BC7D02" w:rsidRPr="00F77B59" w:rsidRDefault="00BC7D02" w:rsidP="00360425">
      <w:pPr>
        <w:pStyle w:val="af0"/>
        <w:jc w:val="center"/>
        <w:rPr>
          <w:b/>
          <w:sz w:val="22"/>
          <w:szCs w:val="22"/>
        </w:rPr>
      </w:pPr>
    </w:p>
    <w:p w:rsidR="00661672" w:rsidRPr="006D39E6" w:rsidRDefault="00BC7D02" w:rsidP="00360425">
      <w:pPr>
        <w:widowControl/>
        <w:numPr>
          <w:ilvl w:val="0"/>
          <w:numId w:val="5"/>
        </w:numPr>
        <w:shd w:val="clear" w:color="auto" w:fill="FFFFFF"/>
        <w:tabs>
          <w:tab w:val="left" w:pos="993"/>
        </w:tabs>
        <w:autoSpaceDE/>
        <w:autoSpaceDN/>
        <w:adjustRightInd/>
        <w:ind w:left="0" w:firstLine="709"/>
        <w:jc w:val="both"/>
        <w:rPr>
          <w:rFonts w:ascii="Times New Roman" w:hAnsi="Times New Roman" w:cs="Times New Roman"/>
          <w:sz w:val="22"/>
          <w:szCs w:val="22"/>
        </w:rPr>
      </w:pPr>
      <w:proofErr w:type="gramStart"/>
      <w:r w:rsidRPr="00F77B59">
        <w:rPr>
          <w:rFonts w:ascii="Times New Roman" w:hAnsi="Times New Roman" w:cs="Times New Roman"/>
          <w:b/>
          <w:sz w:val="22"/>
          <w:szCs w:val="22"/>
        </w:rPr>
        <w:t>Организатор аукциона</w:t>
      </w:r>
      <w:r w:rsidRPr="00F77B59">
        <w:rPr>
          <w:rFonts w:ascii="Times New Roman" w:hAnsi="Times New Roman" w:cs="Times New Roman"/>
          <w:sz w:val="22"/>
          <w:szCs w:val="22"/>
        </w:rPr>
        <w:t xml:space="preserve"> – Управление муниципального имущества администрации Дальнегорского городского округа (далее – УМИ администрации ДГО), в лице начальника </w:t>
      </w:r>
      <w:proofErr w:type="spellStart"/>
      <w:r w:rsidR="003C3E46" w:rsidRPr="00F77B59">
        <w:rPr>
          <w:rFonts w:ascii="Times New Roman" w:hAnsi="Times New Roman" w:cs="Times New Roman"/>
          <w:sz w:val="22"/>
          <w:szCs w:val="22"/>
        </w:rPr>
        <w:t>Покулевской</w:t>
      </w:r>
      <w:proofErr w:type="spellEnd"/>
      <w:r w:rsidR="003C3E46" w:rsidRPr="00F77B59">
        <w:rPr>
          <w:rFonts w:ascii="Times New Roman" w:hAnsi="Times New Roman" w:cs="Times New Roman"/>
          <w:sz w:val="22"/>
          <w:szCs w:val="22"/>
        </w:rPr>
        <w:t xml:space="preserve"> Веры Леонидовн</w:t>
      </w:r>
      <w:r w:rsidR="00F21700" w:rsidRPr="00F77B59">
        <w:rPr>
          <w:rFonts w:ascii="Times New Roman" w:hAnsi="Times New Roman" w:cs="Times New Roman"/>
          <w:sz w:val="22"/>
          <w:szCs w:val="22"/>
        </w:rPr>
        <w:t>ы</w:t>
      </w:r>
      <w:r w:rsidRPr="00F77B59">
        <w:rPr>
          <w:rFonts w:ascii="Times New Roman" w:hAnsi="Times New Roman" w:cs="Times New Roman"/>
          <w:sz w:val="22"/>
          <w:szCs w:val="22"/>
        </w:rPr>
        <w:t xml:space="preserve">, </w:t>
      </w:r>
      <w:r w:rsidR="003C3E46" w:rsidRPr="00F77B59">
        <w:rPr>
          <w:rFonts w:ascii="Times New Roman" w:hAnsi="Times New Roman" w:cs="Times New Roman"/>
          <w:sz w:val="22"/>
          <w:szCs w:val="22"/>
        </w:rPr>
        <w:t xml:space="preserve">действующего на основании </w:t>
      </w:r>
      <w:r w:rsidRPr="00F77B59">
        <w:rPr>
          <w:rFonts w:ascii="Times New Roman" w:hAnsi="Times New Roman" w:cs="Times New Roman"/>
          <w:sz w:val="22"/>
          <w:szCs w:val="22"/>
        </w:rPr>
        <w:t>Положения об Управлении муниципального имущества администрации Дальнегорского городского округа, утвержденного постановлением Главы</w:t>
      </w:r>
      <w:r w:rsidRPr="006D39E6">
        <w:rPr>
          <w:rFonts w:ascii="Times New Roman" w:hAnsi="Times New Roman" w:cs="Times New Roman"/>
          <w:sz w:val="22"/>
          <w:szCs w:val="22"/>
        </w:rPr>
        <w:t xml:space="preserve"> Дальнегорского городского округа от 30.11.2007 №</w:t>
      </w:r>
      <w:r w:rsidR="004F6A85" w:rsidRPr="006D39E6">
        <w:rPr>
          <w:rFonts w:ascii="Times New Roman" w:hAnsi="Times New Roman" w:cs="Times New Roman"/>
          <w:sz w:val="22"/>
          <w:szCs w:val="22"/>
        </w:rPr>
        <w:t> </w:t>
      </w:r>
      <w:r w:rsidRPr="006D39E6">
        <w:rPr>
          <w:rFonts w:ascii="Times New Roman" w:hAnsi="Times New Roman" w:cs="Times New Roman"/>
          <w:sz w:val="22"/>
          <w:szCs w:val="22"/>
        </w:rPr>
        <w:t>750, сообщает о проведении открытого по составу участ</w:t>
      </w:r>
      <w:r w:rsidR="003A2B0E" w:rsidRPr="006D39E6">
        <w:rPr>
          <w:rFonts w:ascii="Times New Roman" w:hAnsi="Times New Roman" w:cs="Times New Roman"/>
          <w:sz w:val="22"/>
          <w:szCs w:val="22"/>
        </w:rPr>
        <w:t>ни</w:t>
      </w:r>
      <w:r w:rsidRPr="006D39E6">
        <w:rPr>
          <w:rFonts w:ascii="Times New Roman" w:hAnsi="Times New Roman" w:cs="Times New Roman"/>
          <w:sz w:val="22"/>
          <w:szCs w:val="22"/>
        </w:rPr>
        <w:t xml:space="preserve">ков аукциона </w:t>
      </w:r>
      <w:r w:rsidRPr="006D39E6">
        <w:rPr>
          <w:rFonts w:ascii="Times New Roman" w:hAnsi="Times New Roman" w:cs="Times New Roman"/>
          <w:b/>
          <w:bCs/>
          <w:sz w:val="22"/>
          <w:szCs w:val="22"/>
        </w:rPr>
        <w:t>на право заключения договор</w:t>
      </w:r>
      <w:r w:rsidR="00590ABC" w:rsidRPr="006D39E6">
        <w:rPr>
          <w:rFonts w:ascii="Times New Roman" w:hAnsi="Times New Roman" w:cs="Times New Roman"/>
          <w:b/>
          <w:bCs/>
          <w:sz w:val="22"/>
          <w:szCs w:val="22"/>
        </w:rPr>
        <w:t>ов</w:t>
      </w:r>
      <w:r w:rsidR="00E155BA" w:rsidRPr="006D39E6">
        <w:rPr>
          <w:rFonts w:ascii="Times New Roman" w:hAnsi="Times New Roman" w:cs="Times New Roman"/>
          <w:b/>
          <w:bCs/>
          <w:sz w:val="22"/>
          <w:szCs w:val="22"/>
        </w:rPr>
        <w:t xml:space="preserve"> аренды земельн</w:t>
      </w:r>
      <w:r w:rsidR="00590ABC" w:rsidRPr="006D39E6">
        <w:rPr>
          <w:rFonts w:ascii="Times New Roman" w:hAnsi="Times New Roman" w:cs="Times New Roman"/>
          <w:b/>
          <w:bCs/>
          <w:sz w:val="22"/>
          <w:szCs w:val="22"/>
        </w:rPr>
        <w:t>ых</w:t>
      </w:r>
      <w:r w:rsidR="0013773F" w:rsidRPr="006D39E6">
        <w:rPr>
          <w:rFonts w:ascii="Times New Roman" w:hAnsi="Times New Roman" w:cs="Times New Roman"/>
          <w:b/>
          <w:bCs/>
          <w:sz w:val="22"/>
          <w:szCs w:val="22"/>
        </w:rPr>
        <w:t xml:space="preserve"> </w:t>
      </w:r>
      <w:r w:rsidRPr="006D39E6">
        <w:rPr>
          <w:rFonts w:ascii="Times New Roman" w:hAnsi="Times New Roman" w:cs="Times New Roman"/>
          <w:b/>
          <w:bCs/>
          <w:sz w:val="22"/>
          <w:szCs w:val="22"/>
        </w:rPr>
        <w:t>участк</w:t>
      </w:r>
      <w:r w:rsidR="00590ABC" w:rsidRPr="006D39E6">
        <w:rPr>
          <w:rFonts w:ascii="Times New Roman" w:hAnsi="Times New Roman" w:cs="Times New Roman"/>
          <w:b/>
          <w:bCs/>
          <w:sz w:val="22"/>
          <w:szCs w:val="22"/>
        </w:rPr>
        <w:t>ов</w:t>
      </w:r>
      <w:r w:rsidRPr="006D39E6">
        <w:rPr>
          <w:rFonts w:ascii="Times New Roman" w:hAnsi="Times New Roman" w:cs="Times New Roman"/>
          <w:b/>
          <w:bCs/>
          <w:sz w:val="22"/>
          <w:szCs w:val="22"/>
        </w:rPr>
        <w:t>, находящ</w:t>
      </w:r>
      <w:r w:rsidR="00590ABC" w:rsidRPr="006D39E6">
        <w:rPr>
          <w:rFonts w:ascii="Times New Roman" w:hAnsi="Times New Roman" w:cs="Times New Roman"/>
          <w:b/>
          <w:bCs/>
          <w:sz w:val="22"/>
          <w:szCs w:val="22"/>
        </w:rPr>
        <w:t>их</w:t>
      </w:r>
      <w:r w:rsidR="001A3F3A" w:rsidRPr="006D39E6">
        <w:rPr>
          <w:rFonts w:ascii="Times New Roman" w:hAnsi="Times New Roman" w:cs="Times New Roman"/>
          <w:b/>
          <w:bCs/>
          <w:sz w:val="22"/>
          <w:szCs w:val="22"/>
        </w:rPr>
        <w:t>ся</w:t>
      </w:r>
      <w:r w:rsidR="0013773F" w:rsidRPr="006D39E6">
        <w:rPr>
          <w:rFonts w:ascii="Times New Roman" w:hAnsi="Times New Roman" w:cs="Times New Roman"/>
          <w:b/>
          <w:bCs/>
          <w:sz w:val="22"/>
          <w:szCs w:val="22"/>
        </w:rPr>
        <w:t xml:space="preserve"> </w:t>
      </w:r>
      <w:r w:rsidRPr="006D39E6">
        <w:rPr>
          <w:rFonts w:ascii="Times New Roman" w:hAnsi="Times New Roman" w:cs="Times New Roman"/>
          <w:b/>
          <w:bCs/>
          <w:sz w:val="22"/>
          <w:szCs w:val="22"/>
        </w:rPr>
        <w:t>в государственной собственности,</w:t>
      </w:r>
      <w:r w:rsidR="004D3A30" w:rsidRPr="006D39E6">
        <w:rPr>
          <w:rFonts w:ascii="Times New Roman" w:hAnsi="Times New Roman" w:cs="Times New Roman"/>
          <w:b/>
          <w:bCs/>
          <w:sz w:val="22"/>
          <w:szCs w:val="22"/>
        </w:rPr>
        <w:t xml:space="preserve"> которая</w:t>
      </w:r>
      <w:proofErr w:type="gramEnd"/>
      <w:r w:rsidR="004D3A30" w:rsidRPr="006D39E6">
        <w:rPr>
          <w:rFonts w:ascii="Times New Roman" w:hAnsi="Times New Roman" w:cs="Times New Roman"/>
          <w:b/>
          <w:bCs/>
          <w:sz w:val="22"/>
          <w:szCs w:val="22"/>
        </w:rPr>
        <w:t xml:space="preserve"> не разграничена</w:t>
      </w:r>
      <w:r w:rsidR="00661672" w:rsidRPr="006D39E6">
        <w:rPr>
          <w:rFonts w:ascii="Times New Roman" w:hAnsi="Times New Roman" w:cs="Times New Roman"/>
          <w:b/>
          <w:bCs/>
          <w:sz w:val="22"/>
          <w:szCs w:val="22"/>
        </w:rPr>
        <w:t xml:space="preserve">. </w:t>
      </w:r>
    </w:p>
    <w:p w:rsidR="009E1525" w:rsidRPr="00CC1975" w:rsidRDefault="00BC7D02" w:rsidP="009E1525">
      <w:pPr>
        <w:widowControl/>
        <w:numPr>
          <w:ilvl w:val="0"/>
          <w:numId w:val="5"/>
        </w:numPr>
        <w:shd w:val="clear" w:color="auto" w:fill="FFFFFF"/>
        <w:tabs>
          <w:tab w:val="left" w:pos="993"/>
        </w:tabs>
        <w:autoSpaceDE/>
        <w:autoSpaceDN/>
        <w:adjustRightInd/>
        <w:ind w:left="0" w:firstLine="709"/>
        <w:jc w:val="both"/>
        <w:rPr>
          <w:rFonts w:ascii="Times New Roman" w:hAnsi="Times New Roman" w:cs="Times New Roman"/>
          <w:sz w:val="22"/>
          <w:szCs w:val="22"/>
        </w:rPr>
      </w:pPr>
      <w:r w:rsidRPr="006D39E6">
        <w:rPr>
          <w:rFonts w:ascii="Times New Roman" w:hAnsi="Times New Roman" w:cs="Times New Roman"/>
          <w:b/>
          <w:sz w:val="22"/>
          <w:szCs w:val="22"/>
        </w:rPr>
        <w:t>Аукцион проводится на основании</w:t>
      </w:r>
      <w:r w:rsidR="0013773F" w:rsidRPr="006D39E6">
        <w:rPr>
          <w:rFonts w:ascii="Times New Roman" w:hAnsi="Times New Roman" w:cs="Times New Roman"/>
          <w:b/>
          <w:sz w:val="22"/>
          <w:szCs w:val="22"/>
        </w:rPr>
        <w:t xml:space="preserve"> </w:t>
      </w:r>
      <w:r w:rsidR="00C56262" w:rsidRPr="006D39E6">
        <w:rPr>
          <w:rFonts w:ascii="Times New Roman" w:hAnsi="Times New Roman" w:cs="Times New Roman"/>
          <w:sz w:val="22"/>
          <w:szCs w:val="22"/>
        </w:rPr>
        <w:t>постановлен</w:t>
      </w:r>
      <w:r w:rsidR="00B40070" w:rsidRPr="006D39E6">
        <w:rPr>
          <w:rFonts w:ascii="Times New Roman" w:hAnsi="Times New Roman" w:cs="Times New Roman"/>
          <w:sz w:val="22"/>
          <w:szCs w:val="22"/>
        </w:rPr>
        <w:t>и</w:t>
      </w:r>
      <w:r w:rsidR="006B3F6D">
        <w:rPr>
          <w:rFonts w:ascii="Times New Roman" w:hAnsi="Times New Roman" w:cs="Times New Roman"/>
          <w:sz w:val="22"/>
          <w:szCs w:val="22"/>
        </w:rPr>
        <w:t>й</w:t>
      </w:r>
      <w:r w:rsidRPr="006D39E6">
        <w:rPr>
          <w:rFonts w:ascii="Times New Roman" w:hAnsi="Times New Roman" w:cs="Times New Roman"/>
          <w:sz w:val="22"/>
          <w:szCs w:val="22"/>
        </w:rPr>
        <w:t xml:space="preserve"> администрации Даль</w:t>
      </w:r>
      <w:r w:rsidR="00446453" w:rsidRPr="006D39E6">
        <w:rPr>
          <w:rFonts w:ascii="Times New Roman" w:hAnsi="Times New Roman" w:cs="Times New Roman"/>
          <w:sz w:val="22"/>
          <w:szCs w:val="22"/>
        </w:rPr>
        <w:t xml:space="preserve">негорского </w:t>
      </w:r>
      <w:r w:rsidR="00446453" w:rsidRPr="00CC1975">
        <w:rPr>
          <w:rFonts w:ascii="Times New Roman" w:hAnsi="Times New Roman" w:cs="Times New Roman"/>
          <w:sz w:val="22"/>
          <w:szCs w:val="22"/>
        </w:rPr>
        <w:t xml:space="preserve">городского округа </w:t>
      </w:r>
      <w:r w:rsidR="001C6CDC" w:rsidRPr="00CC1975">
        <w:rPr>
          <w:rFonts w:ascii="Times New Roman" w:hAnsi="Times New Roman" w:cs="Times New Roman"/>
          <w:sz w:val="22"/>
          <w:szCs w:val="22"/>
        </w:rPr>
        <w:t xml:space="preserve">от </w:t>
      </w:r>
      <w:r w:rsidR="00F77B59">
        <w:rPr>
          <w:rFonts w:ascii="Times New Roman" w:hAnsi="Times New Roman" w:cs="Times New Roman"/>
          <w:sz w:val="22"/>
          <w:szCs w:val="22"/>
        </w:rPr>
        <w:t>27.10</w:t>
      </w:r>
      <w:r w:rsidR="006B3F6D" w:rsidRPr="00CC1975">
        <w:rPr>
          <w:rFonts w:ascii="Times New Roman" w:hAnsi="Times New Roman" w:cs="Times New Roman"/>
          <w:sz w:val="22"/>
          <w:szCs w:val="22"/>
        </w:rPr>
        <w:t>.2022</w:t>
      </w:r>
      <w:r w:rsidR="00661672" w:rsidRPr="00CC1975">
        <w:rPr>
          <w:rFonts w:ascii="Times New Roman" w:hAnsi="Times New Roman" w:cs="Times New Roman"/>
          <w:sz w:val="22"/>
          <w:szCs w:val="22"/>
        </w:rPr>
        <w:t xml:space="preserve"> №</w:t>
      </w:r>
      <w:r w:rsidR="00C01228" w:rsidRPr="00CC1975">
        <w:rPr>
          <w:rFonts w:ascii="Times New Roman" w:hAnsi="Times New Roman" w:cs="Times New Roman"/>
          <w:sz w:val="22"/>
          <w:szCs w:val="22"/>
        </w:rPr>
        <w:t> </w:t>
      </w:r>
      <w:r w:rsidR="009875BB">
        <w:rPr>
          <w:rFonts w:ascii="Times New Roman" w:hAnsi="Times New Roman" w:cs="Times New Roman"/>
          <w:sz w:val="22"/>
          <w:szCs w:val="22"/>
        </w:rPr>
        <w:t>1</w:t>
      </w:r>
      <w:r w:rsidR="00F77B59">
        <w:rPr>
          <w:rFonts w:ascii="Times New Roman" w:hAnsi="Times New Roman" w:cs="Times New Roman"/>
          <w:sz w:val="22"/>
          <w:szCs w:val="22"/>
        </w:rPr>
        <w:t>492</w:t>
      </w:r>
      <w:r w:rsidR="00C01228" w:rsidRPr="00CC1975">
        <w:rPr>
          <w:rFonts w:ascii="Times New Roman" w:hAnsi="Times New Roman" w:cs="Times New Roman"/>
          <w:sz w:val="22"/>
          <w:szCs w:val="22"/>
        </w:rPr>
        <w:t>-па</w:t>
      </w:r>
      <w:r w:rsidR="00CC1975" w:rsidRPr="00CC1975">
        <w:rPr>
          <w:rFonts w:ascii="Times New Roman" w:hAnsi="Times New Roman" w:cs="Times New Roman"/>
          <w:sz w:val="22"/>
          <w:szCs w:val="22"/>
        </w:rPr>
        <w:t xml:space="preserve">, </w:t>
      </w:r>
      <w:r w:rsidR="009875BB">
        <w:rPr>
          <w:rFonts w:ascii="Times New Roman" w:hAnsi="Times New Roman" w:cs="Times New Roman"/>
          <w:sz w:val="22"/>
          <w:szCs w:val="22"/>
        </w:rPr>
        <w:t>1</w:t>
      </w:r>
      <w:r w:rsidR="00F77B59">
        <w:rPr>
          <w:rFonts w:ascii="Times New Roman" w:hAnsi="Times New Roman" w:cs="Times New Roman"/>
          <w:sz w:val="22"/>
          <w:szCs w:val="22"/>
        </w:rPr>
        <w:t>493</w:t>
      </w:r>
      <w:r w:rsidR="00CC1975" w:rsidRPr="00CC1975">
        <w:rPr>
          <w:rFonts w:ascii="Times New Roman" w:hAnsi="Times New Roman" w:cs="Times New Roman"/>
          <w:sz w:val="22"/>
          <w:szCs w:val="22"/>
        </w:rPr>
        <w:t xml:space="preserve">-па, </w:t>
      </w:r>
      <w:r w:rsidR="009875BB">
        <w:rPr>
          <w:rFonts w:ascii="Times New Roman" w:hAnsi="Times New Roman" w:cs="Times New Roman"/>
          <w:sz w:val="22"/>
          <w:szCs w:val="22"/>
        </w:rPr>
        <w:t>1</w:t>
      </w:r>
      <w:r w:rsidR="00F77B59">
        <w:rPr>
          <w:rFonts w:ascii="Times New Roman" w:hAnsi="Times New Roman" w:cs="Times New Roman"/>
          <w:sz w:val="22"/>
          <w:szCs w:val="22"/>
        </w:rPr>
        <w:t>494</w:t>
      </w:r>
      <w:r w:rsidR="00CC1975" w:rsidRPr="00CC1975">
        <w:rPr>
          <w:rFonts w:ascii="Times New Roman" w:hAnsi="Times New Roman" w:cs="Times New Roman"/>
          <w:sz w:val="22"/>
          <w:szCs w:val="22"/>
        </w:rPr>
        <w:t>-па</w:t>
      </w:r>
      <w:r w:rsidR="009875BB">
        <w:rPr>
          <w:rFonts w:ascii="Times New Roman" w:hAnsi="Times New Roman" w:cs="Times New Roman"/>
          <w:sz w:val="22"/>
          <w:szCs w:val="22"/>
        </w:rPr>
        <w:t>, 1</w:t>
      </w:r>
      <w:r w:rsidR="00F77B59">
        <w:rPr>
          <w:rFonts w:ascii="Times New Roman" w:hAnsi="Times New Roman" w:cs="Times New Roman"/>
          <w:sz w:val="22"/>
          <w:szCs w:val="22"/>
        </w:rPr>
        <w:t>495</w:t>
      </w:r>
      <w:r w:rsidR="009875BB" w:rsidRPr="00CC1975">
        <w:rPr>
          <w:rFonts w:ascii="Times New Roman" w:hAnsi="Times New Roman" w:cs="Times New Roman"/>
          <w:sz w:val="22"/>
          <w:szCs w:val="22"/>
        </w:rPr>
        <w:t>-па</w:t>
      </w:r>
      <w:r w:rsidR="009875BB">
        <w:rPr>
          <w:rFonts w:ascii="Times New Roman" w:hAnsi="Times New Roman" w:cs="Times New Roman"/>
          <w:sz w:val="22"/>
          <w:szCs w:val="22"/>
        </w:rPr>
        <w:t>, 1</w:t>
      </w:r>
      <w:r w:rsidR="00F77B59">
        <w:rPr>
          <w:rFonts w:ascii="Times New Roman" w:hAnsi="Times New Roman" w:cs="Times New Roman"/>
          <w:sz w:val="22"/>
          <w:szCs w:val="22"/>
        </w:rPr>
        <w:t>496</w:t>
      </w:r>
      <w:r w:rsidR="009875BB" w:rsidRPr="00CC1975">
        <w:rPr>
          <w:rFonts w:ascii="Times New Roman" w:hAnsi="Times New Roman" w:cs="Times New Roman"/>
          <w:sz w:val="22"/>
          <w:szCs w:val="22"/>
        </w:rPr>
        <w:t>-па</w:t>
      </w:r>
      <w:r w:rsidR="00F77B59">
        <w:rPr>
          <w:rFonts w:ascii="Times New Roman" w:hAnsi="Times New Roman" w:cs="Times New Roman"/>
          <w:sz w:val="22"/>
          <w:szCs w:val="22"/>
        </w:rPr>
        <w:t>, 1497</w:t>
      </w:r>
      <w:r w:rsidR="00F77B59" w:rsidRPr="00CC1975">
        <w:rPr>
          <w:rFonts w:ascii="Times New Roman" w:hAnsi="Times New Roman" w:cs="Times New Roman"/>
          <w:sz w:val="22"/>
          <w:szCs w:val="22"/>
        </w:rPr>
        <w:t>-па</w:t>
      </w:r>
      <w:r w:rsidR="00F77B59">
        <w:rPr>
          <w:rFonts w:ascii="Times New Roman" w:hAnsi="Times New Roman" w:cs="Times New Roman"/>
          <w:sz w:val="22"/>
          <w:szCs w:val="22"/>
        </w:rPr>
        <w:t>, 1498</w:t>
      </w:r>
      <w:r w:rsidR="00F77B59" w:rsidRPr="00CC1975">
        <w:rPr>
          <w:rFonts w:ascii="Times New Roman" w:hAnsi="Times New Roman" w:cs="Times New Roman"/>
          <w:sz w:val="22"/>
          <w:szCs w:val="22"/>
        </w:rPr>
        <w:t>-па</w:t>
      </w:r>
      <w:r w:rsidR="009E1525" w:rsidRPr="00CC1975">
        <w:rPr>
          <w:rFonts w:ascii="Times New Roman" w:hAnsi="Times New Roman" w:cs="Times New Roman"/>
          <w:sz w:val="22"/>
          <w:szCs w:val="22"/>
        </w:rPr>
        <w:t>.</w:t>
      </w:r>
    </w:p>
    <w:p w:rsidR="002E4F8C" w:rsidRPr="006D39E6" w:rsidRDefault="003168AE"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proofErr w:type="gramStart"/>
      <w:r w:rsidRPr="006D39E6">
        <w:rPr>
          <w:rFonts w:ascii="Times New Roman" w:hAnsi="Times New Roman" w:cs="Times New Roman"/>
          <w:sz w:val="22"/>
          <w:szCs w:val="22"/>
        </w:rPr>
        <w:t>Аукцион</w:t>
      </w:r>
      <w:proofErr w:type="gramEnd"/>
      <w:r w:rsidRPr="006D39E6">
        <w:rPr>
          <w:rFonts w:ascii="Times New Roman" w:hAnsi="Times New Roman" w:cs="Times New Roman"/>
          <w:sz w:val="22"/>
          <w:szCs w:val="22"/>
        </w:rPr>
        <w:t xml:space="preserve"> открыты</w:t>
      </w:r>
      <w:r w:rsidR="006B3F6D">
        <w:rPr>
          <w:rFonts w:ascii="Times New Roman" w:hAnsi="Times New Roman" w:cs="Times New Roman"/>
          <w:sz w:val="22"/>
          <w:szCs w:val="22"/>
        </w:rPr>
        <w:t>й</w:t>
      </w:r>
      <w:r w:rsidRPr="006D39E6">
        <w:rPr>
          <w:rFonts w:ascii="Times New Roman" w:hAnsi="Times New Roman" w:cs="Times New Roman"/>
          <w:sz w:val="22"/>
          <w:szCs w:val="22"/>
        </w:rPr>
        <w:t xml:space="preserve"> по составу участников </w:t>
      </w:r>
      <w:r w:rsidR="00BC7D02" w:rsidRPr="006D39E6">
        <w:rPr>
          <w:rFonts w:ascii="Times New Roman" w:hAnsi="Times New Roman" w:cs="Times New Roman"/>
          <w:sz w:val="22"/>
          <w:szCs w:val="22"/>
        </w:rPr>
        <w:t xml:space="preserve">и по форме подачи заявок на участие в аукционе </w:t>
      </w:r>
      <w:r w:rsidR="00BC7D02" w:rsidRPr="008C4E4C">
        <w:rPr>
          <w:rFonts w:ascii="Times New Roman" w:hAnsi="Times New Roman" w:cs="Times New Roman"/>
          <w:sz w:val="22"/>
          <w:szCs w:val="22"/>
        </w:rPr>
        <w:t xml:space="preserve">состоится </w:t>
      </w:r>
      <w:r w:rsidR="00F77B59">
        <w:rPr>
          <w:rFonts w:ascii="Times New Roman" w:hAnsi="Times New Roman" w:cs="Times New Roman"/>
          <w:b/>
          <w:sz w:val="22"/>
          <w:szCs w:val="22"/>
        </w:rPr>
        <w:t>07.12</w:t>
      </w:r>
      <w:r w:rsidR="008C4E4C" w:rsidRPr="008C4E4C">
        <w:rPr>
          <w:rFonts w:ascii="Times New Roman" w:hAnsi="Times New Roman" w:cs="Times New Roman"/>
          <w:b/>
          <w:sz w:val="22"/>
          <w:szCs w:val="22"/>
        </w:rPr>
        <w:t>.</w:t>
      </w:r>
      <w:r w:rsidR="002578BC" w:rsidRPr="008C4E4C">
        <w:rPr>
          <w:rFonts w:ascii="Times New Roman" w:hAnsi="Times New Roman" w:cs="Times New Roman"/>
          <w:b/>
          <w:sz w:val="22"/>
          <w:szCs w:val="22"/>
        </w:rPr>
        <w:t>2022</w:t>
      </w:r>
      <w:r w:rsidR="00BC7D02" w:rsidRPr="008C4E4C">
        <w:rPr>
          <w:rFonts w:ascii="Times New Roman" w:hAnsi="Times New Roman" w:cs="Times New Roman"/>
          <w:sz w:val="22"/>
          <w:szCs w:val="22"/>
        </w:rPr>
        <w:t xml:space="preserve"> в </w:t>
      </w:r>
      <w:r w:rsidR="004D3A30" w:rsidRPr="008C4E4C">
        <w:rPr>
          <w:rFonts w:ascii="Times New Roman" w:hAnsi="Times New Roman" w:cs="Times New Roman"/>
          <w:b/>
          <w:sz w:val="22"/>
          <w:szCs w:val="22"/>
        </w:rPr>
        <w:t>1</w:t>
      </w:r>
      <w:r w:rsidR="00073294" w:rsidRPr="008C4E4C">
        <w:rPr>
          <w:rFonts w:ascii="Times New Roman" w:hAnsi="Times New Roman" w:cs="Times New Roman"/>
          <w:b/>
          <w:sz w:val="22"/>
          <w:szCs w:val="22"/>
        </w:rPr>
        <w:t>5</w:t>
      </w:r>
      <w:r w:rsidR="00BC7D02" w:rsidRPr="008C4E4C">
        <w:rPr>
          <w:rFonts w:ascii="Times New Roman" w:hAnsi="Times New Roman" w:cs="Times New Roman"/>
          <w:b/>
          <w:sz w:val="22"/>
          <w:szCs w:val="22"/>
        </w:rPr>
        <w:t xml:space="preserve"> часов 00 минут</w:t>
      </w:r>
      <w:r w:rsidR="00BC7D02" w:rsidRPr="008C4E4C">
        <w:rPr>
          <w:rFonts w:ascii="Times New Roman" w:hAnsi="Times New Roman" w:cs="Times New Roman"/>
          <w:sz w:val="22"/>
          <w:szCs w:val="22"/>
        </w:rPr>
        <w:t xml:space="preserve"> (местного времени) по адресу: Приморский край, город</w:t>
      </w:r>
      <w:r w:rsidR="00BC7D02" w:rsidRPr="006D39E6">
        <w:rPr>
          <w:rFonts w:ascii="Times New Roman" w:hAnsi="Times New Roman" w:cs="Times New Roman"/>
          <w:sz w:val="22"/>
          <w:szCs w:val="22"/>
        </w:rPr>
        <w:t xml:space="preserve"> Дальнегорск, проспект 50 лет Октября, 129, кабинет</w:t>
      </w:r>
      <w:r w:rsidR="00F21700" w:rsidRPr="006D39E6">
        <w:rPr>
          <w:rFonts w:ascii="Times New Roman" w:hAnsi="Times New Roman" w:cs="Times New Roman"/>
          <w:sz w:val="22"/>
          <w:szCs w:val="22"/>
        </w:rPr>
        <w:t xml:space="preserve"> </w:t>
      </w:r>
      <w:r w:rsidR="00BC7D02" w:rsidRPr="006D39E6">
        <w:rPr>
          <w:rFonts w:ascii="Times New Roman" w:hAnsi="Times New Roman" w:cs="Times New Roman"/>
          <w:sz w:val="22"/>
          <w:szCs w:val="22"/>
        </w:rPr>
        <w:t xml:space="preserve">начальника УМИ администрации ДГО. Регистрация участников аукциона состоится </w:t>
      </w:r>
      <w:r w:rsidR="00F77B59">
        <w:rPr>
          <w:rFonts w:ascii="Times New Roman" w:hAnsi="Times New Roman" w:cs="Times New Roman"/>
          <w:b/>
          <w:sz w:val="22"/>
          <w:szCs w:val="22"/>
        </w:rPr>
        <w:t>07.12</w:t>
      </w:r>
      <w:r w:rsidR="002578BC" w:rsidRPr="006D39E6">
        <w:rPr>
          <w:rFonts w:ascii="Times New Roman" w:hAnsi="Times New Roman" w:cs="Times New Roman"/>
          <w:b/>
          <w:sz w:val="22"/>
          <w:szCs w:val="22"/>
        </w:rPr>
        <w:t>.2022</w:t>
      </w:r>
      <w:r w:rsidR="00BC7D02" w:rsidRPr="006D39E6">
        <w:rPr>
          <w:rFonts w:ascii="Times New Roman" w:hAnsi="Times New Roman" w:cs="Times New Roman"/>
          <w:b/>
          <w:sz w:val="22"/>
          <w:szCs w:val="22"/>
        </w:rPr>
        <w:t xml:space="preserve"> с </w:t>
      </w:r>
      <w:r w:rsidR="00073294" w:rsidRPr="006D39E6">
        <w:rPr>
          <w:rFonts w:ascii="Times New Roman" w:hAnsi="Times New Roman" w:cs="Times New Roman"/>
          <w:b/>
          <w:sz w:val="22"/>
          <w:szCs w:val="22"/>
        </w:rPr>
        <w:t>14</w:t>
      </w:r>
      <w:r w:rsidR="00F471C4" w:rsidRPr="006D39E6">
        <w:rPr>
          <w:rFonts w:ascii="Times New Roman" w:hAnsi="Times New Roman" w:cs="Times New Roman"/>
          <w:b/>
          <w:sz w:val="22"/>
          <w:szCs w:val="22"/>
        </w:rPr>
        <w:t xml:space="preserve"> час. 30 мин. до </w:t>
      </w:r>
      <w:r w:rsidR="00073294" w:rsidRPr="006D39E6">
        <w:rPr>
          <w:rFonts w:ascii="Times New Roman" w:hAnsi="Times New Roman" w:cs="Times New Roman"/>
          <w:b/>
          <w:sz w:val="22"/>
          <w:szCs w:val="22"/>
        </w:rPr>
        <w:t>15</w:t>
      </w:r>
      <w:r w:rsidR="00C01228" w:rsidRPr="006D39E6">
        <w:rPr>
          <w:rFonts w:ascii="Times New Roman" w:hAnsi="Times New Roman" w:cs="Times New Roman"/>
          <w:b/>
          <w:sz w:val="22"/>
          <w:szCs w:val="22"/>
        </w:rPr>
        <w:t> </w:t>
      </w:r>
      <w:r w:rsidR="00BC7D02" w:rsidRPr="006D39E6">
        <w:rPr>
          <w:rFonts w:ascii="Times New Roman" w:hAnsi="Times New Roman" w:cs="Times New Roman"/>
          <w:b/>
          <w:sz w:val="22"/>
          <w:szCs w:val="22"/>
        </w:rPr>
        <w:t xml:space="preserve">час. 00 мин. </w:t>
      </w:r>
      <w:r w:rsidR="00BC7D02" w:rsidRPr="006D39E6">
        <w:rPr>
          <w:rFonts w:ascii="Times New Roman" w:hAnsi="Times New Roman" w:cs="Times New Roman"/>
          <w:sz w:val="22"/>
          <w:szCs w:val="22"/>
        </w:rPr>
        <w:t>по месту проведения аукциона.</w:t>
      </w:r>
    </w:p>
    <w:p w:rsidR="00CD1FF8" w:rsidRPr="006D39E6" w:rsidRDefault="00BC7D02"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r w:rsidRPr="006D39E6">
        <w:rPr>
          <w:rFonts w:ascii="Times New Roman" w:hAnsi="Times New Roman" w:cs="Times New Roman"/>
          <w:sz w:val="22"/>
          <w:szCs w:val="22"/>
        </w:rPr>
        <w:t>Аукцион проводится в порядке, предусмотренном Земельным кодексом Российской Федерации от 25.10.2001 № 136-ФЗ</w:t>
      </w:r>
      <w:r w:rsidR="00323C83" w:rsidRPr="006D39E6">
        <w:rPr>
          <w:rFonts w:ascii="Times New Roman" w:hAnsi="Times New Roman" w:cs="Times New Roman"/>
          <w:sz w:val="22"/>
          <w:szCs w:val="22"/>
        </w:rPr>
        <w:t>.</w:t>
      </w:r>
    </w:p>
    <w:p w:rsidR="00590ABC" w:rsidRPr="006D39E6" w:rsidRDefault="00590ABC"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r w:rsidRPr="006D39E6">
        <w:rPr>
          <w:rFonts w:ascii="Times New Roman" w:hAnsi="Times New Roman" w:cs="Times New Roman"/>
          <w:sz w:val="22"/>
          <w:szCs w:val="22"/>
        </w:rPr>
        <w:t>Лоты</w:t>
      </w:r>
      <w:r w:rsidR="00A7193B" w:rsidRPr="006D39E6">
        <w:rPr>
          <w:rFonts w:ascii="Times New Roman" w:hAnsi="Times New Roman" w:cs="Times New Roman"/>
          <w:sz w:val="22"/>
          <w:szCs w:val="22"/>
        </w:rPr>
        <w:t>,</w:t>
      </w:r>
      <w:r w:rsidRPr="006D39E6">
        <w:rPr>
          <w:rFonts w:ascii="Times New Roman" w:hAnsi="Times New Roman" w:cs="Times New Roman"/>
          <w:sz w:val="22"/>
          <w:szCs w:val="22"/>
        </w:rPr>
        <w:t xml:space="preserve"> выставленные на аукцион:</w:t>
      </w:r>
    </w:p>
    <w:p w:rsidR="00F77B59" w:rsidRDefault="000A57E5" w:rsidP="00F77B59">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5.1. Лот № 1. </w:t>
      </w:r>
      <w:r w:rsidR="00F77B59" w:rsidRPr="006D39E6">
        <w:rPr>
          <w:rFonts w:ascii="Times New Roman" w:hAnsi="Times New Roman" w:cs="Times New Roman"/>
          <w:b/>
          <w:sz w:val="22"/>
          <w:szCs w:val="22"/>
        </w:rPr>
        <w:t xml:space="preserve">Предмет аукциона </w:t>
      </w:r>
      <w:r w:rsidR="00F77B59" w:rsidRPr="006D39E6">
        <w:rPr>
          <w:rFonts w:ascii="Times New Roman" w:hAnsi="Times New Roman" w:cs="Times New Roman"/>
          <w:sz w:val="22"/>
          <w:szCs w:val="22"/>
        </w:rPr>
        <w:t xml:space="preserve">– </w:t>
      </w:r>
      <w:r w:rsidR="00F77B59">
        <w:rPr>
          <w:rFonts w:ascii="Times New Roman" w:hAnsi="Times New Roman" w:cs="Times New Roman"/>
          <w:sz w:val="22"/>
          <w:szCs w:val="22"/>
        </w:rPr>
        <w:t xml:space="preserve">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для строительства индивидуального гаража, с видом разрешенного использования: хранение автотранспорта. </w:t>
      </w:r>
      <w:r w:rsidR="00F77B59" w:rsidRPr="00F77B59">
        <w:rPr>
          <w:rFonts w:ascii="Times New Roman" w:hAnsi="Times New Roman" w:cs="Times New Roman"/>
          <w:sz w:val="22"/>
          <w:szCs w:val="22"/>
        </w:rPr>
        <w:t>Категория земель: земли населенных пунктов, площадью 42,0 кв. 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96 м от ориентира по направлению на юго-запад, почтовый адрес ориентира: Приморский край, г. Дальнегорск, ул. 8 Марта, д. 16. Кадастровый номер земельного участка: 25:03:010305:4558. Срок аренды земельного участка – 2 года 6 месяцев</w:t>
      </w:r>
      <w:r w:rsidR="00F77B59">
        <w:rPr>
          <w:rFonts w:ascii="Times New Roman" w:hAnsi="Times New Roman" w:cs="Times New Roman"/>
          <w:sz w:val="22"/>
          <w:szCs w:val="22"/>
        </w:rPr>
        <w:t>. Ограничения в использовании земельного участка, согласно сведениям из ЕГРН об основных характеристиках объекта недвижимости отсутствуют.</w:t>
      </w:r>
    </w:p>
    <w:p w:rsidR="00F77B59" w:rsidRDefault="00F77B59" w:rsidP="00F77B59">
      <w:pPr>
        <w:ind w:firstLine="709"/>
        <w:jc w:val="both"/>
        <w:rPr>
          <w:rFonts w:ascii="Times New Roman" w:hAnsi="Times New Roman" w:cs="Times New Roman"/>
          <w:sz w:val="22"/>
          <w:szCs w:val="22"/>
        </w:rPr>
      </w:pPr>
      <w:r>
        <w:rPr>
          <w:rFonts w:ascii="Times New Roman" w:hAnsi="Times New Roman" w:cs="Times New Roman"/>
          <w:b/>
          <w:sz w:val="22"/>
          <w:szCs w:val="22"/>
        </w:rPr>
        <w:t>Границы земельного участка</w:t>
      </w:r>
      <w:r>
        <w:rPr>
          <w:rFonts w:ascii="Times New Roman" w:hAnsi="Times New Roman" w:cs="Times New Roman"/>
          <w:sz w:val="22"/>
          <w:szCs w:val="22"/>
        </w:rPr>
        <w:t xml:space="preserve"> (схема)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F77B59" w:rsidRDefault="00F77B59" w:rsidP="00F77B59">
      <w:pPr>
        <w:ind w:firstLine="709"/>
        <w:jc w:val="both"/>
        <w:rPr>
          <w:rFonts w:ascii="Times New Roman" w:hAnsi="Times New Roman" w:cs="Times New Roman"/>
          <w:sz w:val="22"/>
          <w:szCs w:val="22"/>
        </w:rPr>
      </w:pPr>
      <w:r>
        <w:rPr>
          <w:rFonts w:ascii="Times New Roman" w:hAnsi="Times New Roman" w:cs="Times New Roman"/>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Pr>
          <w:rFonts w:ascii="Times New Roman" w:hAnsi="Times New Roman" w:cs="Times New Roman"/>
          <w:sz w:val="22"/>
          <w:szCs w:val="22"/>
          <w:lang w:bidi="ru-RU"/>
        </w:rPr>
        <w:t xml:space="preserve">Функциональная зона: </w:t>
      </w:r>
      <w:r>
        <w:rPr>
          <w:rFonts w:ascii="Times New Roman" w:hAnsi="Times New Roman" w:cs="Times New Roman"/>
          <w:sz w:val="22"/>
          <w:szCs w:val="22"/>
        </w:rPr>
        <w:t>Ж</w:t>
      </w:r>
      <w:proofErr w:type="gramStart"/>
      <w:r>
        <w:rPr>
          <w:rFonts w:ascii="Times New Roman" w:hAnsi="Times New Roman" w:cs="Times New Roman"/>
          <w:sz w:val="22"/>
          <w:szCs w:val="22"/>
        </w:rPr>
        <w:t>4</w:t>
      </w:r>
      <w:proofErr w:type="gramEnd"/>
      <w:r>
        <w:rPr>
          <w:rFonts w:ascii="Times New Roman" w:hAnsi="Times New Roman" w:cs="Times New Roman"/>
          <w:sz w:val="22"/>
          <w:szCs w:val="22"/>
        </w:rPr>
        <w:t xml:space="preserve"> –</w:t>
      </w:r>
      <w:r>
        <w:rPr>
          <w:rFonts w:ascii="Times New Roman" w:hAnsi="Times New Roman" w:cs="Times New Roman"/>
          <w:sz w:val="22"/>
          <w:szCs w:val="22"/>
          <w:lang w:bidi="ru-RU"/>
        </w:rPr>
        <w:t xml:space="preserve"> зона смешанной жилой застройки.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w:t>
      </w:r>
      <w:r w:rsidRPr="00F20948">
        <w:rPr>
          <w:rFonts w:ascii="Times New Roman" w:hAnsi="Times New Roman" w:cs="Times New Roman"/>
          <w:sz w:val="22"/>
          <w:szCs w:val="22"/>
          <w:lang w:bidi="ru-RU"/>
        </w:rPr>
        <w:t xml:space="preserve">Дальнегорского городского округа, </w:t>
      </w:r>
      <w:r w:rsidR="00F20948" w:rsidRPr="00F20948">
        <w:rPr>
          <w:rFonts w:ascii="Times New Roman" w:hAnsi="Times New Roman" w:cs="Times New Roman"/>
          <w:sz w:val="22"/>
          <w:szCs w:val="22"/>
          <w:lang w:bidi="ru-RU"/>
        </w:rPr>
        <w:t>утверждённых постановлением администрации Дальнегорского городского округа Приморского края от 29.04.2022 № 520-па</w:t>
      </w:r>
      <w:r>
        <w:rPr>
          <w:rFonts w:ascii="Times New Roman" w:hAnsi="Times New Roman" w:cs="Times New Roman"/>
          <w:sz w:val="22"/>
          <w:szCs w:val="22"/>
          <w:lang w:bidi="ru-RU"/>
        </w:rPr>
        <w:t>.</w:t>
      </w:r>
    </w:p>
    <w:p w:rsidR="00F77B59" w:rsidRDefault="00F77B59" w:rsidP="00F77B59">
      <w:pPr>
        <w:ind w:firstLine="709"/>
        <w:jc w:val="both"/>
        <w:rPr>
          <w:rFonts w:ascii="Times New Roman" w:hAnsi="Times New Roman" w:cs="Times New Roman"/>
          <w:sz w:val="22"/>
          <w:szCs w:val="22"/>
        </w:rPr>
      </w:pPr>
      <w:r>
        <w:rPr>
          <w:rFonts w:ascii="Times New Roman" w:hAnsi="Times New Roman" w:cs="Times New Roman"/>
          <w:sz w:val="22"/>
          <w:szCs w:val="22"/>
        </w:rPr>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F77B59" w:rsidRDefault="00F77B59" w:rsidP="00F77B59">
      <w:pPr>
        <w:ind w:firstLine="709"/>
        <w:jc w:val="both"/>
        <w:rPr>
          <w:rFonts w:ascii="Times New Roman" w:hAnsi="Times New Roman" w:cs="Times New Roman"/>
          <w:sz w:val="22"/>
          <w:szCs w:val="22"/>
        </w:rPr>
      </w:pPr>
      <w:proofErr w:type="gramStart"/>
      <w:r>
        <w:rPr>
          <w:rFonts w:ascii="Times New Roman" w:hAnsi="Times New Roman" w:cs="Times New Roman"/>
          <w:b/>
          <w:sz w:val="22"/>
          <w:szCs w:val="22"/>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Pr>
          <w:rFonts w:ascii="Times New Roman" w:hAnsi="Times New Roman" w:cs="Times New Roman"/>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proofErr w:type="gramEnd"/>
    </w:p>
    <w:p w:rsidR="00F77B59" w:rsidRDefault="00F77B59" w:rsidP="00F77B59">
      <w:pPr>
        <w:ind w:firstLine="709"/>
        <w:jc w:val="both"/>
        <w:rPr>
          <w:rFonts w:ascii="Times New Roman" w:hAnsi="Times New Roman" w:cs="Times New Roman"/>
          <w:sz w:val="22"/>
          <w:szCs w:val="22"/>
        </w:rPr>
      </w:pPr>
      <w:r>
        <w:rPr>
          <w:rFonts w:ascii="Times New Roman" w:hAnsi="Times New Roman" w:cs="Times New Roman"/>
          <w:b/>
          <w:sz w:val="22"/>
          <w:szCs w:val="22"/>
        </w:rPr>
        <w:t xml:space="preserve">Электроснабжение: </w:t>
      </w:r>
      <w:r>
        <w:rPr>
          <w:rFonts w:ascii="Times New Roman" w:hAnsi="Times New Roman" w:cs="Times New Roman"/>
          <w:sz w:val="22"/>
          <w:szCs w:val="22"/>
        </w:rPr>
        <w:t>согласно письму АО «</w:t>
      </w:r>
      <w:proofErr w:type="spellStart"/>
      <w:r>
        <w:rPr>
          <w:rFonts w:ascii="Times New Roman" w:hAnsi="Times New Roman" w:cs="Times New Roman"/>
          <w:sz w:val="22"/>
          <w:szCs w:val="22"/>
        </w:rPr>
        <w:t>Коммунэлектросервис</w:t>
      </w:r>
      <w:proofErr w:type="spellEnd"/>
      <w:r>
        <w:rPr>
          <w:rFonts w:ascii="Times New Roman" w:hAnsi="Times New Roman" w:cs="Times New Roman"/>
          <w:sz w:val="22"/>
          <w:szCs w:val="22"/>
        </w:rPr>
        <w:t>» от</w:t>
      </w:r>
      <w:r w:rsidR="005B51C4">
        <w:rPr>
          <w:rFonts w:ascii="Times New Roman" w:hAnsi="Times New Roman" w:cs="Times New Roman"/>
          <w:sz w:val="22"/>
          <w:szCs w:val="22"/>
        </w:rPr>
        <w:t> 14.09</w:t>
      </w:r>
      <w:r>
        <w:rPr>
          <w:rFonts w:ascii="Times New Roman" w:hAnsi="Times New Roman" w:cs="Times New Roman"/>
          <w:sz w:val="22"/>
          <w:szCs w:val="22"/>
        </w:rPr>
        <w:t>.2022 № </w:t>
      </w:r>
      <w:r w:rsidR="005B51C4">
        <w:rPr>
          <w:rFonts w:ascii="Times New Roman" w:hAnsi="Times New Roman" w:cs="Times New Roman"/>
          <w:sz w:val="22"/>
          <w:szCs w:val="22"/>
        </w:rPr>
        <w:t>1143</w:t>
      </w:r>
      <w:r>
        <w:rPr>
          <w:rFonts w:ascii="Times New Roman" w:hAnsi="Times New Roman" w:cs="Times New Roman"/>
          <w:sz w:val="22"/>
          <w:szCs w:val="22"/>
        </w:rPr>
        <w:t>, возможность технологического присоединения имеется, а стоимость технологического присоединения и срок реализации мероприятий по выполнению технологического присоединения зависит от заявляемой максимальной мощности и категории надежности электроснабжения.</w:t>
      </w:r>
    </w:p>
    <w:p w:rsidR="00F77B59" w:rsidRDefault="00F77B59" w:rsidP="00F77B59">
      <w:pPr>
        <w:ind w:firstLine="709"/>
        <w:jc w:val="both"/>
        <w:rPr>
          <w:rFonts w:ascii="Times New Roman" w:hAnsi="Times New Roman" w:cs="Times New Roman"/>
          <w:sz w:val="22"/>
          <w:szCs w:val="22"/>
        </w:rPr>
      </w:pPr>
      <w:r>
        <w:rPr>
          <w:rFonts w:ascii="Times New Roman" w:hAnsi="Times New Roman" w:cs="Times New Roman"/>
          <w:b/>
          <w:sz w:val="22"/>
          <w:szCs w:val="22"/>
        </w:rPr>
        <w:t xml:space="preserve">Водоснабжение, водоотведение, теплоснабжение: </w:t>
      </w:r>
      <w:r>
        <w:rPr>
          <w:rFonts w:ascii="Times New Roman" w:hAnsi="Times New Roman" w:cs="Times New Roman"/>
          <w:sz w:val="22"/>
          <w:szCs w:val="22"/>
        </w:rPr>
        <w:t xml:space="preserve">согласно письму КГУП «Примтеплоэнерго» от </w:t>
      </w:r>
      <w:r w:rsidR="005B51C4">
        <w:rPr>
          <w:rFonts w:ascii="Times New Roman" w:hAnsi="Times New Roman" w:cs="Times New Roman"/>
          <w:sz w:val="22"/>
          <w:szCs w:val="22"/>
        </w:rPr>
        <w:t>03.10</w:t>
      </w:r>
      <w:r>
        <w:rPr>
          <w:rFonts w:ascii="Times New Roman" w:hAnsi="Times New Roman" w:cs="Times New Roman"/>
          <w:sz w:val="22"/>
          <w:szCs w:val="22"/>
        </w:rPr>
        <w:t>.2022 № </w:t>
      </w:r>
      <w:r w:rsidR="005B51C4">
        <w:rPr>
          <w:rFonts w:ascii="Times New Roman" w:hAnsi="Times New Roman" w:cs="Times New Roman"/>
          <w:sz w:val="22"/>
          <w:szCs w:val="22"/>
        </w:rPr>
        <w:t>3656</w:t>
      </w:r>
      <w:r>
        <w:rPr>
          <w:rFonts w:ascii="Times New Roman" w:hAnsi="Times New Roman" w:cs="Times New Roman"/>
          <w:sz w:val="22"/>
          <w:szCs w:val="22"/>
        </w:rPr>
        <w:t xml:space="preserve"> – </w:t>
      </w:r>
      <w:r w:rsidR="005B51C4">
        <w:rPr>
          <w:rFonts w:ascii="Times New Roman" w:hAnsi="Times New Roman" w:cs="Times New Roman"/>
          <w:sz w:val="22"/>
          <w:szCs w:val="22"/>
        </w:rPr>
        <w:t>техническая возможность подключения объекта к сетям теплоснабжения, водоснабжения и канализации имеется</w:t>
      </w:r>
      <w:r>
        <w:rPr>
          <w:rFonts w:ascii="Times New Roman" w:hAnsi="Times New Roman" w:cs="Times New Roman"/>
          <w:sz w:val="22"/>
          <w:szCs w:val="22"/>
        </w:rPr>
        <w:t xml:space="preserve">. </w:t>
      </w:r>
    </w:p>
    <w:p w:rsidR="005B51C4" w:rsidRDefault="005B51C4" w:rsidP="00F77B59">
      <w:pPr>
        <w:ind w:firstLine="709"/>
        <w:jc w:val="both"/>
        <w:rPr>
          <w:rFonts w:ascii="Times New Roman" w:hAnsi="Times New Roman" w:cs="Times New Roman"/>
          <w:sz w:val="22"/>
          <w:szCs w:val="22"/>
        </w:rPr>
      </w:pPr>
      <w:r>
        <w:rPr>
          <w:rFonts w:ascii="Times New Roman" w:hAnsi="Times New Roman" w:cs="Times New Roman"/>
          <w:sz w:val="22"/>
          <w:szCs w:val="22"/>
        </w:rPr>
        <w:t xml:space="preserve">При наличии технической возможности подключения к сетям </w:t>
      </w:r>
      <w:proofErr w:type="spellStart"/>
      <w:r>
        <w:rPr>
          <w:rFonts w:ascii="Times New Roman" w:hAnsi="Times New Roman" w:cs="Times New Roman"/>
          <w:sz w:val="22"/>
          <w:szCs w:val="22"/>
        </w:rPr>
        <w:t>тепловодоснабжения</w:t>
      </w:r>
      <w:proofErr w:type="spellEnd"/>
      <w:r>
        <w:rPr>
          <w:rFonts w:ascii="Times New Roman" w:hAnsi="Times New Roman" w:cs="Times New Roman"/>
          <w:sz w:val="22"/>
          <w:szCs w:val="22"/>
        </w:rPr>
        <w:t xml:space="preserve"> и водоотведения строительство объектов возможно только вне охранной зоны инженерных коммуникаций.</w:t>
      </w:r>
    </w:p>
    <w:p w:rsidR="00F77B59" w:rsidRDefault="00F77B59" w:rsidP="00F77B59">
      <w:pPr>
        <w:ind w:firstLine="709"/>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Величина водо-теплопотребления, водоотведения и резерва в точке подключения определяется проектом на основании выданных технических условий в установленные сроки по запросу заявителя.</w:t>
      </w:r>
    </w:p>
    <w:p w:rsidR="00F77B59" w:rsidRDefault="00F77B59" w:rsidP="00F77B59">
      <w:pPr>
        <w:ind w:firstLine="708"/>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lastRenderedPageBreak/>
        <w:t>Плата за подключение (технологическое присоединение) определяется на основании Постановления Департамента по тарифам Приморского края «Об установлении тарифов на подключение (технологическое присоединение) к централизованной системе холодного водоснабжения и водоотведения краевого государственного унитарного предприятия «Примтеплоэнерго» на территории Приморского края».</w:t>
      </w:r>
    </w:p>
    <w:p w:rsidR="00F77B59" w:rsidRDefault="00F77B59" w:rsidP="00F77B59">
      <w:pPr>
        <w:ind w:firstLine="708"/>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 xml:space="preserve">Срок действия технических условий, исчисляемый с даты их выдачи и составляющий при комплексном освоении земельных участков в целях жилищного строительства не менее 5 лет, а в остальных случаях не менее 3 лет. </w:t>
      </w:r>
      <w:proofErr w:type="gramStart"/>
      <w:r>
        <w:rPr>
          <w:rFonts w:ascii="Times New Roman" w:hAnsi="Times New Roman" w:cs="Times New Roman"/>
          <w:color w:val="000000"/>
          <w:sz w:val="22"/>
          <w:szCs w:val="22"/>
          <w:lang w:bidi="ru-RU"/>
        </w:rPr>
        <w:t>Если в течение одного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 то обязательства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w:t>
      </w:r>
      <w:proofErr w:type="gramEnd"/>
    </w:p>
    <w:p w:rsidR="00F77B59" w:rsidRDefault="00F77B59" w:rsidP="00F77B59">
      <w:pPr>
        <w:ind w:firstLine="709"/>
        <w:jc w:val="both"/>
        <w:rPr>
          <w:rFonts w:ascii="Times New Roman" w:hAnsi="Times New Roman" w:cs="Times New Roman"/>
          <w:sz w:val="22"/>
          <w:szCs w:val="22"/>
        </w:rPr>
      </w:pPr>
      <w:r>
        <w:rPr>
          <w:rFonts w:ascii="Times New Roman" w:hAnsi="Times New Roman" w:cs="Times New Roman"/>
          <w:b/>
          <w:sz w:val="22"/>
          <w:szCs w:val="22"/>
        </w:rPr>
        <w:t>Начальная цена предмета аукциона</w:t>
      </w:r>
      <w:r>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w:t>
      </w:r>
      <w:r w:rsidR="005B51C4" w:rsidRPr="005B51C4">
        <w:rPr>
          <w:rFonts w:ascii="Times New Roman" w:hAnsi="Times New Roman" w:cs="Times New Roman"/>
          <w:sz w:val="22"/>
          <w:szCs w:val="22"/>
        </w:rPr>
        <w:t>930,47 руб. (Девятьсот тридцать рублей 47 копеек)</w:t>
      </w:r>
    </w:p>
    <w:p w:rsidR="00F77B59" w:rsidRDefault="00F77B59" w:rsidP="00F77B59">
      <w:pPr>
        <w:ind w:firstLine="709"/>
        <w:jc w:val="both"/>
        <w:rPr>
          <w:rFonts w:ascii="Times New Roman" w:hAnsi="Times New Roman" w:cs="Times New Roman"/>
          <w:sz w:val="22"/>
          <w:szCs w:val="22"/>
        </w:rPr>
      </w:pPr>
      <w:r>
        <w:rPr>
          <w:rFonts w:ascii="Times New Roman" w:hAnsi="Times New Roman" w:cs="Times New Roman"/>
          <w:b/>
          <w:sz w:val="22"/>
          <w:szCs w:val="22"/>
        </w:rPr>
        <w:t>Задаток на право участия в аукционе</w:t>
      </w:r>
      <w:r>
        <w:rPr>
          <w:rFonts w:ascii="Times New Roman" w:hAnsi="Times New Roman" w:cs="Times New Roman"/>
          <w:sz w:val="22"/>
          <w:szCs w:val="22"/>
        </w:rPr>
        <w:t xml:space="preserve"> (в размере 100 % от начальной цены предмета аукциона) – </w:t>
      </w:r>
      <w:r w:rsidR="005B51C4" w:rsidRPr="005B51C4">
        <w:rPr>
          <w:rFonts w:ascii="Times New Roman" w:hAnsi="Times New Roman" w:cs="Times New Roman"/>
          <w:sz w:val="22"/>
          <w:szCs w:val="22"/>
        </w:rPr>
        <w:t>930,47 руб. (Девятьсот тридцать рублей 47 копеек)</w:t>
      </w:r>
      <w:r>
        <w:rPr>
          <w:rFonts w:ascii="Times New Roman" w:hAnsi="Times New Roman" w:cs="Times New Roman"/>
          <w:sz w:val="22"/>
          <w:szCs w:val="22"/>
        </w:rPr>
        <w:t>.</w:t>
      </w:r>
    </w:p>
    <w:p w:rsidR="00F77B59" w:rsidRDefault="00F77B59" w:rsidP="00F77B59">
      <w:pPr>
        <w:ind w:firstLine="709"/>
        <w:jc w:val="both"/>
        <w:rPr>
          <w:rFonts w:ascii="Times New Roman" w:hAnsi="Times New Roman" w:cs="Times New Roman"/>
          <w:sz w:val="22"/>
          <w:szCs w:val="22"/>
        </w:rPr>
      </w:pPr>
      <w:r>
        <w:rPr>
          <w:rFonts w:ascii="Times New Roman" w:hAnsi="Times New Roman" w:cs="Times New Roman"/>
          <w:b/>
          <w:sz w:val="22"/>
          <w:szCs w:val="22"/>
        </w:rPr>
        <w:t xml:space="preserve">«Шаг аукциона» </w:t>
      </w:r>
      <w:r>
        <w:rPr>
          <w:rFonts w:ascii="Times New Roman" w:hAnsi="Times New Roman" w:cs="Times New Roman"/>
          <w:sz w:val="22"/>
          <w:szCs w:val="22"/>
        </w:rPr>
        <w:t xml:space="preserve">(равен 3 % от начальной цены предмета аукциона) – </w:t>
      </w:r>
      <w:r w:rsidR="005B51C4">
        <w:rPr>
          <w:rFonts w:ascii="Times New Roman" w:hAnsi="Times New Roman" w:cs="Times New Roman"/>
          <w:sz w:val="22"/>
          <w:szCs w:val="22"/>
        </w:rPr>
        <w:t>27,91</w:t>
      </w:r>
      <w:r>
        <w:rPr>
          <w:rFonts w:ascii="Times New Roman" w:hAnsi="Times New Roman" w:cs="Times New Roman"/>
          <w:sz w:val="22"/>
          <w:szCs w:val="22"/>
        </w:rPr>
        <w:t> руб. (</w:t>
      </w:r>
      <w:r w:rsidR="005B51C4">
        <w:rPr>
          <w:rFonts w:ascii="Times New Roman" w:hAnsi="Times New Roman" w:cs="Times New Roman"/>
          <w:sz w:val="22"/>
          <w:szCs w:val="22"/>
        </w:rPr>
        <w:t>Двадцать семь рублей 91</w:t>
      </w:r>
      <w:r>
        <w:rPr>
          <w:rFonts w:ascii="Times New Roman" w:hAnsi="Times New Roman" w:cs="Times New Roman"/>
          <w:sz w:val="22"/>
          <w:szCs w:val="22"/>
        </w:rPr>
        <w:t> копе</w:t>
      </w:r>
      <w:r w:rsidR="005B51C4">
        <w:rPr>
          <w:rFonts w:ascii="Times New Roman" w:hAnsi="Times New Roman" w:cs="Times New Roman"/>
          <w:sz w:val="22"/>
          <w:szCs w:val="22"/>
        </w:rPr>
        <w:t>йка</w:t>
      </w:r>
      <w:r>
        <w:rPr>
          <w:rFonts w:ascii="Times New Roman" w:hAnsi="Times New Roman" w:cs="Times New Roman"/>
          <w:sz w:val="22"/>
          <w:szCs w:val="22"/>
        </w:rPr>
        <w:t>).</w:t>
      </w:r>
    </w:p>
    <w:p w:rsidR="00D240A7" w:rsidRPr="006D39E6" w:rsidRDefault="000D03F8" w:rsidP="00D240A7">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5.</w:t>
      </w:r>
      <w:r w:rsidRPr="00CC1975">
        <w:rPr>
          <w:rFonts w:ascii="Times New Roman" w:hAnsi="Times New Roman" w:cs="Times New Roman"/>
          <w:b/>
          <w:sz w:val="22"/>
          <w:szCs w:val="22"/>
        </w:rPr>
        <w:t>2</w:t>
      </w:r>
      <w:r w:rsidRPr="006D39E6">
        <w:rPr>
          <w:rFonts w:ascii="Times New Roman" w:hAnsi="Times New Roman" w:cs="Times New Roman"/>
          <w:b/>
          <w:sz w:val="22"/>
          <w:szCs w:val="22"/>
        </w:rPr>
        <w:t xml:space="preserve">. Лот № </w:t>
      </w:r>
      <w:r w:rsidRPr="00CC1975">
        <w:rPr>
          <w:rFonts w:ascii="Times New Roman" w:hAnsi="Times New Roman" w:cs="Times New Roman"/>
          <w:b/>
          <w:sz w:val="22"/>
          <w:szCs w:val="22"/>
        </w:rPr>
        <w:t>2</w:t>
      </w:r>
      <w:r w:rsidRPr="006D39E6">
        <w:rPr>
          <w:rFonts w:ascii="Times New Roman" w:hAnsi="Times New Roman" w:cs="Times New Roman"/>
          <w:b/>
          <w:sz w:val="22"/>
          <w:szCs w:val="22"/>
        </w:rPr>
        <w:t xml:space="preserve">. </w:t>
      </w:r>
      <w:r w:rsidR="00D240A7" w:rsidRPr="006D39E6">
        <w:rPr>
          <w:rFonts w:ascii="Times New Roman" w:hAnsi="Times New Roman" w:cs="Times New Roman"/>
          <w:b/>
          <w:sz w:val="22"/>
          <w:szCs w:val="22"/>
        </w:rPr>
        <w:t xml:space="preserve">Предмет аукциона </w:t>
      </w:r>
      <w:r w:rsidR="00D240A7" w:rsidRPr="006D39E6">
        <w:rPr>
          <w:rFonts w:ascii="Times New Roman" w:hAnsi="Times New Roman" w:cs="Times New Roman"/>
          <w:sz w:val="22"/>
          <w:szCs w:val="22"/>
        </w:rPr>
        <w:t xml:space="preserve">– право на заключение договора аренды земельного участка, находящегося в государственной собственности, которая не разграничена, с видом разрешенного использования: </w:t>
      </w:r>
      <w:r w:rsidR="00D240A7">
        <w:rPr>
          <w:rFonts w:ascii="Times New Roman" w:hAnsi="Times New Roman" w:cs="Times New Roman"/>
          <w:sz w:val="22"/>
          <w:szCs w:val="22"/>
        </w:rPr>
        <w:t xml:space="preserve">для </w:t>
      </w:r>
      <w:r w:rsidR="00D240A7" w:rsidRPr="006D39E6">
        <w:rPr>
          <w:rFonts w:ascii="Times New Roman" w:hAnsi="Times New Roman" w:cs="Times New Roman"/>
          <w:sz w:val="22"/>
          <w:szCs w:val="22"/>
        </w:rPr>
        <w:t>ведени</w:t>
      </w:r>
      <w:r w:rsidR="00D240A7">
        <w:rPr>
          <w:rFonts w:ascii="Times New Roman" w:hAnsi="Times New Roman" w:cs="Times New Roman"/>
          <w:sz w:val="22"/>
          <w:szCs w:val="22"/>
        </w:rPr>
        <w:t>я</w:t>
      </w:r>
      <w:r w:rsidR="00D240A7" w:rsidRPr="006D39E6">
        <w:rPr>
          <w:rFonts w:ascii="Times New Roman" w:hAnsi="Times New Roman" w:cs="Times New Roman"/>
          <w:sz w:val="22"/>
          <w:szCs w:val="22"/>
        </w:rPr>
        <w:t xml:space="preserve"> садоводства. Категория земель: земли </w:t>
      </w:r>
      <w:r w:rsidR="00D240A7">
        <w:rPr>
          <w:rFonts w:ascii="Times New Roman" w:hAnsi="Times New Roman" w:cs="Times New Roman"/>
          <w:sz w:val="22"/>
          <w:szCs w:val="22"/>
        </w:rPr>
        <w:t>сельскохозяйственного назначения,</w:t>
      </w:r>
      <w:r w:rsidR="00D240A7" w:rsidRPr="006D39E6">
        <w:rPr>
          <w:rFonts w:ascii="Times New Roman" w:hAnsi="Times New Roman" w:cs="Times New Roman"/>
          <w:sz w:val="22"/>
          <w:szCs w:val="22"/>
        </w:rPr>
        <w:t xml:space="preserve"> площадью </w:t>
      </w:r>
      <w:r w:rsidR="00D240A7">
        <w:rPr>
          <w:rFonts w:ascii="Times New Roman" w:hAnsi="Times New Roman" w:cs="Times New Roman"/>
          <w:sz w:val="22"/>
          <w:szCs w:val="22"/>
        </w:rPr>
        <w:t>796</w:t>
      </w:r>
      <w:r w:rsidR="00D240A7" w:rsidRPr="006D39E6">
        <w:rPr>
          <w:rFonts w:ascii="Times New Roman" w:hAnsi="Times New Roman" w:cs="Times New Roman"/>
          <w:sz w:val="22"/>
          <w:szCs w:val="22"/>
        </w:rPr>
        <w:t xml:space="preserve">,0 кв. м. </w:t>
      </w:r>
      <w:r w:rsidR="00D240A7" w:rsidRPr="00D240A7">
        <w:rPr>
          <w:rFonts w:ascii="Times New Roman" w:hAnsi="Times New Roman" w:cs="Times New Roman"/>
          <w:sz w:val="22"/>
          <w:szCs w:val="22"/>
        </w:rPr>
        <w:t xml:space="preserve">Местоположение установлено относительно ориентира, расположенного в границах участка, ориентир участок, почтовый адрес ориентира: Приморский край, Дальнегорский городской округ, </w:t>
      </w:r>
      <w:proofErr w:type="spellStart"/>
      <w:r w:rsidR="00D240A7" w:rsidRPr="00D240A7">
        <w:rPr>
          <w:rFonts w:ascii="Times New Roman" w:hAnsi="Times New Roman" w:cs="Times New Roman"/>
          <w:sz w:val="22"/>
          <w:szCs w:val="22"/>
        </w:rPr>
        <w:t>сдт</w:t>
      </w:r>
      <w:proofErr w:type="spellEnd"/>
      <w:r w:rsidR="00D240A7" w:rsidRPr="00D240A7">
        <w:rPr>
          <w:rFonts w:ascii="Times New Roman" w:hAnsi="Times New Roman" w:cs="Times New Roman"/>
          <w:sz w:val="22"/>
          <w:szCs w:val="22"/>
        </w:rPr>
        <w:t> «Скарн», участок № 15. Кадастровый номер земельного участка: 25:03:020505:126. Срок аренды земельного участка – 49 лет.</w:t>
      </w:r>
      <w:r w:rsidR="00D240A7" w:rsidRPr="006D39E6">
        <w:rPr>
          <w:rFonts w:ascii="Times New Roman" w:hAnsi="Times New Roman" w:cs="Times New Roman"/>
          <w:sz w:val="22"/>
          <w:szCs w:val="22"/>
        </w:rPr>
        <w:t xml:space="preserve"> </w:t>
      </w:r>
      <w:r w:rsidR="00D240A7">
        <w:rPr>
          <w:rFonts w:ascii="Times New Roman" w:hAnsi="Times New Roman" w:cs="Times New Roman"/>
          <w:sz w:val="22"/>
          <w:szCs w:val="22"/>
        </w:rPr>
        <w:t>Ограничения в использовании земельного участка, согласно сведениям из ЕГРН об основных характеристиках объекта недвижимости отсутствуют.</w:t>
      </w:r>
    </w:p>
    <w:p w:rsidR="00D240A7" w:rsidRPr="006D39E6" w:rsidRDefault="00D240A7" w:rsidP="00D240A7">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Границы земельного участка (</w:t>
      </w:r>
      <w:r w:rsidRPr="006D39E6">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D240A7" w:rsidRPr="006D39E6" w:rsidRDefault="00D240A7" w:rsidP="00D240A7">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Начальная цена предмета аукциона </w:t>
      </w:r>
      <w:r w:rsidRPr="006D39E6">
        <w:rPr>
          <w:rFonts w:ascii="Times New Roman" w:hAnsi="Times New Roman" w:cs="Times New Roman"/>
          <w:sz w:val="22"/>
          <w:szCs w:val="22"/>
        </w:rPr>
        <w:t xml:space="preserve">(начальный размер арендной платы в год в размере 1,5 % кадастровой стоимости земельного участка) составляет – </w:t>
      </w:r>
      <w:r w:rsidR="009B12AB" w:rsidRPr="009B12AB">
        <w:rPr>
          <w:rFonts w:ascii="Times New Roman" w:hAnsi="Times New Roman" w:cs="Times New Roman"/>
          <w:sz w:val="22"/>
          <w:szCs w:val="22"/>
        </w:rPr>
        <w:t>1207,40 руб. (Одна тысяча двести семь рублей 40 копеек)</w:t>
      </w:r>
      <w:r w:rsidRPr="006D39E6">
        <w:rPr>
          <w:rFonts w:ascii="Times New Roman" w:hAnsi="Times New Roman" w:cs="Times New Roman"/>
          <w:sz w:val="22"/>
          <w:szCs w:val="22"/>
        </w:rPr>
        <w:t>.</w:t>
      </w:r>
    </w:p>
    <w:p w:rsidR="00D240A7" w:rsidRPr="006D39E6" w:rsidRDefault="00D240A7" w:rsidP="00D240A7">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Задаток на право участия в аукционе </w:t>
      </w:r>
      <w:r w:rsidRPr="006D39E6">
        <w:rPr>
          <w:rFonts w:ascii="Times New Roman" w:hAnsi="Times New Roman" w:cs="Times New Roman"/>
          <w:sz w:val="22"/>
          <w:szCs w:val="22"/>
        </w:rPr>
        <w:t xml:space="preserve">(в размере 100 % от начальной цены предмета аукциона) – </w:t>
      </w:r>
      <w:r w:rsidR="009B12AB" w:rsidRPr="009B12AB">
        <w:rPr>
          <w:rFonts w:ascii="Times New Roman" w:hAnsi="Times New Roman" w:cs="Times New Roman"/>
          <w:sz w:val="22"/>
          <w:szCs w:val="22"/>
        </w:rPr>
        <w:t>1207,40 руб. (Одна тысяча двести семь рублей 40 копеек)</w:t>
      </w:r>
      <w:r w:rsidRPr="006D39E6">
        <w:rPr>
          <w:rFonts w:ascii="Times New Roman" w:hAnsi="Times New Roman" w:cs="Times New Roman"/>
          <w:sz w:val="22"/>
          <w:szCs w:val="22"/>
        </w:rPr>
        <w:t>.</w:t>
      </w:r>
    </w:p>
    <w:p w:rsidR="00D240A7" w:rsidRPr="009B12AB" w:rsidRDefault="00D240A7" w:rsidP="00D240A7">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«Шаг аукциона» </w:t>
      </w:r>
      <w:r w:rsidRPr="006D39E6">
        <w:rPr>
          <w:rFonts w:ascii="Times New Roman" w:hAnsi="Times New Roman" w:cs="Times New Roman"/>
          <w:sz w:val="22"/>
          <w:szCs w:val="22"/>
        </w:rPr>
        <w:t xml:space="preserve">(равен 3 % от начальной цены предмета аукциона) – </w:t>
      </w:r>
      <w:r w:rsidR="009B12AB">
        <w:rPr>
          <w:rFonts w:ascii="Times New Roman" w:hAnsi="Times New Roman" w:cs="Times New Roman"/>
          <w:sz w:val="22"/>
          <w:szCs w:val="22"/>
        </w:rPr>
        <w:t>36,22</w:t>
      </w:r>
      <w:r>
        <w:rPr>
          <w:rFonts w:ascii="Times New Roman" w:hAnsi="Times New Roman" w:cs="Times New Roman"/>
          <w:sz w:val="22"/>
          <w:szCs w:val="22"/>
        </w:rPr>
        <w:t> руб.</w:t>
      </w:r>
      <w:r w:rsidRPr="006D39E6">
        <w:rPr>
          <w:rFonts w:ascii="Times New Roman" w:hAnsi="Times New Roman" w:cs="Times New Roman"/>
          <w:sz w:val="22"/>
          <w:szCs w:val="22"/>
        </w:rPr>
        <w:t xml:space="preserve"> (</w:t>
      </w:r>
      <w:r w:rsidR="009B12AB">
        <w:rPr>
          <w:rFonts w:ascii="Times New Roman" w:hAnsi="Times New Roman" w:cs="Times New Roman"/>
          <w:sz w:val="22"/>
          <w:szCs w:val="22"/>
        </w:rPr>
        <w:t>Тридцать шесть рублей 22 копейки</w:t>
      </w:r>
      <w:r w:rsidRPr="006D39E6">
        <w:rPr>
          <w:rFonts w:ascii="Times New Roman" w:hAnsi="Times New Roman" w:cs="Times New Roman"/>
          <w:sz w:val="22"/>
          <w:szCs w:val="22"/>
        </w:rPr>
        <w:t>).</w:t>
      </w:r>
    </w:p>
    <w:p w:rsidR="008C290E" w:rsidRPr="006D39E6" w:rsidRDefault="000D03F8" w:rsidP="008C290E">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Pr>
          <w:rFonts w:ascii="Times New Roman" w:hAnsi="Times New Roman" w:cs="Times New Roman"/>
          <w:b/>
          <w:sz w:val="22"/>
          <w:szCs w:val="22"/>
        </w:rPr>
        <w:t>5.3</w:t>
      </w:r>
      <w:r w:rsidR="001C6CDC" w:rsidRPr="006D39E6">
        <w:rPr>
          <w:rFonts w:ascii="Times New Roman" w:hAnsi="Times New Roman" w:cs="Times New Roman"/>
          <w:b/>
          <w:sz w:val="22"/>
          <w:szCs w:val="22"/>
        </w:rPr>
        <w:t xml:space="preserve">. Лот № </w:t>
      </w:r>
      <w:r>
        <w:rPr>
          <w:rFonts w:ascii="Times New Roman" w:hAnsi="Times New Roman" w:cs="Times New Roman"/>
          <w:b/>
          <w:sz w:val="22"/>
          <w:szCs w:val="22"/>
        </w:rPr>
        <w:t>3</w:t>
      </w:r>
      <w:r w:rsidR="001C6CDC" w:rsidRPr="006D39E6">
        <w:rPr>
          <w:rFonts w:ascii="Times New Roman" w:hAnsi="Times New Roman" w:cs="Times New Roman"/>
          <w:b/>
          <w:sz w:val="22"/>
          <w:szCs w:val="22"/>
        </w:rPr>
        <w:t xml:space="preserve">. </w:t>
      </w:r>
      <w:r w:rsidR="008C290E" w:rsidRPr="006D39E6">
        <w:rPr>
          <w:rFonts w:ascii="Times New Roman" w:hAnsi="Times New Roman" w:cs="Times New Roman"/>
          <w:b/>
          <w:sz w:val="22"/>
          <w:szCs w:val="22"/>
        </w:rPr>
        <w:t xml:space="preserve">Предмет аукциона </w:t>
      </w:r>
      <w:r w:rsidR="008C290E" w:rsidRPr="006D39E6">
        <w:rPr>
          <w:rFonts w:ascii="Times New Roman" w:hAnsi="Times New Roman" w:cs="Times New Roman"/>
          <w:sz w:val="22"/>
          <w:szCs w:val="22"/>
        </w:rPr>
        <w:t>– право на заключение договора аренды земельного участка, находящегося в государственной собственности, которая не разграничена, с видом разрешенного использования: ведени</w:t>
      </w:r>
      <w:r w:rsidR="008C290E">
        <w:rPr>
          <w:rFonts w:ascii="Times New Roman" w:hAnsi="Times New Roman" w:cs="Times New Roman"/>
          <w:sz w:val="22"/>
          <w:szCs w:val="22"/>
        </w:rPr>
        <w:t>е</w:t>
      </w:r>
      <w:r w:rsidR="008C290E" w:rsidRPr="006D39E6">
        <w:rPr>
          <w:rFonts w:ascii="Times New Roman" w:hAnsi="Times New Roman" w:cs="Times New Roman"/>
          <w:sz w:val="22"/>
          <w:szCs w:val="22"/>
        </w:rPr>
        <w:t xml:space="preserve"> садоводства. Категория земель: земли </w:t>
      </w:r>
      <w:r w:rsidR="008C290E">
        <w:rPr>
          <w:rFonts w:ascii="Times New Roman" w:hAnsi="Times New Roman" w:cs="Times New Roman"/>
          <w:sz w:val="22"/>
          <w:szCs w:val="22"/>
        </w:rPr>
        <w:t>населенных пунктов,</w:t>
      </w:r>
      <w:r w:rsidR="008C290E" w:rsidRPr="006D39E6">
        <w:rPr>
          <w:rFonts w:ascii="Times New Roman" w:hAnsi="Times New Roman" w:cs="Times New Roman"/>
          <w:sz w:val="22"/>
          <w:szCs w:val="22"/>
        </w:rPr>
        <w:t xml:space="preserve"> площадью </w:t>
      </w:r>
      <w:r w:rsidR="008C290E">
        <w:rPr>
          <w:rFonts w:ascii="Times New Roman" w:hAnsi="Times New Roman" w:cs="Times New Roman"/>
          <w:sz w:val="22"/>
          <w:szCs w:val="22"/>
        </w:rPr>
        <w:t>1565</w:t>
      </w:r>
      <w:r w:rsidR="008C290E" w:rsidRPr="006D39E6">
        <w:rPr>
          <w:rFonts w:ascii="Times New Roman" w:hAnsi="Times New Roman" w:cs="Times New Roman"/>
          <w:sz w:val="22"/>
          <w:szCs w:val="22"/>
        </w:rPr>
        <w:t xml:space="preserve">,0 кв. м. </w:t>
      </w:r>
      <w:r w:rsidR="008C290E" w:rsidRPr="008C290E">
        <w:rPr>
          <w:rFonts w:ascii="Times New Roman" w:hAnsi="Times New Roman" w:cs="Times New Roman"/>
          <w:sz w:val="22"/>
          <w:szCs w:val="22"/>
        </w:rPr>
        <w:t>Местоположение установлено относительно ориентира, расположенного за пределами участка, ориентир дом, участок находится примерно в 633 м от ориентира по направлению на юго-запад, почтовый адрес ориентира: Приморский край, г. Дальнегорск, ул. </w:t>
      </w:r>
      <w:proofErr w:type="gramStart"/>
      <w:r w:rsidR="008C290E" w:rsidRPr="008C290E">
        <w:rPr>
          <w:rFonts w:ascii="Times New Roman" w:hAnsi="Times New Roman" w:cs="Times New Roman"/>
          <w:sz w:val="22"/>
          <w:szCs w:val="22"/>
        </w:rPr>
        <w:t>Южная</w:t>
      </w:r>
      <w:proofErr w:type="gramEnd"/>
      <w:r w:rsidR="008C290E" w:rsidRPr="008C290E">
        <w:rPr>
          <w:rFonts w:ascii="Times New Roman" w:hAnsi="Times New Roman" w:cs="Times New Roman"/>
          <w:sz w:val="22"/>
          <w:szCs w:val="22"/>
        </w:rPr>
        <w:t>, д. 40. Кадастровый номер земельного участка: 25:03:020419:293.</w:t>
      </w:r>
      <w:r w:rsidR="008C290E" w:rsidRPr="00D240A7">
        <w:rPr>
          <w:rFonts w:ascii="Times New Roman" w:hAnsi="Times New Roman" w:cs="Times New Roman"/>
          <w:sz w:val="22"/>
          <w:szCs w:val="22"/>
        </w:rPr>
        <w:t xml:space="preserve"> Срок аренды земельного участка – 49 лет.</w:t>
      </w:r>
      <w:r w:rsidR="008C290E" w:rsidRPr="006D39E6">
        <w:rPr>
          <w:rFonts w:ascii="Times New Roman" w:hAnsi="Times New Roman" w:cs="Times New Roman"/>
          <w:sz w:val="22"/>
          <w:szCs w:val="22"/>
        </w:rPr>
        <w:t xml:space="preserve"> </w:t>
      </w:r>
      <w:r w:rsidR="008C290E">
        <w:rPr>
          <w:rFonts w:ascii="Times New Roman" w:hAnsi="Times New Roman" w:cs="Times New Roman"/>
          <w:sz w:val="22"/>
          <w:szCs w:val="22"/>
        </w:rPr>
        <w:t>Ограничения в использовании земельного участка, согласно сведениям из ЕГРН об основных характеристиках объекта недвижимости отсутствуют.</w:t>
      </w:r>
    </w:p>
    <w:p w:rsidR="008C290E" w:rsidRPr="006D39E6" w:rsidRDefault="008C290E" w:rsidP="008C290E">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Границы земельного участка (</w:t>
      </w:r>
      <w:r w:rsidRPr="006D39E6">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8C290E" w:rsidRPr="006D39E6" w:rsidRDefault="008C290E" w:rsidP="008C290E">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Начальная цена предмета аукциона </w:t>
      </w:r>
      <w:r w:rsidRPr="006D39E6">
        <w:rPr>
          <w:rFonts w:ascii="Times New Roman" w:hAnsi="Times New Roman" w:cs="Times New Roman"/>
          <w:sz w:val="22"/>
          <w:szCs w:val="22"/>
        </w:rPr>
        <w:t xml:space="preserve">(начальный размер арендной платы в год в размере 1,5 % кадастровой стоимости земельного участка) составляет – </w:t>
      </w:r>
      <w:r w:rsidRPr="008C290E">
        <w:rPr>
          <w:rFonts w:ascii="Times New Roman" w:hAnsi="Times New Roman" w:cs="Times New Roman"/>
          <w:sz w:val="22"/>
          <w:szCs w:val="22"/>
        </w:rPr>
        <w:t>3125,29 руб. (Три тысячи сто двадцать пять рублей 29 копеек)</w:t>
      </w:r>
      <w:r w:rsidRPr="006D39E6">
        <w:rPr>
          <w:rFonts w:ascii="Times New Roman" w:hAnsi="Times New Roman" w:cs="Times New Roman"/>
          <w:sz w:val="22"/>
          <w:szCs w:val="22"/>
        </w:rPr>
        <w:t>.</w:t>
      </w:r>
    </w:p>
    <w:p w:rsidR="008C290E" w:rsidRPr="006D39E6" w:rsidRDefault="008C290E" w:rsidP="008C290E">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Задаток на право участия в аукционе </w:t>
      </w:r>
      <w:r w:rsidRPr="006D39E6">
        <w:rPr>
          <w:rFonts w:ascii="Times New Roman" w:hAnsi="Times New Roman" w:cs="Times New Roman"/>
          <w:sz w:val="22"/>
          <w:szCs w:val="22"/>
        </w:rPr>
        <w:t xml:space="preserve">(в размере 100 % от начальной цены предмета аукциона) – </w:t>
      </w:r>
      <w:r w:rsidRPr="008C290E">
        <w:rPr>
          <w:rFonts w:ascii="Times New Roman" w:hAnsi="Times New Roman" w:cs="Times New Roman"/>
          <w:sz w:val="22"/>
          <w:szCs w:val="22"/>
        </w:rPr>
        <w:t>3125,29 руб. (Три тысячи сто двадцать пять рублей 29 копеек)</w:t>
      </w:r>
      <w:r w:rsidRPr="006D39E6">
        <w:rPr>
          <w:rFonts w:ascii="Times New Roman" w:hAnsi="Times New Roman" w:cs="Times New Roman"/>
          <w:sz w:val="22"/>
          <w:szCs w:val="22"/>
        </w:rPr>
        <w:t>.</w:t>
      </w:r>
    </w:p>
    <w:p w:rsidR="008C290E" w:rsidRPr="009B12AB" w:rsidRDefault="008C290E" w:rsidP="008C290E">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«Шаг аукциона» </w:t>
      </w:r>
      <w:r w:rsidRPr="006D39E6">
        <w:rPr>
          <w:rFonts w:ascii="Times New Roman" w:hAnsi="Times New Roman" w:cs="Times New Roman"/>
          <w:sz w:val="22"/>
          <w:szCs w:val="22"/>
        </w:rPr>
        <w:t xml:space="preserve">(равен 3 % от начальной цены предмета аукциона) – </w:t>
      </w:r>
      <w:r>
        <w:rPr>
          <w:rFonts w:ascii="Times New Roman" w:hAnsi="Times New Roman" w:cs="Times New Roman"/>
          <w:sz w:val="22"/>
          <w:szCs w:val="22"/>
        </w:rPr>
        <w:t>93,76 руб.</w:t>
      </w:r>
      <w:r w:rsidRPr="006D39E6">
        <w:rPr>
          <w:rFonts w:ascii="Times New Roman" w:hAnsi="Times New Roman" w:cs="Times New Roman"/>
          <w:sz w:val="22"/>
          <w:szCs w:val="22"/>
        </w:rPr>
        <w:t xml:space="preserve"> (</w:t>
      </w:r>
      <w:r>
        <w:rPr>
          <w:rFonts w:ascii="Times New Roman" w:hAnsi="Times New Roman" w:cs="Times New Roman"/>
          <w:sz w:val="22"/>
          <w:szCs w:val="22"/>
        </w:rPr>
        <w:t>Девяносто три рубля 76 копеек</w:t>
      </w:r>
      <w:r w:rsidRPr="006D39E6">
        <w:rPr>
          <w:rFonts w:ascii="Times New Roman" w:hAnsi="Times New Roman" w:cs="Times New Roman"/>
          <w:sz w:val="22"/>
          <w:szCs w:val="22"/>
        </w:rPr>
        <w:t>).</w:t>
      </w:r>
    </w:p>
    <w:p w:rsidR="00AB3460" w:rsidRDefault="00286B9C" w:rsidP="00AB3460">
      <w:pPr>
        <w:ind w:firstLine="709"/>
        <w:jc w:val="both"/>
        <w:rPr>
          <w:rFonts w:ascii="Times New Roman" w:hAnsi="Times New Roman" w:cs="Times New Roman"/>
          <w:sz w:val="22"/>
          <w:szCs w:val="22"/>
        </w:rPr>
      </w:pPr>
      <w:r>
        <w:rPr>
          <w:rFonts w:ascii="Times New Roman" w:hAnsi="Times New Roman" w:cs="Times New Roman"/>
          <w:b/>
          <w:sz w:val="22"/>
          <w:szCs w:val="22"/>
        </w:rPr>
        <w:t>5.4</w:t>
      </w:r>
      <w:r w:rsidRPr="006D39E6">
        <w:rPr>
          <w:rFonts w:ascii="Times New Roman" w:hAnsi="Times New Roman" w:cs="Times New Roman"/>
          <w:b/>
          <w:sz w:val="22"/>
          <w:szCs w:val="22"/>
        </w:rPr>
        <w:t xml:space="preserve">. Лот № </w:t>
      </w:r>
      <w:r>
        <w:rPr>
          <w:rFonts w:ascii="Times New Roman" w:hAnsi="Times New Roman" w:cs="Times New Roman"/>
          <w:b/>
          <w:sz w:val="22"/>
          <w:szCs w:val="22"/>
        </w:rPr>
        <w:t>4</w:t>
      </w:r>
      <w:r w:rsidRPr="006D39E6">
        <w:rPr>
          <w:rFonts w:ascii="Times New Roman" w:hAnsi="Times New Roman" w:cs="Times New Roman"/>
          <w:b/>
          <w:sz w:val="22"/>
          <w:szCs w:val="22"/>
        </w:rPr>
        <w:t xml:space="preserve">. </w:t>
      </w:r>
      <w:r w:rsidR="00AB3460" w:rsidRPr="006D39E6">
        <w:rPr>
          <w:rFonts w:ascii="Times New Roman" w:hAnsi="Times New Roman" w:cs="Times New Roman"/>
          <w:b/>
          <w:sz w:val="22"/>
          <w:szCs w:val="22"/>
        </w:rPr>
        <w:t xml:space="preserve">Предмет аукциона </w:t>
      </w:r>
      <w:r w:rsidR="00AB3460" w:rsidRPr="006D39E6">
        <w:rPr>
          <w:rFonts w:ascii="Times New Roman" w:hAnsi="Times New Roman" w:cs="Times New Roman"/>
          <w:sz w:val="22"/>
          <w:szCs w:val="22"/>
        </w:rPr>
        <w:t xml:space="preserve">– </w:t>
      </w:r>
      <w:r w:rsidR="00AB3460">
        <w:rPr>
          <w:rFonts w:ascii="Times New Roman" w:hAnsi="Times New Roman" w:cs="Times New Roman"/>
          <w:sz w:val="22"/>
          <w:szCs w:val="22"/>
        </w:rPr>
        <w:t xml:space="preserve">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для строительства индивидуального гаража, с видом разрешенного использования: хранение автотранспорта. </w:t>
      </w:r>
      <w:r w:rsidR="00AB3460" w:rsidRPr="00AB3460">
        <w:rPr>
          <w:rFonts w:ascii="Times New Roman" w:hAnsi="Times New Roman" w:cs="Times New Roman"/>
          <w:sz w:val="22"/>
          <w:szCs w:val="22"/>
        </w:rPr>
        <w:t xml:space="preserve">Категория земель: земли населенных пунктов, площадью 81,0 кв. м. </w:t>
      </w:r>
      <w:r w:rsidR="00AB3460" w:rsidRPr="00AB3460">
        <w:rPr>
          <w:rFonts w:ascii="Times New Roman" w:hAnsi="Times New Roman" w:cs="Times New Roman"/>
          <w:sz w:val="22"/>
          <w:szCs w:val="22"/>
        </w:rPr>
        <w:lastRenderedPageBreak/>
        <w:t>Местоположение земельного участка установлено относительно ориентира, расположенного за пределами участка, ориентир дом, участок находится примерно в 146 м от ориентира по направлению на юго-запад, почтовый адрес ориентира: Приморский край, г. Дальнегорск, ул. </w:t>
      </w:r>
      <w:proofErr w:type="gramStart"/>
      <w:r w:rsidR="00AB3460" w:rsidRPr="00AB3460">
        <w:rPr>
          <w:rFonts w:ascii="Times New Roman" w:hAnsi="Times New Roman" w:cs="Times New Roman"/>
          <w:sz w:val="22"/>
          <w:szCs w:val="22"/>
        </w:rPr>
        <w:t>Железнодорожная</w:t>
      </w:r>
      <w:proofErr w:type="gramEnd"/>
      <w:r w:rsidR="00AB3460" w:rsidRPr="00AB3460">
        <w:rPr>
          <w:rFonts w:ascii="Times New Roman" w:hAnsi="Times New Roman" w:cs="Times New Roman"/>
          <w:sz w:val="22"/>
          <w:szCs w:val="22"/>
        </w:rPr>
        <w:t>, д. 24. Кадастровый номер земельного участка: 25:03:010302:2066</w:t>
      </w:r>
      <w:r w:rsidR="001D294F">
        <w:rPr>
          <w:rFonts w:ascii="Times New Roman" w:hAnsi="Times New Roman" w:cs="Times New Roman"/>
          <w:sz w:val="22"/>
          <w:szCs w:val="22"/>
        </w:rPr>
        <w:t>.</w:t>
      </w:r>
      <w:r w:rsidR="00AB3460" w:rsidRPr="00F77B59">
        <w:rPr>
          <w:rFonts w:ascii="Times New Roman" w:hAnsi="Times New Roman" w:cs="Times New Roman"/>
          <w:sz w:val="22"/>
          <w:szCs w:val="22"/>
        </w:rPr>
        <w:t xml:space="preserve"> Срок аренды земельного участка – 2 года 6 месяцев</w:t>
      </w:r>
      <w:r w:rsidR="00AB3460">
        <w:rPr>
          <w:rFonts w:ascii="Times New Roman" w:hAnsi="Times New Roman" w:cs="Times New Roman"/>
          <w:sz w:val="22"/>
          <w:szCs w:val="22"/>
        </w:rPr>
        <w:t>. Ограничения в использовании земельного участка, согласно сведениям из ЕГРН об основных характеристиках объекта недвижимости отсутствуют.</w:t>
      </w:r>
    </w:p>
    <w:p w:rsidR="00AB3460" w:rsidRDefault="00AB3460" w:rsidP="00AB3460">
      <w:pPr>
        <w:ind w:firstLine="709"/>
        <w:jc w:val="both"/>
        <w:rPr>
          <w:rFonts w:ascii="Times New Roman" w:hAnsi="Times New Roman" w:cs="Times New Roman"/>
          <w:sz w:val="22"/>
          <w:szCs w:val="22"/>
        </w:rPr>
      </w:pPr>
      <w:r>
        <w:rPr>
          <w:rFonts w:ascii="Times New Roman" w:hAnsi="Times New Roman" w:cs="Times New Roman"/>
          <w:b/>
          <w:sz w:val="22"/>
          <w:szCs w:val="22"/>
        </w:rPr>
        <w:t>Границы земельного участка</w:t>
      </w:r>
      <w:r>
        <w:rPr>
          <w:rFonts w:ascii="Times New Roman" w:hAnsi="Times New Roman" w:cs="Times New Roman"/>
          <w:sz w:val="22"/>
          <w:szCs w:val="22"/>
        </w:rPr>
        <w:t xml:space="preserve"> (схема)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AB3460" w:rsidRDefault="00AB3460" w:rsidP="00AB3460">
      <w:pPr>
        <w:ind w:firstLine="709"/>
        <w:jc w:val="both"/>
        <w:rPr>
          <w:rFonts w:ascii="Times New Roman" w:hAnsi="Times New Roman" w:cs="Times New Roman"/>
          <w:sz w:val="22"/>
          <w:szCs w:val="22"/>
        </w:rPr>
      </w:pPr>
      <w:r>
        <w:rPr>
          <w:rFonts w:ascii="Times New Roman" w:hAnsi="Times New Roman" w:cs="Times New Roman"/>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Pr>
          <w:rFonts w:ascii="Times New Roman" w:hAnsi="Times New Roman" w:cs="Times New Roman"/>
          <w:sz w:val="22"/>
          <w:szCs w:val="22"/>
          <w:lang w:bidi="ru-RU"/>
        </w:rPr>
        <w:t xml:space="preserve">Функциональная зона: </w:t>
      </w:r>
      <w:r>
        <w:rPr>
          <w:rFonts w:ascii="Times New Roman" w:hAnsi="Times New Roman" w:cs="Times New Roman"/>
          <w:sz w:val="22"/>
          <w:szCs w:val="22"/>
        </w:rPr>
        <w:t>Ж</w:t>
      </w:r>
      <w:proofErr w:type="gramStart"/>
      <w:r>
        <w:rPr>
          <w:rFonts w:ascii="Times New Roman" w:hAnsi="Times New Roman" w:cs="Times New Roman"/>
          <w:sz w:val="22"/>
          <w:szCs w:val="22"/>
        </w:rPr>
        <w:t>1</w:t>
      </w:r>
      <w:proofErr w:type="gramEnd"/>
      <w:r>
        <w:rPr>
          <w:rFonts w:ascii="Times New Roman" w:hAnsi="Times New Roman" w:cs="Times New Roman"/>
          <w:sz w:val="22"/>
          <w:szCs w:val="22"/>
        </w:rPr>
        <w:t xml:space="preserve"> –</w:t>
      </w:r>
      <w:r>
        <w:rPr>
          <w:rFonts w:ascii="Times New Roman" w:hAnsi="Times New Roman" w:cs="Times New Roman"/>
          <w:sz w:val="22"/>
          <w:szCs w:val="22"/>
          <w:lang w:bidi="ru-RU"/>
        </w:rPr>
        <w:t xml:space="preserve"> зона застройки индивидуальными жилыми домами.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w:t>
      </w:r>
      <w:r w:rsidR="00F20948" w:rsidRPr="00F20948">
        <w:rPr>
          <w:rFonts w:ascii="Times New Roman" w:hAnsi="Times New Roman" w:cs="Times New Roman"/>
          <w:sz w:val="22"/>
          <w:szCs w:val="22"/>
          <w:lang w:bidi="ru-RU"/>
        </w:rPr>
        <w:t>утверждённых постановлением администрации Дальнегорского городского округа Приморского края от 29.04.2022 № 520-па</w:t>
      </w:r>
      <w:r>
        <w:rPr>
          <w:rFonts w:ascii="Times New Roman" w:hAnsi="Times New Roman" w:cs="Times New Roman"/>
          <w:sz w:val="22"/>
          <w:szCs w:val="22"/>
          <w:lang w:bidi="ru-RU"/>
        </w:rPr>
        <w:t>.</w:t>
      </w:r>
    </w:p>
    <w:p w:rsidR="00AB3460" w:rsidRDefault="00AB3460" w:rsidP="00AB3460">
      <w:pPr>
        <w:ind w:firstLine="709"/>
        <w:jc w:val="both"/>
        <w:rPr>
          <w:rFonts w:ascii="Times New Roman" w:hAnsi="Times New Roman" w:cs="Times New Roman"/>
          <w:sz w:val="22"/>
          <w:szCs w:val="22"/>
        </w:rPr>
      </w:pPr>
      <w:r>
        <w:rPr>
          <w:rFonts w:ascii="Times New Roman" w:hAnsi="Times New Roman" w:cs="Times New Roman"/>
          <w:sz w:val="22"/>
          <w:szCs w:val="22"/>
        </w:rPr>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AB3460" w:rsidRDefault="00AB3460" w:rsidP="00AB3460">
      <w:pPr>
        <w:ind w:firstLine="709"/>
        <w:jc w:val="both"/>
        <w:rPr>
          <w:rFonts w:ascii="Times New Roman" w:hAnsi="Times New Roman" w:cs="Times New Roman"/>
          <w:sz w:val="22"/>
          <w:szCs w:val="22"/>
        </w:rPr>
      </w:pPr>
      <w:proofErr w:type="gramStart"/>
      <w:r>
        <w:rPr>
          <w:rFonts w:ascii="Times New Roman" w:hAnsi="Times New Roman" w:cs="Times New Roman"/>
          <w:b/>
          <w:sz w:val="22"/>
          <w:szCs w:val="22"/>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Pr>
          <w:rFonts w:ascii="Times New Roman" w:hAnsi="Times New Roman" w:cs="Times New Roman"/>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proofErr w:type="gramEnd"/>
    </w:p>
    <w:p w:rsidR="00AB3460" w:rsidRDefault="00AB3460" w:rsidP="00AB3460">
      <w:pPr>
        <w:ind w:firstLine="709"/>
        <w:jc w:val="both"/>
        <w:rPr>
          <w:rFonts w:ascii="Times New Roman" w:hAnsi="Times New Roman" w:cs="Times New Roman"/>
          <w:sz w:val="22"/>
          <w:szCs w:val="22"/>
        </w:rPr>
      </w:pPr>
      <w:r>
        <w:rPr>
          <w:rFonts w:ascii="Times New Roman" w:hAnsi="Times New Roman" w:cs="Times New Roman"/>
          <w:b/>
          <w:sz w:val="22"/>
          <w:szCs w:val="22"/>
        </w:rPr>
        <w:t xml:space="preserve">Электроснабжение: </w:t>
      </w:r>
      <w:r>
        <w:rPr>
          <w:rFonts w:ascii="Times New Roman" w:hAnsi="Times New Roman" w:cs="Times New Roman"/>
          <w:sz w:val="22"/>
          <w:szCs w:val="22"/>
        </w:rPr>
        <w:t>согласно письму АО «</w:t>
      </w:r>
      <w:proofErr w:type="spellStart"/>
      <w:r>
        <w:rPr>
          <w:rFonts w:ascii="Times New Roman" w:hAnsi="Times New Roman" w:cs="Times New Roman"/>
          <w:sz w:val="22"/>
          <w:szCs w:val="22"/>
        </w:rPr>
        <w:t>Коммунэлектросервис</w:t>
      </w:r>
      <w:proofErr w:type="spellEnd"/>
      <w:r>
        <w:rPr>
          <w:rFonts w:ascii="Times New Roman" w:hAnsi="Times New Roman" w:cs="Times New Roman"/>
          <w:sz w:val="22"/>
          <w:szCs w:val="22"/>
        </w:rPr>
        <w:t>» от 14.09.2022 № 1143, возможность технологического присоединения имеется, а стоимость технологического присоединения и срок реализации мероприятий по выполнению технологического присоединения зависит от заявляемой максимальной мощности и категории надежности электроснабжения.</w:t>
      </w:r>
    </w:p>
    <w:p w:rsidR="00AB3460" w:rsidRDefault="00AB3460" w:rsidP="00AB3460">
      <w:pPr>
        <w:ind w:firstLine="709"/>
        <w:jc w:val="both"/>
        <w:rPr>
          <w:rFonts w:ascii="Times New Roman" w:hAnsi="Times New Roman" w:cs="Times New Roman"/>
          <w:sz w:val="22"/>
          <w:szCs w:val="22"/>
        </w:rPr>
      </w:pPr>
      <w:r>
        <w:rPr>
          <w:rFonts w:ascii="Times New Roman" w:hAnsi="Times New Roman" w:cs="Times New Roman"/>
          <w:b/>
          <w:sz w:val="22"/>
          <w:szCs w:val="22"/>
        </w:rPr>
        <w:t xml:space="preserve">Водоснабжение, водоотведение, теплоснабжение: </w:t>
      </w:r>
      <w:r>
        <w:rPr>
          <w:rFonts w:ascii="Times New Roman" w:hAnsi="Times New Roman" w:cs="Times New Roman"/>
          <w:sz w:val="22"/>
          <w:szCs w:val="22"/>
        </w:rPr>
        <w:t xml:space="preserve">согласно письму КГУП «Примтеплоэнерго» от 03.10.2022 № 3656 – нет технической возможности подключения объекта к сетям теплоснабжения, водоснабжения и канализации. </w:t>
      </w:r>
    </w:p>
    <w:p w:rsidR="00AB3460" w:rsidRDefault="00AB3460" w:rsidP="00AB3460">
      <w:pPr>
        <w:ind w:firstLine="709"/>
        <w:jc w:val="both"/>
        <w:rPr>
          <w:rFonts w:ascii="Times New Roman" w:hAnsi="Times New Roman" w:cs="Times New Roman"/>
          <w:sz w:val="22"/>
          <w:szCs w:val="22"/>
        </w:rPr>
      </w:pPr>
      <w:r>
        <w:rPr>
          <w:rFonts w:ascii="Times New Roman" w:hAnsi="Times New Roman" w:cs="Times New Roman"/>
          <w:b/>
          <w:sz w:val="22"/>
          <w:szCs w:val="22"/>
        </w:rPr>
        <w:t>Начальная цена предмета аукциона</w:t>
      </w:r>
      <w:r>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w:t>
      </w:r>
      <w:r w:rsidRPr="00AB3460">
        <w:rPr>
          <w:rFonts w:ascii="Times New Roman" w:hAnsi="Times New Roman" w:cs="Times New Roman"/>
          <w:sz w:val="22"/>
          <w:szCs w:val="22"/>
        </w:rPr>
        <w:t>1794,48 руб. (Одна тысяча семьсот девяносто четыре рубля 48 копеек)</w:t>
      </w:r>
      <w:r>
        <w:rPr>
          <w:rFonts w:ascii="Times New Roman" w:hAnsi="Times New Roman" w:cs="Times New Roman"/>
          <w:sz w:val="22"/>
          <w:szCs w:val="22"/>
        </w:rPr>
        <w:t>.</w:t>
      </w:r>
    </w:p>
    <w:p w:rsidR="00AB3460" w:rsidRDefault="00AB3460" w:rsidP="00AB3460">
      <w:pPr>
        <w:ind w:firstLine="709"/>
        <w:jc w:val="both"/>
        <w:rPr>
          <w:rFonts w:ascii="Times New Roman" w:hAnsi="Times New Roman" w:cs="Times New Roman"/>
          <w:sz w:val="22"/>
          <w:szCs w:val="22"/>
        </w:rPr>
      </w:pPr>
      <w:r>
        <w:rPr>
          <w:rFonts w:ascii="Times New Roman" w:hAnsi="Times New Roman" w:cs="Times New Roman"/>
          <w:b/>
          <w:sz w:val="22"/>
          <w:szCs w:val="22"/>
        </w:rPr>
        <w:t>Задаток на право участия в аукционе</w:t>
      </w:r>
      <w:r>
        <w:rPr>
          <w:rFonts w:ascii="Times New Roman" w:hAnsi="Times New Roman" w:cs="Times New Roman"/>
          <w:sz w:val="22"/>
          <w:szCs w:val="22"/>
        </w:rPr>
        <w:t xml:space="preserve"> (в размере 100 % от начальной цены предмета аукциона) – </w:t>
      </w:r>
      <w:r w:rsidRPr="00AB3460">
        <w:rPr>
          <w:rFonts w:ascii="Times New Roman" w:hAnsi="Times New Roman" w:cs="Times New Roman"/>
          <w:sz w:val="22"/>
          <w:szCs w:val="22"/>
        </w:rPr>
        <w:t>1794,48 руб. (Одна тысяча семьсот девяносто четыре рубля 48 копеек)</w:t>
      </w:r>
      <w:r>
        <w:rPr>
          <w:rFonts w:ascii="Times New Roman" w:hAnsi="Times New Roman" w:cs="Times New Roman"/>
          <w:sz w:val="22"/>
          <w:szCs w:val="22"/>
        </w:rPr>
        <w:t>.</w:t>
      </w:r>
    </w:p>
    <w:p w:rsidR="00AB3460" w:rsidRDefault="00AB3460" w:rsidP="00AB3460">
      <w:pPr>
        <w:ind w:firstLine="709"/>
        <w:jc w:val="both"/>
        <w:rPr>
          <w:rFonts w:ascii="Times New Roman" w:hAnsi="Times New Roman" w:cs="Times New Roman"/>
          <w:sz w:val="22"/>
          <w:szCs w:val="22"/>
        </w:rPr>
      </w:pPr>
      <w:r>
        <w:rPr>
          <w:rFonts w:ascii="Times New Roman" w:hAnsi="Times New Roman" w:cs="Times New Roman"/>
          <w:b/>
          <w:sz w:val="22"/>
          <w:szCs w:val="22"/>
        </w:rPr>
        <w:t xml:space="preserve">«Шаг аукциона» </w:t>
      </w:r>
      <w:r>
        <w:rPr>
          <w:rFonts w:ascii="Times New Roman" w:hAnsi="Times New Roman" w:cs="Times New Roman"/>
          <w:sz w:val="22"/>
          <w:szCs w:val="22"/>
        </w:rPr>
        <w:t xml:space="preserve">(равен 3 % от начальной цены предмета аукциона) – </w:t>
      </w:r>
      <w:r w:rsidRPr="00AB3460">
        <w:rPr>
          <w:rFonts w:ascii="Times New Roman" w:hAnsi="Times New Roman" w:cs="Times New Roman"/>
          <w:sz w:val="22"/>
          <w:szCs w:val="22"/>
        </w:rPr>
        <w:t>53,8</w:t>
      </w:r>
      <w:r>
        <w:rPr>
          <w:rFonts w:ascii="Times New Roman" w:hAnsi="Times New Roman" w:cs="Times New Roman"/>
          <w:sz w:val="22"/>
          <w:szCs w:val="22"/>
        </w:rPr>
        <w:t>3 руб. (Пятьдесят три рубля 83 копейки).</w:t>
      </w:r>
    </w:p>
    <w:p w:rsidR="008407BE" w:rsidRDefault="00116B5E" w:rsidP="008407BE">
      <w:pPr>
        <w:ind w:firstLine="709"/>
        <w:jc w:val="both"/>
        <w:rPr>
          <w:rFonts w:ascii="Times New Roman" w:hAnsi="Times New Roman" w:cs="Times New Roman"/>
          <w:sz w:val="22"/>
          <w:szCs w:val="22"/>
        </w:rPr>
      </w:pPr>
      <w:r>
        <w:rPr>
          <w:rFonts w:ascii="Times New Roman" w:hAnsi="Times New Roman" w:cs="Times New Roman"/>
          <w:b/>
          <w:sz w:val="22"/>
          <w:szCs w:val="22"/>
        </w:rPr>
        <w:t>5.5</w:t>
      </w:r>
      <w:r w:rsidRPr="006D39E6">
        <w:rPr>
          <w:rFonts w:ascii="Times New Roman" w:hAnsi="Times New Roman" w:cs="Times New Roman"/>
          <w:b/>
          <w:sz w:val="22"/>
          <w:szCs w:val="22"/>
        </w:rPr>
        <w:t xml:space="preserve">. Лот № </w:t>
      </w:r>
      <w:r>
        <w:rPr>
          <w:rFonts w:ascii="Times New Roman" w:hAnsi="Times New Roman" w:cs="Times New Roman"/>
          <w:b/>
          <w:sz w:val="22"/>
          <w:szCs w:val="22"/>
        </w:rPr>
        <w:t>5</w:t>
      </w:r>
      <w:r w:rsidRPr="006D39E6">
        <w:rPr>
          <w:rFonts w:ascii="Times New Roman" w:hAnsi="Times New Roman" w:cs="Times New Roman"/>
          <w:b/>
          <w:sz w:val="22"/>
          <w:szCs w:val="22"/>
        </w:rPr>
        <w:t xml:space="preserve">. </w:t>
      </w:r>
      <w:r w:rsidR="008407BE">
        <w:rPr>
          <w:rFonts w:ascii="Times New Roman" w:hAnsi="Times New Roman" w:cs="Times New Roman"/>
          <w:b/>
          <w:sz w:val="22"/>
          <w:szCs w:val="22"/>
        </w:rPr>
        <w:t xml:space="preserve">Предмет аукциона </w:t>
      </w:r>
      <w:r w:rsidR="008407BE">
        <w:rPr>
          <w:rFonts w:ascii="Times New Roman" w:hAnsi="Times New Roman" w:cs="Times New Roman"/>
          <w:sz w:val="22"/>
          <w:szCs w:val="22"/>
        </w:rPr>
        <w:t xml:space="preserve">– 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для строительства индивидуального гаража, с видом разрешенного использования: хранение автотранспорта. Категория земель: земли населенных пунктов, площадью 45,0 кв. м. </w:t>
      </w:r>
      <w:r w:rsidR="008407BE" w:rsidRPr="008407BE">
        <w:rPr>
          <w:rFonts w:ascii="Times New Roman" w:hAnsi="Times New Roman" w:cs="Times New Roman"/>
          <w:sz w:val="22"/>
          <w:szCs w:val="22"/>
        </w:rPr>
        <w:t>Местоположение земельного участка установлено относительно ориентира, расположенного за пределами участка, ориентир дом, участок находится примерно в 91 м от ориентира по направлению на юго-восток, почтовый адрес ориентира: Приморский край, г. Дальнегорск, ул. 8 Марта, д. 14. Кадастровый номер земельного участка: 25:03:010305:4556.</w:t>
      </w:r>
      <w:r w:rsidR="008407BE">
        <w:rPr>
          <w:rFonts w:ascii="Times New Roman" w:hAnsi="Times New Roman" w:cs="Times New Roman"/>
          <w:sz w:val="22"/>
          <w:szCs w:val="22"/>
        </w:rPr>
        <w:t xml:space="preserve"> Срок аренды земельного участка – 2 года 6 месяцев. Ограничения в использовании земельного участка, согласно сведениям из ЕГРН об основных характеристиках объекта недвижимости отсутствуют.</w:t>
      </w:r>
    </w:p>
    <w:p w:rsidR="008407BE" w:rsidRDefault="008407BE" w:rsidP="008407BE">
      <w:pPr>
        <w:ind w:firstLine="709"/>
        <w:jc w:val="both"/>
        <w:rPr>
          <w:rFonts w:ascii="Times New Roman" w:hAnsi="Times New Roman" w:cs="Times New Roman"/>
          <w:sz w:val="22"/>
          <w:szCs w:val="22"/>
        </w:rPr>
      </w:pPr>
      <w:r>
        <w:rPr>
          <w:rFonts w:ascii="Times New Roman" w:hAnsi="Times New Roman" w:cs="Times New Roman"/>
          <w:b/>
          <w:sz w:val="22"/>
          <w:szCs w:val="22"/>
        </w:rPr>
        <w:t>Границы земельного участка</w:t>
      </w:r>
      <w:r>
        <w:rPr>
          <w:rFonts w:ascii="Times New Roman" w:hAnsi="Times New Roman" w:cs="Times New Roman"/>
          <w:sz w:val="22"/>
          <w:szCs w:val="22"/>
        </w:rPr>
        <w:t xml:space="preserve"> (схема)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8407BE" w:rsidRDefault="008407BE" w:rsidP="008407BE">
      <w:pPr>
        <w:ind w:firstLine="709"/>
        <w:jc w:val="both"/>
        <w:rPr>
          <w:rFonts w:ascii="Times New Roman" w:hAnsi="Times New Roman" w:cs="Times New Roman"/>
          <w:sz w:val="22"/>
          <w:szCs w:val="22"/>
        </w:rPr>
      </w:pPr>
      <w:r>
        <w:rPr>
          <w:rFonts w:ascii="Times New Roman" w:hAnsi="Times New Roman" w:cs="Times New Roman"/>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Pr>
          <w:rFonts w:ascii="Times New Roman" w:hAnsi="Times New Roman" w:cs="Times New Roman"/>
          <w:sz w:val="22"/>
          <w:szCs w:val="22"/>
          <w:lang w:bidi="ru-RU"/>
        </w:rPr>
        <w:t xml:space="preserve">Функциональная зона: </w:t>
      </w:r>
      <w:r>
        <w:rPr>
          <w:rFonts w:ascii="Times New Roman" w:hAnsi="Times New Roman" w:cs="Times New Roman"/>
          <w:sz w:val="22"/>
          <w:szCs w:val="22"/>
        </w:rPr>
        <w:t>Ж</w:t>
      </w:r>
      <w:proofErr w:type="gramStart"/>
      <w:r>
        <w:rPr>
          <w:rFonts w:ascii="Times New Roman" w:hAnsi="Times New Roman" w:cs="Times New Roman"/>
          <w:sz w:val="22"/>
          <w:szCs w:val="22"/>
        </w:rPr>
        <w:t>4</w:t>
      </w:r>
      <w:proofErr w:type="gramEnd"/>
      <w:r>
        <w:rPr>
          <w:rFonts w:ascii="Times New Roman" w:hAnsi="Times New Roman" w:cs="Times New Roman"/>
          <w:sz w:val="22"/>
          <w:szCs w:val="22"/>
        </w:rPr>
        <w:t xml:space="preserve"> –</w:t>
      </w:r>
      <w:r>
        <w:rPr>
          <w:rFonts w:ascii="Times New Roman" w:hAnsi="Times New Roman" w:cs="Times New Roman"/>
          <w:sz w:val="22"/>
          <w:szCs w:val="22"/>
          <w:lang w:bidi="ru-RU"/>
        </w:rPr>
        <w:t xml:space="preserve"> зона смешанной жилой застройки.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w:t>
      </w:r>
      <w:r w:rsidR="00F20948" w:rsidRPr="00F20948">
        <w:rPr>
          <w:rFonts w:ascii="Times New Roman" w:hAnsi="Times New Roman" w:cs="Times New Roman"/>
          <w:sz w:val="22"/>
          <w:szCs w:val="22"/>
          <w:lang w:bidi="ru-RU"/>
        </w:rPr>
        <w:t xml:space="preserve"> </w:t>
      </w:r>
      <w:r w:rsidR="00F20948" w:rsidRPr="00F20948">
        <w:rPr>
          <w:rFonts w:ascii="Times New Roman" w:hAnsi="Times New Roman" w:cs="Times New Roman"/>
          <w:sz w:val="22"/>
          <w:szCs w:val="22"/>
          <w:lang w:bidi="ru-RU"/>
        </w:rPr>
        <w:t>утверждённых постановлением администрации Дальнегорского городского округа Приморского края от 29.04.2022 № 520-па</w:t>
      </w:r>
      <w:r>
        <w:rPr>
          <w:rFonts w:ascii="Times New Roman" w:hAnsi="Times New Roman" w:cs="Times New Roman"/>
          <w:sz w:val="22"/>
          <w:szCs w:val="22"/>
          <w:lang w:bidi="ru-RU"/>
        </w:rPr>
        <w:t>.</w:t>
      </w:r>
    </w:p>
    <w:p w:rsidR="008407BE" w:rsidRDefault="008407BE" w:rsidP="008407BE">
      <w:pPr>
        <w:ind w:firstLine="709"/>
        <w:jc w:val="both"/>
        <w:rPr>
          <w:rFonts w:ascii="Times New Roman" w:hAnsi="Times New Roman" w:cs="Times New Roman"/>
          <w:sz w:val="22"/>
          <w:szCs w:val="22"/>
        </w:rPr>
      </w:pPr>
      <w:r>
        <w:rPr>
          <w:rFonts w:ascii="Times New Roman" w:hAnsi="Times New Roman" w:cs="Times New Roman"/>
          <w:sz w:val="22"/>
          <w:szCs w:val="22"/>
        </w:rPr>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8407BE" w:rsidRDefault="008407BE" w:rsidP="008407BE">
      <w:pPr>
        <w:ind w:firstLine="709"/>
        <w:jc w:val="both"/>
        <w:rPr>
          <w:rFonts w:ascii="Times New Roman" w:hAnsi="Times New Roman" w:cs="Times New Roman"/>
          <w:sz w:val="22"/>
          <w:szCs w:val="22"/>
        </w:rPr>
      </w:pPr>
      <w:proofErr w:type="gramStart"/>
      <w:r>
        <w:rPr>
          <w:rFonts w:ascii="Times New Roman" w:hAnsi="Times New Roman" w:cs="Times New Roman"/>
          <w:b/>
          <w:sz w:val="22"/>
          <w:szCs w:val="22"/>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Pr>
          <w:rFonts w:ascii="Times New Roman" w:hAnsi="Times New Roman" w:cs="Times New Roman"/>
          <w:sz w:val="22"/>
          <w:szCs w:val="22"/>
        </w:rPr>
        <w:t xml:space="preserve">(предельная </w:t>
      </w:r>
      <w:r>
        <w:rPr>
          <w:rFonts w:ascii="Times New Roman" w:hAnsi="Times New Roman" w:cs="Times New Roman"/>
          <w:sz w:val="22"/>
          <w:szCs w:val="22"/>
        </w:rPr>
        <w:lastRenderedPageBreak/>
        <w:t>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proofErr w:type="gramEnd"/>
    </w:p>
    <w:p w:rsidR="008407BE" w:rsidRDefault="008407BE" w:rsidP="008407BE">
      <w:pPr>
        <w:ind w:firstLine="709"/>
        <w:jc w:val="both"/>
        <w:rPr>
          <w:rFonts w:ascii="Times New Roman" w:hAnsi="Times New Roman" w:cs="Times New Roman"/>
          <w:sz w:val="22"/>
          <w:szCs w:val="22"/>
        </w:rPr>
      </w:pPr>
      <w:r>
        <w:rPr>
          <w:rFonts w:ascii="Times New Roman" w:hAnsi="Times New Roman" w:cs="Times New Roman"/>
          <w:b/>
          <w:sz w:val="22"/>
          <w:szCs w:val="22"/>
        </w:rPr>
        <w:t xml:space="preserve">Электроснабжение: </w:t>
      </w:r>
      <w:r>
        <w:rPr>
          <w:rFonts w:ascii="Times New Roman" w:hAnsi="Times New Roman" w:cs="Times New Roman"/>
          <w:sz w:val="22"/>
          <w:szCs w:val="22"/>
        </w:rPr>
        <w:t>согласно письму АО «</w:t>
      </w:r>
      <w:proofErr w:type="spellStart"/>
      <w:r>
        <w:rPr>
          <w:rFonts w:ascii="Times New Roman" w:hAnsi="Times New Roman" w:cs="Times New Roman"/>
          <w:sz w:val="22"/>
          <w:szCs w:val="22"/>
        </w:rPr>
        <w:t>Коммунэлектросервис</w:t>
      </w:r>
      <w:proofErr w:type="spellEnd"/>
      <w:r>
        <w:rPr>
          <w:rFonts w:ascii="Times New Roman" w:hAnsi="Times New Roman" w:cs="Times New Roman"/>
          <w:sz w:val="22"/>
          <w:szCs w:val="22"/>
        </w:rPr>
        <w:t>» от 14.09.2022 № 1143, возможность технологического присоединения имеется, а стоимость технологического присоединения и срок реализации мероприятий по выполнению технологического присоединения зависит от заявляемой максимальной мощности и категории надежности электроснабжения.</w:t>
      </w:r>
    </w:p>
    <w:p w:rsidR="008407BE" w:rsidRDefault="008407BE" w:rsidP="008407BE">
      <w:pPr>
        <w:ind w:firstLine="709"/>
        <w:jc w:val="both"/>
        <w:rPr>
          <w:rFonts w:ascii="Times New Roman" w:hAnsi="Times New Roman" w:cs="Times New Roman"/>
          <w:sz w:val="22"/>
          <w:szCs w:val="22"/>
        </w:rPr>
      </w:pPr>
      <w:r>
        <w:rPr>
          <w:rFonts w:ascii="Times New Roman" w:hAnsi="Times New Roman" w:cs="Times New Roman"/>
          <w:b/>
          <w:sz w:val="22"/>
          <w:szCs w:val="22"/>
        </w:rPr>
        <w:t xml:space="preserve">Водоснабжение, водоотведение, теплоснабжение: </w:t>
      </w:r>
      <w:r>
        <w:rPr>
          <w:rFonts w:ascii="Times New Roman" w:hAnsi="Times New Roman" w:cs="Times New Roman"/>
          <w:sz w:val="22"/>
          <w:szCs w:val="22"/>
        </w:rPr>
        <w:t xml:space="preserve">согласно письму КГУП «Примтеплоэнерго» от 03.10.2022 № 3656 – техническая возможность подключения объекта к сетям теплоснабжения, водоснабжения и канализации имеется. </w:t>
      </w:r>
    </w:p>
    <w:p w:rsidR="008407BE" w:rsidRDefault="008407BE" w:rsidP="008407BE">
      <w:pPr>
        <w:ind w:firstLine="709"/>
        <w:jc w:val="both"/>
        <w:rPr>
          <w:rFonts w:ascii="Times New Roman" w:hAnsi="Times New Roman" w:cs="Times New Roman"/>
          <w:sz w:val="22"/>
          <w:szCs w:val="22"/>
        </w:rPr>
      </w:pPr>
      <w:r>
        <w:rPr>
          <w:rFonts w:ascii="Times New Roman" w:hAnsi="Times New Roman" w:cs="Times New Roman"/>
          <w:sz w:val="22"/>
          <w:szCs w:val="22"/>
        </w:rPr>
        <w:t xml:space="preserve">При наличии технической возможности подключения к сетям </w:t>
      </w:r>
      <w:proofErr w:type="spellStart"/>
      <w:r>
        <w:rPr>
          <w:rFonts w:ascii="Times New Roman" w:hAnsi="Times New Roman" w:cs="Times New Roman"/>
          <w:sz w:val="22"/>
          <w:szCs w:val="22"/>
        </w:rPr>
        <w:t>тепловодоснабжения</w:t>
      </w:r>
      <w:proofErr w:type="spellEnd"/>
      <w:r>
        <w:rPr>
          <w:rFonts w:ascii="Times New Roman" w:hAnsi="Times New Roman" w:cs="Times New Roman"/>
          <w:sz w:val="22"/>
          <w:szCs w:val="22"/>
        </w:rPr>
        <w:t xml:space="preserve"> и водоотведения строительство объектов возможно только вне охранной зоны инженерных коммуникаций.</w:t>
      </w:r>
    </w:p>
    <w:p w:rsidR="008407BE" w:rsidRDefault="008407BE" w:rsidP="008407BE">
      <w:pPr>
        <w:ind w:firstLine="709"/>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Величина водо-теплопотребления, водоотведения и резерва в точке подключения определяется проектом на основании выданных технических условий в установленные сроки по запросу заявителя.</w:t>
      </w:r>
    </w:p>
    <w:p w:rsidR="008407BE" w:rsidRDefault="008407BE" w:rsidP="008407BE">
      <w:pPr>
        <w:ind w:firstLine="708"/>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Плата за подключение (технологическое присоединение) определяется на основании Постановления Департамента по тарифам Приморского края «Об установлении тарифов на подключение (технологическое присоединение) к централизованной системе холодного водоснабжения и водоотведения краевого государственного унитарного предприятия «Примтеплоэнерго» на территории Приморского края».</w:t>
      </w:r>
    </w:p>
    <w:p w:rsidR="008407BE" w:rsidRDefault="008407BE" w:rsidP="008407BE">
      <w:pPr>
        <w:ind w:firstLine="708"/>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 xml:space="preserve">Срок действия технических условий, исчисляемый с даты их выдачи и составляющий при комплексном освоении земельных участков в целях жилищного строительства не менее 5 лет, а в остальных случаях не менее 3 лет. </w:t>
      </w:r>
      <w:proofErr w:type="gramStart"/>
      <w:r>
        <w:rPr>
          <w:rFonts w:ascii="Times New Roman" w:hAnsi="Times New Roman" w:cs="Times New Roman"/>
          <w:color w:val="000000"/>
          <w:sz w:val="22"/>
          <w:szCs w:val="22"/>
          <w:lang w:bidi="ru-RU"/>
        </w:rPr>
        <w:t>Если в течение одного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 то обязательства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w:t>
      </w:r>
      <w:proofErr w:type="gramEnd"/>
    </w:p>
    <w:p w:rsidR="008407BE" w:rsidRDefault="008407BE" w:rsidP="008407BE">
      <w:pPr>
        <w:ind w:firstLine="709"/>
        <w:jc w:val="both"/>
        <w:rPr>
          <w:rFonts w:ascii="Times New Roman" w:hAnsi="Times New Roman" w:cs="Times New Roman"/>
          <w:sz w:val="22"/>
          <w:szCs w:val="22"/>
        </w:rPr>
      </w:pPr>
      <w:r>
        <w:rPr>
          <w:rFonts w:ascii="Times New Roman" w:hAnsi="Times New Roman" w:cs="Times New Roman"/>
          <w:b/>
          <w:sz w:val="22"/>
          <w:szCs w:val="22"/>
        </w:rPr>
        <w:t>Начальная цена предмета аукциона</w:t>
      </w:r>
      <w:r>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w:t>
      </w:r>
      <w:r w:rsidRPr="008407BE">
        <w:rPr>
          <w:rFonts w:ascii="Times New Roman" w:hAnsi="Times New Roman" w:cs="Times New Roman"/>
          <w:sz w:val="22"/>
          <w:szCs w:val="22"/>
        </w:rPr>
        <w:t>996,93 руб. (Девятьсот девяносто шесть рублей 93 копейки)</w:t>
      </w:r>
      <w:r>
        <w:rPr>
          <w:rFonts w:ascii="Times New Roman" w:hAnsi="Times New Roman" w:cs="Times New Roman"/>
          <w:sz w:val="22"/>
          <w:szCs w:val="22"/>
        </w:rPr>
        <w:t>.</w:t>
      </w:r>
    </w:p>
    <w:p w:rsidR="008407BE" w:rsidRDefault="008407BE" w:rsidP="008407BE">
      <w:pPr>
        <w:ind w:firstLine="709"/>
        <w:jc w:val="both"/>
        <w:rPr>
          <w:rFonts w:ascii="Times New Roman" w:hAnsi="Times New Roman" w:cs="Times New Roman"/>
          <w:sz w:val="22"/>
          <w:szCs w:val="22"/>
        </w:rPr>
      </w:pPr>
      <w:r>
        <w:rPr>
          <w:rFonts w:ascii="Times New Roman" w:hAnsi="Times New Roman" w:cs="Times New Roman"/>
          <w:b/>
          <w:sz w:val="22"/>
          <w:szCs w:val="22"/>
        </w:rPr>
        <w:t>Задаток на право участия в аукционе</w:t>
      </w:r>
      <w:r>
        <w:rPr>
          <w:rFonts w:ascii="Times New Roman" w:hAnsi="Times New Roman" w:cs="Times New Roman"/>
          <w:sz w:val="22"/>
          <w:szCs w:val="22"/>
        </w:rPr>
        <w:t xml:space="preserve"> (в размере 100 % от начальной цены предмета аукциона) – </w:t>
      </w:r>
      <w:r w:rsidRPr="008407BE">
        <w:rPr>
          <w:rFonts w:ascii="Times New Roman" w:hAnsi="Times New Roman" w:cs="Times New Roman"/>
          <w:sz w:val="22"/>
          <w:szCs w:val="22"/>
        </w:rPr>
        <w:t>996,93 руб. (Девятьсот девяносто шесть рублей 93 копейки)</w:t>
      </w:r>
      <w:r>
        <w:rPr>
          <w:rFonts w:ascii="Times New Roman" w:hAnsi="Times New Roman" w:cs="Times New Roman"/>
          <w:sz w:val="22"/>
          <w:szCs w:val="22"/>
        </w:rPr>
        <w:t>.</w:t>
      </w:r>
    </w:p>
    <w:p w:rsidR="008407BE" w:rsidRDefault="008407BE" w:rsidP="008407BE">
      <w:pPr>
        <w:ind w:firstLine="709"/>
        <w:jc w:val="both"/>
        <w:rPr>
          <w:rFonts w:ascii="Times New Roman" w:hAnsi="Times New Roman" w:cs="Times New Roman"/>
          <w:sz w:val="22"/>
          <w:szCs w:val="22"/>
        </w:rPr>
      </w:pPr>
      <w:r>
        <w:rPr>
          <w:rFonts w:ascii="Times New Roman" w:hAnsi="Times New Roman" w:cs="Times New Roman"/>
          <w:b/>
          <w:sz w:val="22"/>
          <w:szCs w:val="22"/>
        </w:rPr>
        <w:t xml:space="preserve">«Шаг аукциона» </w:t>
      </w:r>
      <w:r>
        <w:rPr>
          <w:rFonts w:ascii="Times New Roman" w:hAnsi="Times New Roman" w:cs="Times New Roman"/>
          <w:sz w:val="22"/>
          <w:szCs w:val="22"/>
        </w:rPr>
        <w:t>(равен 3 % от начальной цены предмета аукциона) – 29,91 руб. (Двадцать девять рублей 91 копейка).</w:t>
      </w:r>
    </w:p>
    <w:p w:rsidR="008407BE" w:rsidRDefault="008407BE" w:rsidP="008407BE">
      <w:pPr>
        <w:ind w:firstLine="709"/>
        <w:jc w:val="both"/>
        <w:rPr>
          <w:rFonts w:ascii="Times New Roman" w:hAnsi="Times New Roman" w:cs="Times New Roman"/>
          <w:sz w:val="22"/>
          <w:szCs w:val="22"/>
        </w:rPr>
      </w:pPr>
      <w:r>
        <w:rPr>
          <w:rFonts w:ascii="Times New Roman" w:hAnsi="Times New Roman" w:cs="Times New Roman"/>
          <w:b/>
          <w:sz w:val="22"/>
          <w:szCs w:val="22"/>
        </w:rPr>
        <w:t>5.6</w:t>
      </w:r>
      <w:r w:rsidRPr="006D39E6">
        <w:rPr>
          <w:rFonts w:ascii="Times New Roman" w:hAnsi="Times New Roman" w:cs="Times New Roman"/>
          <w:b/>
          <w:sz w:val="22"/>
          <w:szCs w:val="22"/>
        </w:rPr>
        <w:t xml:space="preserve">. Лот № </w:t>
      </w:r>
      <w:r>
        <w:rPr>
          <w:rFonts w:ascii="Times New Roman" w:hAnsi="Times New Roman" w:cs="Times New Roman"/>
          <w:b/>
          <w:sz w:val="22"/>
          <w:szCs w:val="22"/>
        </w:rPr>
        <w:t>6</w:t>
      </w:r>
      <w:r w:rsidRPr="006D39E6">
        <w:rPr>
          <w:rFonts w:ascii="Times New Roman" w:hAnsi="Times New Roman" w:cs="Times New Roman"/>
          <w:b/>
          <w:sz w:val="22"/>
          <w:szCs w:val="22"/>
        </w:rPr>
        <w:t xml:space="preserve">. </w:t>
      </w:r>
      <w:r>
        <w:rPr>
          <w:rFonts w:ascii="Times New Roman" w:hAnsi="Times New Roman" w:cs="Times New Roman"/>
          <w:b/>
          <w:sz w:val="22"/>
          <w:szCs w:val="22"/>
        </w:rPr>
        <w:t xml:space="preserve">Предмет аукциона </w:t>
      </w:r>
      <w:r>
        <w:rPr>
          <w:rFonts w:ascii="Times New Roman" w:hAnsi="Times New Roman" w:cs="Times New Roman"/>
          <w:sz w:val="22"/>
          <w:szCs w:val="22"/>
        </w:rPr>
        <w:t xml:space="preserve">– 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для строительства индивидуального гаража, с видом разрешенного использования: хранение автотранспорта. Категория земель: земли населенных пунктов, площадью 45,0 кв. м. </w:t>
      </w:r>
      <w:r w:rsidRPr="008407BE">
        <w:rPr>
          <w:rFonts w:ascii="Times New Roman" w:hAnsi="Times New Roman" w:cs="Times New Roman"/>
          <w:sz w:val="22"/>
          <w:szCs w:val="22"/>
        </w:rPr>
        <w:t xml:space="preserve">Местоположение земельного участка установлено относительно ориентира, расположенного за пределами участка, ориентир дом, участок находится примерно в </w:t>
      </w:r>
      <w:r>
        <w:rPr>
          <w:rFonts w:ascii="Times New Roman" w:hAnsi="Times New Roman" w:cs="Times New Roman"/>
          <w:sz w:val="22"/>
          <w:szCs w:val="22"/>
        </w:rPr>
        <w:t>85</w:t>
      </w:r>
      <w:r w:rsidRPr="008407BE">
        <w:rPr>
          <w:rFonts w:ascii="Times New Roman" w:hAnsi="Times New Roman" w:cs="Times New Roman"/>
          <w:sz w:val="22"/>
          <w:szCs w:val="22"/>
        </w:rPr>
        <w:t> м от ориентира по направлению на юго-восток, почтовый адрес ориентира: Приморский край, г. Дальнегорск, ул. 8 Марта, д. 14. Кадастровый номер земельного участка: 25:03:010305:455</w:t>
      </w:r>
      <w:r>
        <w:rPr>
          <w:rFonts w:ascii="Times New Roman" w:hAnsi="Times New Roman" w:cs="Times New Roman"/>
          <w:sz w:val="22"/>
          <w:szCs w:val="22"/>
        </w:rPr>
        <w:t>7</w:t>
      </w:r>
      <w:r w:rsidRPr="008407BE">
        <w:rPr>
          <w:rFonts w:ascii="Times New Roman" w:hAnsi="Times New Roman" w:cs="Times New Roman"/>
          <w:sz w:val="22"/>
          <w:szCs w:val="22"/>
        </w:rPr>
        <w:t>.</w:t>
      </w:r>
      <w:r>
        <w:rPr>
          <w:rFonts w:ascii="Times New Roman" w:hAnsi="Times New Roman" w:cs="Times New Roman"/>
          <w:sz w:val="22"/>
          <w:szCs w:val="22"/>
        </w:rPr>
        <w:t xml:space="preserve"> Срок аренды земельного участка – 2 года 6 месяцев. Ограничения в использовании земельного участка, согласно сведениям из ЕГРН об основных характеристиках объекта недвижимости отсутствуют.</w:t>
      </w:r>
    </w:p>
    <w:p w:rsidR="008407BE" w:rsidRDefault="008407BE" w:rsidP="008407BE">
      <w:pPr>
        <w:ind w:firstLine="709"/>
        <w:jc w:val="both"/>
        <w:rPr>
          <w:rFonts w:ascii="Times New Roman" w:hAnsi="Times New Roman" w:cs="Times New Roman"/>
          <w:sz w:val="22"/>
          <w:szCs w:val="22"/>
        </w:rPr>
      </w:pPr>
      <w:r>
        <w:rPr>
          <w:rFonts w:ascii="Times New Roman" w:hAnsi="Times New Roman" w:cs="Times New Roman"/>
          <w:b/>
          <w:sz w:val="22"/>
          <w:szCs w:val="22"/>
        </w:rPr>
        <w:t>Границы земельного участка</w:t>
      </w:r>
      <w:r>
        <w:rPr>
          <w:rFonts w:ascii="Times New Roman" w:hAnsi="Times New Roman" w:cs="Times New Roman"/>
          <w:sz w:val="22"/>
          <w:szCs w:val="22"/>
        </w:rPr>
        <w:t xml:space="preserve"> (схема)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8407BE" w:rsidRDefault="008407BE" w:rsidP="008407BE">
      <w:pPr>
        <w:ind w:firstLine="709"/>
        <w:jc w:val="both"/>
        <w:rPr>
          <w:rFonts w:ascii="Times New Roman" w:hAnsi="Times New Roman" w:cs="Times New Roman"/>
          <w:sz w:val="22"/>
          <w:szCs w:val="22"/>
        </w:rPr>
      </w:pPr>
      <w:r>
        <w:rPr>
          <w:rFonts w:ascii="Times New Roman" w:hAnsi="Times New Roman" w:cs="Times New Roman"/>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Pr>
          <w:rFonts w:ascii="Times New Roman" w:hAnsi="Times New Roman" w:cs="Times New Roman"/>
          <w:sz w:val="22"/>
          <w:szCs w:val="22"/>
          <w:lang w:bidi="ru-RU"/>
        </w:rPr>
        <w:t xml:space="preserve">Функциональная зона: </w:t>
      </w:r>
      <w:r>
        <w:rPr>
          <w:rFonts w:ascii="Times New Roman" w:hAnsi="Times New Roman" w:cs="Times New Roman"/>
          <w:sz w:val="22"/>
          <w:szCs w:val="22"/>
        </w:rPr>
        <w:t>Ж</w:t>
      </w:r>
      <w:proofErr w:type="gramStart"/>
      <w:r>
        <w:rPr>
          <w:rFonts w:ascii="Times New Roman" w:hAnsi="Times New Roman" w:cs="Times New Roman"/>
          <w:sz w:val="22"/>
          <w:szCs w:val="22"/>
        </w:rPr>
        <w:t>4</w:t>
      </w:r>
      <w:proofErr w:type="gramEnd"/>
      <w:r>
        <w:rPr>
          <w:rFonts w:ascii="Times New Roman" w:hAnsi="Times New Roman" w:cs="Times New Roman"/>
          <w:sz w:val="22"/>
          <w:szCs w:val="22"/>
        </w:rPr>
        <w:t xml:space="preserve"> –</w:t>
      </w:r>
      <w:r>
        <w:rPr>
          <w:rFonts w:ascii="Times New Roman" w:hAnsi="Times New Roman" w:cs="Times New Roman"/>
          <w:sz w:val="22"/>
          <w:szCs w:val="22"/>
          <w:lang w:bidi="ru-RU"/>
        </w:rPr>
        <w:t xml:space="preserve"> зона смешанной жилой застройки.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w:t>
      </w:r>
      <w:r w:rsidR="00F20948" w:rsidRPr="00F20948">
        <w:rPr>
          <w:rFonts w:ascii="Times New Roman" w:hAnsi="Times New Roman" w:cs="Times New Roman"/>
          <w:sz w:val="22"/>
          <w:szCs w:val="22"/>
          <w:lang w:bidi="ru-RU"/>
        </w:rPr>
        <w:t>утверждённых постановлением администрации Дальнегорского городского округа Приморского края от 29.04.2022 № 520-па</w:t>
      </w:r>
      <w:r>
        <w:rPr>
          <w:rFonts w:ascii="Times New Roman" w:hAnsi="Times New Roman" w:cs="Times New Roman"/>
          <w:sz w:val="22"/>
          <w:szCs w:val="22"/>
          <w:lang w:bidi="ru-RU"/>
        </w:rPr>
        <w:t>.</w:t>
      </w:r>
    </w:p>
    <w:p w:rsidR="008407BE" w:rsidRDefault="008407BE" w:rsidP="008407BE">
      <w:pPr>
        <w:ind w:firstLine="709"/>
        <w:jc w:val="both"/>
        <w:rPr>
          <w:rFonts w:ascii="Times New Roman" w:hAnsi="Times New Roman" w:cs="Times New Roman"/>
          <w:sz w:val="22"/>
          <w:szCs w:val="22"/>
        </w:rPr>
      </w:pPr>
      <w:r>
        <w:rPr>
          <w:rFonts w:ascii="Times New Roman" w:hAnsi="Times New Roman" w:cs="Times New Roman"/>
          <w:sz w:val="22"/>
          <w:szCs w:val="22"/>
        </w:rPr>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8407BE" w:rsidRDefault="008407BE" w:rsidP="008407BE">
      <w:pPr>
        <w:ind w:firstLine="709"/>
        <w:jc w:val="both"/>
        <w:rPr>
          <w:rFonts w:ascii="Times New Roman" w:hAnsi="Times New Roman" w:cs="Times New Roman"/>
          <w:sz w:val="22"/>
          <w:szCs w:val="22"/>
        </w:rPr>
      </w:pPr>
      <w:proofErr w:type="gramStart"/>
      <w:r>
        <w:rPr>
          <w:rFonts w:ascii="Times New Roman" w:hAnsi="Times New Roman" w:cs="Times New Roman"/>
          <w:b/>
          <w:sz w:val="22"/>
          <w:szCs w:val="22"/>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Pr>
          <w:rFonts w:ascii="Times New Roman" w:hAnsi="Times New Roman" w:cs="Times New Roman"/>
          <w:sz w:val="22"/>
          <w:szCs w:val="22"/>
        </w:rPr>
        <w:t xml:space="preserve">(предельная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w:t>
      </w:r>
      <w:r>
        <w:rPr>
          <w:rFonts w:ascii="Times New Roman" w:hAnsi="Times New Roman" w:cs="Times New Roman"/>
          <w:sz w:val="22"/>
          <w:szCs w:val="22"/>
        </w:rPr>
        <w:lastRenderedPageBreak/>
        <w:t>условий, плата за подключение (технологическое присоединение):</w:t>
      </w:r>
      <w:proofErr w:type="gramEnd"/>
    </w:p>
    <w:p w:rsidR="008407BE" w:rsidRDefault="008407BE" w:rsidP="008407BE">
      <w:pPr>
        <w:ind w:firstLine="709"/>
        <w:jc w:val="both"/>
        <w:rPr>
          <w:rFonts w:ascii="Times New Roman" w:hAnsi="Times New Roman" w:cs="Times New Roman"/>
          <w:sz w:val="22"/>
          <w:szCs w:val="22"/>
        </w:rPr>
      </w:pPr>
      <w:r>
        <w:rPr>
          <w:rFonts w:ascii="Times New Roman" w:hAnsi="Times New Roman" w:cs="Times New Roman"/>
          <w:b/>
          <w:sz w:val="22"/>
          <w:szCs w:val="22"/>
        </w:rPr>
        <w:t xml:space="preserve">Электроснабжение: </w:t>
      </w:r>
      <w:r>
        <w:rPr>
          <w:rFonts w:ascii="Times New Roman" w:hAnsi="Times New Roman" w:cs="Times New Roman"/>
          <w:sz w:val="22"/>
          <w:szCs w:val="22"/>
        </w:rPr>
        <w:t>согласно письму АО «</w:t>
      </w:r>
      <w:proofErr w:type="spellStart"/>
      <w:r>
        <w:rPr>
          <w:rFonts w:ascii="Times New Roman" w:hAnsi="Times New Roman" w:cs="Times New Roman"/>
          <w:sz w:val="22"/>
          <w:szCs w:val="22"/>
        </w:rPr>
        <w:t>Коммунэлектросервис</w:t>
      </w:r>
      <w:proofErr w:type="spellEnd"/>
      <w:r>
        <w:rPr>
          <w:rFonts w:ascii="Times New Roman" w:hAnsi="Times New Roman" w:cs="Times New Roman"/>
          <w:sz w:val="22"/>
          <w:szCs w:val="22"/>
        </w:rPr>
        <w:t>» от 14.09.2022 № 1143, возможность технологического присоединения имеется, а стоимость технологического присоединения и срок реализации мероприятий по выполнению технологического присоединения зависит от заявляемой максимальной мощности и категории надежности электроснабжения.</w:t>
      </w:r>
    </w:p>
    <w:p w:rsidR="008407BE" w:rsidRDefault="008407BE" w:rsidP="008407BE">
      <w:pPr>
        <w:ind w:firstLine="709"/>
        <w:jc w:val="both"/>
        <w:rPr>
          <w:rFonts w:ascii="Times New Roman" w:hAnsi="Times New Roman" w:cs="Times New Roman"/>
          <w:sz w:val="22"/>
          <w:szCs w:val="22"/>
        </w:rPr>
      </w:pPr>
      <w:r>
        <w:rPr>
          <w:rFonts w:ascii="Times New Roman" w:hAnsi="Times New Roman" w:cs="Times New Roman"/>
          <w:b/>
          <w:sz w:val="22"/>
          <w:szCs w:val="22"/>
        </w:rPr>
        <w:t xml:space="preserve">Водоснабжение, водоотведение, теплоснабжение: </w:t>
      </w:r>
      <w:r>
        <w:rPr>
          <w:rFonts w:ascii="Times New Roman" w:hAnsi="Times New Roman" w:cs="Times New Roman"/>
          <w:sz w:val="22"/>
          <w:szCs w:val="22"/>
        </w:rPr>
        <w:t xml:space="preserve">согласно письму КГУП «Примтеплоэнерго» от 03.10.2022 № 3656 – техническая возможность подключения объекта к сетям теплоснабжения, водоснабжения и канализации имеется. </w:t>
      </w:r>
    </w:p>
    <w:p w:rsidR="008407BE" w:rsidRDefault="008407BE" w:rsidP="008407BE">
      <w:pPr>
        <w:ind w:firstLine="709"/>
        <w:jc w:val="both"/>
        <w:rPr>
          <w:rFonts w:ascii="Times New Roman" w:hAnsi="Times New Roman" w:cs="Times New Roman"/>
          <w:sz w:val="22"/>
          <w:szCs w:val="22"/>
        </w:rPr>
      </w:pPr>
      <w:r>
        <w:rPr>
          <w:rFonts w:ascii="Times New Roman" w:hAnsi="Times New Roman" w:cs="Times New Roman"/>
          <w:sz w:val="22"/>
          <w:szCs w:val="22"/>
        </w:rPr>
        <w:t xml:space="preserve">При наличии технической возможности подключения к сетям </w:t>
      </w:r>
      <w:proofErr w:type="spellStart"/>
      <w:r>
        <w:rPr>
          <w:rFonts w:ascii="Times New Roman" w:hAnsi="Times New Roman" w:cs="Times New Roman"/>
          <w:sz w:val="22"/>
          <w:szCs w:val="22"/>
        </w:rPr>
        <w:t>тепловодоснабжения</w:t>
      </w:r>
      <w:proofErr w:type="spellEnd"/>
      <w:r>
        <w:rPr>
          <w:rFonts w:ascii="Times New Roman" w:hAnsi="Times New Roman" w:cs="Times New Roman"/>
          <w:sz w:val="22"/>
          <w:szCs w:val="22"/>
        </w:rPr>
        <w:t xml:space="preserve"> и водоотведения строительство объектов возможно только вне охранной зоны инженерных коммуникаций.</w:t>
      </w:r>
    </w:p>
    <w:p w:rsidR="008407BE" w:rsidRDefault="008407BE" w:rsidP="008407BE">
      <w:pPr>
        <w:ind w:firstLine="709"/>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Величина водо-теплопотребления, водоотведения и резерва в точке подключения определяется проектом на основании выданных технических условий в установленные сроки по запросу заявителя.</w:t>
      </w:r>
    </w:p>
    <w:p w:rsidR="008407BE" w:rsidRDefault="008407BE" w:rsidP="008407BE">
      <w:pPr>
        <w:ind w:firstLine="708"/>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Плата за подключение (технологическое присоединение) определяется на основании Постановления Департамента по тарифам Приморского края «Об установлении тарифов на подключение (технологическое присоединение) к централизованной системе холодного водоснабжения и водоотведения краевого государственного унитарного предприятия «Примтеплоэнерго» на территории Приморского края».</w:t>
      </w:r>
    </w:p>
    <w:p w:rsidR="008407BE" w:rsidRDefault="008407BE" w:rsidP="008407BE">
      <w:pPr>
        <w:ind w:firstLine="708"/>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 xml:space="preserve">Срок действия технических условий, исчисляемый с даты их выдачи и составляющий при комплексном освоении земельных участков в целях жилищного строительства не менее 5 лет, а в остальных случаях не менее 3 лет. </w:t>
      </w:r>
      <w:proofErr w:type="gramStart"/>
      <w:r>
        <w:rPr>
          <w:rFonts w:ascii="Times New Roman" w:hAnsi="Times New Roman" w:cs="Times New Roman"/>
          <w:color w:val="000000"/>
          <w:sz w:val="22"/>
          <w:szCs w:val="22"/>
          <w:lang w:bidi="ru-RU"/>
        </w:rPr>
        <w:t>Если в течение одного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 то обязательства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w:t>
      </w:r>
      <w:proofErr w:type="gramEnd"/>
    </w:p>
    <w:p w:rsidR="008407BE" w:rsidRDefault="008407BE" w:rsidP="008407BE">
      <w:pPr>
        <w:ind w:firstLine="709"/>
        <w:jc w:val="both"/>
        <w:rPr>
          <w:rFonts w:ascii="Times New Roman" w:hAnsi="Times New Roman" w:cs="Times New Roman"/>
          <w:sz w:val="22"/>
          <w:szCs w:val="22"/>
        </w:rPr>
      </w:pPr>
      <w:r>
        <w:rPr>
          <w:rFonts w:ascii="Times New Roman" w:hAnsi="Times New Roman" w:cs="Times New Roman"/>
          <w:b/>
          <w:sz w:val="22"/>
          <w:szCs w:val="22"/>
        </w:rPr>
        <w:t>Начальная цена предмета аукциона</w:t>
      </w:r>
      <w:r>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w:t>
      </w:r>
      <w:r w:rsidRPr="008407BE">
        <w:rPr>
          <w:rFonts w:ascii="Times New Roman" w:hAnsi="Times New Roman" w:cs="Times New Roman"/>
          <w:sz w:val="22"/>
          <w:szCs w:val="22"/>
        </w:rPr>
        <w:t>996,93 руб. (Девятьсот девяносто шесть рублей 93 копейки)</w:t>
      </w:r>
      <w:r>
        <w:rPr>
          <w:rFonts w:ascii="Times New Roman" w:hAnsi="Times New Roman" w:cs="Times New Roman"/>
          <w:sz w:val="22"/>
          <w:szCs w:val="22"/>
        </w:rPr>
        <w:t>.</w:t>
      </w:r>
    </w:p>
    <w:p w:rsidR="008407BE" w:rsidRDefault="008407BE" w:rsidP="008407BE">
      <w:pPr>
        <w:ind w:firstLine="709"/>
        <w:jc w:val="both"/>
        <w:rPr>
          <w:rFonts w:ascii="Times New Roman" w:hAnsi="Times New Roman" w:cs="Times New Roman"/>
          <w:sz w:val="22"/>
          <w:szCs w:val="22"/>
        </w:rPr>
      </w:pPr>
      <w:r>
        <w:rPr>
          <w:rFonts w:ascii="Times New Roman" w:hAnsi="Times New Roman" w:cs="Times New Roman"/>
          <w:b/>
          <w:sz w:val="22"/>
          <w:szCs w:val="22"/>
        </w:rPr>
        <w:t>Задаток на право участия в аукционе</w:t>
      </w:r>
      <w:r>
        <w:rPr>
          <w:rFonts w:ascii="Times New Roman" w:hAnsi="Times New Roman" w:cs="Times New Roman"/>
          <w:sz w:val="22"/>
          <w:szCs w:val="22"/>
        </w:rPr>
        <w:t xml:space="preserve"> (в размере 100 % от начальной цены предмета аукциона) – </w:t>
      </w:r>
      <w:r w:rsidRPr="008407BE">
        <w:rPr>
          <w:rFonts w:ascii="Times New Roman" w:hAnsi="Times New Roman" w:cs="Times New Roman"/>
          <w:sz w:val="22"/>
          <w:szCs w:val="22"/>
        </w:rPr>
        <w:t>996,93 руб. (Девятьсот девяносто шесть рублей 93 копейки)</w:t>
      </w:r>
      <w:r>
        <w:rPr>
          <w:rFonts w:ascii="Times New Roman" w:hAnsi="Times New Roman" w:cs="Times New Roman"/>
          <w:sz w:val="22"/>
          <w:szCs w:val="22"/>
        </w:rPr>
        <w:t>.</w:t>
      </w:r>
    </w:p>
    <w:p w:rsidR="008407BE" w:rsidRDefault="008407BE" w:rsidP="008407BE">
      <w:pPr>
        <w:ind w:firstLine="709"/>
        <w:jc w:val="both"/>
        <w:rPr>
          <w:rFonts w:ascii="Times New Roman" w:hAnsi="Times New Roman" w:cs="Times New Roman"/>
          <w:sz w:val="22"/>
          <w:szCs w:val="22"/>
        </w:rPr>
      </w:pPr>
      <w:r>
        <w:rPr>
          <w:rFonts w:ascii="Times New Roman" w:hAnsi="Times New Roman" w:cs="Times New Roman"/>
          <w:b/>
          <w:sz w:val="22"/>
          <w:szCs w:val="22"/>
        </w:rPr>
        <w:t xml:space="preserve">«Шаг аукциона» </w:t>
      </w:r>
      <w:r>
        <w:rPr>
          <w:rFonts w:ascii="Times New Roman" w:hAnsi="Times New Roman" w:cs="Times New Roman"/>
          <w:sz w:val="22"/>
          <w:szCs w:val="22"/>
        </w:rPr>
        <w:t>(равен 3 % от начальной цены предмета аукциона) – 29,91 руб. (Двадцать девять рублей 91 копейка).</w:t>
      </w:r>
    </w:p>
    <w:p w:rsidR="00833E81" w:rsidRDefault="00833E81" w:rsidP="00833E81">
      <w:pPr>
        <w:ind w:firstLine="709"/>
        <w:jc w:val="both"/>
        <w:rPr>
          <w:rFonts w:ascii="Times New Roman" w:hAnsi="Times New Roman" w:cs="Times New Roman"/>
          <w:sz w:val="22"/>
          <w:szCs w:val="22"/>
        </w:rPr>
      </w:pPr>
      <w:r>
        <w:rPr>
          <w:rFonts w:ascii="Times New Roman" w:hAnsi="Times New Roman" w:cs="Times New Roman"/>
          <w:b/>
          <w:sz w:val="22"/>
          <w:szCs w:val="22"/>
        </w:rPr>
        <w:t xml:space="preserve">5.7. Лот № 7. Предмет аукциона </w:t>
      </w:r>
      <w:r>
        <w:rPr>
          <w:rFonts w:ascii="Times New Roman" w:hAnsi="Times New Roman" w:cs="Times New Roman"/>
          <w:sz w:val="22"/>
          <w:szCs w:val="22"/>
        </w:rPr>
        <w:t>– 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для строительства индивидуального гаража, с видом разрешенного использования: хранение автотранспорта. Категория земель: земли населенных пунктов, площадью 45,0 кв. 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80 м от ориентира по направлению на юго-восток, почтовый адрес ориентира: Приморский край, г. Дальнегорск, ул. 8 Марта, д. 14. Кадастровый номер земельного участка: 25:03:010305:4559. Срок аренды земельного участка – 2 года 6 месяцев. Ограничения в использовании земельного участка, согласно сведениям из ЕГРН об основных характеристиках объекта недвижимости отсутствуют.</w:t>
      </w:r>
    </w:p>
    <w:p w:rsidR="00833E81" w:rsidRDefault="00833E81" w:rsidP="00833E81">
      <w:pPr>
        <w:ind w:firstLine="709"/>
        <w:jc w:val="both"/>
        <w:rPr>
          <w:rFonts w:ascii="Times New Roman" w:hAnsi="Times New Roman" w:cs="Times New Roman"/>
          <w:sz w:val="22"/>
          <w:szCs w:val="22"/>
        </w:rPr>
      </w:pPr>
      <w:r>
        <w:rPr>
          <w:rFonts w:ascii="Times New Roman" w:hAnsi="Times New Roman" w:cs="Times New Roman"/>
          <w:b/>
          <w:sz w:val="22"/>
          <w:szCs w:val="22"/>
        </w:rPr>
        <w:t>Границы земельного участка</w:t>
      </w:r>
      <w:r>
        <w:rPr>
          <w:rFonts w:ascii="Times New Roman" w:hAnsi="Times New Roman" w:cs="Times New Roman"/>
          <w:sz w:val="22"/>
          <w:szCs w:val="22"/>
        </w:rPr>
        <w:t xml:space="preserve"> (схема)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833E81" w:rsidRDefault="00833E81" w:rsidP="00833E81">
      <w:pPr>
        <w:ind w:firstLine="709"/>
        <w:jc w:val="both"/>
        <w:rPr>
          <w:rFonts w:ascii="Times New Roman" w:hAnsi="Times New Roman" w:cs="Times New Roman"/>
          <w:sz w:val="22"/>
          <w:szCs w:val="22"/>
        </w:rPr>
      </w:pPr>
      <w:r>
        <w:rPr>
          <w:rFonts w:ascii="Times New Roman" w:hAnsi="Times New Roman" w:cs="Times New Roman"/>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Pr>
          <w:rFonts w:ascii="Times New Roman" w:hAnsi="Times New Roman" w:cs="Times New Roman"/>
          <w:sz w:val="22"/>
          <w:szCs w:val="22"/>
          <w:lang w:bidi="ru-RU"/>
        </w:rPr>
        <w:t xml:space="preserve">Функциональная зона: </w:t>
      </w:r>
      <w:r>
        <w:rPr>
          <w:rFonts w:ascii="Times New Roman" w:hAnsi="Times New Roman" w:cs="Times New Roman"/>
          <w:sz w:val="22"/>
          <w:szCs w:val="22"/>
        </w:rPr>
        <w:t>Ж</w:t>
      </w:r>
      <w:proofErr w:type="gramStart"/>
      <w:r>
        <w:rPr>
          <w:rFonts w:ascii="Times New Roman" w:hAnsi="Times New Roman" w:cs="Times New Roman"/>
          <w:sz w:val="22"/>
          <w:szCs w:val="22"/>
        </w:rPr>
        <w:t>4</w:t>
      </w:r>
      <w:proofErr w:type="gramEnd"/>
      <w:r>
        <w:rPr>
          <w:rFonts w:ascii="Times New Roman" w:hAnsi="Times New Roman" w:cs="Times New Roman"/>
          <w:sz w:val="22"/>
          <w:szCs w:val="22"/>
        </w:rPr>
        <w:t xml:space="preserve"> –</w:t>
      </w:r>
      <w:r>
        <w:rPr>
          <w:rFonts w:ascii="Times New Roman" w:hAnsi="Times New Roman" w:cs="Times New Roman"/>
          <w:sz w:val="22"/>
          <w:szCs w:val="22"/>
          <w:lang w:bidi="ru-RU"/>
        </w:rPr>
        <w:t xml:space="preserve"> зона смешанной жилой застройки.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w:t>
      </w:r>
      <w:r w:rsidR="00F20948" w:rsidRPr="00F20948">
        <w:rPr>
          <w:rFonts w:ascii="Times New Roman" w:hAnsi="Times New Roman" w:cs="Times New Roman"/>
          <w:sz w:val="22"/>
          <w:szCs w:val="22"/>
          <w:lang w:bidi="ru-RU"/>
        </w:rPr>
        <w:t>утверждённых постановлением администрации Дальнегорского городского округа Приморского края от 29.04.2022 № 520-па</w:t>
      </w:r>
      <w:r>
        <w:rPr>
          <w:rFonts w:ascii="Times New Roman" w:hAnsi="Times New Roman" w:cs="Times New Roman"/>
          <w:sz w:val="22"/>
          <w:szCs w:val="22"/>
          <w:lang w:bidi="ru-RU"/>
        </w:rPr>
        <w:t>.</w:t>
      </w:r>
    </w:p>
    <w:p w:rsidR="00833E81" w:rsidRDefault="00833E81" w:rsidP="00833E81">
      <w:pPr>
        <w:ind w:firstLine="709"/>
        <w:jc w:val="both"/>
        <w:rPr>
          <w:rFonts w:ascii="Times New Roman" w:hAnsi="Times New Roman" w:cs="Times New Roman"/>
          <w:sz w:val="22"/>
          <w:szCs w:val="22"/>
        </w:rPr>
      </w:pPr>
      <w:r>
        <w:rPr>
          <w:rFonts w:ascii="Times New Roman" w:hAnsi="Times New Roman" w:cs="Times New Roman"/>
          <w:sz w:val="22"/>
          <w:szCs w:val="22"/>
        </w:rPr>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833E81" w:rsidRDefault="00833E81" w:rsidP="00833E81">
      <w:pPr>
        <w:ind w:firstLine="709"/>
        <w:jc w:val="both"/>
        <w:rPr>
          <w:rFonts w:ascii="Times New Roman" w:hAnsi="Times New Roman" w:cs="Times New Roman"/>
          <w:sz w:val="22"/>
          <w:szCs w:val="22"/>
        </w:rPr>
      </w:pPr>
      <w:proofErr w:type="gramStart"/>
      <w:r>
        <w:rPr>
          <w:rFonts w:ascii="Times New Roman" w:hAnsi="Times New Roman" w:cs="Times New Roman"/>
          <w:b/>
          <w:sz w:val="22"/>
          <w:szCs w:val="22"/>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Pr>
          <w:rFonts w:ascii="Times New Roman" w:hAnsi="Times New Roman" w:cs="Times New Roman"/>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proofErr w:type="gramEnd"/>
    </w:p>
    <w:p w:rsidR="00833E81" w:rsidRDefault="00833E81" w:rsidP="00833E81">
      <w:pPr>
        <w:ind w:firstLine="709"/>
        <w:jc w:val="both"/>
        <w:rPr>
          <w:rFonts w:ascii="Times New Roman" w:hAnsi="Times New Roman" w:cs="Times New Roman"/>
          <w:sz w:val="22"/>
          <w:szCs w:val="22"/>
        </w:rPr>
      </w:pPr>
      <w:r>
        <w:rPr>
          <w:rFonts w:ascii="Times New Roman" w:hAnsi="Times New Roman" w:cs="Times New Roman"/>
          <w:b/>
          <w:sz w:val="22"/>
          <w:szCs w:val="22"/>
        </w:rPr>
        <w:t xml:space="preserve">Электроснабжение: </w:t>
      </w:r>
      <w:r>
        <w:rPr>
          <w:rFonts w:ascii="Times New Roman" w:hAnsi="Times New Roman" w:cs="Times New Roman"/>
          <w:sz w:val="22"/>
          <w:szCs w:val="22"/>
        </w:rPr>
        <w:t>согласно письму АО «</w:t>
      </w:r>
      <w:proofErr w:type="spellStart"/>
      <w:r>
        <w:rPr>
          <w:rFonts w:ascii="Times New Roman" w:hAnsi="Times New Roman" w:cs="Times New Roman"/>
          <w:sz w:val="22"/>
          <w:szCs w:val="22"/>
        </w:rPr>
        <w:t>Коммунэлектросервис</w:t>
      </w:r>
      <w:proofErr w:type="spellEnd"/>
      <w:r>
        <w:rPr>
          <w:rFonts w:ascii="Times New Roman" w:hAnsi="Times New Roman" w:cs="Times New Roman"/>
          <w:sz w:val="22"/>
          <w:szCs w:val="22"/>
        </w:rPr>
        <w:t xml:space="preserve">» от 14.09.2022 № 1143, </w:t>
      </w:r>
      <w:r>
        <w:rPr>
          <w:rFonts w:ascii="Times New Roman" w:hAnsi="Times New Roman" w:cs="Times New Roman"/>
          <w:sz w:val="22"/>
          <w:szCs w:val="22"/>
        </w:rPr>
        <w:lastRenderedPageBreak/>
        <w:t>возможность технологического присоединения имеется, а стоимость технологического присоединения и срок реализации мероприятий по выполнению технологического присоединения зависит от заявляемой максимальной мощности и категории надежности электроснабжения.</w:t>
      </w:r>
    </w:p>
    <w:p w:rsidR="00833E81" w:rsidRDefault="00833E81" w:rsidP="00833E81">
      <w:pPr>
        <w:ind w:firstLine="709"/>
        <w:jc w:val="both"/>
        <w:rPr>
          <w:rFonts w:ascii="Times New Roman" w:hAnsi="Times New Roman" w:cs="Times New Roman"/>
          <w:sz w:val="22"/>
          <w:szCs w:val="22"/>
        </w:rPr>
      </w:pPr>
      <w:r>
        <w:rPr>
          <w:rFonts w:ascii="Times New Roman" w:hAnsi="Times New Roman" w:cs="Times New Roman"/>
          <w:b/>
          <w:sz w:val="22"/>
          <w:szCs w:val="22"/>
        </w:rPr>
        <w:t xml:space="preserve">Водоснабжение, водоотведение, теплоснабжение: </w:t>
      </w:r>
      <w:r>
        <w:rPr>
          <w:rFonts w:ascii="Times New Roman" w:hAnsi="Times New Roman" w:cs="Times New Roman"/>
          <w:sz w:val="22"/>
          <w:szCs w:val="22"/>
        </w:rPr>
        <w:t xml:space="preserve">согласно письму КГУП «Примтеплоэнерго» от 03.10.2022 № 3656 – техническая возможность подключения объекта к сетям теплоснабжения, водоснабжения и канализации имеется. </w:t>
      </w:r>
    </w:p>
    <w:p w:rsidR="00833E81" w:rsidRDefault="00833E81" w:rsidP="00833E81">
      <w:pPr>
        <w:ind w:firstLine="709"/>
        <w:jc w:val="both"/>
        <w:rPr>
          <w:rFonts w:ascii="Times New Roman" w:hAnsi="Times New Roman" w:cs="Times New Roman"/>
          <w:sz w:val="22"/>
          <w:szCs w:val="22"/>
        </w:rPr>
      </w:pPr>
      <w:r>
        <w:rPr>
          <w:rFonts w:ascii="Times New Roman" w:hAnsi="Times New Roman" w:cs="Times New Roman"/>
          <w:sz w:val="22"/>
          <w:szCs w:val="22"/>
        </w:rPr>
        <w:t xml:space="preserve">При наличии технической возможности подключения к сетям </w:t>
      </w:r>
      <w:proofErr w:type="spellStart"/>
      <w:r>
        <w:rPr>
          <w:rFonts w:ascii="Times New Roman" w:hAnsi="Times New Roman" w:cs="Times New Roman"/>
          <w:sz w:val="22"/>
          <w:szCs w:val="22"/>
        </w:rPr>
        <w:t>тепловодоснабжения</w:t>
      </w:r>
      <w:proofErr w:type="spellEnd"/>
      <w:r>
        <w:rPr>
          <w:rFonts w:ascii="Times New Roman" w:hAnsi="Times New Roman" w:cs="Times New Roman"/>
          <w:sz w:val="22"/>
          <w:szCs w:val="22"/>
        </w:rPr>
        <w:t xml:space="preserve"> и водоотведения строительство объектов возможно только вне охранной зоны инженерных коммуникаций.</w:t>
      </w:r>
    </w:p>
    <w:p w:rsidR="00833E81" w:rsidRDefault="00833E81" w:rsidP="00833E81">
      <w:pPr>
        <w:ind w:firstLine="709"/>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Величина водо-теплопотребления, водоотведения и резерва в точке подключения определяется проектом на основании выданных технических условий в установленные сроки по запросу заявителя.</w:t>
      </w:r>
    </w:p>
    <w:p w:rsidR="00833E81" w:rsidRDefault="00833E81" w:rsidP="00833E81">
      <w:pPr>
        <w:ind w:firstLine="708"/>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Плата за подключение (технологическое присоединение) определяется на основании Постановления Департамента по тарифам Приморского края «Об установлении тарифов на подключение (технологическое присоединение) к централизованной системе холодного водоснабжения и водоотведения краевого государственного унитарного предприятия «Примтеплоэнерго» на территории Приморского края».</w:t>
      </w:r>
    </w:p>
    <w:p w:rsidR="00833E81" w:rsidRDefault="00833E81" w:rsidP="00833E81">
      <w:pPr>
        <w:ind w:firstLine="708"/>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 xml:space="preserve">Срок действия технических условий, исчисляемый с даты их выдачи и составляющий при комплексном освоении земельных участков в целях жилищного строительства не менее 5 лет, а в остальных случаях не менее 3 лет. </w:t>
      </w:r>
      <w:proofErr w:type="gramStart"/>
      <w:r>
        <w:rPr>
          <w:rFonts w:ascii="Times New Roman" w:hAnsi="Times New Roman" w:cs="Times New Roman"/>
          <w:color w:val="000000"/>
          <w:sz w:val="22"/>
          <w:szCs w:val="22"/>
          <w:lang w:bidi="ru-RU"/>
        </w:rPr>
        <w:t>Если в течение одного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 то обязательства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w:t>
      </w:r>
      <w:proofErr w:type="gramEnd"/>
    </w:p>
    <w:p w:rsidR="00833E81" w:rsidRDefault="00833E81" w:rsidP="00833E81">
      <w:pPr>
        <w:ind w:firstLine="709"/>
        <w:jc w:val="both"/>
        <w:rPr>
          <w:rFonts w:ascii="Times New Roman" w:hAnsi="Times New Roman" w:cs="Times New Roman"/>
          <w:sz w:val="22"/>
          <w:szCs w:val="22"/>
        </w:rPr>
      </w:pPr>
      <w:r>
        <w:rPr>
          <w:rFonts w:ascii="Times New Roman" w:hAnsi="Times New Roman" w:cs="Times New Roman"/>
          <w:b/>
          <w:sz w:val="22"/>
          <w:szCs w:val="22"/>
        </w:rPr>
        <w:t>Начальная цена предмета аукциона</w:t>
      </w:r>
      <w:r>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996,93 руб. (Девятьсот девяносто шесть рублей 93 копейки).</w:t>
      </w:r>
    </w:p>
    <w:p w:rsidR="00833E81" w:rsidRDefault="00833E81" w:rsidP="00833E81">
      <w:pPr>
        <w:ind w:firstLine="709"/>
        <w:jc w:val="both"/>
        <w:rPr>
          <w:rFonts w:ascii="Times New Roman" w:hAnsi="Times New Roman" w:cs="Times New Roman"/>
          <w:sz w:val="22"/>
          <w:szCs w:val="22"/>
        </w:rPr>
      </w:pPr>
      <w:r>
        <w:rPr>
          <w:rFonts w:ascii="Times New Roman" w:hAnsi="Times New Roman" w:cs="Times New Roman"/>
          <w:b/>
          <w:sz w:val="22"/>
          <w:szCs w:val="22"/>
        </w:rPr>
        <w:t>Задаток на право участия в аукционе</w:t>
      </w:r>
      <w:r>
        <w:rPr>
          <w:rFonts w:ascii="Times New Roman" w:hAnsi="Times New Roman" w:cs="Times New Roman"/>
          <w:sz w:val="22"/>
          <w:szCs w:val="22"/>
        </w:rPr>
        <w:t xml:space="preserve"> (в размере 100 % от начальной цены предмета аукциона) – 996,93 руб. (Девятьсот девяносто шесть рублей 93 копейки).</w:t>
      </w:r>
    </w:p>
    <w:p w:rsidR="00833E81" w:rsidRDefault="00833E81" w:rsidP="00833E81">
      <w:pPr>
        <w:ind w:firstLine="709"/>
        <w:jc w:val="both"/>
        <w:rPr>
          <w:rFonts w:ascii="Times New Roman" w:hAnsi="Times New Roman" w:cs="Times New Roman"/>
          <w:sz w:val="22"/>
          <w:szCs w:val="22"/>
        </w:rPr>
      </w:pPr>
      <w:r>
        <w:rPr>
          <w:rFonts w:ascii="Times New Roman" w:hAnsi="Times New Roman" w:cs="Times New Roman"/>
          <w:b/>
          <w:sz w:val="22"/>
          <w:szCs w:val="22"/>
        </w:rPr>
        <w:t xml:space="preserve">«Шаг аукциона» </w:t>
      </w:r>
      <w:r>
        <w:rPr>
          <w:rFonts w:ascii="Times New Roman" w:hAnsi="Times New Roman" w:cs="Times New Roman"/>
          <w:sz w:val="22"/>
          <w:szCs w:val="22"/>
        </w:rPr>
        <w:t>(равен 3 % от начальной цены предмета аукциона) – 29,91 руб. (Двадцать девять рублей 91 копейка).</w:t>
      </w:r>
    </w:p>
    <w:p w:rsidR="00BC7D02" w:rsidRPr="006D39E6" w:rsidRDefault="00BC7D02" w:rsidP="008407BE">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b/>
          <w:sz w:val="22"/>
          <w:szCs w:val="22"/>
        </w:rPr>
      </w:pPr>
      <w:r w:rsidRPr="006D39E6">
        <w:rPr>
          <w:rFonts w:ascii="Times New Roman" w:hAnsi="Times New Roman" w:cs="Times New Roman"/>
          <w:b/>
          <w:sz w:val="22"/>
          <w:szCs w:val="22"/>
        </w:rPr>
        <w:t>6.</w:t>
      </w:r>
      <w:r w:rsidR="00FD5700" w:rsidRPr="006D39E6">
        <w:rPr>
          <w:rFonts w:ascii="Times New Roman" w:hAnsi="Times New Roman" w:cs="Times New Roman"/>
          <w:b/>
          <w:sz w:val="22"/>
          <w:szCs w:val="22"/>
        </w:rPr>
        <w:tab/>
      </w:r>
      <w:r w:rsidRPr="006D39E6">
        <w:rPr>
          <w:rFonts w:ascii="Times New Roman" w:hAnsi="Times New Roman" w:cs="Times New Roman"/>
          <w:b/>
          <w:sz w:val="22"/>
          <w:szCs w:val="22"/>
        </w:rPr>
        <w:t>Для участия в аукционе заявители представляют</w:t>
      </w:r>
      <w:r w:rsidRPr="006D39E6">
        <w:rPr>
          <w:rFonts w:ascii="Times New Roman" w:hAnsi="Times New Roman" w:cs="Times New Roman"/>
          <w:sz w:val="22"/>
          <w:szCs w:val="22"/>
        </w:rPr>
        <w:t xml:space="preserve"> (лично или через своего уполномоченного представителя) в установленный в извещении о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 xml:space="preserve">кциона срок </w:t>
      </w:r>
      <w:r w:rsidRPr="006D39E6">
        <w:rPr>
          <w:rFonts w:ascii="Times New Roman" w:hAnsi="Times New Roman" w:cs="Times New Roman"/>
          <w:b/>
          <w:sz w:val="22"/>
          <w:szCs w:val="22"/>
        </w:rPr>
        <w:t>следующие документы:</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кциона), с указанием банковских реквизитов счета для возврата задатка. Один экземпляр заявки возвращается заявителю с указанием даты и време</w:t>
      </w:r>
      <w:r w:rsidR="00763175">
        <w:rPr>
          <w:rFonts w:ascii="Times New Roman" w:hAnsi="Times New Roman" w:cs="Times New Roman"/>
          <w:sz w:val="22"/>
          <w:szCs w:val="22"/>
        </w:rPr>
        <w:t>ни (часы, минуты) приема заявки;</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2) копии документов, удостоверяющих личность заявителя (для граждан);</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3) документы, подтверждающие внесение задатка.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6D39E6" w:rsidRDefault="00BC7D02" w:rsidP="00360425">
      <w:pPr>
        <w:tabs>
          <w:tab w:val="left" w:pos="567"/>
          <w:tab w:val="left" w:pos="993"/>
        </w:tabs>
        <w:suppressAutoHyphens/>
        <w:ind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5911C8" w:rsidRPr="006D39E6" w:rsidRDefault="00BC7D02" w:rsidP="00360425">
      <w:pPr>
        <w:tabs>
          <w:tab w:val="left" w:pos="567"/>
          <w:tab w:val="left" w:pos="993"/>
        </w:tabs>
        <w:suppressAutoHyphens/>
        <w:ind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r w:rsidRPr="00795832">
        <w:rPr>
          <w:rFonts w:ascii="Times New Roman" w:hAnsi="Times New Roman" w:cs="Times New Roman"/>
          <w:sz w:val="22"/>
          <w:szCs w:val="22"/>
          <w:lang w:val="en-US"/>
        </w:rPr>
        <w:t>www</w:t>
      </w:r>
      <w:r w:rsidRPr="00795832">
        <w:rPr>
          <w:rFonts w:ascii="Times New Roman" w:hAnsi="Times New Roman" w:cs="Times New Roman"/>
          <w:sz w:val="22"/>
          <w:szCs w:val="22"/>
        </w:rPr>
        <w:t>.dalnegorsk-mo.ru</w:t>
      </w:r>
      <w:r w:rsidRPr="006D39E6">
        <w:rPr>
          <w:rFonts w:ascii="Times New Roman" w:hAnsi="Times New Roman" w:cs="Times New Roman"/>
          <w:sz w:val="22"/>
          <w:szCs w:val="22"/>
        </w:rPr>
        <w:t>.</w:t>
      </w:r>
    </w:p>
    <w:p w:rsidR="00BC7D02" w:rsidRPr="006D39E6" w:rsidRDefault="00BC7D02" w:rsidP="00360425">
      <w:pPr>
        <w:tabs>
          <w:tab w:val="left" w:pos="-4253"/>
        </w:tabs>
        <w:suppressAutoHyphens/>
        <w:ind w:firstLine="709"/>
        <w:jc w:val="both"/>
        <w:rPr>
          <w:rFonts w:ascii="Times New Roman" w:hAnsi="Times New Roman" w:cs="Times New Roman"/>
          <w:sz w:val="22"/>
          <w:szCs w:val="22"/>
        </w:rPr>
      </w:pPr>
      <w:r w:rsidRPr="006D39E6">
        <w:rPr>
          <w:rFonts w:ascii="Times New Roman" w:hAnsi="Times New Roman" w:cs="Times New Roman"/>
          <w:b/>
          <w:sz w:val="22"/>
          <w:szCs w:val="22"/>
        </w:rPr>
        <w:t>7. Дата начала приема заявок</w:t>
      </w:r>
      <w:r w:rsidRPr="006D39E6">
        <w:rPr>
          <w:rFonts w:ascii="Times New Roman" w:hAnsi="Times New Roman" w:cs="Times New Roman"/>
          <w:sz w:val="22"/>
          <w:szCs w:val="22"/>
        </w:rPr>
        <w:t xml:space="preserve"> на участие в аукционе: </w:t>
      </w:r>
      <w:r w:rsidR="00833E81">
        <w:rPr>
          <w:rFonts w:ascii="Times New Roman" w:hAnsi="Times New Roman" w:cs="Times New Roman"/>
          <w:b/>
          <w:sz w:val="22"/>
          <w:szCs w:val="22"/>
        </w:rPr>
        <w:t>02.11</w:t>
      </w:r>
      <w:r w:rsidR="00C53086"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года с 11.00 </w:t>
      </w:r>
      <w:r w:rsidRPr="006D39E6">
        <w:rPr>
          <w:rFonts w:ascii="Times New Roman" w:hAnsi="Times New Roman" w:cs="Times New Roman"/>
          <w:sz w:val="22"/>
          <w:szCs w:val="22"/>
        </w:rPr>
        <w:t>(по местному времени).</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b/>
          <w:sz w:val="22"/>
          <w:szCs w:val="22"/>
        </w:rPr>
        <w:t>Дата окончания приема заявок</w:t>
      </w:r>
      <w:r w:rsidRPr="006D39E6">
        <w:rPr>
          <w:rFonts w:ascii="Times New Roman" w:hAnsi="Times New Roman" w:cs="Times New Roman"/>
          <w:sz w:val="22"/>
          <w:szCs w:val="22"/>
        </w:rPr>
        <w:t xml:space="preserve"> на участие в аукционе: </w:t>
      </w:r>
      <w:r w:rsidR="00885E7B">
        <w:rPr>
          <w:rFonts w:ascii="Times New Roman" w:hAnsi="Times New Roman" w:cs="Times New Roman"/>
          <w:b/>
          <w:sz w:val="22"/>
          <w:szCs w:val="22"/>
        </w:rPr>
        <w:t>01.12</w:t>
      </w:r>
      <w:r w:rsidR="00D9128E"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года до 17.00 </w:t>
      </w:r>
      <w:r w:rsidRPr="006D39E6">
        <w:rPr>
          <w:rFonts w:ascii="Times New Roman" w:hAnsi="Times New Roman" w:cs="Times New Roman"/>
          <w:sz w:val="22"/>
          <w:szCs w:val="22"/>
        </w:rPr>
        <w:t>(по местному времени).</w:t>
      </w:r>
    </w:p>
    <w:p w:rsidR="00BC7D02" w:rsidRPr="006D39E6" w:rsidRDefault="00BC7D02" w:rsidP="00360425">
      <w:pPr>
        <w:pStyle w:val="ConsNormal"/>
        <w:widowControl/>
        <w:ind w:firstLine="709"/>
        <w:jc w:val="both"/>
        <w:rPr>
          <w:rFonts w:ascii="Times New Roman" w:hAnsi="Times New Roman" w:cs="Times New Roman"/>
          <w:spacing w:val="-2"/>
          <w:sz w:val="22"/>
          <w:szCs w:val="22"/>
        </w:rPr>
      </w:pPr>
      <w:r w:rsidRPr="006D39E6">
        <w:rPr>
          <w:rFonts w:ascii="Times New Roman" w:hAnsi="Times New Roman" w:cs="Times New Roman"/>
          <w:b/>
          <w:spacing w:val="-2"/>
          <w:sz w:val="22"/>
          <w:szCs w:val="22"/>
        </w:rPr>
        <w:t>Время и место приема заявок</w:t>
      </w:r>
      <w:r w:rsidRPr="006D39E6">
        <w:rPr>
          <w:rFonts w:ascii="Times New Roman" w:hAnsi="Times New Roman" w:cs="Times New Roman"/>
          <w:spacing w:val="-2"/>
          <w:sz w:val="22"/>
          <w:szCs w:val="22"/>
        </w:rPr>
        <w:t>: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8 (42373) 3-14-48.</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6D39E6" w:rsidRDefault="00BC7D02" w:rsidP="00360425">
      <w:pPr>
        <w:ind w:firstLine="709"/>
        <w:jc w:val="both"/>
        <w:rPr>
          <w:rFonts w:ascii="Times New Roman" w:hAnsi="Times New Roman" w:cs="Times New Roman"/>
          <w:b/>
          <w:sz w:val="22"/>
          <w:szCs w:val="22"/>
        </w:rPr>
      </w:pPr>
      <w:r w:rsidRPr="006D39E6">
        <w:rPr>
          <w:rFonts w:ascii="Times New Roman" w:hAnsi="Times New Roman" w:cs="Times New Roman"/>
          <w:b/>
          <w:sz w:val="22"/>
          <w:szCs w:val="22"/>
        </w:rPr>
        <w:t>8.Задаток перечисляется на расчетный счет</w:t>
      </w:r>
      <w:r w:rsidRPr="006D39E6">
        <w:rPr>
          <w:rFonts w:ascii="Times New Roman" w:hAnsi="Times New Roman" w:cs="Times New Roman"/>
          <w:sz w:val="22"/>
          <w:szCs w:val="22"/>
        </w:rPr>
        <w:t xml:space="preserve">: Финансовое управление администрации Дальнегорского городского округа </w:t>
      </w:r>
      <w:proofErr w:type="gramStart"/>
      <w:r w:rsidRPr="006D39E6">
        <w:rPr>
          <w:rFonts w:ascii="Times New Roman" w:hAnsi="Times New Roman" w:cs="Times New Roman"/>
          <w:sz w:val="22"/>
          <w:szCs w:val="22"/>
        </w:rPr>
        <w:t>р</w:t>
      </w:r>
      <w:proofErr w:type="gramEnd"/>
      <w:r w:rsidRPr="006D39E6">
        <w:rPr>
          <w:rFonts w:ascii="Times New Roman" w:hAnsi="Times New Roman" w:cs="Times New Roman"/>
          <w:sz w:val="22"/>
          <w:szCs w:val="22"/>
        </w:rPr>
        <w:t>/</w:t>
      </w:r>
      <w:proofErr w:type="spellStart"/>
      <w:r w:rsidRPr="006D39E6">
        <w:rPr>
          <w:rFonts w:ascii="Times New Roman" w:hAnsi="Times New Roman" w:cs="Times New Roman"/>
          <w:sz w:val="22"/>
          <w:szCs w:val="22"/>
        </w:rPr>
        <w:t>сч</w:t>
      </w:r>
      <w:proofErr w:type="spellEnd"/>
      <w:r w:rsidRPr="006D39E6">
        <w:rPr>
          <w:rFonts w:ascii="Times New Roman" w:hAnsi="Times New Roman" w:cs="Times New Roman"/>
          <w:sz w:val="22"/>
          <w:szCs w:val="22"/>
        </w:rPr>
        <w:t xml:space="preserve"> </w:t>
      </w:r>
      <w:r w:rsidR="00E4723F" w:rsidRPr="006D39E6">
        <w:rPr>
          <w:rFonts w:ascii="Times New Roman" w:hAnsi="Times New Roman" w:cs="Times New Roman"/>
          <w:sz w:val="22"/>
          <w:szCs w:val="22"/>
        </w:rPr>
        <w:t>03232643057070002000</w:t>
      </w:r>
      <w:r w:rsidRPr="006D39E6">
        <w:rPr>
          <w:rFonts w:ascii="Times New Roman" w:hAnsi="Times New Roman" w:cs="Times New Roman"/>
          <w:sz w:val="22"/>
          <w:szCs w:val="22"/>
        </w:rPr>
        <w:t xml:space="preserve">, в </w:t>
      </w:r>
      <w:r w:rsidR="00E4723F" w:rsidRPr="006D39E6">
        <w:rPr>
          <w:rFonts w:ascii="Times New Roman" w:hAnsi="Times New Roman" w:cs="Times New Roman"/>
          <w:sz w:val="22"/>
          <w:szCs w:val="22"/>
        </w:rPr>
        <w:t>Дальневосточное ГУ Банка России//УФК по Приморскому краю г.</w:t>
      </w:r>
      <w:r w:rsidR="00A02C83" w:rsidRPr="006D39E6">
        <w:rPr>
          <w:rFonts w:ascii="Times New Roman" w:hAnsi="Times New Roman" w:cs="Times New Roman"/>
          <w:sz w:val="22"/>
          <w:szCs w:val="22"/>
        </w:rPr>
        <w:t> </w:t>
      </w:r>
      <w:r w:rsidR="00E4723F" w:rsidRPr="006D39E6">
        <w:rPr>
          <w:rFonts w:ascii="Times New Roman" w:hAnsi="Times New Roman" w:cs="Times New Roman"/>
          <w:sz w:val="22"/>
          <w:szCs w:val="22"/>
        </w:rPr>
        <w:t>Владивосток</w:t>
      </w:r>
      <w:r w:rsidRPr="006D39E6">
        <w:rPr>
          <w:rFonts w:ascii="Times New Roman" w:hAnsi="Times New Roman" w:cs="Times New Roman"/>
          <w:sz w:val="22"/>
          <w:szCs w:val="22"/>
        </w:rPr>
        <w:t xml:space="preserve">, к/с </w:t>
      </w:r>
      <w:r w:rsidR="00E4723F" w:rsidRPr="006D39E6">
        <w:rPr>
          <w:rFonts w:ascii="Times New Roman" w:hAnsi="Times New Roman" w:cs="Times New Roman"/>
          <w:sz w:val="22"/>
          <w:szCs w:val="22"/>
        </w:rPr>
        <w:t>40102810545370000012</w:t>
      </w:r>
      <w:r w:rsidRPr="006D39E6">
        <w:rPr>
          <w:rFonts w:ascii="Times New Roman" w:hAnsi="Times New Roman" w:cs="Times New Roman"/>
          <w:sz w:val="22"/>
          <w:szCs w:val="22"/>
        </w:rPr>
        <w:t xml:space="preserve"> БИК 0</w:t>
      </w:r>
      <w:r w:rsidR="00E4723F" w:rsidRPr="006D39E6">
        <w:rPr>
          <w:rFonts w:ascii="Times New Roman" w:hAnsi="Times New Roman" w:cs="Times New Roman"/>
          <w:sz w:val="22"/>
          <w:szCs w:val="22"/>
        </w:rPr>
        <w:t>010507002</w:t>
      </w:r>
      <w:r w:rsidRPr="006D39E6">
        <w:rPr>
          <w:rFonts w:ascii="Times New Roman" w:hAnsi="Times New Roman" w:cs="Times New Roman"/>
          <w:sz w:val="22"/>
          <w:szCs w:val="22"/>
        </w:rPr>
        <w:t xml:space="preserve"> ИНН</w:t>
      </w:r>
      <w:r w:rsidR="005F646A" w:rsidRPr="006D39E6">
        <w:rPr>
          <w:rFonts w:ascii="Times New Roman" w:hAnsi="Times New Roman" w:cs="Times New Roman"/>
          <w:sz w:val="22"/>
          <w:szCs w:val="22"/>
        </w:rPr>
        <w:t> </w:t>
      </w:r>
      <w:r w:rsidRPr="006D39E6">
        <w:rPr>
          <w:rFonts w:ascii="Times New Roman" w:hAnsi="Times New Roman" w:cs="Times New Roman"/>
          <w:sz w:val="22"/>
          <w:szCs w:val="22"/>
        </w:rPr>
        <w:t xml:space="preserve">2505003840 КПП 250501001 КБК 96700000000000000140, ОКТМО 05707000 </w:t>
      </w:r>
      <w:r w:rsidRPr="006D39E6">
        <w:rPr>
          <w:rFonts w:ascii="Times New Roman" w:hAnsi="Times New Roman" w:cs="Times New Roman"/>
          <w:b/>
          <w:sz w:val="22"/>
          <w:szCs w:val="22"/>
        </w:rPr>
        <w:t xml:space="preserve">Назначение платежа </w:t>
      </w:r>
      <w:r w:rsidRPr="006D39E6">
        <w:rPr>
          <w:rFonts w:ascii="Times New Roman" w:hAnsi="Times New Roman" w:cs="Times New Roman"/>
          <w:b/>
          <w:sz w:val="22"/>
          <w:szCs w:val="22"/>
        </w:rPr>
        <w:lastRenderedPageBreak/>
        <w:t xml:space="preserve">«л/с 02410051047, Задаток для участия в аукционе (№ лота, кадастровый номер лота)». </w:t>
      </w:r>
    </w:p>
    <w:p w:rsidR="00BC7D02" w:rsidRPr="006D39E6" w:rsidRDefault="00BC7D02" w:rsidP="00360425">
      <w:pPr>
        <w:pStyle w:val="af0"/>
        <w:ind w:firstLine="709"/>
        <w:jc w:val="both"/>
        <w:rPr>
          <w:b/>
          <w:sz w:val="22"/>
          <w:szCs w:val="22"/>
        </w:rPr>
      </w:pPr>
      <w:r w:rsidRPr="006D39E6">
        <w:rPr>
          <w:sz w:val="22"/>
          <w:szCs w:val="22"/>
        </w:rPr>
        <w:t xml:space="preserve">Задаток должен поступить в полном объеме на указанный счет </w:t>
      </w:r>
      <w:r w:rsidR="00CA4760" w:rsidRPr="006D39E6">
        <w:rPr>
          <w:sz w:val="22"/>
          <w:szCs w:val="22"/>
        </w:rPr>
        <w:t>до</w:t>
      </w:r>
      <w:r w:rsidR="00A174B9" w:rsidRPr="006D39E6">
        <w:rPr>
          <w:sz w:val="22"/>
          <w:szCs w:val="22"/>
        </w:rPr>
        <w:t xml:space="preserve"> </w:t>
      </w:r>
      <w:r w:rsidR="00885E7B">
        <w:rPr>
          <w:b/>
          <w:sz w:val="22"/>
          <w:szCs w:val="22"/>
        </w:rPr>
        <w:t>05.12</w:t>
      </w:r>
      <w:r w:rsidR="00D9128E" w:rsidRPr="006D39E6">
        <w:rPr>
          <w:b/>
          <w:sz w:val="22"/>
          <w:szCs w:val="22"/>
        </w:rPr>
        <w:t>.2022</w:t>
      </w:r>
      <w:r w:rsidR="00D55BAD" w:rsidRPr="006D39E6">
        <w:rPr>
          <w:b/>
          <w:sz w:val="22"/>
          <w:szCs w:val="22"/>
        </w:rPr>
        <w:t xml:space="preserve"> </w:t>
      </w:r>
      <w:r w:rsidR="00D97902" w:rsidRPr="006D39E6">
        <w:rPr>
          <w:b/>
          <w:sz w:val="22"/>
          <w:szCs w:val="22"/>
        </w:rPr>
        <w:t>года</w:t>
      </w:r>
      <w:r w:rsidRPr="006D39E6">
        <w:rPr>
          <w:b/>
          <w:sz w:val="22"/>
          <w:szCs w:val="22"/>
        </w:rPr>
        <w:t xml:space="preserve"> </w:t>
      </w:r>
      <w:r w:rsidR="00A174B9" w:rsidRPr="006D39E6">
        <w:rPr>
          <w:b/>
          <w:sz w:val="22"/>
          <w:szCs w:val="22"/>
        </w:rPr>
        <w:t>до 11.00</w:t>
      </w:r>
      <w:r w:rsidRPr="006D39E6">
        <w:rPr>
          <w:b/>
          <w:sz w:val="22"/>
          <w:szCs w:val="22"/>
        </w:rPr>
        <w:t>.</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sz w:val="22"/>
          <w:szCs w:val="22"/>
        </w:rPr>
        <w:t>Документом, подтверждающим поступление задатка, является выписка из лицевого счета Организатора аукциона.</w:t>
      </w:r>
    </w:p>
    <w:p w:rsidR="00BC7D02" w:rsidRPr="006D39E6" w:rsidRDefault="00BC7D02" w:rsidP="00360425">
      <w:pPr>
        <w:pStyle w:val="af0"/>
        <w:ind w:firstLine="709"/>
        <w:jc w:val="both"/>
        <w:rPr>
          <w:sz w:val="22"/>
          <w:szCs w:val="22"/>
        </w:rPr>
      </w:pPr>
      <w:r w:rsidRPr="006D39E6">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6D39E6" w:rsidRDefault="00BC7D02" w:rsidP="00360425">
      <w:pPr>
        <w:pStyle w:val="af0"/>
        <w:ind w:firstLine="709"/>
        <w:jc w:val="both"/>
        <w:rPr>
          <w:sz w:val="22"/>
          <w:szCs w:val="22"/>
        </w:rPr>
      </w:pPr>
      <w:r w:rsidRPr="006D39E6">
        <w:rPr>
          <w:sz w:val="22"/>
          <w:szCs w:val="22"/>
        </w:rPr>
        <w:t>Лицам, участвовавшим в аукционе, но не победившим в нем</w:t>
      </w:r>
      <w:r w:rsidR="004A5A54" w:rsidRPr="006D39E6">
        <w:rPr>
          <w:sz w:val="22"/>
          <w:szCs w:val="22"/>
        </w:rPr>
        <w:t>,</w:t>
      </w:r>
      <w:r w:rsidRPr="006D39E6">
        <w:rPr>
          <w:sz w:val="22"/>
          <w:szCs w:val="22"/>
        </w:rPr>
        <w:t xml:space="preserve">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F4548B" w:rsidRPr="006D39E6" w:rsidRDefault="00BC7D02" w:rsidP="00360425">
      <w:pPr>
        <w:pStyle w:val="af0"/>
        <w:ind w:firstLine="709"/>
        <w:jc w:val="both"/>
        <w:rPr>
          <w:bCs/>
          <w:sz w:val="22"/>
          <w:szCs w:val="22"/>
        </w:rPr>
      </w:pPr>
      <w:proofErr w:type="gramStart"/>
      <w:r w:rsidRPr="006D39E6">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w:t>
      </w:r>
      <w:r w:rsidR="00C05FD7" w:rsidRPr="006D39E6">
        <w:rPr>
          <w:bCs/>
          <w:sz w:val="22"/>
          <w:szCs w:val="22"/>
        </w:rPr>
        <w:t> </w:t>
      </w:r>
      <w:r w:rsidRPr="006D39E6">
        <w:rPr>
          <w:bCs/>
          <w:sz w:val="22"/>
          <w:szCs w:val="22"/>
        </w:rPr>
        <w:t>136-ФЗ (ред. от 08.03.2015 г.)), засчитываются в счет арендной платы за земельный участок.</w:t>
      </w:r>
      <w:proofErr w:type="gramEnd"/>
      <w:r w:rsidRPr="006D39E6">
        <w:rPr>
          <w:bCs/>
          <w:sz w:val="22"/>
          <w:szCs w:val="22"/>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9. Заявитель не допускается к участию в аукционе в следующих случаях</w:t>
      </w:r>
      <w:r w:rsidRPr="006D39E6">
        <w:rPr>
          <w:rFonts w:ascii="Times New Roman" w:hAnsi="Times New Roman" w:cs="Times New Roman"/>
          <w:sz w:val="22"/>
          <w:szCs w:val="22"/>
        </w:rPr>
        <w:t>:</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2) </w:t>
      </w:r>
      <w:proofErr w:type="gramStart"/>
      <w:r w:rsidRPr="006D39E6">
        <w:rPr>
          <w:rFonts w:ascii="Times New Roman" w:hAnsi="Times New Roman" w:cs="Times New Roman"/>
          <w:sz w:val="22"/>
          <w:szCs w:val="22"/>
        </w:rPr>
        <w:t>не поступление</w:t>
      </w:r>
      <w:proofErr w:type="gramEnd"/>
      <w:r w:rsidRPr="006D39E6">
        <w:rPr>
          <w:rFonts w:ascii="Times New Roman" w:hAnsi="Times New Roman" w:cs="Times New Roman"/>
          <w:sz w:val="22"/>
          <w:szCs w:val="22"/>
        </w:rPr>
        <w:t xml:space="preserve"> задатка на дату рассмотрения заявок на участие в аукционе;</w:t>
      </w:r>
    </w:p>
    <w:p w:rsidR="00772EB7"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6D39E6" w:rsidRDefault="00BC7D02" w:rsidP="00360425">
      <w:pPr>
        <w:pStyle w:val="ConsNormal"/>
        <w:widowControl/>
        <w:tabs>
          <w:tab w:val="left" w:pos="567"/>
          <w:tab w:val="left" w:pos="709"/>
        </w:tabs>
        <w:ind w:firstLine="709"/>
        <w:jc w:val="both"/>
        <w:rPr>
          <w:rFonts w:ascii="Times New Roman" w:hAnsi="Times New Roman" w:cs="Times New Roman"/>
          <w:b/>
          <w:sz w:val="22"/>
          <w:szCs w:val="22"/>
        </w:rPr>
      </w:pPr>
      <w:r w:rsidRPr="006D39E6">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6D39E6" w:rsidRDefault="00BC7D02" w:rsidP="00360425">
      <w:pPr>
        <w:pStyle w:val="ConsNormal"/>
        <w:widowControl/>
        <w:tabs>
          <w:tab w:val="left" w:pos="-4395"/>
        </w:tabs>
        <w:ind w:firstLine="709"/>
        <w:jc w:val="both"/>
        <w:rPr>
          <w:rFonts w:ascii="Times New Roman" w:hAnsi="Times New Roman" w:cs="Times New Roman"/>
          <w:sz w:val="22"/>
          <w:szCs w:val="22"/>
        </w:rPr>
      </w:pPr>
      <w:r w:rsidRPr="006D39E6">
        <w:rPr>
          <w:rFonts w:ascii="Times New Roman" w:hAnsi="Times New Roman" w:cs="Times New Roman"/>
          <w:b/>
          <w:sz w:val="22"/>
          <w:szCs w:val="22"/>
        </w:rPr>
        <w:t>11. Дата, время и место определения участников аукциона</w:t>
      </w:r>
      <w:r w:rsidR="00C05FD7" w:rsidRPr="006D39E6">
        <w:rPr>
          <w:rFonts w:ascii="Times New Roman" w:hAnsi="Times New Roman" w:cs="Times New Roman"/>
          <w:b/>
          <w:sz w:val="22"/>
          <w:szCs w:val="22"/>
        </w:rPr>
        <w:t xml:space="preserve"> </w:t>
      </w:r>
      <w:r w:rsidR="00885E7B">
        <w:rPr>
          <w:rFonts w:ascii="Times New Roman" w:hAnsi="Times New Roman" w:cs="Times New Roman"/>
          <w:b/>
          <w:sz w:val="22"/>
          <w:szCs w:val="22"/>
        </w:rPr>
        <w:t>05.12</w:t>
      </w:r>
      <w:r w:rsidR="00D9128E"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года</w:t>
      </w:r>
      <w:r w:rsidR="00D839C2" w:rsidRPr="006D39E6">
        <w:rPr>
          <w:rFonts w:ascii="Times New Roman" w:hAnsi="Times New Roman" w:cs="Times New Roman"/>
          <w:b/>
          <w:sz w:val="22"/>
          <w:szCs w:val="22"/>
        </w:rPr>
        <w:t xml:space="preserve"> в </w:t>
      </w:r>
      <w:r w:rsidR="00C932FB" w:rsidRPr="006D39E6">
        <w:rPr>
          <w:rFonts w:ascii="Times New Roman" w:hAnsi="Times New Roman" w:cs="Times New Roman"/>
          <w:b/>
          <w:sz w:val="22"/>
          <w:szCs w:val="22"/>
        </w:rPr>
        <w:t>1</w:t>
      </w:r>
      <w:r w:rsidR="00751856" w:rsidRPr="006D39E6">
        <w:rPr>
          <w:rFonts w:ascii="Times New Roman" w:hAnsi="Times New Roman" w:cs="Times New Roman"/>
          <w:b/>
          <w:sz w:val="22"/>
          <w:szCs w:val="22"/>
        </w:rPr>
        <w:t>2</w:t>
      </w:r>
      <w:r w:rsidR="000C2725" w:rsidRPr="006D39E6">
        <w:rPr>
          <w:rFonts w:ascii="Times New Roman" w:hAnsi="Times New Roman" w:cs="Times New Roman"/>
          <w:b/>
          <w:sz w:val="22"/>
          <w:szCs w:val="22"/>
        </w:rPr>
        <w:t>.00</w:t>
      </w:r>
      <w:r w:rsidR="00C05FD7" w:rsidRPr="006D39E6">
        <w:rPr>
          <w:rFonts w:ascii="Times New Roman" w:hAnsi="Times New Roman" w:cs="Times New Roman"/>
          <w:b/>
          <w:sz w:val="22"/>
          <w:szCs w:val="22"/>
        </w:rPr>
        <w:t xml:space="preserve"> </w:t>
      </w:r>
      <w:r w:rsidRPr="006D39E6">
        <w:rPr>
          <w:rFonts w:ascii="Times New Roman" w:hAnsi="Times New Roman" w:cs="Times New Roman"/>
          <w:sz w:val="22"/>
          <w:szCs w:val="22"/>
        </w:rPr>
        <w:t>(местного времени) по адресу: Приморский край, город Дальнегорск, проспект 50 лет Октября, 129, кабинет начальника УМИ администрации ДГО.</w:t>
      </w:r>
    </w:p>
    <w:p w:rsidR="00A72676"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12.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13.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14.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6D39E6" w:rsidRDefault="00BC7D02" w:rsidP="00360425">
      <w:pPr>
        <w:pStyle w:val="ConsNormal"/>
        <w:widowControl/>
        <w:tabs>
          <w:tab w:val="left" w:pos="426"/>
        </w:tabs>
        <w:ind w:firstLine="709"/>
        <w:jc w:val="both"/>
        <w:rPr>
          <w:rFonts w:ascii="Times New Roman" w:hAnsi="Times New Roman" w:cs="Times New Roman"/>
          <w:sz w:val="22"/>
          <w:szCs w:val="22"/>
        </w:rPr>
      </w:pPr>
      <w:r w:rsidRPr="006D39E6">
        <w:rPr>
          <w:rFonts w:ascii="Times New Roman" w:hAnsi="Times New Roman" w:cs="Times New Roman"/>
          <w:b/>
          <w:sz w:val="22"/>
          <w:szCs w:val="22"/>
        </w:rPr>
        <w:t>15.</w:t>
      </w:r>
      <w:r w:rsidR="004A5A54" w:rsidRPr="006D39E6">
        <w:rPr>
          <w:rFonts w:ascii="Times New Roman" w:hAnsi="Times New Roman" w:cs="Times New Roman"/>
          <w:b/>
          <w:sz w:val="22"/>
          <w:szCs w:val="22"/>
        </w:rPr>
        <w:t xml:space="preserve"> </w:t>
      </w:r>
      <w:r w:rsidRPr="006D39E6">
        <w:rPr>
          <w:rFonts w:ascii="Times New Roman" w:hAnsi="Times New Roman" w:cs="Times New Roman"/>
          <w:b/>
          <w:sz w:val="22"/>
          <w:szCs w:val="22"/>
        </w:rPr>
        <w:t>Дата, время и место проведения аукциона:</w:t>
      </w:r>
      <w:r w:rsidR="00C05FD7" w:rsidRPr="006D39E6">
        <w:rPr>
          <w:rFonts w:ascii="Times New Roman" w:hAnsi="Times New Roman" w:cs="Times New Roman"/>
          <w:b/>
          <w:sz w:val="22"/>
          <w:szCs w:val="22"/>
        </w:rPr>
        <w:t xml:space="preserve"> </w:t>
      </w:r>
      <w:r w:rsidR="00885E7B">
        <w:rPr>
          <w:rFonts w:ascii="Times New Roman" w:hAnsi="Times New Roman" w:cs="Times New Roman"/>
          <w:b/>
          <w:sz w:val="22"/>
          <w:szCs w:val="22"/>
        </w:rPr>
        <w:t>07.12</w:t>
      </w:r>
      <w:r w:rsidR="00D9128E"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в 1</w:t>
      </w:r>
      <w:r w:rsidR="00717182" w:rsidRPr="006D39E6">
        <w:rPr>
          <w:rFonts w:ascii="Times New Roman" w:hAnsi="Times New Roman" w:cs="Times New Roman"/>
          <w:b/>
          <w:sz w:val="22"/>
          <w:szCs w:val="22"/>
        </w:rPr>
        <w:t>5</w:t>
      </w:r>
      <w:r w:rsidRPr="006D39E6">
        <w:rPr>
          <w:rFonts w:ascii="Times New Roman" w:hAnsi="Times New Roman" w:cs="Times New Roman"/>
          <w:b/>
          <w:sz w:val="22"/>
          <w:szCs w:val="22"/>
        </w:rPr>
        <w:t xml:space="preserve">.00 (по местному времени) </w:t>
      </w:r>
      <w:r w:rsidRPr="006D39E6">
        <w:rPr>
          <w:rFonts w:ascii="Times New Roman" w:hAnsi="Times New Roman" w:cs="Times New Roman"/>
          <w:sz w:val="22"/>
          <w:szCs w:val="22"/>
        </w:rPr>
        <w:t>по адресу: Приморский край, город Дальнегорск, проспект 50 лет Октября, 129, кабинет начальника УМИ администрации ДГО.</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16. </w:t>
      </w:r>
      <w:r w:rsidRPr="006D39E6">
        <w:rPr>
          <w:rFonts w:ascii="Times New Roman" w:hAnsi="Times New Roman" w:cs="Times New Roman"/>
          <w:sz w:val="22"/>
          <w:szCs w:val="22"/>
        </w:rPr>
        <w:t>Извещение об отказе в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w:t>
      </w:r>
      <w:r w:rsidRPr="006D39E6">
        <w:rPr>
          <w:rFonts w:ascii="Times New Roman" w:hAnsi="Times New Roman" w:cs="Times New Roman"/>
          <w:b/>
          <w:sz w:val="22"/>
          <w:szCs w:val="22"/>
        </w:rPr>
        <w:t xml:space="preserve">. </w:t>
      </w:r>
      <w:r w:rsidRPr="006D39E6">
        <w:rPr>
          <w:rFonts w:ascii="Times New Roman" w:hAnsi="Times New Roman" w:cs="Times New Roman"/>
          <w:sz w:val="22"/>
          <w:szCs w:val="22"/>
        </w:rPr>
        <w:t xml:space="preserve">Организатор аукциона в течение трех дней со дня принятия решения об отказе в </w:t>
      </w:r>
      <w:r w:rsidR="004A5A54" w:rsidRPr="006D39E6">
        <w:rPr>
          <w:rFonts w:ascii="Times New Roman" w:hAnsi="Times New Roman" w:cs="Times New Roman"/>
          <w:sz w:val="22"/>
          <w:szCs w:val="22"/>
        </w:rPr>
        <w:t>проведен</w:t>
      </w:r>
      <w:proofErr w:type="gramStart"/>
      <w:r w:rsidR="004A5A54" w:rsidRPr="006D39E6">
        <w:rPr>
          <w:rFonts w:ascii="Times New Roman" w:hAnsi="Times New Roman" w:cs="Times New Roman"/>
          <w:sz w:val="22"/>
          <w:szCs w:val="22"/>
        </w:rPr>
        <w:t xml:space="preserve">ии </w:t>
      </w:r>
      <w:r w:rsidRPr="006D39E6">
        <w:rPr>
          <w:rFonts w:ascii="Times New Roman" w:hAnsi="Times New Roman" w:cs="Times New Roman"/>
          <w:sz w:val="22"/>
          <w:szCs w:val="22"/>
        </w:rPr>
        <w:t>ау</w:t>
      </w:r>
      <w:proofErr w:type="gramEnd"/>
      <w:r w:rsidRPr="006D39E6">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6D39E6" w:rsidRDefault="00BC7D02" w:rsidP="00360425">
      <w:pPr>
        <w:pStyle w:val="a8"/>
        <w:spacing w:before="0" w:beforeAutospacing="0" w:after="0" w:afterAutospacing="0"/>
        <w:ind w:firstLine="709"/>
        <w:jc w:val="both"/>
        <w:rPr>
          <w:sz w:val="22"/>
          <w:szCs w:val="22"/>
        </w:rPr>
      </w:pPr>
      <w:r w:rsidRPr="006D39E6">
        <w:rPr>
          <w:rStyle w:val="af1"/>
          <w:b/>
          <w:bCs/>
          <w:i w:val="0"/>
          <w:sz w:val="22"/>
          <w:szCs w:val="22"/>
        </w:rPr>
        <w:t>17. Порядок проведения аукциона:</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lastRenderedPageBreak/>
        <w:t>Порядок проведения аукциона определен ст. 39.11, 39.12 Земельного кодекса Российской Федерации № 136-ФЗ от 25.10.2001</w:t>
      </w:r>
      <w:r w:rsidR="00996CCF" w:rsidRPr="006D39E6">
        <w:rPr>
          <w:sz w:val="22"/>
          <w:szCs w:val="22"/>
        </w:rPr>
        <w:t>.</w:t>
      </w:r>
    </w:p>
    <w:p w:rsidR="00BC7D02" w:rsidRPr="006D39E6" w:rsidRDefault="00BC7D02" w:rsidP="00360425">
      <w:pPr>
        <w:pStyle w:val="a8"/>
        <w:spacing w:before="0" w:beforeAutospacing="0" w:after="0" w:afterAutospacing="0"/>
        <w:ind w:firstLine="709"/>
        <w:jc w:val="both"/>
        <w:rPr>
          <w:sz w:val="22"/>
          <w:szCs w:val="22"/>
        </w:rPr>
      </w:pPr>
      <w:proofErr w:type="gramStart"/>
      <w:r w:rsidRPr="006D39E6">
        <w:rPr>
          <w:sz w:val="22"/>
          <w:szCs w:val="22"/>
        </w:rPr>
        <w:t>Торги проводятся в указанном в извещении о проведении аукциона месте, в соответствующие день и час.</w:t>
      </w:r>
      <w:proofErr w:type="gramEnd"/>
      <w:r w:rsidRPr="006D39E6">
        <w:rPr>
          <w:sz w:val="22"/>
          <w:szCs w:val="22"/>
        </w:rPr>
        <w:t xml:space="preserve"> Аукцион проводится в следующем порядке:</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а) аукцион ведет аукционист;</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w:t>
      </w:r>
      <w:r w:rsidR="006565CA">
        <w:rPr>
          <w:sz w:val="22"/>
          <w:szCs w:val="22"/>
        </w:rPr>
        <w:t>,</w:t>
      </w:r>
      <w:r w:rsidRPr="006D39E6">
        <w:rPr>
          <w:sz w:val="22"/>
          <w:szCs w:val="22"/>
        </w:rPr>
        <w:t xml:space="preserve"> если готовы заключить договор аренды земельного участка в соответствии с этой ценой;</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 xml:space="preserve">г) каждую последующую цену аукционист назначает путем увеличения текущей цены на </w:t>
      </w:r>
      <w:r w:rsidR="00C05FD7" w:rsidRPr="006D39E6">
        <w:rPr>
          <w:sz w:val="22"/>
          <w:szCs w:val="22"/>
        </w:rPr>
        <w:t>«</w:t>
      </w:r>
      <w:r w:rsidRPr="006D39E6">
        <w:rPr>
          <w:sz w:val="22"/>
          <w:szCs w:val="22"/>
        </w:rPr>
        <w:t>шаг аукциона</w:t>
      </w:r>
      <w:r w:rsidR="00C05FD7" w:rsidRPr="006D39E6">
        <w:rPr>
          <w:sz w:val="22"/>
          <w:szCs w:val="22"/>
        </w:rPr>
        <w:t>»</w:t>
      </w:r>
      <w:r w:rsidRPr="006D39E6">
        <w:rPr>
          <w:sz w:val="22"/>
          <w:szCs w:val="22"/>
        </w:rPr>
        <w:t xml:space="preserve">.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C05FD7" w:rsidRPr="006D39E6">
        <w:rPr>
          <w:sz w:val="22"/>
          <w:szCs w:val="22"/>
        </w:rPr>
        <w:t>«</w:t>
      </w:r>
      <w:r w:rsidRPr="006D39E6">
        <w:rPr>
          <w:sz w:val="22"/>
          <w:szCs w:val="22"/>
        </w:rPr>
        <w:t>шагом аукциона</w:t>
      </w:r>
      <w:r w:rsidR="00C05FD7" w:rsidRPr="006D39E6">
        <w:rPr>
          <w:sz w:val="22"/>
          <w:szCs w:val="22"/>
        </w:rPr>
        <w:t>»</w:t>
      </w:r>
      <w:r w:rsidRPr="006D39E6">
        <w:rPr>
          <w:sz w:val="22"/>
          <w:szCs w:val="22"/>
        </w:rPr>
        <w:t>;</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EB067F" w:rsidRPr="006D39E6" w:rsidRDefault="00BC7D02" w:rsidP="00360425">
      <w:pPr>
        <w:pStyle w:val="a8"/>
        <w:spacing w:before="0" w:beforeAutospacing="0" w:after="0" w:afterAutospacing="0"/>
        <w:ind w:firstLine="709"/>
        <w:jc w:val="both"/>
        <w:rPr>
          <w:sz w:val="22"/>
          <w:szCs w:val="22"/>
        </w:rPr>
      </w:pPr>
      <w:r w:rsidRPr="006D39E6">
        <w:rPr>
          <w:sz w:val="22"/>
          <w:szCs w:val="22"/>
        </w:rPr>
        <w:t>е) по завершен</w:t>
      </w:r>
      <w:proofErr w:type="gramStart"/>
      <w:r w:rsidRPr="006D39E6">
        <w:rPr>
          <w:sz w:val="22"/>
          <w:szCs w:val="22"/>
        </w:rPr>
        <w:t>ии ау</w:t>
      </w:r>
      <w:proofErr w:type="gramEnd"/>
      <w:r w:rsidRPr="006D39E6">
        <w:rPr>
          <w:sz w:val="22"/>
          <w:szCs w:val="22"/>
        </w:rPr>
        <w:t xml:space="preserve">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18.Результаты аукциона оформляются протоколом</w:t>
      </w:r>
      <w:r w:rsidRPr="006D39E6">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72EB7"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19.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в аукционе участвовал только один участник или при проведении аукциона не присутствовал ни один из уча</w:t>
      </w:r>
      <w:r w:rsidR="006565CA">
        <w:rPr>
          <w:rFonts w:ascii="Times New Roman" w:hAnsi="Times New Roman" w:cs="Times New Roman"/>
          <w:sz w:val="22"/>
          <w:szCs w:val="22"/>
        </w:rPr>
        <w:t>стников аукциона, либо в случае,</w:t>
      </w:r>
      <w:r w:rsidRPr="006D39E6">
        <w:rPr>
          <w:rFonts w:ascii="Times New Roman" w:hAnsi="Times New Roman" w:cs="Times New Roman"/>
          <w:sz w:val="22"/>
          <w:szCs w:val="22"/>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20.</w:t>
      </w:r>
      <w:r w:rsidRPr="006D39E6">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6D39E6">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договор аренды земельного участка заключается по цене, предложенной победителем аукциона, или в случае </w:t>
      </w:r>
      <w:r w:rsidR="00E155BA" w:rsidRPr="006D39E6">
        <w:rPr>
          <w:rFonts w:ascii="Times New Roman" w:hAnsi="Times New Roman" w:cs="Times New Roman"/>
          <w:sz w:val="22"/>
          <w:szCs w:val="22"/>
        </w:rPr>
        <w:t>за</w:t>
      </w:r>
      <w:r w:rsidRPr="006D39E6">
        <w:rPr>
          <w:rFonts w:ascii="Times New Roman" w:hAnsi="Times New Roman" w:cs="Times New Roman"/>
          <w:sz w:val="22"/>
          <w:szCs w:val="22"/>
        </w:rPr>
        <w:t>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21.</w:t>
      </w:r>
      <w:r w:rsidRPr="006D39E6">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22.</w:t>
      </w:r>
      <w:r w:rsidRPr="006D39E6">
        <w:rPr>
          <w:rFonts w:ascii="Times New Roman" w:hAnsi="Times New Roman" w:cs="Times New Roman"/>
          <w:sz w:val="22"/>
          <w:szCs w:val="22"/>
        </w:rPr>
        <w:t xml:space="preserve"> 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6D39E6" w:rsidRDefault="00BC7D02" w:rsidP="00360425">
      <w:pPr>
        <w:ind w:firstLine="709"/>
        <w:jc w:val="both"/>
        <w:rPr>
          <w:rFonts w:ascii="Times New Roman" w:hAnsi="Times New Roman" w:cs="Times New Roman"/>
          <w:b/>
          <w:sz w:val="22"/>
          <w:szCs w:val="22"/>
        </w:rPr>
      </w:pPr>
      <w:r w:rsidRPr="006D39E6">
        <w:rPr>
          <w:rFonts w:ascii="Times New Roman" w:hAnsi="Times New Roman" w:cs="Times New Roman"/>
          <w:b/>
          <w:sz w:val="22"/>
          <w:szCs w:val="22"/>
        </w:rPr>
        <w:t xml:space="preserve">23.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победитель аукциона или иное лицо, с которым договор аренды земельного участка заключается </w:t>
      </w:r>
      <w:r w:rsidRPr="006D39E6">
        <w:rPr>
          <w:rFonts w:ascii="Times New Roman" w:hAnsi="Times New Roman" w:cs="Times New Roman"/>
          <w:b/>
          <w:sz w:val="22"/>
          <w:szCs w:val="22"/>
        </w:rPr>
        <w:t>в соответствии с пунктами 13, 14 и 20 настоящего извещения</w:t>
      </w:r>
      <w:r w:rsidRPr="006D39E6">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6D39E6">
        <w:rPr>
          <w:rFonts w:ascii="Times New Roman" w:hAnsi="Times New Roman" w:cs="Times New Roman"/>
          <w:b/>
          <w:sz w:val="22"/>
          <w:szCs w:val="22"/>
        </w:rPr>
        <w:t>для включения их в реестр недобросовестных участников аукциона.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24.</w:t>
      </w:r>
      <w:r w:rsidRPr="006D39E6">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885E7B">
        <w:rPr>
          <w:rFonts w:ascii="Times New Roman" w:hAnsi="Times New Roman" w:cs="Times New Roman"/>
          <w:b/>
          <w:sz w:val="22"/>
          <w:szCs w:val="22"/>
        </w:rPr>
        <w:t>02.11</w:t>
      </w:r>
      <w:r w:rsidR="00A174B9" w:rsidRPr="006D39E6">
        <w:rPr>
          <w:rFonts w:ascii="Times New Roman" w:hAnsi="Times New Roman" w:cs="Times New Roman"/>
          <w:b/>
          <w:sz w:val="22"/>
          <w:szCs w:val="22"/>
        </w:rPr>
        <w:t xml:space="preserve">.2022 </w:t>
      </w:r>
      <w:r w:rsidR="00A72676" w:rsidRPr="006D39E6">
        <w:rPr>
          <w:rFonts w:ascii="Times New Roman" w:hAnsi="Times New Roman" w:cs="Times New Roman"/>
          <w:b/>
          <w:sz w:val="22"/>
          <w:szCs w:val="22"/>
        </w:rPr>
        <w:t xml:space="preserve">с 11.00 по </w:t>
      </w:r>
      <w:r w:rsidR="00885E7B">
        <w:rPr>
          <w:rFonts w:ascii="Times New Roman" w:hAnsi="Times New Roman" w:cs="Times New Roman"/>
          <w:b/>
          <w:sz w:val="22"/>
          <w:szCs w:val="22"/>
        </w:rPr>
        <w:t>01.12</w:t>
      </w:r>
      <w:r w:rsidR="00D9128E"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до 17.00 (по местному времени)</w:t>
      </w:r>
      <w:r w:rsidRPr="006D39E6">
        <w:rPr>
          <w:rFonts w:ascii="Times New Roman" w:hAnsi="Times New Roman" w:cs="Times New Roman"/>
          <w:sz w:val="22"/>
          <w:szCs w:val="22"/>
        </w:rPr>
        <w:t xml:space="preserve">, по рабочим дням с 09.00 </w:t>
      </w:r>
      <w:proofErr w:type="gramStart"/>
      <w:r w:rsidRPr="006D39E6">
        <w:rPr>
          <w:rFonts w:ascii="Times New Roman" w:hAnsi="Times New Roman" w:cs="Times New Roman"/>
          <w:sz w:val="22"/>
          <w:szCs w:val="22"/>
        </w:rPr>
        <w:t>до</w:t>
      </w:r>
      <w:proofErr w:type="gramEnd"/>
      <w:r w:rsidRPr="006D39E6">
        <w:rPr>
          <w:rFonts w:ascii="Times New Roman" w:hAnsi="Times New Roman" w:cs="Times New Roman"/>
          <w:sz w:val="22"/>
          <w:szCs w:val="22"/>
        </w:rPr>
        <w:t xml:space="preserve"> 13.00 и с 14.00 до 17.00, по адресу: Приморский край, город Дальнегорск, проспект 50 лет Октября, 129 Управление </w:t>
      </w:r>
      <w:r w:rsidRPr="006D39E6">
        <w:rPr>
          <w:rFonts w:ascii="Times New Roman" w:hAnsi="Times New Roman" w:cs="Times New Roman"/>
          <w:sz w:val="22"/>
          <w:szCs w:val="22"/>
        </w:rPr>
        <w:lastRenderedPageBreak/>
        <w:t>муниципального имущества администрации ДГО (Отдел земельных отношений). Контактные телефоны: 8 (42373) 3-14-48,</w:t>
      </w:r>
      <w:r w:rsidRPr="006D39E6">
        <w:rPr>
          <w:rFonts w:ascii="Times New Roman" w:hAnsi="Times New Roman" w:cs="Times New Roman"/>
          <w:b/>
          <w:sz w:val="22"/>
          <w:szCs w:val="22"/>
        </w:rPr>
        <w:t xml:space="preserve"> </w:t>
      </w:r>
      <w:r w:rsidRPr="006D39E6">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r w:rsidRPr="00795832">
        <w:rPr>
          <w:rFonts w:ascii="Times New Roman" w:hAnsi="Times New Roman" w:cs="Times New Roman"/>
          <w:sz w:val="22"/>
          <w:szCs w:val="22"/>
          <w:lang w:val="en-US"/>
        </w:rPr>
        <w:t>www</w:t>
      </w:r>
      <w:r w:rsidRPr="00795832">
        <w:rPr>
          <w:rFonts w:ascii="Times New Roman" w:hAnsi="Times New Roman" w:cs="Times New Roman"/>
          <w:sz w:val="22"/>
          <w:szCs w:val="22"/>
        </w:rPr>
        <w:t>.dalnegorsk-mo.ru</w:t>
      </w:r>
      <w:r w:rsidRPr="006D39E6">
        <w:rPr>
          <w:rFonts w:ascii="Times New Roman" w:hAnsi="Times New Roman" w:cs="Times New Roman"/>
          <w:sz w:val="22"/>
          <w:szCs w:val="22"/>
        </w:rPr>
        <w:t>.</w:t>
      </w:r>
      <w:bookmarkStart w:id="0" w:name="_GoBack"/>
      <w:bookmarkEnd w:id="0"/>
    </w:p>
    <w:sectPr w:rsidR="00BC7D02" w:rsidRPr="006D39E6" w:rsidSect="00CF76FA">
      <w:pgSz w:w="11906" w:h="16838"/>
      <w:pgMar w:top="709"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2"/>
        <w:szCs w:val="22"/>
        <w:u w:val="none"/>
      </w:rPr>
    </w:lvl>
    <w:lvl w:ilvl="1">
      <w:start w:val="1"/>
      <w:numFmt w:val="decimal"/>
      <w:lvlText w:val="1.%1."/>
      <w:lvlJc w:val="left"/>
      <w:rPr>
        <w:b w:val="0"/>
        <w:bCs w:val="0"/>
        <w:i w:val="0"/>
        <w:iCs w:val="0"/>
        <w:smallCaps w:val="0"/>
        <w:strike w:val="0"/>
        <w:color w:val="000000"/>
        <w:spacing w:val="0"/>
        <w:w w:val="100"/>
        <w:position w:val="0"/>
        <w:sz w:val="22"/>
        <w:szCs w:val="22"/>
        <w:u w:val="none"/>
      </w:rPr>
    </w:lvl>
    <w:lvl w:ilvl="2">
      <w:start w:val="1"/>
      <w:numFmt w:val="decimal"/>
      <w:lvlText w:val="1.%1."/>
      <w:lvlJc w:val="left"/>
      <w:rPr>
        <w:b w:val="0"/>
        <w:bCs w:val="0"/>
        <w:i w:val="0"/>
        <w:iCs w:val="0"/>
        <w:smallCaps w:val="0"/>
        <w:strike w:val="0"/>
        <w:color w:val="000000"/>
        <w:spacing w:val="0"/>
        <w:w w:val="100"/>
        <w:position w:val="0"/>
        <w:sz w:val="22"/>
        <w:szCs w:val="22"/>
        <w:u w:val="none"/>
      </w:rPr>
    </w:lvl>
    <w:lvl w:ilvl="3">
      <w:start w:val="1"/>
      <w:numFmt w:val="decimal"/>
      <w:lvlText w:val="1.%1."/>
      <w:lvlJc w:val="left"/>
      <w:rPr>
        <w:b w:val="0"/>
        <w:bCs w:val="0"/>
        <w:i w:val="0"/>
        <w:iCs w:val="0"/>
        <w:smallCaps w:val="0"/>
        <w:strike w:val="0"/>
        <w:color w:val="000000"/>
        <w:spacing w:val="0"/>
        <w:w w:val="100"/>
        <w:position w:val="0"/>
        <w:sz w:val="22"/>
        <w:szCs w:val="22"/>
        <w:u w:val="none"/>
      </w:rPr>
    </w:lvl>
    <w:lvl w:ilvl="4">
      <w:start w:val="1"/>
      <w:numFmt w:val="decimal"/>
      <w:lvlText w:val="1.%1."/>
      <w:lvlJc w:val="left"/>
      <w:rPr>
        <w:b w:val="0"/>
        <w:bCs w:val="0"/>
        <w:i w:val="0"/>
        <w:iCs w:val="0"/>
        <w:smallCaps w:val="0"/>
        <w:strike w:val="0"/>
        <w:color w:val="000000"/>
        <w:spacing w:val="0"/>
        <w:w w:val="100"/>
        <w:position w:val="0"/>
        <w:sz w:val="22"/>
        <w:szCs w:val="22"/>
        <w:u w:val="none"/>
      </w:rPr>
    </w:lvl>
    <w:lvl w:ilvl="5">
      <w:start w:val="1"/>
      <w:numFmt w:val="decimal"/>
      <w:lvlText w:val="1.%1."/>
      <w:lvlJc w:val="left"/>
      <w:rPr>
        <w:b w:val="0"/>
        <w:bCs w:val="0"/>
        <w:i w:val="0"/>
        <w:iCs w:val="0"/>
        <w:smallCaps w:val="0"/>
        <w:strike w:val="0"/>
        <w:color w:val="000000"/>
        <w:spacing w:val="0"/>
        <w:w w:val="100"/>
        <w:position w:val="0"/>
        <w:sz w:val="22"/>
        <w:szCs w:val="22"/>
        <w:u w:val="none"/>
      </w:rPr>
    </w:lvl>
    <w:lvl w:ilvl="6">
      <w:start w:val="1"/>
      <w:numFmt w:val="decimal"/>
      <w:lvlText w:val="1.%1."/>
      <w:lvlJc w:val="left"/>
      <w:rPr>
        <w:b w:val="0"/>
        <w:bCs w:val="0"/>
        <w:i w:val="0"/>
        <w:iCs w:val="0"/>
        <w:smallCaps w:val="0"/>
        <w:strike w:val="0"/>
        <w:color w:val="000000"/>
        <w:spacing w:val="0"/>
        <w:w w:val="100"/>
        <w:position w:val="0"/>
        <w:sz w:val="22"/>
        <w:szCs w:val="22"/>
        <w:u w:val="none"/>
      </w:rPr>
    </w:lvl>
    <w:lvl w:ilvl="7">
      <w:start w:val="1"/>
      <w:numFmt w:val="decimal"/>
      <w:lvlText w:val="1.%1."/>
      <w:lvlJc w:val="left"/>
      <w:rPr>
        <w:b w:val="0"/>
        <w:bCs w:val="0"/>
        <w:i w:val="0"/>
        <w:iCs w:val="0"/>
        <w:smallCaps w:val="0"/>
        <w:strike w:val="0"/>
        <w:color w:val="000000"/>
        <w:spacing w:val="0"/>
        <w:w w:val="100"/>
        <w:position w:val="0"/>
        <w:sz w:val="22"/>
        <w:szCs w:val="22"/>
        <w:u w:val="none"/>
      </w:rPr>
    </w:lvl>
    <w:lvl w:ilvl="8">
      <w:start w:val="1"/>
      <w:numFmt w:val="decimal"/>
      <w:lvlText w:val="1.%1."/>
      <w:lvlJc w:val="left"/>
      <w:rPr>
        <w:b w:val="0"/>
        <w:bCs w:val="0"/>
        <w:i w:val="0"/>
        <w:iCs w:val="0"/>
        <w:smallCaps w:val="0"/>
        <w:strike w:val="0"/>
        <w:color w:val="000000"/>
        <w:spacing w:val="0"/>
        <w:w w:val="100"/>
        <w:position w:val="0"/>
        <w:sz w:val="22"/>
        <w:szCs w:val="22"/>
        <w:u w:val="none"/>
      </w:rPr>
    </w:lvl>
  </w:abstractNum>
  <w:abstractNum w:abstractNumId="1">
    <w:nsid w:val="010C5CBC"/>
    <w:multiLevelType w:val="hybridMultilevel"/>
    <w:tmpl w:val="58506EFA"/>
    <w:lvl w:ilvl="0" w:tplc="FFFFFFFF">
      <w:start w:val="1"/>
      <w:numFmt w:val="bullet"/>
      <w:lvlText w:val=""/>
      <w:lvlJc w:val="left"/>
      <w:pPr>
        <w:tabs>
          <w:tab w:val="num" w:pos="720"/>
        </w:tabs>
        <w:ind w:left="720" w:hanging="360"/>
      </w:pPr>
      <w:rPr>
        <w:rFonts w:ascii="Wingdings" w:hAnsi="Wingdings"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B185713"/>
    <w:multiLevelType w:val="multilevel"/>
    <w:tmpl w:val="5FE68ED8"/>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13CE7C45"/>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4">
    <w:nsid w:val="1F3869FA"/>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5">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9"/>
  </w:num>
  <w:num w:numId="7">
    <w:abstractNumId w:val="8"/>
  </w:num>
  <w:num w:numId="8">
    <w:abstractNumId w:val="1"/>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A"/>
    <w:rsid w:val="00003CF0"/>
    <w:rsid w:val="000071A5"/>
    <w:rsid w:val="00014E6F"/>
    <w:rsid w:val="0001548D"/>
    <w:rsid w:val="000157BA"/>
    <w:rsid w:val="00017826"/>
    <w:rsid w:val="000221EF"/>
    <w:rsid w:val="00024EB6"/>
    <w:rsid w:val="0002583C"/>
    <w:rsid w:val="00037910"/>
    <w:rsid w:val="0004262F"/>
    <w:rsid w:val="00052162"/>
    <w:rsid w:val="00052B65"/>
    <w:rsid w:val="00061C4C"/>
    <w:rsid w:val="0006303D"/>
    <w:rsid w:val="000662AC"/>
    <w:rsid w:val="00071028"/>
    <w:rsid w:val="00071563"/>
    <w:rsid w:val="00071D8D"/>
    <w:rsid w:val="00073294"/>
    <w:rsid w:val="0008417C"/>
    <w:rsid w:val="000861A2"/>
    <w:rsid w:val="000901AD"/>
    <w:rsid w:val="00095269"/>
    <w:rsid w:val="000A57E5"/>
    <w:rsid w:val="000A5D01"/>
    <w:rsid w:val="000A6159"/>
    <w:rsid w:val="000A7698"/>
    <w:rsid w:val="000A78F8"/>
    <w:rsid w:val="000B263A"/>
    <w:rsid w:val="000B5365"/>
    <w:rsid w:val="000B56D2"/>
    <w:rsid w:val="000C2725"/>
    <w:rsid w:val="000C2C88"/>
    <w:rsid w:val="000C5865"/>
    <w:rsid w:val="000D03F8"/>
    <w:rsid w:val="000D3C72"/>
    <w:rsid w:val="000D6D77"/>
    <w:rsid w:val="000E1A95"/>
    <w:rsid w:val="000F49EB"/>
    <w:rsid w:val="000F5568"/>
    <w:rsid w:val="001008BF"/>
    <w:rsid w:val="001142B9"/>
    <w:rsid w:val="00115348"/>
    <w:rsid w:val="00116B5E"/>
    <w:rsid w:val="00122B1B"/>
    <w:rsid w:val="00125C02"/>
    <w:rsid w:val="00135802"/>
    <w:rsid w:val="0013773F"/>
    <w:rsid w:val="00150A08"/>
    <w:rsid w:val="001511E2"/>
    <w:rsid w:val="00154F5B"/>
    <w:rsid w:val="00155F64"/>
    <w:rsid w:val="001571D4"/>
    <w:rsid w:val="001634FF"/>
    <w:rsid w:val="0016430C"/>
    <w:rsid w:val="00164A7E"/>
    <w:rsid w:val="001704D5"/>
    <w:rsid w:val="001721BE"/>
    <w:rsid w:val="00180CE8"/>
    <w:rsid w:val="00181F84"/>
    <w:rsid w:val="0018446C"/>
    <w:rsid w:val="00193885"/>
    <w:rsid w:val="00194C08"/>
    <w:rsid w:val="001965B5"/>
    <w:rsid w:val="001975F7"/>
    <w:rsid w:val="001A00CC"/>
    <w:rsid w:val="001A0AA5"/>
    <w:rsid w:val="001A3F3A"/>
    <w:rsid w:val="001A48CB"/>
    <w:rsid w:val="001A4931"/>
    <w:rsid w:val="001A738F"/>
    <w:rsid w:val="001B246A"/>
    <w:rsid w:val="001B3D00"/>
    <w:rsid w:val="001B47EC"/>
    <w:rsid w:val="001C6680"/>
    <w:rsid w:val="001C6CDC"/>
    <w:rsid w:val="001D294F"/>
    <w:rsid w:val="001D6060"/>
    <w:rsid w:val="001E13DA"/>
    <w:rsid w:val="001E1EF3"/>
    <w:rsid w:val="001E43DC"/>
    <w:rsid w:val="001E771F"/>
    <w:rsid w:val="001F1B1B"/>
    <w:rsid w:val="001F2879"/>
    <w:rsid w:val="001F2BDA"/>
    <w:rsid w:val="0020102E"/>
    <w:rsid w:val="00201809"/>
    <w:rsid w:val="00210275"/>
    <w:rsid w:val="00211B9A"/>
    <w:rsid w:val="00213C2D"/>
    <w:rsid w:val="00215FC3"/>
    <w:rsid w:val="00227B8F"/>
    <w:rsid w:val="002311AA"/>
    <w:rsid w:val="00232760"/>
    <w:rsid w:val="002355C5"/>
    <w:rsid w:val="002434F1"/>
    <w:rsid w:val="002437E5"/>
    <w:rsid w:val="0024489B"/>
    <w:rsid w:val="00245B83"/>
    <w:rsid w:val="00251319"/>
    <w:rsid w:val="0025295B"/>
    <w:rsid w:val="00256CF8"/>
    <w:rsid w:val="002578BC"/>
    <w:rsid w:val="00261595"/>
    <w:rsid w:val="00263D99"/>
    <w:rsid w:val="002677A2"/>
    <w:rsid w:val="00271D8E"/>
    <w:rsid w:val="00273BFD"/>
    <w:rsid w:val="00275717"/>
    <w:rsid w:val="0027629C"/>
    <w:rsid w:val="00286B9C"/>
    <w:rsid w:val="002942B9"/>
    <w:rsid w:val="00296BC9"/>
    <w:rsid w:val="002A01DE"/>
    <w:rsid w:val="002A2818"/>
    <w:rsid w:val="002A47A0"/>
    <w:rsid w:val="002A748B"/>
    <w:rsid w:val="002B20D5"/>
    <w:rsid w:val="002B3FDC"/>
    <w:rsid w:val="002B51EB"/>
    <w:rsid w:val="002C2788"/>
    <w:rsid w:val="002C3177"/>
    <w:rsid w:val="002C4BB1"/>
    <w:rsid w:val="002C66F1"/>
    <w:rsid w:val="002D14E8"/>
    <w:rsid w:val="002D4EF3"/>
    <w:rsid w:val="002D7D11"/>
    <w:rsid w:val="002E28E0"/>
    <w:rsid w:val="002E4F8C"/>
    <w:rsid w:val="002E77AF"/>
    <w:rsid w:val="002F32B5"/>
    <w:rsid w:val="002F54E6"/>
    <w:rsid w:val="00306A2A"/>
    <w:rsid w:val="003112F3"/>
    <w:rsid w:val="003137B5"/>
    <w:rsid w:val="003158C2"/>
    <w:rsid w:val="003168AE"/>
    <w:rsid w:val="00323C83"/>
    <w:rsid w:val="00326CB4"/>
    <w:rsid w:val="003319D0"/>
    <w:rsid w:val="00342C48"/>
    <w:rsid w:val="003438ED"/>
    <w:rsid w:val="003454A6"/>
    <w:rsid w:val="00345EA2"/>
    <w:rsid w:val="0035046D"/>
    <w:rsid w:val="003520DE"/>
    <w:rsid w:val="00360425"/>
    <w:rsid w:val="00364911"/>
    <w:rsid w:val="00364C88"/>
    <w:rsid w:val="00365338"/>
    <w:rsid w:val="003656EC"/>
    <w:rsid w:val="00375257"/>
    <w:rsid w:val="00376A6A"/>
    <w:rsid w:val="003805BE"/>
    <w:rsid w:val="0038408F"/>
    <w:rsid w:val="00385C4E"/>
    <w:rsid w:val="00391042"/>
    <w:rsid w:val="0039495A"/>
    <w:rsid w:val="00396AC5"/>
    <w:rsid w:val="003A2B0E"/>
    <w:rsid w:val="003A31CF"/>
    <w:rsid w:val="003A3458"/>
    <w:rsid w:val="003A68CC"/>
    <w:rsid w:val="003A7F98"/>
    <w:rsid w:val="003B002E"/>
    <w:rsid w:val="003B2129"/>
    <w:rsid w:val="003B39A8"/>
    <w:rsid w:val="003B422A"/>
    <w:rsid w:val="003B6EDA"/>
    <w:rsid w:val="003C39B3"/>
    <w:rsid w:val="003C3E46"/>
    <w:rsid w:val="003C5AEC"/>
    <w:rsid w:val="003D0232"/>
    <w:rsid w:val="003D1E77"/>
    <w:rsid w:val="003D2C4A"/>
    <w:rsid w:val="003D2F6C"/>
    <w:rsid w:val="003D64DD"/>
    <w:rsid w:val="003E2299"/>
    <w:rsid w:val="003E6A8A"/>
    <w:rsid w:val="003E7410"/>
    <w:rsid w:val="003F07B2"/>
    <w:rsid w:val="003F13F8"/>
    <w:rsid w:val="003F33DB"/>
    <w:rsid w:val="003F5923"/>
    <w:rsid w:val="003F71F5"/>
    <w:rsid w:val="0040120F"/>
    <w:rsid w:val="00401E96"/>
    <w:rsid w:val="004051C0"/>
    <w:rsid w:val="00411EE4"/>
    <w:rsid w:val="004162BA"/>
    <w:rsid w:val="004202C1"/>
    <w:rsid w:val="00424D0F"/>
    <w:rsid w:val="00427FCD"/>
    <w:rsid w:val="004319B6"/>
    <w:rsid w:val="00432004"/>
    <w:rsid w:val="00443C36"/>
    <w:rsid w:val="00446453"/>
    <w:rsid w:val="00447F53"/>
    <w:rsid w:val="00450FD2"/>
    <w:rsid w:val="00455D3B"/>
    <w:rsid w:val="00456D2B"/>
    <w:rsid w:val="00462928"/>
    <w:rsid w:val="00464364"/>
    <w:rsid w:val="0046567E"/>
    <w:rsid w:val="00467058"/>
    <w:rsid w:val="004706E0"/>
    <w:rsid w:val="00473B07"/>
    <w:rsid w:val="00474716"/>
    <w:rsid w:val="00474EFF"/>
    <w:rsid w:val="00475039"/>
    <w:rsid w:val="0048664F"/>
    <w:rsid w:val="00490608"/>
    <w:rsid w:val="004954F4"/>
    <w:rsid w:val="004A3A4B"/>
    <w:rsid w:val="004A3C00"/>
    <w:rsid w:val="004A5A54"/>
    <w:rsid w:val="004A7CA6"/>
    <w:rsid w:val="004A7DF4"/>
    <w:rsid w:val="004B2249"/>
    <w:rsid w:val="004B26AA"/>
    <w:rsid w:val="004C0568"/>
    <w:rsid w:val="004C2B70"/>
    <w:rsid w:val="004D1B0F"/>
    <w:rsid w:val="004D1BF2"/>
    <w:rsid w:val="004D2835"/>
    <w:rsid w:val="004D3A30"/>
    <w:rsid w:val="004D3E15"/>
    <w:rsid w:val="004D3E5C"/>
    <w:rsid w:val="004D4038"/>
    <w:rsid w:val="004D520B"/>
    <w:rsid w:val="004D6BEA"/>
    <w:rsid w:val="004D71B1"/>
    <w:rsid w:val="004D766B"/>
    <w:rsid w:val="004E143F"/>
    <w:rsid w:val="004E5012"/>
    <w:rsid w:val="004E7FE8"/>
    <w:rsid w:val="004F2C7D"/>
    <w:rsid w:val="004F64F5"/>
    <w:rsid w:val="004F6A85"/>
    <w:rsid w:val="0050289A"/>
    <w:rsid w:val="00505634"/>
    <w:rsid w:val="00512C9B"/>
    <w:rsid w:val="00520B76"/>
    <w:rsid w:val="00522A36"/>
    <w:rsid w:val="00523BCC"/>
    <w:rsid w:val="005308F6"/>
    <w:rsid w:val="00531714"/>
    <w:rsid w:val="00531AE3"/>
    <w:rsid w:val="00535531"/>
    <w:rsid w:val="00535A02"/>
    <w:rsid w:val="00541220"/>
    <w:rsid w:val="00553382"/>
    <w:rsid w:val="005545AD"/>
    <w:rsid w:val="00557F2A"/>
    <w:rsid w:val="00564090"/>
    <w:rsid w:val="005655AA"/>
    <w:rsid w:val="00570F03"/>
    <w:rsid w:val="0058110C"/>
    <w:rsid w:val="00581159"/>
    <w:rsid w:val="00585268"/>
    <w:rsid w:val="00590ABC"/>
    <w:rsid w:val="005911C8"/>
    <w:rsid w:val="00591707"/>
    <w:rsid w:val="005A07E3"/>
    <w:rsid w:val="005A1CD9"/>
    <w:rsid w:val="005A61B4"/>
    <w:rsid w:val="005A7316"/>
    <w:rsid w:val="005B032E"/>
    <w:rsid w:val="005B0376"/>
    <w:rsid w:val="005B1876"/>
    <w:rsid w:val="005B2821"/>
    <w:rsid w:val="005B4942"/>
    <w:rsid w:val="005B51C4"/>
    <w:rsid w:val="005B6ABB"/>
    <w:rsid w:val="005B7056"/>
    <w:rsid w:val="005C0CE2"/>
    <w:rsid w:val="005C2742"/>
    <w:rsid w:val="005C333C"/>
    <w:rsid w:val="005C5DEC"/>
    <w:rsid w:val="005D08C4"/>
    <w:rsid w:val="005E1985"/>
    <w:rsid w:val="005E3AC9"/>
    <w:rsid w:val="005F1BC4"/>
    <w:rsid w:val="005F646A"/>
    <w:rsid w:val="00602C3F"/>
    <w:rsid w:val="006066BC"/>
    <w:rsid w:val="0060748D"/>
    <w:rsid w:val="006130E5"/>
    <w:rsid w:val="006174C3"/>
    <w:rsid w:val="00620142"/>
    <w:rsid w:val="0062086B"/>
    <w:rsid w:val="00622F86"/>
    <w:rsid w:val="00625228"/>
    <w:rsid w:val="00631C95"/>
    <w:rsid w:val="00634BD9"/>
    <w:rsid w:val="006358A6"/>
    <w:rsid w:val="00637989"/>
    <w:rsid w:val="00652B9F"/>
    <w:rsid w:val="00652C95"/>
    <w:rsid w:val="006547BF"/>
    <w:rsid w:val="006548B5"/>
    <w:rsid w:val="006565CA"/>
    <w:rsid w:val="00660BFF"/>
    <w:rsid w:val="00661672"/>
    <w:rsid w:val="00662C16"/>
    <w:rsid w:val="006654F3"/>
    <w:rsid w:val="00667F26"/>
    <w:rsid w:val="00677CEB"/>
    <w:rsid w:val="006842B5"/>
    <w:rsid w:val="0069450B"/>
    <w:rsid w:val="006956D8"/>
    <w:rsid w:val="006A52D6"/>
    <w:rsid w:val="006A5B4B"/>
    <w:rsid w:val="006B219A"/>
    <w:rsid w:val="006B3F6D"/>
    <w:rsid w:val="006B78E0"/>
    <w:rsid w:val="006D1366"/>
    <w:rsid w:val="006D2076"/>
    <w:rsid w:val="006D39E6"/>
    <w:rsid w:val="006D7250"/>
    <w:rsid w:val="006D735F"/>
    <w:rsid w:val="006E75EE"/>
    <w:rsid w:val="006F23E9"/>
    <w:rsid w:val="006F6E59"/>
    <w:rsid w:val="006F7618"/>
    <w:rsid w:val="00700CB6"/>
    <w:rsid w:val="00707265"/>
    <w:rsid w:val="00710F2F"/>
    <w:rsid w:val="00711752"/>
    <w:rsid w:val="00714F04"/>
    <w:rsid w:val="00716425"/>
    <w:rsid w:val="00717182"/>
    <w:rsid w:val="007240C7"/>
    <w:rsid w:val="00726835"/>
    <w:rsid w:val="00736828"/>
    <w:rsid w:val="00751856"/>
    <w:rsid w:val="007618B0"/>
    <w:rsid w:val="00761BFB"/>
    <w:rsid w:val="00763175"/>
    <w:rsid w:val="00764504"/>
    <w:rsid w:val="007721AE"/>
    <w:rsid w:val="00772EB7"/>
    <w:rsid w:val="007740D5"/>
    <w:rsid w:val="00781163"/>
    <w:rsid w:val="007817E3"/>
    <w:rsid w:val="00785E41"/>
    <w:rsid w:val="00791A48"/>
    <w:rsid w:val="007935B7"/>
    <w:rsid w:val="00793ECD"/>
    <w:rsid w:val="00794C0E"/>
    <w:rsid w:val="00795832"/>
    <w:rsid w:val="00795E85"/>
    <w:rsid w:val="007A0608"/>
    <w:rsid w:val="007A521B"/>
    <w:rsid w:val="007A6D2E"/>
    <w:rsid w:val="007A6D58"/>
    <w:rsid w:val="007A743A"/>
    <w:rsid w:val="007B02AB"/>
    <w:rsid w:val="007B2569"/>
    <w:rsid w:val="007D103A"/>
    <w:rsid w:val="007D4E65"/>
    <w:rsid w:val="007D6D7F"/>
    <w:rsid w:val="007E21A9"/>
    <w:rsid w:val="007E3E3A"/>
    <w:rsid w:val="007E51B7"/>
    <w:rsid w:val="007E52F9"/>
    <w:rsid w:val="007F3929"/>
    <w:rsid w:val="007F3C36"/>
    <w:rsid w:val="007F40CE"/>
    <w:rsid w:val="007F4EDE"/>
    <w:rsid w:val="007F6053"/>
    <w:rsid w:val="007F720E"/>
    <w:rsid w:val="00803823"/>
    <w:rsid w:val="00807565"/>
    <w:rsid w:val="00811F8F"/>
    <w:rsid w:val="00821147"/>
    <w:rsid w:val="00831B5A"/>
    <w:rsid w:val="00833781"/>
    <w:rsid w:val="00833E81"/>
    <w:rsid w:val="00836C9B"/>
    <w:rsid w:val="008407BE"/>
    <w:rsid w:val="00843882"/>
    <w:rsid w:val="008464A5"/>
    <w:rsid w:val="00850BAE"/>
    <w:rsid w:val="0085233C"/>
    <w:rsid w:val="0085668E"/>
    <w:rsid w:val="00856E58"/>
    <w:rsid w:val="00857A29"/>
    <w:rsid w:val="00860CEA"/>
    <w:rsid w:val="0086335F"/>
    <w:rsid w:val="0086734D"/>
    <w:rsid w:val="00870E88"/>
    <w:rsid w:val="0087371C"/>
    <w:rsid w:val="008737BD"/>
    <w:rsid w:val="00881DAF"/>
    <w:rsid w:val="00885E7B"/>
    <w:rsid w:val="00887E72"/>
    <w:rsid w:val="00892A15"/>
    <w:rsid w:val="00895163"/>
    <w:rsid w:val="0089540D"/>
    <w:rsid w:val="008A1600"/>
    <w:rsid w:val="008B1C6C"/>
    <w:rsid w:val="008B3D88"/>
    <w:rsid w:val="008B79AE"/>
    <w:rsid w:val="008C1AD8"/>
    <w:rsid w:val="008C1C68"/>
    <w:rsid w:val="008C2304"/>
    <w:rsid w:val="008C290E"/>
    <w:rsid w:val="008C476A"/>
    <w:rsid w:val="008C4E4C"/>
    <w:rsid w:val="008C5374"/>
    <w:rsid w:val="008C747C"/>
    <w:rsid w:val="008D15F7"/>
    <w:rsid w:val="008D3184"/>
    <w:rsid w:val="008D5376"/>
    <w:rsid w:val="008F1218"/>
    <w:rsid w:val="008F2A5A"/>
    <w:rsid w:val="008F3E09"/>
    <w:rsid w:val="008F52E8"/>
    <w:rsid w:val="009016EA"/>
    <w:rsid w:val="00906629"/>
    <w:rsid w:val="00911E10"/>
    <w:rsid w:val="00920D68"/>
    <w:rsid w:val="00921183"/>
    <w:rsid w:val="00921323"/>
    <w:rsid w:val="00927EC5"/>
    <w:rsid w:val="009322B0"/>
    <w:rsid w:val="00936E10"/>
    <w:rsid w:val="00942537"/>
    <w:rsid w:val="00942D7E"/>
    <w:rsid w:val="00944871"/>
    <w:rsid w:val="00947DA8"/>
    <w:rsid w:val="00950621"/>
    <w:rsid w:val="00954638"/>
    <w:rsid w:val="00955B5F"/>
    <w:rsid w:val="00960487"/>
    <w:rsid w:val="009727B7"/>
    <w:rsid w:val="00973B48"/>
    <w:rsid w:val="00976566"/>
    <w:rsid w:val="009838C8"/>
    <w:rsid w:val="0098651F"/>
    <w:rsid w:val="009875BB"/>
    <w:rsid w:val="009877AC"/>
    <w:rsid w:val="00991BC1"/>
    <w:rsid w:val="00995F24"/>
    <w:rsid w:val="00996CCF"/>
    <w:rsid w:val="009A12A5"/>
    <w:rsid w:val="009A138B"/>
    <w:rsid w:val="009A36DD"/>
    <w:rsid w:val="009A49A4"/>
    <w:rsid w:val="009A51D5"/>
    <w:rsid w:val="009A56DE"/>
    <w:rsid w:val="009B09D7"/>
    <w:rsid w:val="009B12AB"/>
    <w:rsid w:val="009B1D0C"/>
    <w:rsid w:val="009B25F2"/>
    <w:rsid w:val="009B3882"/>
    <w:rsid w:val="009B4A53"/>
    <w:rsid w:val="009C41F5"/>
    <w:rsid w:val="009C6B4D"/>
    <w:rsid w:val="009D2C19"/>
    <w:rsid w:val="009D3024"/>
    <w:rsid w:val="009D345D"/>
    <w:rsid w:val="009D6D26"/>
    <w:rsid w:val="009E1525"/>
    <w:rsid w:val="009E2E80"/>
    <w:rsid w:val="009E418A"/>
    <w:rsid w:val="009F1F5F"/>
    <w:rsid w:val="009F2EF2"/>
    <w:rsid w:val="009F3F24"/>
    <w:rsid w:val="009F7086"/>
    <w:rsid w:val="00A00745"/>
    <w:rsid w:val="00A02C83"/>
    <w:rsid w:val="00A118AC"/>
    <w:rsid w:val="00A14E66"/>
    <w:rsid w:val="00A174B9"/>
    <w:rsid w:val="00A222EA"/>
    <w:rsid w:val="00A279BD"/>
    <w:rsid w:val="00A3634A"/>
    <w:rsid w:val="00A3638C"/>
    <w:rsid w:val="00A43CC2"/>
    <w:rsid w:val="00A47094"/>
    <w:rsid w:val="00A53904"/>
    <w:rsid w:val="00A56986"/>
    <w:rsid w:val="00A60286"/>
    <w:rsid w:val="00A70098"/>
    <w:rsid w:val="00A70A1E"/>
    <w:rsid w:val="00A7193B"/>
    <w:rsid w:val="00A72676"/>
    <w:rsid w:val="00A84126"/>
    <w:rsid w:val="00A865A2"/>
    <w:rsid w:val="00A87B98"/>
    <w:rsid w:val="00A92CF5"/>
    <w:rsid w:val="00AB3460"/>
    <w:rsid w:val="00AB60ED"/>
    <w:rsid w:val="00AB784A"/>
    <w:rsid w:val="00AC2306"/>
    <w:rsid w:val="00AC2D1A"/>
    <w:rsid w:val="00AC52B8"/>
    <w:rsid w:val="00AC5D9E"/>
    <w:rsid w:val="00AC73F2"/>
    <w:rsid w:val="00AD0E40"/>
    <w:rsid w:val="00AD0FFE"/>
    <w:rsid w:val="00AD1B0F"/>
    <w:rsid w:val="00AD25B3"/>
    <w:rsid w:val="00AD5F4F"/>
    <w:rsid w:val="00AE0129"/>
    <w:rsid w:val="00AE3F0E"/>
    <w:rsid w:val="00AE4EFB"/>
    <w:rsid w:val="00AE657C"/>
    <w:rsid w:val="00AF3E63"/>
    <w:rsid w:val="00AF49EB"/>
    <w:rsid w:val="00B0107D"/>
    <w:rsid w:val="00B01A33"/>
    <w:rsid w:val="00B110F6"/>
    <w:rsid w:val="00B11473"/>
    <w:rsid w:val="00B126CF"/>
    <w:rsid w:val="00B1388A"/>
    <w:rsid w:val="00B142F5"/>
    <w:rsid w:val="00B15045"/>
    <w:rsid w:val="00B16941"/>
    <w:rsid w:val="00B22BC5"/>
    <w:rsid w:val="00B24645"/>
    <w:rsid w:val="00B32752"/>
    <w:rsid w:val="00B333A5"/>
    <w:rsid w:val="00B36125"/>
    <w:rsid w:val="00B375AC"/>
    <w:rsid w:val="00B40070"/>
    <w:rsid w:val="00B50924"/>
    <w:rsid w:val="00B615F0"/>
    <w:rsid w:val="00B633C8"/>
    <w:rsid w:val="00B667BD"/>
    <w:rsid w:val="00B67042"/>
    <w:rsid w:val="00B73FE5"/>
    <w:rsid w:val="00B83A2F"/>
    <w:rsid w:val="00B90A47"/>
    <w:rsid w:val="00BA0FE7"/>
    <w:rsid w:val="00BA10CD"/>
    <w:rsid w:val="00BA1E5C"/>
    <w:rsid w:val="00BA5E6F"/>
    <w:rsid w:val="00BB0D1A"/>
    <w:rsid w:val="00BC5693"/>
    <w:rsid w:val="00BC7C30"/>
    <w:rsid w:val="00BC7D02"/>
    <w:rsid w:val="00BD1F5F"/>
    <w:rsid w:val="00BD4762"/>
    <w:rsid w:val="00BD4A35"/>
    <w:rsid w:val="00BD537C"/>
    <w:rsid w:val="00BD7AE2"/>
    <w:rsid w:val="00BE2948"/>
    <w:rsid w:val="00BF1D51"/>
    <w:rsid w:val="00BF2DA2"/>
    <w:rsid w:val="00BF3571"/>
    <w:rsid w:val="00BF6779"/>
    <w:rsid w:val="00C001FC"/>
    <w:rsid w:val="00C01228"/>
    <w:rsid w:val="00C01C11"/>
    <w:rsid w:val="00C035D6"/>
    <w:rsid w:val="00C04A84"/>
    <w:rsid w:val="00C05FD7"/>
    <w:rsid w:val="00C06274"/>
    <w:rsid w:val="00C107E6"/>
    <w:rsid w:val="00C124A5"/>
    <w:rsid w:val="00C13151"/>
    <w:rsid w:val="00C141EE"/>
    <w:rsid w:val="00C15A72"/>
    <w:rsid w:val="00C261FC"/>
    <w:rsid w:val="00C26E21"/>
    <w:rsid w:val="00C35038"/>
    <w:rsid w:val="00C3688C"/>
    <w:rsid w:val="00C41E9A"/>
    <w:rsid w:val="00C53086"/>
    <w:rsid w:val="00C56262"/>
    <w:rsid w:val="00C56588"/>
    <w:rsid w:val="00C571FA"/>
    <w:rsid w:val="00C64030"/>
    <w:rsid w:val="00C66223"/>
    <w:rsid w:val="00C70C9C"/>
    <w:rsid w:val="00C83C50"/>
    <w:rsid w:val="00C85A7E"/>
    <w:rsid w:val="00C874D0"/>
    <w:rsid w:val="00C87F86"/>
    <w:rsid w:val="00C926A5"/>
    <w:rsid w:val="00C928EE"/>
    <w:rsid w:val="00C9291C"/>
    <w:rsid w:val="00C932FB"/>
    <w:rsid w:val="00C93DC8"/>
    <w:rsid w:val="00C96217"/>
    <w:rsid w:val="00CA191F"/>
    <w:rsid w:val="00CA4760"/>
    <w:rsid w:val="00CA4ED8"/>
    <w:rsid w:val="00CB1273"/>
    <w:rsid w:val="00CC1975"/>
    <w:rsid w:val="00CD1487"/>
    <w:rsid w:val="00CD1FF8"/>
    <w:rsid w:val="00CD372D"/>
    <w:rsid w:val="00CD4B7E"/>
    <w:rsid w:val="00CD56BF"/>
    <w:rsid w:val="00CE04C6"/>
    <w:rsid w:val="00CE4430"/>
    <w:rsid w:val="00CE6487"/>
    <w:rsid w:val="00CF3B31"/>
    <w:rsid w:val="00CF532B"/>
    <w:rsid w:val="00CF6BE2"/>
    <w:rsid w:val="00CF76FA"/>
    <w:rsid w:val="00D03C62"/>
    <w:rsid w:val="00D121A4"/>
    <w:rsid w:val="00D12D35"/>
    <w:rsid w:val="00D1435B"/>
    <w:rsid w:val="00D147B5"/>
    <w:rsid w:val="00D21E2C"/>
    <w:rsid w:val="00D22AF8"/>
    <w:rsid w:val="00D240A7"/>
    <w:rsid w:val="00D3240B"/>
    <w:rsid w:val="00D343CD"/>
    <w:rsid w:val="00D35AA3"/>
    <w:rsid w:val="00D37159"/>
    <w:rsid w:val="00D426F1"/>
    <w:rsid w:val="00D433F1"/>
    <w:rsid w:val="00D43C0F"/>
    <w:rsid w:val="00D47303"/>
    <w:rsid w:val="00D50C82"/>
    <w:rsid w:val="00D51761"/>
    <w:rsid w:val="00D535A2"/>
    <w:rsid w:val="00D5424C"/>
    <w:rsid w:val="00D55BAD"/>
    <w:rsid w:val="00D6039F"/>
    <w:rsid w:val="00D60D3C"/>
    <w:rsid w:val="00D63D32"/>
    <w:rsid w:val="00D77840"/>
    <w:rsid w:val="00D77DB5"/>
    <w:rsid w:val="00D82F05"/>
    <w:rsid w:val="00D82F0C"/>
    <w:rsid w:val="00D839C2"/>
    <w:rsid w:val="00D90A31"/>
    <w:rsid w:val="00D9128E"/>
    <w:rsid w:val="00D93B50"/>
    <w:rsid w:val="00D97902"/>
    <w:rsid w:val="00DA22D9"/>
    <w:rsid w:val="00DA2CCA"/>
    <w:rsid w:val="00DA32DE"/>
    <w:rsid w:val="00DA4145"/>
    <w:rsid w:val="00DA4B78"/>
    <w:rsid w:val="00DA764B"/>
    <w:rsid w:val="00DB37A8"/>
    <w:rsid w:val="00DB3F76"/>
    <w:rsid w:val="00DB6139"/>
    <w:rsid w:val="00DC1A9F"/>
    <w:rsid w:val="00DC21BD"/>
    <w:rsid w:val="00DC4B44"/>
    <w:rsid w:val="00DC5326"/>
    <w:rsid w:val="00DC5D58"/>
    <w:rsid w:val="00DD3A0B"/>
    <w:rsid w:val="00DD477A"/>
    <w:rsid w:val="00DE13A0"/>
    <w:rsid w:val="00DE1AF2"/>
    <w:rsid w:val="00DE572E"/>
    <w:rsid w:val="00DF33F1"/>
    <w:rsid w:val="00E02CA9"/>
    <w:rsid w:val="00E03C51"/>
    <w:rsid w:val="00E06ADD"/>
    <w:rsid w:val="00E155BA"/>
    <w:rsid w:val="00E16458"/>
    <w:rsid w:val="00E211D2"/>
    <w:rsid w:val="00E26B42"/>
    <w:rsid w:val="00E27CEF"/>
    <w:rsid w:val="00E30415"/>
    <w:rsid w:val="00E31469"/>
    <w:rsid w:val="00E322E6"/>
    <w:rsid w:val="00E35F0A"/>
    <w:rsid w:val="00E36052"/>
    <w:rsid w:val="00E40BD1"/>
    <w:rsid w:val="00E41174"/>
    <w:rsid w:val="00E45B92"/>
    <w:rsid w:val="00E46AFC"/>
    <w:rsid w:val="00E4723F"/>
    <w:rsid w:val="00E52A7D"/>
    <w:rsid w:val="00E53C01"/>
    <w:rsid w:val="00E54D1D"/>
    <w:rsid w:val="00E55810"/>
    <w:rsid w:val="00E5609F"/>
    <w:rsid w:val="00E5632E"/>
    <w:rsid w:val="00E65511"/>
    <w:rsid w:val="00E7089F"/>
    <w:rsid w:val="00E71C28"/>
    <w:rsid w:val="00E74272"/>
    <w:rsid w:val="00E9510C"/>
    <w:rsid w:val="00EA1731"/>
    <w:rsid w:val="00EB067F"/>
    <w:rsid w:val="00EB3D4C"/>
    <w:rsid w:val="00EB6368"/>
    <w:rsid w:val="00EB70A5"/>
    <w:rsid w:val="00EC5CC4"/>
    <w:rsid w:val="00ED2418"/>
    <w:rsid w:val="00ED3166"/>
    <w:rsid w:val="00EE685F"/>
    <w:rsid w:val="00EE6C0C"/>
    <w:rsid w:val="00EF070D"/>
    <w:rsid w:val="00F00D05"/>
    <w:rsid w:val="00F0282D"/>
    <w:rsid w:val="00F05202"/>
    <w:rsid w:val="00F06347"/>
    <w:rsid w:val="00F078B0"/>
    <w:rsid w:val="00F10DDA"/>
    <w:rsid w:val="00F12166"/>
    <w:rsid w:val="00F12460"/>
    <w:rsid w:val="00F1563F"/>
    <w:rsid w:val="00F20948"/>
    <w:rsid w:val="00F21700"/>
    <w:rsid w:val="00F23605"/>
    <w:rsid w:val="00F26699"/>
    <w:rsid w:val="00F33CF6"/>
    <w:rsid w:val="00F43120"/>
    <w:rsid w:val="00F4513A"/>
    <w:rsid w:val="00F4548B"/>
    <w:rsid w:val="00F45789"/>
    <w:rsid w:val="00F46676"/>
    <w:rsid w:val="00F471C4"/>
    <w:rsid w:val="00F5106F"/>
    <w:rsid w:val="00F54139"/>
    <w:rsid w:val="00F5419F"/>
    <w:rsid w:val="00F57095"/>
    <w:rsid w:val="00F574A4"/>
    <w:rsid w:val="00F660F0"/>
    <w:rsid w:val="00F679E8"/>
    <w:rsid w:val="00F67EF3"/>
    <w:rsid w:val="00F7158E"/>
    <w:rsid w:val="00F71A9C"/>
    <w:rsid w:val="00F75475"/>
    <w:rsid w:val="00F7671E"/>
    <w:rsid w:val="00F7688E"/>
    <w:rsid w:val="00F77B59"/>
    <w:rsid w:val="00F81D41"/>
    <w:rsid w:val="00F879F9"/>
    <w:rsid w:val="00F962B5"/>
    <w:rsid w:val="00FA09B6"/>
    <w:rsid w:val="00FA3342"/>
    <w:rsid w:val="00FA49C3"/>
    <w:rsid w:val="00FB1622"/>
    <w:rsid w:val="00FB3935"/>
    <w:rsid w:val="00FB45A3"/>
    <w:rsid w:val="00FB74F7"/>
    <w:rsid w:val="00FC44A8"/>
    <w:rsid w:val="00FD508F"/>
    <w:rsid w:val="00FD5700"/>
    <w:rsid w:val="00FE682D"/>
    <w:rsid w:val="00FF004F"/>
    <w:rsid w:val="00FF0A6F"/>
    <w:rsid w:val="00FF390F"/>
    <w:rsid w:val="00FF4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460"/>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paragraph" w:customStyle="1" w:styleId="Default">
    <w:name w:val="Default"/>
    <w:rsid w:val="00F5413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460"/>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paragraph" w:customStyle="1" w:styleId="Default">
    <w:name w:val="Default"/>
    <w:rsid w:val="00F5413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176">
      <w:bodyDiv w:val="1"/>
      <w:marLeft w:val="0"/>
      <w:marRight w:val="0"/>
      <w:marTop w:val="0"/>
      <w:marBottom w:val="0"/>
      <w:divBdr>
        <w:top w:val="none" w:sz="0" w:space="0" w:color="auto"/>
        <w:left w:val="none" w:sz="0" w:space="0" w:color="auto"/>
        <w:bottom w:val="none" w:sz="0" w:space="0" w:color="auto"/>
        <w:right w:val="none" w:sz="0" w:space="0" w:color="auto"/>
      </w:divBdr>
    </w:div>
    <w:div w:id="45494880">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85171934">
      <w:bodyDiv w:val="1"/>
      <w:marLeft w:val="0"/>
      <w:marRight w:val="0"/>
      <w:marTop w:val="0"/>
      <w:marBottom w:val="0"/>
      <w:divBdr>
        <w:top w:val="none" w:sz="0" w:space="0" w:color="auto"/>
        <w:left w:val="none" w:sz="0" w:space="0" w:color="auto"/>
        <w:bottom w:val="none" w:sz="0" w:space="0" w:color="auto"/>
        <w:right w:val="none" w:sz="0" w:space="0" w:color="auto"/>
      </w:divBdr>
    </w:div>
    <w:div w:id="231963933">
      <w:bodyDiv w:val="1"/>
      <w:marLeft w:val="0"/>
      <w:marRight w:val="0"/>
      <w:marTop w:val="0"/>
      <w:marBottom w:val="0"/>
      <w:divBdr>
        <w:top w:val="none" w:sz="0" w:space="0" w:color="auto"/>
        <w:left w:val="none" w:sz="0" w:space="0" w:color="auto"/>
        <w:bottom w:val="none" w:sz="0" w:space="0" w:color="auto"/>
        <w:right w:val="none" w:sz="0" w:space="0" w:color="auto"/>
      </w:divBdr>
    </w:div>
    <w:div w:id="246577952">
      <w:bodyDiv w:val="1"/>
      <w:marLeft w:val="0"/>
      <w:marRight w:val="0"/>
      <w:marTop w:val="0"/>
      <w:marBottom w:val="0"/>
      <w:divBdr>
        <w:top w:val="none" w:sz="0" w:space="0" w:color="auto"/>
        <w:left w:val="none" w:sz="0" w:space="0" w:color="auto"/>
        <w:bottom w:val="none" w:sz="0" w:space="0" w:color="auto"/>
        <w:right w:val="none" w:sz="0" w:space="0" w:color="auto"/>
      </w:divBdr>
    </w:div>
    <w:div w:id="254481294">
      <w:bodyDiv w:val="1"/>
      <w:marLeft w:val="0"/>
      <w:marRight w:val="0"/>
      <w:marTop w:val="0"/>
      <w:marBottom w:val="0"/>
      <w:divBdr>
        <w:top w:val="none" w:sz="0" w:space="0" w:color="auto"/>
        <w:left w:val="none" w:sz="0" w:space="0" w:color="auto"/>
        <w:bottom w:val="none" w:sz="0" w:space="0" w:color="auto"/>
        <w:right w:val="none" w:sz="0" w:space="0" w:color="auto"/>
      </w:divBdr>
    </w:div>
    <w:div w:id="254676616">
      <w:bodyDiv w:val="1"/>
      <w:marLeft w:val="0"/>
      <w:marRight w:val="0"/>
      <w:marTop w:val="0"/>
      <w:marBottom w:val="0"/>
      <w:divBdr>
        <w:top w:val="none" w:sz="0" w:space="0" w:color="auto"/>
        <w:left w:val="none" w:sz="0" w:space="0" w:color="auto"/>
        <w:bottom w:val="none" w:sz="0" w:space="0" w:color="auto"/>
        <w:right w:val="none" w:sz="0" w:space="0" w:color="auto"/>
      </w:divBdr>
    </w:div>
    <w:div w:id="329674746">
      <w:bodyDiv w:val="1"/>
      <w:marLeft w:val="0"/>
      <w:marRight w:val="0"/>
      <w:marTop w:val="0"/>
      <w:marBottom w:val="0"/>
      <w:divBdr>
        <w:top w:val="none" w:sz="0" w:space="0" w:color="auto"/>
        <w:left w:val="none" w:sz="0" w:space="0" w:color="auto"/>
        <w:bottom w:val="none" w:sz="0" w:space="0" w:color="auto"/>
        <w:right w:val="none" w:sz="0" w:space="0" w:color="auto"/>
      </w:divBdr>
    </w:div>
    <w:div w:id="346055715">
      <w:bodyDiv w:val="1"/>
      <w:marLeft w:val="0"/>
      <w:marRight w:val="0"/>
      <w:marTop w:val="0"/>
      <w:marBottom w:val="0"/>
      <w:divBdr>
        <w:top w:val="none" w:sz="0" w:space="0" w:color="auto"/>
        <w:left w:val="none" w:sz="0" w:space="0" w:color="auto"/>
        <w:bottom w:val="none" w:sz="0" w:space="0" w:color="auto"/>
        <w:right w:val="none" w:sz="0" w:space="0" w:color="auto"/>
      </w:divBdr>
    </w:div>
    <w:div w:id="373770336">
      <w:bodyDiv w:val="1"/>
      <w:marLeft w:val="0"/>
      <w:marRight w:val="0"/>
      <w:marTop w:val="0"/>
      <w:marBottom w:val="0"/>
      <w:divBdr>
        <w:top w:val="none" w:sz="0" w:space="0" w:color="auto"/>
        <w:left w:val="none" w:sz="0" w:space="0" w:color="auto"/>
        <w:bottom w:val="none" w:sz="0" w:space="0" w:color="auto"/>
        <w:right w:val="none" w:sz="0" w:space="0" w:color="auto"/>
      </w:divBdr>
    </w:div>
    <w:div w:id="410153019">
      <w:bodyDiv w:val="1"/>
      <w:marLeft w:val="0"/>
      <w:marRight w:val="0"/>
      <w:marTop w:val="0"/>
      <w:marBottom w:val="0"/>
      <w:divBdr>
        <w:top w:val="none" w:sz="0" w:space="0" w:color="auto"/>
        <w:left w:val="none" w:sz="0" w:space="0" w:color="auto"/>
        <w:bottom w:val="none" w:sz="0" w:space="0" w:color="auto"/>
        <w:right w:val="none" w:sz="0" w:space="0" w:color="auto"/>
      </w:divBdr>
    </w:div>
    <w:div w:id="528957180">
      <w:bodyDiv w:val="1"/>
      <w:marLeft w:val="0"/>
      <w:marRight w:val="0"/>
      <w:marTop w:val="0"/>
      <w:marBottom w:val="0"/>
      <w:divBdr>
        <w:top w:val="none" w:sz="0" w:space="0" w:color="auto"/>
        <w:left w:val="none" w:sz="0" w:space="0" w:color="auto"/>
        <w:bottom w:val="none" w:sz="0" w:space="0" w:color="auto"/>
        <w:right w:val="none" w:sz="0" w:space="0" w:color="auto"/>
      </w:divBdr>
    </w:div>
    <w:div w:id="570426458">
      <w:bodyDiv w:val="1"/>
      <w:marLeft w:val="0"/>
      <w:marRight w:val="0"/>
      <w:marTop w:val="0"/>
      <w:marBottom w:val="0"/>
      <w:divBdr>
        <w:top w:val="none" w:sz="0" w:space="0" w:color="auto"/>
        <w:left w:val="none" w:sz="0" w:space="0" w:color="auto"/>
        <w:bottom w:val="none" w:sz="0" w:space="0" w:color="auto"/>
        <w:right w:val="none" w:sz="0" w:space="0" w:color="auto"/>
      </w:divBdr>
    </w:div>
    <w:div w:id="579369591">
      <w:bodyDiv w:val="1"/>
      <w:marLeft w:val="0"/>
      <w:marRight w:val="0"/>
      <w:marTop w:val="0"/>
      <w:marBottom w:val="0"/>
      <w:divBdr>
        <w:top w:val="none" w:sz="0" w:space="0" w:color="auto"/>
        <w:left w:val="none" w:sz="0" w:space="0" w:color="auto"/>
        <w:bottom w:val="none" w:sz="0" w:space="0" w:color="auto"/>
        <w:right w:val="none" w:sz="0" w:space="0" w:color="auto"/>
      </w:divBdr>
    </w:div>
    <w:div w:id="620579088">
      <w:bodyDiv w:val="1"/>
      <w:marLeft w:val="0"/>
      <w:marRight w:val="0"/>
      <w:marTop w:val="0"/>
      <w:marBottom w:val="0"/>
      <w:divBdr>
        <w:top w:val="none" w:sz="0" w:space="0" w:color="auto"/>
        <w:left w:val="none" w:sz="0" w:space="0" w:color="auto"/>
        <w:bottom w:val="none" w:sz="0" w:space="0" w:color="auto"/>
        <w:right w:val="none" w:sz="0" w:space="0" w:color="auto"/>
      </w:divBdr>
    </w:div>
    <w:div w:id="697856719">
      <w:bodyDiv w:val="1"/>
      <w:marLeft w:val="0"/>
      <w:marRight w:val="0"/>
      <w:marTop w:val="0"/>
      <w:marBottom w:val="0"/>
      <w:divBdr>
        <w:top w:val="none" w:sz="0" w:space="0" w:color="auto"/>
        <w:left w:val="none" w:sz="0" w:space="0" w:color="auto"/>
        <w:bottom w:val="none" w:sz="0" w:space="0" w:color="auto"/>
        <w:right w:val="none" w:sz="0" w:space="0" w:color="auto"/>
      </w:divBdr>
    </w:div>
    <w:div w:id="786392149">
      <w:bodyDiv w:val="1"/>
      <w:marLeft w:val="0"/>
      <w:marRight w:val="0"/>
      <w:marTop w:val="0"/>
      <w:marBottom w:val="0"/>
      <w:divBdr>
        <w:top w:val="none" w:sz="0" w:space="0" w:color="auto"/>
        <w:left w:val="none" w:sz="0" w:space="0" w:color="auto"/>
        <w:bottom w:val="none" w:sz="0" w:space="0" w:color="auto"/>
        <w:right w:val="none" w:sz="0" w:space="0" w:color="auto"/>
      </w:divBdr>
    </w:div>
    <w:div w:id="796990833">
      <w:bodyDiv w:val="1"/>
      <w:marLeft w:val="0"/>
      <w:marRight w:val="0"/>
      <w:marTop w:val="0"/>
      <w:marBottom w:val="0"/>
      <w:divBdr>
        <w:top w:val="none" w:sz="0" w:space="0" w:color="auto"/>
        <w:left w:val="none" w:sz="0" w:space="0" w:color="auto"/>
        <w:bottom w:val="none" w:sz="0" w:space="0" w:color="auto"/>
        <w:right w:val="none" w:sz="0" w:space="0" w:color="auto"/>
      </w:divBdr>
    </w:div>
    <w:div w:id="809132902">
      <w:bodyDiv w:val="1"/>
      <w:marLeft w:val="0"/>
      <w:marRight w:val="0"/>
      <w:marTop w:val="0"/>
      <w:marBottom w:val="0"/>
      <w:divBdr>
        <w:top w:val="none" w:sz="0" w:space="0" w:color="auto"/>
        <w:left w:val="none" w:sz="0" w:space="0" w:color="auto"/>
        <w:bottom w:val="none" w:sz="0" w:space="0" w:color="auto"/>
        <w:right w:val="none" w:sz="0" w:space="0" w:color="auto"/>
      </w:divBdr>
    </w:div>
    <w:div w:id="919098446">
      <w:bodyDiv w:val="1"/>
      <w:marLeft w:val="0"/>
      <w:marRight w:val="0"/>
      <w:marTop w:val="0"/>
      <w:marBottom w:val="0"/>
      <w:divBdr>
        <w:top w:val="none" w:sz="0" w:space="0" w:color="auto"/>
        <w:left w:val="none" w:sz="0" w:space="0" w:color="auto"/>
        <w:bottom w:val="none" w:sz="0" w:space="0" w:color="auto"/>
        <w:right w:val="none" w:sz="0" w:space="0" w:color="auto"/>
      </w:divBdr>
    </w:div>
    <w:div w:id="939332543">
      <w:bodyDiv w:val="1"/>
      <w:marLeft w:val="0"/>
      <w:marRight w:val="0"/>
      <w:marTop w:val="0"/>
      <w:marBottom w:val="0"/>
      <w:divBdr>
        <w:top w:val="none" w:sz="0" w:space="0" w:color="auto"/>
        <w:left w:val="none" w:sz="0" w:space="0" w:color="auto"/>
        <w:bottom w:val="none" w:sz="0" w:space="0" w:color="auto"/>
        <w:right w:val="none" w:sz="0" w:space="0" w:color="auto"/>
      </w:divBdr>
    </w:div>
    <w:div w:id="953711628">
      <w:bodyDiv w:val="1"/>
      <w:marLeft w:val="0"/>
      <w:marRight w:val="0"/>
      <w:marTop w:val="0"/>
      <w:marBottom w:val="0"/>
      <w:divBdr>
        <w:top w:val="none" w:sz="0" w:space="0" w:color="auto"/>
        <w:left w:val="none" w:sz="0" w:space="0" w:color="auto"/>
        <w:bottom w:val="none" w:sz="0" w:space="0" w:color="auto"/>
        <w:right w:val="none" w:sz="0" w:space="0" w:color="auto"/>
      </w:divBdr>
    </w:div>
    <w:div w:id="960721041">
      <w:bodyDiv w:val="1"/>
      <w:marLeft w:val="0"/>
      <w:marRight w:val="0"/>
      <w:marTop w:val="0"/>
      <w:marBottom w:val="0"/>
      <w:divBdr>
        <w:top w:val="none" w:sz="0" w:space="0" w:color="auto"/>
        <w:left w:val="none" w:sz="0" w:space="0" w:color="auto"/>
        <w:bottom w:val="none" w:sz="0" w:space="0" w:color="auto"/>
        <w:right w:val="none" w:sz="0" w:space="0" w:color="auto"/>
      </w:divBdr>
    </w:div>
    <w:div w:id="1192913615">
      <w:bodyDiv w:val="1"/>
      <w:marLeft w:val="0"/>
      <w:marRight w:val="0"/>
      <w:marTop w:val="0"/>
      <w:marBottom w:val="0"/>
      <w:divBdr>
        <w:top w:val="none" w:sz="0" w:space="0" w:color="auto"/>
        <w:left w:val="none" w:sz="0" w:space="0" w:color="auto"/>
        <w:bottom w:val="none" w:sz="0" w:space="0" w:color="auto"/>
        <w:right w:val="none" w:sz="0" w:space="0" w:color="auto"/>
      </w:divBdr>
    </w:div>
    <w:div w:id="1239747216">
      <w:bodyDiv w:val="1"/>
      <w:marLeft w:val="0"/>
      <w:marRight w:val="0"/>
      <w:marTop w:val="0"/>
      <w:marBottom w:val="0"/>
      <w:divBdr>
        <w:top w:val="none" w:sz="0" w:space="0" w:color="auto"/>
        <w:left w:val="none" w:sz="0" w:space="0" w:color="auto"/>
        <w:bottom w:val="none" w:sz="0" w:space="0" w:color="auto"/>
        <w:right w:val="none" w:sz="0" w:space="0" w:color="auto"/>
      </w:divBdr>
    </w:div>
    <w:div w:id="1287389390">
      <w:bodyDiv w:val="1"/>
      <w:marLeft w:val="0"/>
      <w:marRight w:val="0"/>
      <w:marTop w:val="0"/>
      <w:marBottom w:val="0"/>
      <w:divBdr>
        <w:top w:val="none" w:sz="0" w:space="0" w:color="auto"/>
        <w:left w:val="none" w:sz="0" w:space="0" w:color="auto"/>
        <w:bottom w:val="none" w:sz="0" w:space="0" w:color="auto"/>
        <w:right w:val="none" w:sz="0" w:space="0" w:color="auto"/>
      </w:divBdr>
    </w:div>
    <w:div w:id="1328554668">
      <w:bodyDiv w:val="1"/>
      <w:marLeft w:val="0"/>
      <w:marRight w:val="0"/>
      <w:marTop w:val="0"/>
      <w:marBottom w:val="0"/>
      <w:divBdr>
        <w:top w:val="none" w:sz="0" w:space="0" w:color="auto"/>
        <w:left w:val="none" w:sz="0" w:space="0" w:color="auto"/>
        <w:bottom w:val="none" w:sz="0" w:space="0" w:color="auto"/>
        <w:right w:val="none" w:sz="0" w:space="0" w:color="auto"/>
      </w:divBdr>
    </w:div>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446345773">
      <w:bodyDiv w:val="1"/>
      <w:marLeft w:val="0"/>
      <w:marRight w:val="0"/>
      <w:marTop w:val="0"/>
      <w:marBottom w:val="0"/>
      <w:divBdr>
        <w:top w:val="none" w:sz="0" w:space="0" w:color="auto"/>
        <w:left w:val="none" w:sz="0" w:space="0" w:color="auto"/>
        <w:bottom w:val="none" w:sz="0" w:space="0" w:color="auto"/>
        <w:right w:val="none" w:sz="0" w:space="0" w:color="auto"/>
      </w:divBdr>
    </w:div>
    <w:div w:id="1448544039">
      <w:bodyDiv w:val="1"/>
      <w:marLeft w:val="0"/>
      <w:marRight w:val="0"/>
      <w:marTop w:val="0"/>
      <w:marBottom w:val="0"/>
      <w:divBdr>
        <w:top w:val="none" w:sz="0" w:space="0" w:color="auto"/>
        <w:left w:val="none" w:sz="0" w:space="0" w:color="auto"/>
        <w:bottom w:val="none" w:sz="0" w:space="0" w:color="auto"/>
        <w:right w:val="none" w:sz="0" w:space="0" w:color="auto"/>
      </w:divBdr>
    </w:div>
    <w:div w:id="1509054930">
      <w:bodyDiv w:val="1"/>
      <w:marLeft w:val="0"/>
      <w:marRight w:val="0"/>
      <w:marTop w:val="0"/>
      <w:marBottom w:val="0"/>
      <w:divBdr>
        <w:top w:val="none" w:sz="0" w:space="0" w:color="auto"/>
        <w:left w:val="none" w:sz="0" w:space="0" w:color="auto"/>
        <w:bottom w:val="none" w:sz="0" w:space="0" w:color="auto"/>
        <w:right w:val="none" w:sz="0" w:space="0" w:color="auto"/>
      </w:divBdr>
    </w:div>
    <w:div w:id="1525745218">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 w:id="1740245715">
      <w:bodyDiv w:val="1"/>
      <w:marLeft w:val="0"/>
      <w:marRight w:val="0"/>
      <w:marTop w:val="0"/>
      <w:marBottom w:val="0"/>
      <w:divBdr>
        <w:top w:val="none" w:sz="0" w:space="0" w:color="auto"/>
        <w:left w:val="none" w:sz="0" w:space="0" w:color="auto"/>
        <w:bottom w:val="none" w:sz="0" w:space="0" w:color="auto"/>
        <w:right w:val="none" w:sz="0" w:space="0" w:color="auto"/>
      </w:divBdr>
    </w:div>
    <w:div w:id="1779906385">
      <w:bodyDiv w:val="1"/>
      <w:marLeft w:val="0"/>
      <w:marRight w:val="0"/>
      <w:marTop w:val="0"/>
      <w:marBottom w:val="0"/>
      <w:divBdr>
        <w:top w:val="none" w:sz="0" w:space="0" w:color="auto"/>
        <w:left w:val="none" w:sz="0" w:space="0" w:color="auto"/>
        <w:bottom w:val="none" w:sz="0" w:space="0" w:color="auto"/>
        <w:right w:val="none" w:sz="0" w:space="0" w:color="auto"/>
      </w:divBdr>
    </w:div>
    <w:div w:id="1818642589">
      <w:bodyDiv w:val="1"/>
      <w:marLeft w:val="0"/>
      <w:marRight w:val="0"/>
      <w:marTop w:val="0"/>
      <w:marBottom w:val="0"/>
      <w:divBdr>
        <w:top w:val="none" w:sz="0" w:space="0" w:color="auto"/>
        <w:left w:val="none" w:sz="0" w:space="0" w:color="auto"/>
        <w:bottom w:val="none" w:sz="0" w:space="0" w:color="auto"/>
        <w:right w:val="none" w:sz="0" w:space="0" w:color="auto"/>
      </w:divBdr>
    </w:div>
    <w:div w:id="1858614397">
      <w:bodyDiv w:val="1"/>
      <w:marLeft w:val="0"/>
      <w:marRight w:val="0"/>
      <w:marTop w:val="0"/>
      <w:marBottom w:val="0"/>
      <w:divBdr>
        <w:top w:val="none" w:sz="0" w:space="0" w:color="auto"/>
        <w:left w:val="none" w:sz="0" w:space="0" w:color="auto"/>
        <w:bottom w:val="none" w:sz="0" w:space="0" w:color="auto"/>
        <w:right w:val="none" w:sz="0" w:space="0" w:color="auto"/>
      </w:divBdr>
    </w:div>
    <w:div w:id="1895001138">
      <w:bodyDiv w:val="1"/>
      <w:marLeft w:val="0"/>
      <w:marRight w:val="0"/>
      <w:marTop w:val="0"/>
      <w:marBottom w:val="0"/>
      <w:divBdr>
        <w:top w:val="none" w:sz="0" w:space="0" w:color="auto"/>
        <w:left w:val="none" w:sz="0" w:space="0" w:color="auto"/>
        <w:bottom w:val="none" w:sz="0" w:space="0" w:color="auto"/>
        <w:right w:val="none" w:sz="0" w:space="0" w:color="auto"/>
      </w:divBdr>
    </w:div>
    <w:div w:id="1916166440">
      <w:bodyDiv w:val="1"/>
      <w:marLeft w:val="0"/>
      <w:marRight w:val="0"/>
      <w:marTop w:val="0"/>
      <w:marBottom w:val="0"/>
      <w:divBdr>
        <w:top w:val="none" w:sz="0" w:space="0" w:color="auto"/>
        <w:left w:val="none" w:sz="0" w:space="0" w:color="auto"/>
        <w:bottom w:val="none" w:sz="0" w:space="0" w:color="auto"/>
        <w:right w:val="none" w:sz="0" w:space="0" w:color="auto"/>
      </w:divBdr>
    </w:div>
    <w:div w:id="1917469431">
      <w:bodyDiv w:val="1"/>
      <w:marLeft w:val="0"/>
      <w:marRight w:val="0"/>
      <w:marTop w:val="0"/>
      <w:marBottom w:val="0"/>
      <w:divBdr>
        <w:top w:val="none" w:sz="0" w:space="0" w:color="auto"/>
        <w:left w:val="none" w:sz="0" w:space="0" w:color="auto"/>
        <w:bottom w:val="none" w:sz="0" w:space="0" w:color="auto"/>
        <w:right w:val="none" w:sz="0" w:space="0" w:color="auto"/>
      </w:divBdr>
    </w:div>
    <w:div w:id="1947035486">
      <w:bodyDiv w:val="1"/>
      <w:marLeft w:val="0"/>
      <w:marRight w:val="0"/>
      <w:marTop w:val="0"/>
      <w:marBottom w:val="0"/>
      <w:divBdr>
        <w:top w:val="none" w:sz="0" w:space="0" w:color="auto"/>
        <w:left w:val="none" w:sz="0" w:space="0" w:color="auto"/>
        <w:bottom w:val="none" w:sz="0" w:space="0" w:color="auto"/>
        <w:right w:val="none" w:sz="0" w:space="0" w:color="auto"/>
      </w:divBdr>
    </w:div>
    <w:div w:id="2024162908">
      <w:bodyDiv w:val="1"/>
      <w:marLeft w:val="0"/>
      <w:marRight w:val="0"/>
      <w:marTop w:val="0"/>
      <w:marBottom w:val="0"/>
      <w:divBdr>
        <w:top w:val="none" w:sz="0" w:space="0" w:color="auto"/>
        <w:left w:val="none" w:sz="0" w:space="0" w:color="auto"/>
        <w:bottom w:val="none" w:sz="0" w:space="0" w:color="auto"/>
        <w:right w:val="none" w:sz="0" w:space="0" w:color="auto"/>
      </w:divBdr>
    </w:div>
    <w:div w:id="2060086931">
      <w:bodyDiv w:val="1"/>
      <w:marLeft w:val="0"/>
      <w:marRight w:val="0"/>
      <w:marTop w:val="0"/>
      <w:marBottom w:val="0"/>
      <w:divBdr>
        <w:top w:val="none" w:sz="0" w:space="0" w:color="auto"/>
        <w:left w:val="none" w:sz="0" w:space="0" w:color="auto"/>
        <w:bottom w:val="none" w:sz="0" w:space="0" w:color="auto"/>
        <w:right w:val="none" w:sz="0" w:space="0" w:color="auto"/>
      </w:divBdr>
    </w:div>
    <w:div w:id="2074156661">
      <w:bodyDiv w:val="1"/>
      <w:marLeft w:val="0"/>
      <w:marRight w:val="0"/>
      <w:marTop w:val="0"/>
      <w:marBottom w:val="0"/>
      <w:divBdr>
        <w:top w:val="none" w:sz="0" w:space="0" w:color="auto"/>
        <w:left w:val="none" w:sz="0" w:space="0" w:color="auto"/>
        <w:bottom w:val="none" w:sz="0" w:space="0" w:color="auto"/>
        <w:right w:val="none" w:sz="0" w:space="0" w:color="auto"/>
      </w:divBdr>
    </w:div>
    <w:div w:id="2138447858">
      <w:bodyDiv w:val="1"/>
      <w:marLeft w:val="0"/>
      <w:marRight w:val="0"/>
      <w:marTop w:val="0"/>
      <w:marBottom w:val="0"/>
      <w:divBdr>
        <w:top w:val="none" w:sz="0" w:space="0" w:color="auto"/>
        <w:left w:val="none" w:sz="0" w:space="0" w:color="auto"/>
        <w:bottom w:val="none" w:sz="0" w:space="0" w:color="auto"/>
        <w:right w:val="none" w:sz="0" w:space="0" w:color="auto"/>
      </w:divBdr>
    </w:div>
    <w:div w:id="2139910733">
      <w:bodyDiv w:val="1"/>
      <w:marLeft w:val="0"/>
      <w:marRight w:val="0"/>
      <w:marTop w:val="0"/>
      <w:marBottom w:val="0"/>
      <w:divBdr>
        <w:top w:val="none" w:sz="0" w:space="0" w:color="auto"/>
        <w:left w:val="none" w:sz="0" w:space="0" w:color="auto"/>
        <w:bottom w:val="none" w:sz="0" w:space="0" w:color="auto"/>
        <w:right w:val="none" w:sz="0" w:space="0" w:color="auto"/>
      </w:divBdr>
    </w:div>
    <w:div w:id="21414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A7991-95FC-4BAC-AD16-B542016B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2712</TotalTime>
  <Pages>9</Pages>
  <Words>5730</Words>
  <Characters>32664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38318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User</cp:lastModifiedBy>
  <cp:revision>87</cp:revision>
  <cp:lastPrinted>2022-08-26T04:22:00Z</cp:lastPrinted>
  <dcterms:created xsi:type="dcterms:W3CDTF">2021-04-08T01:04:00Z</dcterms:created>
  <dcterms:modified xsi:type="dcterms:W3CDTF">2022-11-01T08:42:00Z</dcterms:modified>
</cp:coreProperties>
</file>