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5" w:rsidRPr="00926915" w:rsidRDefault="00926915" w:rsidP="00926915">
      <w:pPr>
        <w:jc w:val="center"/>
        <w:rPr>
          <w:b/>
          <w:lang w:val="en-US"/>
        </w:rPr>
      </w:pPr>
      <w:r w:rsidRPr="00926915">
        <w:rPr>
          <w:b/>
        </w:rPr>
        <w:t>Информация</w:t>
      </w:r>
    </w:p>
    <w:p w:rsidR="00926915" w:rsidRPr="00926915" w:rsidRDefault="00926915" w:rsidP="00926915">
      <w:pPr>
        <w:jc w:val="center"/>
        <w:rPr>
          <w:b/>
        </w:rPr>
      </w:pPr>
      <w:r w:rsidRPr="00926915">
        <w:rPr>
          <w:b/>
        </w:rPr>
        <w:t>о результатах внутреннего муниципального финансового контроля</w:t>
      </w:r>
    </w:p>
    <w:p w:rsidR="00926915" w:rsidRPr="00926915" w:rsidRDefault="00926915" w:rsidP="00926915">
      <w:pPr>
        <w:ind w:firstLine="708"/>
        <w:jc w:val="both"/>
        <w:rPr>
          <w:spacing w:val="-8"/>
        </w:rPr>
      </w:pPr>
    </w:p>
    <w:p w:rsidR="00926915" w:rsidRPr="00926915" w:rsidRDefault="00926915" w:rsidP="00926915">
      <w:pPr>
        <w:ind w:firstLine="708"/>
        <w:jc w:val="both"/>
        <w:rPr>
          <w:spacing w:val="-8"/>
        </w:rPr>
      </w:pPr>
    </w:p>
    <w:p w:rsidR="00926915" w:rsidRDefault="00926915" w:rsidP="00926915">
      <w:pPr>
        <w:ind w:firstLine="708"/>
        <w:jc w:val="both"/>
      </w:pPr>
      <w:proofErr w:type="gramStart"/>
      <w:r w:rsidRPr="00432C16">
        <w:rPr>
          <w:spacing w:val="-8"/>
        </w:rPr>
        <w:t xml:space="preserve">В соответствии с </w:t>
      </w:r>
      <w:r w:rsidRPr="00432C16">
        <w:t xml:space="preserve">Постановлением администрации Дальнегорского городского округа Приморского края </w:t>
      </w:r>
      <w:r w:rsidRPr="00432C16">
        <w:rPr>
          <w:rFonts w:eastAsia="Calibri"/>
          <w:lang w:eastAsia="en-US"/>
        </w:rPr>
        <w:t>от 18 февраля 2015 г. № 108-па «Об утверждении Порядка осуществления</w:t>
      </w:r>
      <w:r w:rsidRPr="00432C16">
        <w:t xml:space="preserve"> внутреннего муниципального финансового контроля и контроля в сфере закупок», </w:t>
      </w:r>
      <w:r w:rsidRPr="00432C16">
        <w:rPr>
          <w:rFonts w:eastAsia="Calibri"/>
        </w:rPr>
        <w:t xml:space="preserve">планом </w:t>
      </w:r>
      <w:r w:rsidRPr="00432C16">
        <w:t xml:space="preserve">контрольной деятельности финансового управления на 2015 год (утв. </w:t>
      </w:r>
      <w:r w:rsidRPr="00432C16">
        <w:rPr>
          <w:rFonts w:eastAsia="Calibri"/>
        </w:rPr>
        <w:t>приказом финансового управления от 08 апреля 2015 г. № 14</w:t>
      </w:r>
      <w:r w:rsidRPr="00432C16">
        <w:t>–ОС), финансовым управлением администрации Дальнегорского городского проведена плановая проверка (ревизия) финансово-хозяйственной деятельности МОБУ «СОШ</w:t>
      </w:r>
      <w:proofErr w:type="gramEnd"/>
      <w:r w:rsidRPr="00432C16">
        <w:t xml:space="preserve"> </w:t>
      </w:r>
      <w:r w:rsidRPr="00447C3E">
        <w:t>№ 5» г. Дальнегорска, с. Краснореченский в части соблюдения требований законодательных и иных нормативных правовых актов при осуществлении расчетов с персоналом по оплате труда, подотчетными лицами; расчетов по платежам в бюджеты бюджетной системы РФ; при предоставлении п</w:t>
      </w:r>
      <w:r w:rsidRPr="00447C3E">
        <w:t>о</w:t>
      </w:r>
      <w:r w:rsidRPr="00447C3E">
        <w:t>собий, компенсаций, субсидий и иных социальных выплат.</w:t>
      </w:r>
    </w:p>
    <w:p w:rsidR="00926915" w:rsidRPr="00447C3E" w:rsidRDefault="00926915" w:rsidP="00926915">
      <w:pPr>
        <w:autoSpaceDE/>
        <w:autoSpaceDN/>
        <w:ind w:firstLine="708"/>
        <w:jc w:val="both"/>
      </w:pPr>
      <w:r w:rsidRPr="00447C3E">
        <w:t xml:space="preserve">В ходе </w:t>
      </w:r>
      <w:r>
        <w:t xml:space="preserve">контрольного мероприятия </w:t>
      </w:r>
      <w:proofErr w:type="gramStart"/>
      <w:r w:rsidRPr="00447C3E">
        <w:t>проведена</w:t>
      </w:r>
      <w:proofErr w:type="gramEnd"/>
      <w:r w:rsidRPr="00447C3E">
        <w:t>:</w:t>
      </w:r>
    </w:p>
    <w:p w:rsidR="00926915" w:rsidRPr="00447C3E" w:rsidRDefault="00926915" w:rsidP="00926915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8"/>
        <w:jc w:val="both"/>
      </w:pPr>
      <w:r w:rsidRPr="00447C3E">
        <w:t>Проверка соответствия внутренних локальных документов по учету труда и зар</w:t>
      </w:r>
      <w:r w:rsidRPr="00447C3E">
        <w:t>а</w:t>
      </w:r>
      <w:r w:rsidRPr="00447C3E">
        <w:t xml:space="preserve">ботной платы действующему законодательству. </w:t>
      </w:r>
    </w:p>
    <w:p w:rsidR="00926915" w:rsidRPr="00447C3E" w:rsidRDefault="00926915" w:rsidP="00926915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8"/>
        <w:jc w:val="both"/>
      </w:pPr>
      <w:r w:rsidRPr="00447C3E">
        <w:t>Выборочная проверка правильности учета рабочего времени, правильности и обо</w:t>
      </w:r>
      <w:r w:rsidRPr="00447C3E">
        <w:t>с</w:t>
      </w:r>
      <w:r w:rsidRPr="00447C3E">
        <w:t>нованности начисления заработной платы, расчета удержаний из заработной платы, расчета средней заработной платы (для исчисления пособий по временной нетрудоспособности, о</w:t>
      </w:r>
      <w:r w:rsidRPr="00447C3E">
        <w:t>т</w:t>
      </w:r>
      <w:r w:rsidRPr="00447C3E">
        <w:t>пускных и др.), установления стимулирующих и компенсационных выплат, а также выплат социального характера работникам Учреждения.</w:t>
      </w:r>
    </w:p>
    <w:p w:rsidR="00926915" w:rsidRPr="00447C3E" w:rsidRDefault="00926915" w:rsidP="00926915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8"/>
        <w:jc w:val="both"/>
      </w:pPr>
      <w:r w:rsidRPr="00447C3E">
        <w:t>Проверка расчетов с подотчетными лицами.</w:t>
      </w:r>
    </w:p>
    <w:p w:rsidR="00926915" w:rsidRPr="00447C3E" w:rsidRDefault="00926915" w:rsidP="00926915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8"/>
        <w:jc w:val="both"/>
      </w:pPr>
      <w:r w:rsidRPr="00447C3E">
        <w:t>Проверка соответствия данных аналитического и синтетического учета расчетов по оплате труда.</w:t>
      </w:r>
    </w:p>
    <w:p w:rsidR="00926915" w:rsidRPr="00591560" w:rsidRDefault="00926915" w:rsidP="00926915">
      <w:pPr>
        <w:tabs>
          <w:tab w:val="left" w:pos="709"/>
        </w:tabs>
        <w:adjustRightInd w:val="0"/>
        <w:jc w:val="both"/>
        <w:outlineLvl w:val="1"/>
        <w:rPr>
          <w:bCs/>
        </w:rPr>
      </w:pPr>
      <w:r>
        <w:rPr>
          <w:snapToGrid w:val="0"/>
        </w:rPr>
        <w:tab/>
        <w:t xml:space="preserve">По результатам проверки установлено следующее:  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591560">
        <w:rPr>
          <w:sz w:val="26"/>
          <w:szCs w:val="26"/>
        </w:rPr>
        <w:t>Выявлено отсутствие в проверяемом периоде действующих в Учреждении ко</w:t>
      </w:r>
      <w:r w:rsidRPr="00591560">
        <w:rPr>
          <w:sz w:val="26"/>
          <w:szCs w:val="26"/>
        </w:rPr>
        <w:t>л</w:t>
      </w:r>
      <w:r w:rsidRPr="00591560">
        <w:rPr>
          <w:sz w:val="26"/>
          <w:szCs w:val="26"/>
        </w:rPr>
        <w:t>лективного договора и правил внутреннего трудового распорядка.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680A24">
        <w:rPr>
          <w:sz w:val="26"/>
          <w:szCs w:val="26"/>
        </w:rPr>
        <w:t>Положение об отраслевой системе оплаты труда работников Учреждения не содержит положений о необходимости согласования штатного расписания с Управлением образования и финанс</w:t>
      </w:r>
      <w:r w:rsidRPr="00680A24">
        <w:rPr>
          <w:sz w:val="26"/>
          <w:szCs w:val="26"/>
        </w:rPr>
        <w:t>о</w:t>
      </w:r>
      <w:r w:rsidRPr="00680A24">
        <w:rPr>
          <w:sz w:val="26"/>
          <w:szCs w:val="26"/>
        </w:rPr>
        <w:t>вым управлением администрации ДГО.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Положение об отраслевой системе оплаты труда работников Учреждения не с</w:t>
      </w:r>
      <w:r w:rsidRPr="00E32577">
        <w:rPr>
          <w:sz w:val="26"/>
          <w:szCs w:val="26"/>
        </w:rPr>
        <w:t>о</w:t>
      </w:r>
      <w:r w:rsidRPr="00E32577">
        <w:rPr>
          <w:sz w:val="26"/>
          <w:szCs w:val="26"/>
        </w:rPr>
        <w:t>держит порядка разработки и утверждения тарификационных списков при фактическом их использовании в работе.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Положение об отраслевой системе оплаты труда работн</w:t>
      </w:r>
      <w:r w:rsidRPr="00E32577">
        <w:rPr>
          <w:sz w:val="26"/>
          <w:szCs w:val="26"/>
        </w:rPr>
        <w:t>и</w:t>
      </w:r>
      <w:r w:rsidRPr="00E32577">
        <w:rPr>
          <w:sz w:val="26"/>
          <w:szCs w:val="26"/>
        </w:rPr>
        <w:t>ков Учреждения не содержит фиксированных размеров тарифных ставок, окладов (должн</w:t>
      </w:r>
      <w:r w:rsidRPr="00E32577">
        <w:rPr>
          <w:sz w:val="26"/>
          <w:szCs w:val="26"/>
        </w:rPr>
        <w:t>о</w:t>
      </w:r>
      <w:r w:rsidRPr="00E32577">
        <w:rPr>
          <w:sz w:val="26"/>
          <w:szCs w:val="26"/>
        </w:rPr>
        <w:t>стных окладов), ставок заработной платы работников</w:t>
      </w:r>
      <w:r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Положение об отраслевой системе оплаты труда работников Учреждения не содержит четкого определения понятия оклада, должностного оклада, ставки заработной пл</w:t>
      </w:r>
      <w:r w:rsidRPr="00E32577">
        <w:rPr>
          <w:sz w:val="26"/>
          <w:szCs w:val="26"/>
        </w:rPr>
        <w:t>а</w:t>
      </w:r>
      <w:r w:rsidRPr="00E32577">
        <w:rPr>
          <w:sz w:val="26"/>
          <w:szCs w:val="26"/>
        </w:rPr>
        <w:t>ты, учебной нагрузки, а также четкого порядка их исчисления и начисления выплат, что способствует созданию условий для проявления коррупции при осуществлении расчетов по о</w:t>
      </w:r>
      <w:r w:rsidRPr="00E32577">
        <w:rPr>
          <w:sz w:val="26"/>
          <w:szCs w:val="26"/>
        </w:rPr>
        <w:t>п</w:t>
      </w:r>
      <w:r>
        <w:rPr>
          <w:sz w:val="26"/>
          <w:szCs w:val="26"/>
        </w:rPr>
        <w:t>лате труда</w:t>
      </w:r>
      <w:r w:rsidRPr="00E32577"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Выявлены несоответствия отдельных норм Положения об отраслевой системе оплаты труда работников Учреждения</w:t>
      </w:r>
      <w:r>
        <w:rPr>
          <w:sz w:val="26"/>
          <w:szCs w:val="26"/>
        </w:rPr>
        <w:t>,</w:t>
      </w:r>
      <w:r w:rsidRPr="00E32577">
        <w:rPr>
          <w:sz w:val="26"/>
          <w:szCs w:val="26"/>
        </w:rPr>
        <w:t xml:space="preserve"> </w:t>
      </w:r>
      <w:r w:rsidRPr="00591560">
        <w:rPr>
          <w:sz w:val="26"/>
          <w:szCs w:val="26"/>
        </w:rPr>
        <w:t xml:space="preserve">Положения </w:t>
      </w:r>
      <w:r w:rsidRPr="00591560">
        <w:rPr>
          <w:bCs/>
          <w:sz w:val="26"/>
          <w:szCs w:val="26"/>
        </w:rPr>
        <w:t>о порядке и условиях в</w:t>
      </w:r>
      <w:r w:rsidRPr="00591560">
        <w:rPr>
          <w:bCs/>
          <w:sz w:val="26"/>
          <w:szCs w:val="26"/>
        </w:rPr>
        <w:t>ы</w:t>
      </w:r>
      <w:r w:rsidRPr="00591560">
        <w:rPr>
          <w:bCs/>
          <w:sz w:val="26"/>
          <w:szCs w:val="26"/>
        </w:rPr>
        <w:t xml:space="preserve">плат компенсационного характера работникам </w:t>
      </w:r>
      <w:r w:rsidRPr="00591560">
        <w:rPr>
          <w:sz w:val="26"/>
          <w:szCs w:val="26"/>
        </w:rPr>
        <w:t>Учреждения</w:t>
      </w:r>
      <w:r>
        <w:rPr>
          <w:sz w:val="26"/>
          <w:szCs w:val="26"/>
        </w:rPr>
        <w:t>,</w:t>
      </w:r>
      <w:r w:rsidRPr="00E32577">
        <w:rPr>
          <w:sz w:val="26"/>
          <w:szCs w:val="26"/>
        </w:rPr>
        <w:t xml:space="preserve"> </w:t>
      </w:r>
      <w:r w:rsidRPr="00591560">
        <w:rPr>
          <w:sz w:val="26"/>
          <w:szCs w:val="26"/>
        </w:rPr>
        <w:t xml:space="preserve">Положения о </w:t>
      </w:r>
      <w:r w:rsidRPr="00591560">
        <w:rPr>
          <w:sz w:val="26"/>
          <w:szCs w:val="26"/>
        </w:rPr>
        <w:lastRenderedPageBreak/>
        <w:t>порядке и условиях в</w:t>
      </w:r>
      <w:r w:rsidRPr="00591560">
        <w:rPr>
          <w:sz w:val="26"/>
          <w:szCs w:val="26"/>
        </w:rPr>
        <w:t>ы</w:t>
      </w:r>
      <w:r w:rsidRPr="00591560">
        <w:rPr>
          <w:sz w:val="26"/>
          <w:szCs w:val="26"/>
        </w:rPr>
        <w:t>плат стимулирующего характера работникам</w:t>
      </w:r>
      <w:r>
        <w:rPr>
          <w:sz w:val="26"/>
          <w:szCs w:val="26"/>
        </w:rPr>
        <w:t xml:space="preserve"> Учреждения</w:t>
      </w:r>
      <w:r w:rsidRPr="00E32577">
        <w:rPr>
          <w:sz w:val="26"/>
          <w:szCs w:val="26"/>
        </w:rPr>
        <w:t xml:space="preserve"> требованиям правовых актов.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Выявлено установление необос</w:t>
      </w:r>
      <w:r>
        <w:rPr>
          <w:sz w:val="26"/>
          <w:szCs w:val="26"/>
        </w:rPr>
        <w:t>нованных компенсационных выплат</w:t>
      </w:r>
      <w:r w:rsidRPr="00E32577"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2577">
        <w:rPr>
          <w:sz w:val="26"/>
          <w:szCs w:val="26"/>
        </w:rPr>
        <w:t xml:space="preserve"> Учреждении не принято Положение о внутренней системе кон</w:t>
      </w:r>
      <w:r>
        <w:rPr>
          <w:sz w:val="26"/>
          <w:szCs w:val="26"/>
        </w:rPr>
        <w:t>троля качества оказанных услуг</w:t>
      </w:r>
      <w:r w:rsidRPr="00E32577">
        <w:rPr>
          <w:sz w:val="26"/>
          <w:szCs w:val="26"/>
        </w:rPr>
        <w:t xml:space="preserve">. 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 xml:space="preserve">Порядок </w:t>
      </w:r>
      <w:proofErr w:type="gramStart"/>
      <w:r w:rsidRPr="00E32577">
        <w:rPr>
          <w:sz w:val="26"/>
          <w:szCs w:val="26"/>
        </w:rPr>
        <w:t>оценки выполнения целевых показат</w:t>
      </w:r>
      <w:r w:rsidRPr="00E32577">
        <w:rPr>
          <w:sz w:val="26"/>
          <w:szCs w:val="26"/>
        </w:rPr>
        <w:t>е</w:t>
      </w:r>
      <w:r w:rsidRPr="00E32577">
        <w:rPr>
          <w:sz w:val="26"/>
          <w:szCs w:val="26"/>
        </w:rPr>
        <w:t>лей эффективности работы руководителей муниципальных бюджетных</w:t>
      </w:r>
      <w:proofErr w:type="gramEnd"/>
      <w:r w:rsidRPr="00E32577">
        <w:rPr>
          <w:sz w:val="26"/>
          <w:szCs w:val="26"/>
        </w:rPr>
        <w:t xml:space="preserve"> учреждений, подв</w:t>
      </w:r>
      <w:r w:rsidRPr="00E32577">
        <w:rPr>
          <w:sz w:val="26"/>
          <w:szCs w:val="26"/>
        </w:rPr>
        <w:t>е</w:t>
      </w:r>
      <w:r w:rsidRPr="00E32577">
        <w:rPr>
          <w:sz w:val="26"/>
          <w:szCs w:val="26"/>
        </w:rPr>
        <w:t>домственных Управлению образования администрации Дальнегорского городского округа, утв. Распоряжением Управления образования от 29.01.2015 г. № 01-р, не устанавливает ц</w:t>
      </w:r>
      <w:r w:rsidRPr="00E32577">
        <w:rPr>
          <w:sz w:val="26"/>
          <w:szCs w:val="26"/>
        </w:rPr>
        <w:t>е</w:t>
      </w:r>
      <w:r w:rsidRPr="00E32577">
        <w:rPr>
          <w:sz w:val="26"/>
          <w:szCs w:val="26"/>
        </w:rPr>
        <w:t>левые показатели эффективности работы и порядок их оценки в отношении выплаты премии руководителю п</w:t>
      </w:r>
      <w:r>
        <w:rPr>
          <w:sz w:val="26"/>
          <w:szCs w:val="26"/>
        </w:rPr>
        <w:t>о итогам работы за квартал, год</w:t>
      </w:r>
      <w:r w:rsidRPr="00E32577">
        <w:rPr>
          <w:sz w:val="26"/>
          <w:szCs w:val="26"/>
        </w:rPr>
        <w:t>.</w:t>
      </w:r>
    </w:p>
    <w:p w:rsidR="00926915" w:rsidRPr="00E32577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 нарушение Трудового Кодекса РФ:</w:t>
      </w:r>
    </w:p>
    <w:p w:rsidR="00926915" w:rsidRPr="00591560" w:rsidRDefault="00926915" w:rsidP="00926915">
      <w:pPr>
        <w:pStyle w:val="a3"/>
        <w:ind w:left="0" w:firstLine="720"/>
        <w:jc w:val="both"/>
        <w:rPr>
          <w:sz w:val="26"/>
          <w:szCs w:val="26"/>
        </w:rPr>
      </w:pPr>
      <w:r w:rsidRPr="00591560">
        <w:rPr>
          <w:sz w:val="26"/>
          <w:szCs w:val="26"/>
        </w:rPr>
        <w:t>- (ст. 57) в части трудовых договоров работников Учреждения наименование должн</w:t>
      </w:r>
      <w:r w:rsidRPr="00591560">
        <w:rPr>
          <w:sz w:val="26"/>
          <w:szCs w:val="26"/>
        </w:rPr>
        <w:t>о</w:t>
      </w:r>
      <w:r w:rsidRPr="00591560">
        <w:rPr>
          <w:sz w:val="26"/>
          <w:szCs w:val="26"/>
        </w:rPr>
        <w:t>стей работников не соответствуют наименованиям должностей работников, указанных в штатном расписании Учреждения;</w:t>
      </w:r>
    </w:p>
    <w:p w:rsidR="00926915" w:rsidRPr="00591560" w:rsidRDefault="00926915" w:rsidP="00926915">
      <w:pPr>
        <w:pStyle w:val="a3"/>
        <w:ind w:left="0" w:firstLine="720"/>
        <w:jc w:val="both"/>
        <w:rPr>
          <w:sz w:val="26"/>
          <w:szCs w:val="26"/>
        </w:rPr>
      </w:pPr>
      <w:r w:rsidRPr="00591560">
        <w:rPr>
          <w:sz w:val="26"/>
          <w:szCs w:val="26"/>
        </w:rPr>
        <w:t>- (ст. 74) не оформлено (не подписано сторонами), дополнительное соглашение об и</w:t>
      </w:r>
      <w:r w:rsidRPr="00591560">
        <w:rPr>
          <w:sz w:val="26"/>
          <w:szCs w:val="26"/>
        </w:rPr>
        <w:t>з</w:t>
      </w:r>
      <w:r w:rsidRPr="00591560">
        <w:rPr>
          <w:sz w:val="26"/>
          <w:szCs w:val="26"/>
        </w:rPr>
        <w:t xml:space="preserve">менении условий оплаты труда в связи с </w:t>
      </w:r>
      <w:r>
        <w:rPr>
          <w:sz w:val="26"/>
          <w:szCs w:val="26"/>
        </w:rPr>
        <w:t>изменениями штатного расписания</w:t>
      </w:r>
      <w:r w:rsidRPr="00591560">
        <w:rPr>
          <w:sz w:val="26"/>
          <w:szCs w:val="26"/>
        </w:rPr>
        <w:t>;</w:t>
      </w:r>
    </w:p>
    <w:p w:rsidR="00926915" w:rsidRPr="00591560" w:rsidRDefault="00926915" w:rsidP="00926915">
      <w:pPr>
        <w:ind w:firstLine="720"/>
        <w:jc w:val="both"/>
      </w:pPr>
      <w:r w:rsidRPr="00591560">
        <w:t>- (ст. 57, 100) трудовые договоры содержат недостоверные сведения о режиме рабоч</w:t>
      </w:r>
      <w:r w:rsidRPr="00591560">
        <w:t>е</w:t>
      </w:r>
      <w:r w:rsidRPr="00591560">
        <w:t xml:space="preserve">го времени </w:t>
      </w:r>
      <w:r w:rsidRPr="00591560">
        <w:rPr>
          <w:rStyle w:val="blk"/>
        </w:rPr>
        <w:t>и времени отдыха</w:t>
      </w:r>
      <w:r w:rsidRPr="00591560">
        <w:t xml:space="preserve"> работников;</w:t>
      </w:r>
    </w:p>
    <w:p w:rsidR="00926915" w:rsidRPr="00591560" w:rsidRDefault="00926915" w:rsidP="00926915">
      <w:pPr>
        <w:ind w:firstLine="708"/>
        <w:jc w:val="both"/>
        <w:rPr>
          <w:rStyle w:val="blk"/>
        </w:rPr>
      </w:pPr>
      <w:r w:rsidRPr="00591560">
        <w:t>- (ст. 103, 372) график выхода на работу сторожей не содержит отметки об утвержд</w:t>
      </w:r>
      <w:r w:rsidRPr="00591560">
        <w:t>е</w:t>
      </w:r>
      <w:r w:rsidRPr="00591560">
        <w:t xml:space="preserve">нии его руководителем Учреждения, не </w:t>
      </w:r>
      <w:r w:rsidRPr="00591560">
        <w:rPr>
          <w:rStyle w:val="blk"/>
        </w:rPr>
        <w:t>направлялся представительному органу работников, нарушены сроки ознакомления работников с графиком сменности;</w:t>
      </w:r>
    </w:p>
    <w:p w:rsidR="00926915" w:rsidRPr="00591560" w:rsidRDefault="00926915" w:rsidP="00926915">
      <w:pPr>
        <w:ind w:firstLine="708"/>
        <w:jc w:val="both"/>
        <w:rPr>
          <w:rStyle w:val="blk"/>
        </w:rPr>
      </w:pPr>
      <w:r w:rsidRPr="00591560">
        <w:rPr>
          <w:rStyle w:val="blk"/>
        </w:rPr>
        <w:t>- (ст. 104) локальными актами Учреждения не установлен порядок введения суммир</w:t>
      </w:r>
      <w:r w:rsidRPr="00591560">
        <w:rPr>
          <w:rStyle w:val="blk"/>
        </w:rPr>
        <w:t>о</w:t>
      </w:r>
      <w:r w:rsidRPr="00591560">
        <w:rPr>
          <w:rStyle w:val="blk"/>
        </w:rPr>
        <w:t>ванного учета рабочего времени;</w:t>
      </w:r>
    </w:p>
    <w:p w:rsidR="00926915" w:rsidRPr="00591560" w:rsidRDefault="00926915" w:rsidP="00926915">
      <w:pPr>
        <w:ind w:firstLine="708"/>
        <w:jc w:val="both"/>
      </w:pPr>
      <w:r w:rsidRPr="00591560">
        <w:rPr>
          <w:rStyle w:val="blk"/>
        </w:rPr>
        <w:t xml:space="preserve">- (ст. 68) </w:t>
      </w:r>
      <w:r w:rsidRPr="00591560">
        <w:t>часть работников Учреждения не ознакомлена с должностными инструкци</w:t>
      </w:r>
      <w:r w:rsidRPr="00591560">
        <w:t>я</w:t>
      </w:r>
      <w:r w:rsidRPr="00591560">
        <w:t>ми по должности, указанной в трудовых договорах;</w:t>
      </w:r>
    </w:p>
    <w:p w:rsidR="00926915" w:rsidRPr="00591560" w:rsidRDefault="00926915" w:rsidP="00926915">
      <w:pPr>
        <w:ind w:firstLine="708"/>
        <w:jc w:val="both"/>
      </w:pPr>
      <w:r w:rsidRPr="00591560">
        <w:t>- (ст. 136) оплата отпуска производится позднее, чем за три дня до его начала;</w:t>
      </w:r>
    </w:p>
    <w:p w:rsidR="00926915" w:rsidRPr="00591560" w:rsidRDefault="00926915" w:rsidP="00926915">
      <w:pPr>
        <w:pStyle w:val="a4"/>
        <w:spacing w:before="0" w:beforeAutospacing="0" w:after="0" w:afterAutospacing="0"/>
        <w:ind w:firstLine="705"/>
        <w:jc w:val="both"/>
        <w:rPr>
          <w:rStyle w:val="blk"/>
          <w:sz w:val="26"/>
          <w:szCs w:val="26"/>
        </w:rPr>
      </w:pPr>
      <w:proofErr w:type="gramStart"/>
      <w:r w:rsidRPr="00591560">
        <w:rPr>
          <w:rStyle w:val="blk"/>
          <w:sz w:val="26"/>
          <w:szCs w:val="26"/>
        </w:rPr>
        <w:t>- (ст. 325) компенсация расходов на оплату стоимости проезда к месту использования отпуска и обратно работнику Учреждения произведена при отсутствии нормативного прав</w:t>
      </w:r>
      <w:r w:rsidRPr="00591560">
        <w:rPr>
          <w:rStyle w:val="blk"/>
          <w:sz w:val="26"/>
          <w:szCs w:val="26"/>
        </w:rPr>
        <w:t>о</w:t>
      </w:r>
      <w:r w:rsidRPr="00591560">
        <w:rPr>
          <w:rStyle w:val="blk"/>
          <w:sz w:val="26"/>
          <w:szCs w:val="26"/>
        </w:rPr>
        <w:t>вого акта органов местного самоуправления Дальнегорского городского округа, устанавл</w:t>
      </w:r>
      <w:r w:rsidRPr="00591560">
        <w:rPr>
          <w:rStyle w:val="blk"/>
          <w:sz w:val="26"/>
          <w:szCs w:val="26"/>
        </w:rPr>
        <w:t>и</w:t>
      </w:r>
      <w:r w:rsidRPr="00591560">
        <w:rPr>
          <w:rStyle w:val="blk"/>
          <w:sz w:val="26"/>
          <w:szCs w:val="26"/>
        </w:rPr>
        <w:t>вающего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муниц</w:t>
      </w:r>
      <w:r w:rsidRPr="00591560">
        <w:rPr>
          <w:rStyle w:val="blk"/>
          <w:sz w:val="26"/>
          <w:szCs w:val="26"/>
        </w:rPr>
        <w:t>и</w:t>
      </w:r>
      <w:r w:rsidRPr="00591560">
        <w:rPr>
          <w:rStyle w:val="blk"/>
          <w:sz w:val="26"/>
          <w:szCs w:val="26"/>
        </w:rPr>
        <w:t>пальных учреждениях;</w:t>
      </w:r>
      <w:proofErr w:type="gramEnd"/>
    </w:p>
    <w:p w:rsidR="00926915" w:rsidRPr="00591560" w:rsidRDefault="00926915" w:rsidP="00926915">
      <w:pPr>
        <w:ind w:firstLine="708"/>
        <w:jc w:val="both"/>
      </w:pPr>
      <w:r w:rsidRPr="00591560">
        <w:t xml:space="preserve">- (ст. 187) не издавались </w:t>
      </w:r>
      <w:r w:rsidRPr="00591560">
        <w:rPr>
          <w:rStyle w:val="blk"/>
        </w:rPr>
        <w:t>приказы о направлении работников в командировку с целью повышения квалификации, командировочные расходы работникам не оплачивались.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591560">
        <w:rPr>
          <w:sz w:val="26"/>
          <w:szCs w:val="26"/>
        </w:rPr>
        <w:t>Выявлены факты несвоевременного оформления изменений к трудовому дог</w:t>
      </w:r>
      <w:r w:rsidRPr="00591560">
        <w:rPr>
          <w:sz w:val="26"/>
          <w:szCs w:val="26"/>
        </w:rPr>
        <w:t>о</w:t>
      </w:r>
      <w:r w:rsidRPr="00591560">
        <w:rPr>
          <w:sz w:val="26"/>
          <w:szCs w:val="26"/>
        </w:rPr>
        <w:t>вору, связанных с изменением оплаты труда, не полного отражения изменений трудового д</w:t>
      </w:r>
      <w:r w:rsidRPr="00591560">
        <w:rPr>
          <w:sz w:val="26"/>
          <w:szCs w:val="26"/>
        </w:rPr>
        <w:t>о</w:t>
      </w:r>
      <w:r w:rsidRPr="00591560">
        <w:rPr>
          <w:sz w:val="26"/>
          <w:szCs w:val="26"/>
        </w:rPr>
        <w:t>говора, а также направления уведомлений об изменении условий труда.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Выявлен факт не установления в трудовом договоре компенсационной выплаты за работу с вредными условиями труда работнику, условия труда которого признаны вре</w:t>
      </w:r>
      <w:r w:rsidRPr="00E32577">
        <w:rPr>
          <w:sz w:val="26"/>
          <w:szCs w:val="26"/>
        </w:rPr>
        <w:t>д</w:t>
      </w:r>
      <w:r w:rsidRPr="00E32577">
        <w:rPr>
          <w:sz w:val="26"/>
          <w:szCs w:val="26"/>
        </w:rPr>
        <w:t>ными по результатам аттестации рабочего места.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E32577">
        <w:rPr>
          <w:sz w:val="26"/>
          <w:szCs w:val="26"/>
        </w:rPr>
        <w:t xml:space="preserve">Выявлены факты установления компенсационных выплат за проверку </w:t>
      </w:r>
      <w:r w:rsidRPr="00E32577">
        <w:rPr>
          <w:sz w:val="26"/>
          <w:szCs w:val="26"/>
        </w:rPr>
        <w:lastRenderedPageBreak/>
        <w:t xml:space="preserve">тетрадей в размерах, не предусмотренных Положением </w:t>
      </w:r>
      <w:r w:rsidRPr="00E32577">
        <w:rPr>
          <w:bCs/>
          <w:sz w:val="26"/>
          <w:szCs w:val="26"/>
        </w:rPr>
        <w:t>о порядке и условиях выплат компенсацио</w:t>
      </w:r>
      <w:r w:rsidRPr="00E32577">
        <w:rPr>
          <w:bCs/>
          <w:sz w:val="26"/>
          <w:szCs w:val="26"/>
        </w:rPr>
        <w:t>н</w:t>
      </w:r>
      <w:r w:rsidRPr="00E32577">
        <w:rPr>
          <w:bCs/>
          <w:sz w:val="26"/>
          <w:szCs w:val="26"/>
        </w:rPr>
        <w:t xml:space="preserve">ного характера работникам </w:t>
      </w:r>
      <w:r w:rsidRPr="00E32577">
        <w:rPr>
          <w:sz w:val="26"/>
          <w:szCs w:val="26"/>
        </w:rPr>
        <w:t>Учреждения.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Выявлен фа</w:t>
      </w:r>
      <w:proofErr w:type="gramStart"/>
      <w:r w:rsidRPr="00E32577">
        <w:rPr>
          <w:sz w:val="26"/>
          <w:szCs w:val="26"/>
        </w:rPr>
        <w:t>кт вкл</w:t>
      </w:r>
      <w:proofErr w:type="gramEnd"/>
      <w:r w:rsidRPr="00E32577">
        <w:rPr>
          <w:sz w:val="26"/>
          <w:szCs w:val="26"/>
        </w:rPr>
        <w:t>ючения в оклад работника, не являющегося педагогическим работником, ежемесячной денежной компенсации на обеспечение книгоиздательской пр</w:t>
      </w:r>
      <w:r w:rsidRPr="00E32577">
        <w:rPr>
          <w:sz w:val="26"/>
          <w:szCs w:val="26"/>
        </w:rPr>
        <w:t>о</w:t>
      </w:r>
      <w:r w:rsidRPr="00E32577">
        <w:rPr>
          <w:sz w:val="26"/>
          <w:szCs w:val="26"/>
        </w:rPr>
        <w:t>дукции и периодическими изданиями.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Выявлен факт не установления в трудовом договоре компенсационной выплаты за работу в ночное время работнику со сменным режимом рабочего времени.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E32577">
        <w:rPr>
          <w:sz w:val="26"/>
          <w:szCs w:val="26"/>
        </w:rPr>
        <w:t>абель учета использования р</w:t>
      </w:r>
      <w:r w:rsidRPr="00E32577">
        <w:rPr>
          <w:sz w:val="26"/>
          <w:szCs w:val="26"/>
        </w:rPr>
        <w:t>а</w:t>
      </w:r>
      <w:r w:rsidRPr="00E32577">
        <w:rPr>
          <w:sz w:val="26"/>
          <w:szCs w:val="26"/>
        </w:rPr>
        <w:t xml:space="preserve">бочего времени в Учреждении ведется не по установленной форме (ф. </w:t>
      </w:r>
      <w:hyperlink r:id="rId5" w:anchor="block_2210" w:history="1">
        <w:r w:rsidRPr="00E32577">
          <w:rPr>
            <w:sz w:val="26"/>
            <w:szCs w:val="26"/>
          </w:rPr>
          <w:t>0504421</w:t>
        </w:r>
      </w:hyperlink>
      <w:r w:rsidRPr="00E32577">
        <w:rPr>
          <w:sz w:val="26"/>
          <w:szCs w:val="26"/>
        </w:rPr>
        <w:t>), а также с нарушений требований к порядку его ведения.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E32577">
        <w:rPr>
          <w:sz w:val="26"/>
          <w:szCs w:val="26"/>
        </w:rPr>
        <w:t xml:space="preserve">Выявлены факты </w:t>
      </w:r>
      <w:proofErr w:type="spellStart"/>
      <w:r w:rsidRPr="00E32577">
        <w:rPr>
          <w:sz w:val="26"/>
          <w:szCs w:val="26"/>
        </w:rPr>
        <w:t>табелирования</w:t>
      </w:r>
      <w:proofErr w:type="spellEnd"/>
      <w:r w:rsidRPr="00E32577">
        <w:rPr>
          <w:sz w:val="26"/>
          <w:szCs w:val="26"/>
        </w:rPr>
        <w:t xml:space="preserve"> работников, выполняющих дополнительные обязанности на условиях совмещения должностей. 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E32577">
        <w:rPr>
          <w:sz w:val="26"/>
          <w:szCs w:val="26"/>
        </w:rPr>
        <w:t>В связи с отсутствием в Положении об оплате труда работников Учреждения (от 10.01.2014) понятий «оклад», «должностной оклад», а также порядка расчета стимул</w:t>
      </w:r>
      <w:r w:rsidRPr="00E32577">
        <w:rPr>
          <w:sz w:val="26"/>
          <w:szCs w:val="26"/>
        </w:rPr>
        <w:t>и</w:t>
      </w:r>
      <w:r w:rsidRPr="00E32577">
        <w:rPr>
          <w:sz w:val="26"/>
          <w:szCs w:val="26"/>
        </w:rPr>
        <w:t>рующих выплат, невозможно сделать вывод о правильности и обоснованности начисления их работнику, что свидетельствует о создании условий для проявления коррупции при ос</w:t>
      </w:r>
      <w:r w:rsidRPr="00E32577">
        <w:rPr>
          <w:sz w:val="26"/>
          <w:szCs w:val="26"/>
        </w:rPr>
        <w:t>у</w:t>
      </w:r>
      <w:r w:rsidRPr="00E32577">
        <w:rPr>
          <w:sz w:val="26"/>
          <w:szCs w:val="26"/>
        </w:rPr>
        <w:t>щест</w:t>
      </w:r>
      <w:r>
        <w:rPr>
          <w:sz w:val="26"/>
          <w:szCs w:val="26"/>
        </w:rPr>
        <w:t>влении расчетов по оплате труда</w:t>
      </w:r>
      <w:r w:rsidRPr="00E32577"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Выявлено установление работникам Учреждения </w:t>
      </w:r>
      <w:r w:rsidRPr="002E2437">
        <w:rPr>
          <w:sz w:val="26"/>
          <w:szCs w:val="26"/>
        </w:rPr>
        <w:t>выплат за качество выполняемых работ при отсутствии протоколов заседания пред</w:t>
      </w:r>
      <w:r>
        <w:rPr>
          <w:sz w:val="26"/>
          <w:szCs w:val="26"/>
        </w:rPr>
        <w:t>ставительного органа работников</w:t>
      </w:r>
      <w:r w:rsidRPr="002E2437">
        <w:rPr>
          <w:sz w:val="26"/>
          <w:szCs w:val="26"/>
        </w:rPr>
        <w:t>.</w:t>
      </w:r>
    </w:p>
    <w:p w:rsidR="00926915" w:rsidRPr="002E2437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Трудовыми договорами с работниками Учреждения не установлены сроки в</w:t>
      </w:r>
      <w:r w:rsidRPr="002E2437">
        <w:rPr>
          <w:sz w:val="26"/>
          <w:szCs w:val="26"/>
        </w:rPr>
        <w:t>ы</w:t>
      </w:r>
      <w:r w:rsidRPr="002E2437">
        <w:rPr>
          <w:sz w:val="26"/>
          <w:szCs w:val="26"/>
        </w:rPr>
        <w:t xml:space="preserve">платы конкретных частей заработной платы, в </w:t>
      </w:r>
      <w:proofErr w:type="gramStart"/>
      <w:r w:rsidRPr="002E2437">
        <w:rPr>
          <w:sz w:val="26"/>
          <w:szCs w:val="26"/>
        </w:rPr>
        <w:t>связи</w:t>
      </w:r>
      <w:proofErr w:type="gramEnd"/>
      <w:r w:rsidRPr="002E2437">
        <w:rPr>
          <w:sz w:val="26"/>
          <w:szCs w:val="26"/>
        </w:rPr>
        <w:t xml:space="preserve"> с чем невозможно сделать вывод о сво</w:t>
      </w:r>
      <w:r w:rsidRPr="002E2437">
        <w:rPr>
          <w:sz w:val="26"/>
          <w:szCs w:val="26"/>
        </w:rPr>
        <w:t>е</w:t>
      </w:r>
      <w:r w:rsidRPr="002E2437">
        <w:rPr>
          <w:sz w:val="26"/>
          <w:szCs w:val="26"/>
        </w:rPr>
        <w:t>временности выплаты заработной платы.</w:t>
      </w:r>
    </w:p>
    <w:p w:rsidR="00926915" w:rsidRPr="002E2437" w:rsidRDefault="00926915" w:rsidP="00926915">
      <w:pPr>
        <w:ind w:firstLine="709"/>
        <w:jc w:val="both"/>
      </w:pPr>
      <w:r w:rsidRPr="002E2437">
        <w:t>Также по результатам проверки выявлены нарушения, имеющие стоимостную оценку: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Установлены необоснованные оклады работникам Учреждения, сумма необо</w:t>
      </w:r>
      <w:r w:rsidRPr="002E2437">
        <w:rPr>
          <w:sz w:val="26"/>
          <w:szCs w:val="26"/>
        </w:rPr>
        <w:t>с</w:t>
      </w:r>
      <w:r w:rsidRPr="002E2437">
        <w:rPr>
          <w:sz w:val="26"/>
          <w:szCs w:val="26"/>
        </w:rPr>
        <w:t>нованных расходов составила 34971,56 руб. (</w:t>
      </w:r>
      <w:r>
        <w:rPr>
          <w:sz w:val="26"/>
          <w:szCs w:val="26"/>
        </w:rPr>
        <w:t>21047,50 руб. и 13924,06 руб.)</w:t>
      </w:r>
      <w:r w:rsidRPr="002E2437"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Установлено необоснованное начисление компенсационных выплат за совмещ</w:t>
      </w:r>
      <w:r w:rsidRPr="002E2437">
        <w:rPr>
          <w:sz w:val="26"/>
          <w:szCs w:val="26"/>
        </w:rPr>
        <w:t>е</w:t>
      </w:r>
      <w:r w:rsidRPr="002E2437">
        <w:rPr>
          <w:sz w:val="26"/>
          <w:szCs w:val="26"/>
        </w:rPr>
        <w:t>ние должностей, сумма необоснованных расходов составила 109286,79 руб. (10783,48 руб.</w:t>
      </w:r>
      <w:r>
        <w:rPr>
          <w:sz w:val="26"/>
          <w:szCs w:val="26"/>
        </w:rPr>
        <w:t>, 92105,33 руб. и 6397,98 руб.)</w:t>
      </w:r>
      <w:r w:rsidRPr="002E2437"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Выявлен факт совмещения работником должности, не предусмотренной шта</w:t>
      </w:r>
      <w:r w:rsidRPr="002E2437">
        <w:rPr>
          <w:sz w:val="26"/>
          <w:szCs w:val="26"/>
        </w:rPr>
        <w:t>т</w:t>
      </w:r>
      <w:r w:rsidRPr="002E2437">
        <w:rPr>
          <w:sz w:val="26"/>
          <w:szCs w:val="26"/>
        </w:rPr>
        <w:t>ным расписанием Учреждения, сумма необоснованных расходов составила 17600,97 руб.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Выявлены факты нарушения Учреждением порядка расчета компенсационных выплат за работу в выходные и нерабочие праздничные дни и работу в ночное время. Сумма необоснованных расходов составила 672,73 руб.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Выявлены факты начисления и выплаты работникам Учреждения выплат, не предусмотренных положениями о порядке и условиях выплат компенсационного и стимул</w:t>
      </w:r>
      <w:r w:rsidRPr="002E2437">
        <w:rPr>
          <w:sz w:val="26"/>
          <w:szCs w:val="26"/>
        </w:rPr>
        <w:t>и</w:t>
      </w:r>
      <w:r w:rsidRPr="002E2437">
        <w:rPr>
          <w:sz w:val="26"/>
          <w:szCs w:val="26"/>
        </w:rPr>
        <w:t>рующего характера – выплат «за замену уроков». Сумма необоснованных расходов состав</w:t>
      </w:r>
      <w:r w:rsidRPr="002E2437">
        <w:rPr>
          <w:sz w:val="26"/>
          <w:szCs w:val="26"/>
        </w:rPr>
        <w:t>и</w:t>
      </w:r>
      <w:r w:rsidRPr="002E2437">
        <w:rPr>
          <w:sz w:val="26"/>
          <w:szCs w:val="26"/>
        </w:rPr>
        <w:t>ла 12494,14</w:t>
      </w:r>
      <w:r>
        <w:rPr>
          <w:sz w:val="26"/>
          <w:szCs w:val="26"/>
        </w:rPr>
        <w:t xml:space="preserve"> руб</w:t>
      </w:r>
      <w:r w:rsidRPr="002E2437">
        <w:rPr>
          <w:sz w:val="26"/>
          <w:szCs w:val="26"/>
        </w:rPr>
        <w:t>.</w:t>
      </w:r>
    </w:p>
    <w:p w:rsidR="00926915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Выявлены факты осуществления перерасчета (доначисления) заработной платы за отдельные периоды 2013 и 2014 годов при отсутствии надлежащим образом оформленных подтверждающих первичных бухгалтерских документов. Сумма перерасчета (доначисления) по 3 работникам составила 28 694,23 руб.</w:t>
      </w:r>
    </w:p>
    <w:p w:rsidR="00926915" w:rsidRPr="002E2437" w:rsidRDefault="00926915" w:rsidP="00926915">
      <w:pPr>
        <w:pStyle w:val="a3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 w:val="26"/>
          <w:szCs w:val="26"/>
        </w:rPr>
      </w:pPr>
      <w:r w:rsidRPr="002E2437">
        <w:rPr>
          <w:sz w:val="26"/>
          <w:szCs w:val="26"/>
        </w:rPr>
        <w:t>Установлено несоответствие данных аналитического учета данным Главной кн</w:t>
      </w:r>
      <w:r w:rsidRPr="002E2437">
        <w:rPr>
          <w:sz w:val="26"/>
          <w:szCs w:val="26"/>
        </w:rPr>
        <w:t>и</w:t>
      </w:r>
      <w:r w:rsidRPr="002E2437">
        <w:rPr>
          <w:sz w:val="26"/>
          <w:szCs w:val="26"/>
        </w:rPr>
        <w:t>ги. Сумма расхождения составила 22731,40</w:t>
      </w:r>
      <w:r>
        <w:rPr>
          <w:sz w:val="26"/>
          <w:szCs w:val="26"/>
        </w:rPr>
        <w:t xml:space="preserve"> руб</w:t>
      </w:r>
      <w:r w:rsidRPr="002E2437">
        <w:rPr>
          <w:sz w:val="26"/>
          <w:szCs w:val="26"/>
        </w:rPr>
        <w:t>.</w:t>
      </w:r>
    </w:p>
    <w:p w:rsidR="00926915" w:rsidRPr="00447C3E" w:rsidRDefault="00926915" w:rsidP="00926915">
      <w:pPr>
        <w:tabs>
          <w:tab w:val="left" w:pos="709"/>
        </w:tabs>
        <w:adjustRightInd w:val="0"/>
        <w:jc w:val="both"/>
        <w:outlineLvl w:val="1"/>
        <w:rPr>
          <w:snapToGrid w:val="0"/>
        </w:rPr>
      </w:pPr>
      <w:r>
        <w:lastRenderedPageBreak/>
        <w:tab/>
      </w:r>
      <w:r w:rsidRPr="00447C3E">
        <w:t xml:space="preserve">По результатам проведенной проверки составлен акт № 7 от 13.10.2015, руководителю объекта проверки направлено представление № 8 от 22.10.2015 о принятии мер по устранению выявленных нарушений и устранению причин и условий их совершения. Также в адрес начальника Управления образования администрации ДГО направлено информационное письмо с предложением </w:t>
      </w:r>
      <w:proofErr w:type="gramStart"/>
      <w:r w:rsidRPr="00447C3E">
        <w:rPr>
          <w:snapToGrid w:val="0"/>
        </w:rPr>
        <w:t>устранить</w:t>
      </w:r>
      <w:proofErr w:type="gramEnd"/>
      <w:r w:rsidRPr="00447C3E">
        <w:rPr>
          <w:snapToGrid w:val="0"/>
        </w:rPr>
        <w:t xml:space="preserve"> нарушения, выявленные в  ходе проверки.</w:t>
      </w:r>
    </w:p>
    <w:p w:rsidR="00926915" w:rsidRPr="002E2437" w:rsidRDefault="00926915" w:rsidP="00926915">
      <w:pPr>
        <w:ind w:firstLine="708"/>
        <w:jc w:val="both"/>
      </w:pPr>
    </w:p>
    <w:p w:rsidR="00926915" w:rsidRPr="002E2437" w:rsidRDefault="00926915" w:rsidP="00926915">
      <w:pPr>
        <w:ind w:firstLine="708"/>
        <w:jc w:val="both"/>
      </w:pPr>
    </w:p>
    <w:p w:rsidR="00926915" w:rsidRPr="00C53708" w:rsidRDefault="00926915" w:rsidP="00926915">
      <w:pPr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Pr="00C53708">
        <w:rPr>
          <w:sz w:val="25"/>
          <w:szCs w:val="25"/>
        </w:rPr>
        <w:t>ачальник</w:t>
      </w:r>
    </w:p>
    <w:p w:rsidR="00926915" w:rsidRPr="00C53708" w:rsidRDefault="00926915" w:rsidP="00926915">
      <w:pPr>
        <w:jc w:val="both"/>
        <w:rPr>
          <w:sz w:val="25"/>
          <w:szCs w:val="25"/>
        </w:rPr>
      </w:pPr>
      <w:r w:rsidRPr="00C53708">
        <w:rPr>
          <w:sz w:val="25"/>
          <w:szCs w:val="25"/>
        </w:rPr>
        <w:t>финансового управления</w:t>
      </w:r>
      <w:r w:rsidRPr="00C53708">
        <w:rPr>
          <w:sz w:val="25"/>
          <w:szCs w:val="25"/>
        </w:rPr>
        <w:tab/>
      </w:r>
      <w:r w:rsidRPr="00C53708">
        <w:rPr>
          <w:sz w:val="25"/>
          <w:szCs w:val="25"/>
        </w:rPr>
        <w:tab/>
      </w:r>
      <w:r w:rsidRPr="00C53708">
        <w:rPr>
          <w:sz w:val="25"/>
          <w:szCs w:val="25"/>
        </w:rPr>
        <w:tab/>
      </w:r>
      <w:r w:rsidRPr="00C53708">
        <w:rPr>
          <w:sz w:val="25"/>
          <w:szCs w:val="25"/>
        </w:rPr>
        <w:tab/>
      </w:r>
      <w:r w:rsidRPr="00C53708">
        <w:rPr>
          <w:sz w:val="25"/>
          <w:szCs w:val="25"/>
        </w:rPr>
        <w:tab/>
      </w:r>
      <w:r w:rsidRPr="00C53708">
        <w:rPr>
          <w:sz w:val="25"/>
          <w:szCs w:val="25"/>
        </w:rPr>
        <w:tab/>
      </w:r>
      <w:r w:rsidRPr="00C53708">
        <w:rPr>
          <w:sz w:val="25"/>
          <w:szCs w:val="25"/>
        </w:rPr>
        <w:tab/>
      </w:r>
      <w:r>
        <w:rPr>
          <w:sz w:val="25"/>
          <w:szCs w:val="25"/>
        </w:rPr>
        <w:t xml:space="preserve">Ю.В. </w:t>
      </w:r>
      <w:proofErr w:type="spellStart"/>
      <w:r>
        <w:rPr>
          <w:sz w:val="25"/>
          <w:szCs w:val="25"/>
        </w:rPr>
        <w:t>Столярова</w:t>
      </w:r>
      <w:proofErr w:type="spellEnd"/>
    </w:p>
    <w:p w:rsidR="00217E37" w:rsidRDefault="00926915"/>
    <w:sectPr w:rsidR="00217E37" w:rsidSect="00D7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BA5"/>
    <w:multiLevelType w:val="hybridMultilevel"/>
    <w:tmpl w:val="C8A28F20"/>
    <w:lvl w:ilvl="0" w:tplc="91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8137F"/>
    <w:multiLevelType w:val="hybridMultilevel"/>
    <w:tmpl w:val="96640344"/>
    <w:lvl w:ilvl="0" w:tplc="44C4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15"/>
    <w:rsid w:val="00024DCE"/>
    <w:rsid w:val="000338F1"/>
    <w:rsid w:val="00040A23"/>
    <w:rsid w:val="00053EB4"/>
    <w:rsid w:val="000575E0"/>
    <w:rsid w:val="00073F27"/>
    <w:rsid w:val="00074617"/>
    <w:rsid w:val="00095F1D"/>
    <w:rsid w:val="000D3816"/>
    <w:rsid w:val="00103654"/>
    <w:rsid w:val="0013054C"/>
    <w:rsid w:val="001312DF"/>
    <w:rsid w:val="00146DD7"/>
    <w:rsid w:val="00153AB0"/>
    <w:rsid w:val="001540D0"/>
    <w:rsid w:val="001B67A2"/>
    <w:rsid w:val="001E72BD"/>
    <w:rsid w:val="001F3320"/>
    <w:rsid w:val="001F3663"/>
    <w:rsid w:val="00200A88"/>
    <w:rsid w:val="00211621"/>
    <w:rsid w:val="00213A1E"/>
    <w:rsid w:val="00234F12"/>
    <w:rsid w:val="002630AD"/>
    <w:rsid w:val="0026470B"/>
    <w:rsid w:val="00271032"/>
    <w:rsid w:val="00272702"/>
    <w:rsid w:val="002844B1"/>
    <w:rsid w:val="002C07DE"/>
    <w:rsid w:val="002D617A"/>
    <w:rsid w:val="002E27BE"/>
    <w:rsid w:val="002F5575"/>
    <w:rsid w:val="003143B7"/>
    <w:rsid w:val="003230D3"/>
    <w:rsid w:val="003302D3"/>
    <w:rsid w:val="003406D3"/>
    <w:rsid w:val="00342C34"/>
    <w:rsid w:val="00345143"/>
    <w:rsid w:val="00385CE6"/>
    <w:rsid w:val="00386218"/>
    <w:rsid w:val="003E0630"/>
    <w:rsid w:val="003E0BC0"/>
    <w:rsid w:val="00412B6B"/>
    <w:rsid w:val="004245FD"/>
    <w:rsid w:val="00434286"/>
    <w:rsid w:val="004533E3"/>
    <w:rsid w:val="00453592"/>
    <w:rsid w:val="004546E7"/>
    <w:rsid w:val="00460550"/>
    <w:rsid w:val="004649C5"/>
    <w:rsid w:val="004A008B"/>
    <w:rsid w:val="004A7774"/>
    <w:rsid w:val="004E1459"/>
    <w:rsid w:val="004E483E"/>
    <w:rsid w:val="00505637"/>
    <w:rsid w:val="00515757"/>
    <w:rsid w:val="00525574"/>
    <w:rsid w:val="0052714F"/>
    <w:rsid w:val="00547D5A"/>
    <w:rsid w:val="005528A6"/>
    <w:rsid w:val="00560FD6"/>
    <w:rsid w:val="00583C01"/>
    <w:rsid w:val="005A48EF"/>
    <w:rsid w:val="005D583D"/>
    <w:rsid w:val="005D646C"/>
    <w:rsid w:val="005E7200"/>
    <w:rsid w:val="005E78A3"/>
    <w:rsid w:val="00612874"/>
    <w:rsid w:val="00631B04"/>
    <w:rsid w:val="00642B21"/>
    <w:rsid w:val="00662F81"/>
    <w:rsid w:val="00671C60"/>
    <w:rsid w:val="00682668"/>
    <w:rsid w:val="006A4678"/>
    <w:rsid w:val="006C5816"/>
    <w:rsid w:val="007114DD"/>
    <w:rsid w:val="007133FF"/>
    <w:rsid w:val="00730C47"/>
    <w:rsid w:val="00731998"/>
    <w:rsid w:val="007322AD"/>
    <w:rsid w:val="00765188"/>
    <w:rsid w:val="007748AF"/>
    <w:rsid w:val="00774A83"/>
    <w:rsid w:val="00783228"/>
    <w:rsid w:val="007B56F0"/>
    <w:rsid w:val="007C54D2"/>
    <w:rsid w:val="007F4FA5"/>
    <w:rsid w:val="00801BF8"/>
    <w:rsid w:val="008150D4"/>
    <w:rsid w:val="00823188"/>
    <w:rsid w:val="0085055E"/>
    <w:rsid w:val="0086302F"/>
    <w:rsid w:val="00867A02"/>
    <w:rsid w:val="00873BB9"/>
    <w:rsid w:val="008C7C2F"/>
    <w:rsid w:val="008E18A8"/>
    <w:rsid w:val="008E25CD"/>
    <w:rsid w:val="008E272E"/>
    <w:rsid w:val="008E722A"/>
    <w:rsid w:val="009100B1"/>
    <w:rsid w:val="0091505C"/>
    <w:rsid w:val="00924DAA"/>
    <w:rsid w:val="00926915"/>
    <w:rsid w:val="0092784A"/>
    <w:rsid w:val="0095166A"/>
    <w:rsid w:val="00965251"/>
    <w:rsid w:val="009815E2"/>
    <w:rsid w:val="00986627"/>
    <w:rsid w:val="00990C4C"/>
    <w:rsid w:val="009B3985"/>
    <w:rsid w:val="009B7EE5"/>
    <w:rsid w:val="009D56E6"/>
    <w:rsid w:val="009D6819"/>
    <w:rsid w:val="009F57C6"/>
    <w:rsid w:val="00A0484F"/>
    <w:rsid w:val="00A36F6B"/>
    <w:rsid w:val="00A66248"/>
    <w:rsid w:val="00A7723C"/>
    <w:rsid w:val="00A935DD"/>
    <w:rsid w:val="00A95035"/>
    <w:rsid w:val="00A96E2F"/>
    <w:rsid w:val="00AC0A9B"/>
    <w:rsid w:val="00B2551C"/>
    <w:rsid w:val="00B344E5"/>
    <w:rsid w:val="00B6307C"/>
    <w:rsid w:val="00B72CAF"/>
    <w:rsid w:val="00B97E95"/>
    <w:rsid w:val="00BA0D93"/>
    <w:rsid w:val="00BA79EE"/>
    <w:rsid w:val="00BA7ED0"/>
    <w:rsid w:val="00BD0307"/>
    <w:rsid w:val="00BD5D5E"/>
    <w:rsid w:val="00C04315"/>
    <w:rsid w:val="00C12C20"/>
    <w:rsid w:val="00C16640"/>
    <w:rsid w:val="00C66DB7"/>
    <w:rsid w:val="00C779E4"/>
    <w:rsid w:val="00C918D7"/>
    <w:rsid w:val="00C92902"/>
    <w:rsid w:val="00CB0F0C"/>
    <w:rsid w:val="00CE1C33"/>
    <w:rsid w:val="00CE56C6"/>
    <w:rsid w:val="00CF1DF9"/>
    <w:rsid w:val="00D44371"/>
    <w:rsid w:val="00D56631"/>
    <w:rsid w:val="00D64617"/>
    <w:rsid w:val="00D702A0"/>
    <w:rsid w:val="00D86E98"/>
    <w:rsid w:val="00DA10C1"/>
    <w:rsid w:val="00DA6934"/>
    <w:rsid w:val="00DB3E8E"/>
    <w:rsid w:val="00DB5FEB"/>
    <w:rsid w:val="00DC0BB6"/>
    <w:rsid w:val="00DE760A"/>
    <w:rsid w:val="00DF1F28"/>
    <w:rsid w:val="00E048F8"/>
    <w:rsid w:val="00E17982"/>
    <w:rsid w:val="00E51950"/>
    <w:rsid w:val="00E70004"/>
    <w:rsid w:val="00E83D2B"/>
    <w:rsid w:val="00EB2F35"/>
    <w:rsid w:val="00EB42BE"/>
    <w:rsid w:val="00F059A9"/>
    <w:rsid w:val="00F1300A"/>
    <w:rsid w:val="00F21A22"/>
    <w:rsid w:val="00F24E16"/>
    <w:rsid w:val="00F67684"/>
    <w:rsid w:val="00FA7991"/>
    <w:rsid w:val="00FC78FB"/>
    <w:rsid w:val="00FD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5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9815E2"/>
    <w:pPr>
      <w:keepNext/>
      <w:framePr w:w="4492" w:h="4925" w:hRule="exact" w:wrap="auto" w:vAnchor="page" w:hAnchor="page" w:x="1462" w:y="785"/>
      <w:spacing w:before="120" w:after="120"/>
      <w:ind w:hanging="284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9815E2"/>
    <w:pPr>
      <w:autoSpaceDE/>
      <w:autoSpaceDN/>
      <w:ind w:left="720"/>
      <w:contextualSpacing/>
    </w:pPr>
    <w:rPr>
      <w:sz w:val="20"/>
      <w:szCs w:val="20"/>
    </w:rPr>
  </w:style>
  <w:style w:type="character" w:customStyle="1" w:styleId="blk">
    <w:name w:val="blk"/>
    <w:rsid w:val="00926915"/>
  </w:style>
  <w:style w:type="paragraph" w:styleId="a4">
    <w:name w:val="Normal (Web)"/>
    <w:basedOn w:val="a"/>
    <w:uiPriority w:val="99"/>
    <w:unhideWhenUsed/>
    <w:rsid w:val="0092691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9519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1358</Words>
  <Characters>7745</Characters>
  <Application>Microsoft Office Word</Application>
  <DocSecurity>0</DocSecurity>
  <Lines>64</Lines>
  <Paragraphs>18</Paragraphs>
  <ScaleCrop>false</ScaleCrop>
  <Company>Home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2015-11-10T23:41:00Z</dcterms:created>
  <dcterms:modified xsi:type="dcterms:W3CDTF">2015-11-10T23:46:00Z</dcterms:modified>
</cp:coreProperties>
</file>