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A0" w:rsidRDefault="00F363A0" w:rsidP="00D16AF3">
      <w:pPr>
        <w:ind w:left="4956"/>
        <w:jc w:val="center"/>
        <w:rPr>
          <w:sz w:val="26"/>
          <w:szCs w:val="26"/>
        </w:rPr>
      </w:pPr>
    </w:p>
    <w:p w:rsidR="00D16AF3" w:rsidRDefault="00D16AF3" w:rsidP="00D16AF3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9</w:t>
      </w:r>
    </w:p>
    <w:p w:rsidR="00D16AF3" w:rsidRDefault="00D16AF3" w:rsidP="00D16AF3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D16AF3" w:rsidRDefault="00D16AF3" w:rsidP="00D16AF3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ПОДПРОГРАММА</w:t>
      </w:r>
    </w:p>
    <w:p w:rsidR="004D3F6C" w:rsidRDefault="004D3F6C" w:rsidP="004D3F6C">
      <w:p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«Обеспечение общественного порядка</w:t>
      </w:r>
      <w:r w:rsidR="00EB40FB" w:rsidRPr="00A13E57">
        <w:rPr>
          <w:b/>
          <w:sz w:val="26"/>
          <w:szCs w:val="26"/>
        </w:rPr>
        <w:t xml:space="preserve"> на территории Дальнегорского городского округа</w:t>
      </w:r>
      <w:r w:rsidR="00C94674" w:rsidRPr="00A13E57">
        <w:rPr>
          <w:b/>
          <w:sz w:val="26"/>
          <w:szCs w:val="26"/>
        </w:rPr>
        <w:t>»</w:t>
      </w:r>
      <w:r w:rsidR="001F6CE7" w:rsidRPr="00A13E57">
        <w:rPr>
          <w:b/>
          <w:sz w:val="26"/>
          <w:szCs w:val="26"/>
        </w:rPr>
        <w:t xml:space="preserve"> </w:t>
      </w:r>
    </w:p>
    <w:p w:rsidR="00312D8A" w:rsidRPr="00A13E57" w:rsidRDefault="00312D8A" w:rsidP="004D3F6C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tabs>
          <w:tab w:val="left" w:pos="0"/>
        </w:tabs>
        <w:jc w:val="center"/>
        <w:rPr>
          <w:sz w:val="26"/>
          <w:szCs w:val="26"/>
        </w:rPr>
      </w:pPr>
      <w:r w:rsidRPr="00A13E57">
        <w:rPr>
          <w:sz w:val="26"/>
          <w:szCs w:val="26"/>
        </w:rPr>
        <w:t>Паспорт подпрограммы</w:t>
      </w:r>
    </w:p>
    <w:p w:rsidR="00B31F66" w:rsidRPr="00A13E57" w:rsidRDefault="00B31F66" w:rsidP="004D3F6C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5"/>
        <w:gridCol w:w="5220"/>
      </w:tblGrid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220" w:type="dxa"/>
            <w:vAlign w:val="center"/>
          </w:tcPr>
          <w:p w:rsidR="00BF4402" w:rsidRPr="00A13E57" w:rsidRDefault="004D3F6C" w:rsidP="00A13E57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B21B31" w:rsidP="00A975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220" w:type="dxa"/>
            <w:vAlign w:val="center"/>
          </w:tcPr>
          <w:p w:rsidR="004D3F6C" w:rsidRPr="00A13E57" w:rsidRDefault="001E4C56" w:rsidP="00B14113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220" w:type="dxa"/>
            <w:vAlign w:val="center"/>
          </w:tcPr>
          <w:p w:rsidR="004D3F6C" w:rsidRDefault="00472BD2" w:rsidP="00BF4402">
            <w:pPr>
              <w:jc w:val="both"/>
              <w:rPr>
                <w:sz w:val="26"/>
                <w:szCs w:val="26"/>
              </w:rPr>
            </w:pPr>
            <w:r w:rsidRPr="00472BD2">
              <w:rPr>
                <w:sz w:val="26"/>
                <w:szCs w:val="26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  <w:p w:rsidR="00472BD2" w:rsidRPr="00A13E57" w:rsidRDefault="00472BD2" w:rsidP="00BF4402">
            <w:pPr>
              <w:jc w:val="both"/>
              <w:rPr>
                <w:sz w:val="26"/>
                <w:szCs w:val="26"/>
              </w:rPr>
            </w:pP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B21B31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Задач</w:t>
            </w:r>
            <w:r w:rsidR="00B21B31">
              <w:rPr>
                <w:sz w:val="26"/>
                <w:szCs w:val="26"/>
              </w:rPr>
              <w:t>а</w:t>
            </w:r>
            <w:r w:rsidRPr="00A13E57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220" w:type="dxa"/>
            <w:vAlign w:val="center"/>
          </w:tcPr>
          <w:p w:rsidR="00BF4402" w:rsidRDefault="00472BD2" w:rsidP="00B21B31">
            <w:pPr>
              <w:tabs>
                <w:tab w:val="left" w:pos="0"/>
              </w:tabs>
              <w:ind w:firstLine="15"/>
              <w:jc w:val="both"/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Совершенствование деятельности органов местного самоуправления,</w:t>
            </w:r>
            <w:r w:rsidR="00BF4402" w:rsidRPr="00A13E57">
              <w:rPr>
                <w:sz w:val="26"/>
                <w:szCs w:val="26"/>
              </w:rPr>
              <w:t xml:space="preserve"> на</w:t>
            </w:r>
            <w:r w:rsidR="00A13E57" w:rsidRPr="00A13E57">
              <w:rPr>
                <w:sz w:val="26"/>
                <w:szCs w:val="26"/>
              </w:rPr>
              <w:t>правленное на</w:t>
            </w:r>
            <w:r w:rsidR="00BF4402" w:rsidRPr="00A13E57">
              <w:rPr>
                <w:sz w:val="26"/>
                <w:szCs w:val="26"/>
              </w:rPr>
              <w:t xml:space="preserve"> выявление и устранение причин и условий, способствующих проявлениям терроризма</w:t>
            </w:r>
          </w:p>
          <w:p w:rsidR="00472BD2" w:rsidRPr="00A13E57" w:rsidRDefault="00472BD2" w:rsidP="00B21B31">
            <w:pPr>
              <w:tabs>
                <w:tab w:val="left" w:pos="0"/>
              </w:tabs>
              <w:ind w:firstLine="15"/>
              <w:jc w:val="both"/>
              <w:rPr>
                <w:sz w:val="26"/>
                <w:szCs w:val="26"/>
              </w:rPr>
            </w:pP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C069B5" w:rsidP="00C069B5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И</w:t>
            </w:r>
            <w:r w:rsidR="004D3F6C" w:rsidRPr="00A13E57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220" w:type="dxa"/>
            <w:vAlign w:val="center"/>
          </w:tcPr>
          <w:p w:rsidR="001F6CE7" w:rsidRPr="0017299F" w:rsidRDefault="00963C42" w:rsidP="001F6CE7">
            <w:pPr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>И</w:t>
            </w:r>
            <w:r w:rsidR="001F6CE7" w:rsidRPr="0017299F">
              <w:rPr>
                <w:sz w:val="26"/>
                <w:szCs w:val="26"/>
              </w:rPr>
              <w:t xml:space="preserve">ндикатор: </w:t>
            </w:r>
            <w:r w:rsidR="00C85612" w:rsidRPr="0017299F">
              <w:rPr>
                <w:sz w:val="26"/>
                <w:szCs w:val="26"/>
              </w:rPr>
              <w:t xml:space="preserve">Предупреждение проявлений экстремизма и терроризма </w:t>
            </w:r>
            <w:r w:rsidR="00C069B5" w:rsidRPr="0017299F">
              <w:rPr>
                <w:sz w:val="26"/>
                <w:szCs w:val="26"/>
              </w:rPr>
              <w:t xml:space="preserve">на территории </w:t>
            </w:r>
            <w:r w:rsidR="006466C5" w:rsidRPr="0017299F">
              <w:rPr>
                <w:sz w:val="26"/>
                <w:szCs w:val="26"/>
              </w:rPr>
              <w:t>Дальнегорского</w:t>
            </w:r>
            <w:r w:rsidR="00C069B5" w:rsidRPr="0017299F">
              <w:rPr>
                <w:sz w:val="26"/>
                <w:szCs w:val="26"/>
              </w:rPr>
              <w:t xml:space="preserve"> городского </w:t>
            </w:r>
            <w:r w:rsidR="006466C5" w:rsidRPr="0017299F">
              <w:rPr>
                <w:sz w:val="26"/>
                <w:szCs w:val="26"/>
              </w:rPr>
              <w:t>округа</w:t>
            </w:r>
            <w:r w:rsidR="001F6CE7" w:rsidRPr="0017299F">
              <w:rPr>
                <w:sz w:val="26"/>
                <w:szCs w:val="26"/>
              </w:rPr>
              <w:t>.</w:t>
            </w:r>
          </w:p>
          <w:p w:rsidR="004D3F6C" w:rsidRPr="0017299F" w:rsidRDefault="001F6CE7" w:rsidP="00C85612">
            <w:pPr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 xml:space="preserve"> Показател</w:t>
            </w:r>
            <w:r w:rsidR="00F3717B">
              <w:rPr>
                <w:sz w:val="26"/>
                <w:szCs w:val="26"/>
              </w:rPr>
              <w:t>и</w:t>
            </w:r>
            <w:r w:rsidRPr="0017299F">
              <w:rPr>
                <w:sz w:val="26"/>
                <w:szCs w:val="26"/>
              </w:rPr>
              <w:t xml:space="preserve"> подпрограммы:</w:t>
            </w:r>
            <w:r w:rsidR="00250E77" w:rsidRPr="0017299F">
              <w:rPr>
                <w:sz w:val="26"/>
                <w:szCs w:val="26"/>
              </w:rPr>
              <w:t xml:space="preserve"> </w:t>
            </w:r>
          </w:p>
          <w:p w:rsidR="0017299F" w:rsidRPr="0017299F" w:rsidRDefault="0017299F" w:rsidP="009D796E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B31F66" w:rsidRDefault="00B21B31" w:rsidP="000E3D9D">
            <w:pPr>
              <w:pStyle w:val="a4"/>
              <w:numPr>
                <w:ilvl w:val="0"/>
                <w:numId w:val="5"/>
              </w:numPr>
              <w:ind w:left="34" w:firstLine="326"/>
              <w:jc w:val="both"/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  <w:lang w:eastAsia="en-US"/>
              </w:rPr>
              <w:t xml:space="preserve"> </w:t>
            </w:r>
            <w:r w:rsidRPr="0017299F">
              <w:rPr>
                <w:sz w:val="26"/>
                <w:szCs w:val="26"/>
              </w:rPr>
              <w:t>Мероприятие по недопущению проявл</w:t>
            </w:r>
            <w:r w:rsidR="00266DE4">
              <w:rPr>
                <w:sz w:val="26"/>
                <w:szCs w:val="26"/>
              </w:rPr>
              <w:t>ений терроризма и экстремизма</w:t>
            </w:r>
            <w:r w:rsidR="0017299F" w:rsidRPr="0017299F">
              <w:rPr>
                <w:sz w:val="26"/>
                <w:szCs w:val="26"/>
              </w:rPr>
              <w:t>.</w:t>
            </w:r>
          </w:p>
          <w:p w:rsidR="00472BD2" w:rsidRPr="003D6B4D" w:rsidRDefault="00472BD2" w:rsidP="00472BD2">
            <w:pPr>
              <w:pStyle w:val="a4"/>
              <w:ind w:left="360"/>
              <w:jc w:val="both"/>
              <w:rPr>
                <w:sz w:val="26"/>
                <w:szCs w:val="26"/>
              </w:rPr>
            </w:pP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FD0CBF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973EA6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21B31">
              <w:rPr>
                <w:rFonts w:ascii="Times New Roman" w:hAnsi="Times New Roman" w:cs="Times New Roman"/>
                <w:sz w:val="26"/>
                <w:szCs w:val="26"/>
              </w:rPr>
              <w:t>Подп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рограм</w:t>
            </w:r>
            <w:r w:rsidR="00973EA6">
              <w:rPr>
                <w:rFonts w:ascii="Times New Roman" w:hAnsi="Times New Roman" w:cs="Times New Roman"/>
                <w:sz w:val="26"/>
                <w:szCs w:val="26"/>
              </w:rPr>
              <w:t>ма реализуется в один этап в 2022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3E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58AE" w:rsidRPr="00A13E5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4D3F6C" w:rsidRPr="00A13E57" w:rsidTr="00EB40FB"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220" w:type="dxa"/>
            <w:vAlign w:val="center"/>
          </w:tcPr>
          <w:p w:rsidR="004D3F6C" w:rsidRPr="00A13E57" w:rsidRDefault="004D3F6C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    Общий объем финансирования подпрограммы за счет средств бюджета Дальнегорского городского округа составит </w:t>
            </w:r>
            <w:r w:rsidR="00EC4CB4">
              <w:rPr>
                <w:rFonts w:ascii="Times New Roman" w:hAnsi="Times New Roman" w:cs="Times New Roman"/>
                <w:sz w:val="26"/>
                <w:szCs w:val="26"/>
              </w:rPr>
              <w:t>1 640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proofErr w:type="gram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3F6C" w:rsidRPr="00A13E57" w:rsidRDefault="00EC4CB4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EC4CB4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1F6CE7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4C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C4CB4">
              <w:rPr>
                <w:rFonts w:ascii="Times New Roman" w:hAnsi="Times New Roman" w:cs="Times New Roman"/>
                <w:sz w:val="26"/>
                <w:szCs w:val="26"/>
              </w:rPr>
              <w:t>300,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EC4CB4" w:rsidP="00BE11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BE1185" w:rsidRPr="00A13E5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4D3F6C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D3F6C" w:rsidRPr="00A13E57" w:rsidRDefault="004D3F6C" w:rsidP="001F6CE7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13E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4C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D6B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4C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6CE7" w:rsidRPr="00A13E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13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22D4" w:rsidRPr="00A13E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D3F6C" w:rsidRPr="00A13E57" w:rsidTr="00312D8A">
        <w:trPr>
          <w:trHeight w:val="918"/>
        </w:trPr>
        <w:tc>
          <w:tcPr>
            <w:tcW w:w="4125" w:type="dxa"/>
            <w:vAlign w:val="center"/>
          </w:tcPr>
          <w:p w:rsidR="004D3F6C" w:rsidRPr="00A13E57" w:rsidRDefault="004D3F6C" w:rsidP="00302BD2">
            <w:pPr>
              <w:rPr>
                <w:sz w:val="26"/>
                <w:szCs w:val="26"/>
              </w:rPr>
            </w:pPr>
            <w:r w:rsidRPr="00A13E57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vAlign w:val="center"/>
          </w:tcPr>
          <w:p w:rsidR="000E3D9D" w:rsidRPr="0017299F" w:rsidRDefault="000E3D9D" w:rsidP="000E3D9D">
            <w:pPr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>Предупреждение проявлений экстремизма и терроризма на территории Даль</w:t>
            </w:r>
            <w:r w:rsidR="0034201F">
              <w:rPr>
                <w:sz w:val="26"/>
                <w:szCs w:val="26"/>
              </w:rPr>
              <w:t>негорского городского округа с 1</w:t>
            </w:r>
            <w:bookmarkStart w:id="0" w:name="_GoBack"/>
            <w:bookmarkEnd w:id="0"/>
            <w:r w:rsidR="0034201F">
              <w:rPr>
                <w:sz w:val="26"/>
                <w:szCs w:val="26"/>
              </w:rPr>
              <w:t>00</w:t>
            </w:r>
            <w:r w:rsidRPr="0017299F">
              <w:rPr>
                <w:sz w:val="26"/>
                <w:szCs w:val="26"/>
              </w:rPr>
              <w:t xml:space="preserve"> % в 20</w:t>
            </w:r>
            <w:r w:rsidR="0034201F">
              <w:rPr>
                <w:sz w:val="26"/>
                <w:szCs w:val="26"/>
              </w:rPr>
              <w:t>2</w:t>
            </w:r>
            <w:r w:rsidR="00423D62">
              <w:rPr>
                <w:sz w:val="26"/>
                <w:szCs w:val="26"/>
              </w:rPr>
              <w:t>1</w:t>
            </w:r>
            <w:r w:rsidRPr="0017299F">
              <w:rPr>
                <w:sz w:val="26"/>
                <w:szCs w:val="26"/>
              </w:rPr>
              <w:t xml:space="preserve"> году до 100 % к 202</w:t>
            </w:r>
            <w:r w:rsidR="0034201F">
              <w:rPr>
                <w:sz w:val="26"/>
                <w:szCs w:val="26"/>
              </w:rPr>
              <w:t>6</w:t>
            </w:r>
            <w:r w:rsidRPr="0017299F">
              <w:rPr>
                <w:sz w:val="26"/>
                <w:szCs w:val="26"/>
              </w:rPr>
              <w:t xml:space="preserve"> году.</w:t>
            </w:r>
          </w:p>
          <w:p w:rsidR="000E3D9D" w:rsidRPr="0017299F" w:rsidRDefault="000E3D9D" w:rsidP="000E3D9D">
            <w:pPr>
              <w:rPr>
                <w:sz w:val="26"/>
                <w:szCs w:val="26"/>
              </w:rPr>
            </w:pPr>
            <w:r w:rsidRPr="001729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1. </w:t>
            </w:r>
            <w:r w:rsidRPr="0017299F">
              <w:rPr>
                <w:sz w:val="26"/>
                <w:szCs w:val="26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0E3D9D" w:rsidRPr="0017299F" w:rsidRDefault="000E3D9D" w:rsidP="000E3D9D">
            <w:pPr>
              <w:ind w:left="15"/>
              <w:jc w:val="both"/>
              <w:rPr>
                <w:sz w:val="26"/>
                <w:szCs w:val="26"/>
              </w:rPr>
            </w:pPr>
            <w:r w:rsidRPr="0017299F">
              <w:rPr>
                <w:color w:val="000000"/>
                <w:sz w:val="26"/>
                <w:szCs w:val="26"/>
              </w:rPr>
              <w:t>(Проведение 2-х мероприятий по изготовлению листовок, памяток, баннеров)</w:t>
            </w:r>
            <w:r w:rsidRPr="0017299F">
              <w:rPr>
                <w:sz w:val="26"/>
                <w:szCs w:val="26"/>
                <w:lang w:eastAsia="en-US"/>
              </w:rPr>
              <w:t>.</w:t>
            </w:r>
          </w:p>
          <w:p w:rsidR="00B31F66" w:rsidRPr="00673216" w:rsidRDefault="000E3D9D" w:rsidP="007F0F40">
            <w:r w:rsidRPr="0017299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2. </w:t>
            </w:r>
            <w:r w:rsidRPr="0017299F">
              <w:rPr>
                <w:sz w:val="26"/>
                <w:szCs w:val="26"/>
              </w:rPr>
              <w:t>Мероприятие по недопущению проявл</w:t>
            </w:r>
            <w:r>
              <w:rPr>
                <w:sz w:val="26"/>
                <w:szCs w:val="26"/>
              </w:rPr>
              <w:t>ений терроризма и экстремизма (</w:t>
            </w:r>
            <w:r w:rsidR="00621B7A">
              <w:rPr>
                <w:sz w:val="26"/>
                <w:szCs w:val="26"/>
              </w:rPr>
              <w:t xml:space="preserve">Проведение </w:t>
            </w:r>
            <w:r w:rsidR="007F0F40">
              <w:rPr>
                <w:sz w:val="26"/>
                <w:szCs w:val="26"/>
              </w:rPr>
              <w:t>5</w:t>
            </w:r>
            <w:r w:rsidR="00AC2D28">
              <w:rPr>
                <w:sz w:val="26"/>
                <w:szCs w:val="26"/>
              </w:rPr>
              <w:t>-го</w:t>
            </w:r>
            <w:r w:rsidR="00621B7A">
              <w:rPr>
                <w:sz w:val="26"/>
                <w:szCs w:val="26"/>
              </w:rPr>
              <w:t xml:space="preserve"> мероприяти</w:t>
            </w:r>
            <w:r w:rsidR="007F0F40">
              <w:rPr>
                <w:sz w:val="26"/>
                <w:szCs w:val="26"/>
              </w:rPr>
              <w:t>й</w:t>
            </w:r>
            <w:r w:rsidR="00621B7A">
              <w:rPr>
                <w:sz w:val="26"/>
                <w:szCs w:val="26"/>
              </w:rPr>
              <w:t xml:space="preserve"> по у</w:t>
            </w:r>
            <w:r w:rsidRPr="000E3D9D">
              <w:rPr>
                <w:sz w:val="26"/>
                <w:szCs w:val="26"/>
              </w:rPr>
              <w:t>становк</w:t>
            </w:r>
            <w:r w:rsidR="00621B7A">
              <w:rPr>
                <w:sz w:val="26"/>
                <w:szCs w:val="26"/>
              </w:rPr>
              <w:t>е</w:t>
            </w:r>
            <w:r w:rsidRPr="000E3D9D">
              <w:rPr>
                <w:sz w:val="26"/>
                <w:szCs w:val="26"/>
              </w:rPr>
              <w:t xml:space="preserve"> систем видеонаблюдения в мест</w:t>
            </w:r>
            <w:r w:rsidR="007F0F40">
              <w:rPr>
                <w:sz w:val="26"/>
                <w:szCs w:val="26"/>
              </w:rPr>
              <w:t>ах</w:t>
            </w:r>
            <w:r w:rsidRPr="000E3D9D">
              <w:rPr>
                <w:sz w:val="26"/>
                <w:szCs w:val="26"/>
              </w:rPr>
              <w:t xml:space="preserve"> с массовым пребыванием</w:t>
            </w:r>
            <w:r w:rsidR="007F0F40">
              <w:rPr>
                <w:sz w:val="26"/>
                <w:szCs w:val="26"/>
              </w:rPr>
              <w:t xml:space="preserve"> людей (парки, скверы, бульвар)</w:t>
            </w:r>
          </w:p>
        </w:tc>
      </w:tr>
    </w:tbl>
    <w:p w:rsidR="00312D8A" w:rsidRDefault="00312D8A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FA6FF8" w:rsidRPr="00A13E57" w:rsidRDefault="00FA6FF8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b/>
          <w:sz w:val="26"/>
          <w:szCs w:val="26"/>
        </w:rPr>
        <w:tab/>
      </w:r>
      <w:r w:rsidRPr="00A13E57">
        <w:rPr>
          <w:sz w:val="26"/>
          <w:szCs w:val="26"/>
        </w:rPr>
        <w:t xml:space="preserve">В условиях современной действительности необходимы адекватные меры противодействия терроризму, которые в первую очередь основываются на принципах защищенности терроризму, особенно в местах массового скопления людей. На территории городского округа расположены потенциально опасные объекты, места с массовым пребыванием людей, которые могут быть избраны террористами в качестве объектов проведения террористических актов. Необходима координация действий в этом направлении администрации Дальнегорского городского округа, правоохранительных органов, общественных объединений и организаций, расположенных на территории округа. Все это обуславливает необходимостью применения программного метода. 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Криминальную напряженность усиливают миграция. Анализ миграционной обстановки показывает, что интенсивность потоков из стран с нестабильной общественно-политической и социально-экономической обстановкой имеет устойчивую тенденцию к увеличению.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населения.</w:t>
      </w:r>
    </w:p>
    <w:p w:rsidR="004D3F6C" w:rsidRPr="00A13E57" w:rsidRDefault="004D3F6C" w:rsidP="004D3F6C">
      <w:pPr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Эффективность принимаемых мер по борьбе с экстремизмом и его крайней формой проявления терроризма зависит от изучения их причин и в дальнейшем разработки и совершенствования правовых мер борьбы с ними. В основе этих сложных и многоликих явлений лежит множество причин: политических, экономических, религиозных и т.д.</w:t>
      </w:r>
    </w:p>
    <w:p w:rsidR="004D3F6C" w:rsidRPr="00A13E57" w:rsidRDefault="004D3F6C" w:rsidP="004D3F6C">
      <w:pPr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Необходимы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террористические, экстремистские и иные преступные проявления.</w:t>
      </w:r>
    </w:p>
    <w:p w:rsidR="004D3F6C" w:rsidRPr="00A13E57" w:rsidRDefault="004D3F6C" w:rsidP="001F6CE7">
      <w:pPr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Комплексное решение мероприятий подпрограммы приведет к созданию условий для усиления антитеррористической защищенности </w:t>
      </w:r>
      <w:r w:rsidR="001F6CE7" w:rsidRPr="00A13E57">
        <w:rPr>
          <w:sz w:val="26"/>
          <w:szCs w:val="26"/>
        </w:rPr>
        <w:t>населения и территории.</w:t>
      </w:r>
    </w:p>
    <w:p w:rsidR="00B31F66" w:rsidRPr="00A13E57" w:rsidRDefault="00B31F66" w:rsidP="004D3F6C">
      <w:pPr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A13E57" w:rsidRPr="00A13E57" w:rsidRDefault="00A13E57" w:rsidP="00A13E57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4D3F6C" w:rsidRPr="00A13E57" w:rsidRDefault="003B1341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Приоритетами муниципальной политики в сфере противодейст</w:t>
      </w:r>
      <w:r w:rsidR="008D421F">
        <w:rPr>
          <w:sz w:val="26"/>
          <w:szCs w:val="26"/>
        </w:rPr>
        <w:t>вия терроризму на период до 2026</w:t>
      </w:r>
      <w:r w:rsidRPr="00A13E57">
        <w:rPr>
          <w:sz w:val="26"/>
          <w:szCs w:val="26"/>
        </w:rPr>
        <w:t xml:space="preserve"> года </w:t>
      </w:r>
      <w:r w:rsidR="004D3F6C" w:rsidRPr="00A13E57">
        <w:rPr>
          <w:sz w:val="26"/>
          <w:szCs w:val="26"/>
        </w:rPr>
        <w:t>являются: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деятельности органов местного самоуправления на выявление и устранение причин и условий, способствующих проявлениям терроризма;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повышение качества информационного сопровождения проводимых на территории городского округа антитеррористических мероприятий;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организация работы с населением по вопросам повышения бдительности в условиях повседневной жизнедеятельности и совершенствование обучения жителей городского округа правилам поведения при угрозе совершения террористического акта;</w:t>
      </w:r>
    </w:p>
    <w:p w:rsidR="004D3F6C" w:rsidRPr="00A13E57" w:rsidRDefault="003B58AE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 xml:space="preserve">- </w:t>
      </w:r>
      <w:r w:rsidR="004D3F6C" w:rsidRPr="00A13E57">
        <w:rPr>
          <w:sz w:val="26"/>
          <w:szCs w:val="26"/>
        </w:rPr>
        <w:t>совершенствование системы технической защиты потенциально опасных объектов, объектов муниципальной собственности, мест массового скопления населения на территории городского округа.</w:t>
      </w:r>
    </w:p>
    <w:p w:rsidR="00A13E57" w:rsidRPr="00A13E57" w:rsidRDefault="00A13E57" w:rsidP="00A13E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Цель и задача подпрограммы включают в себя:</w:t>
      </w:r>
    </w:p>
    <w:p w:rsidR="00A13E57" w:rsidRPr="00A13E57" w:rsidRDefault="008D421F" w:rsidP="004D3F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Совершенствование деятельности органов местного самоуправления,</w:t>
      </w:r>
      <w:r w:rsidR="00A13E57" w:rsidRPr="00A13E57">
        <w:rPr>
          <w:sz w:val="26"/>
          <w:szCs w:val="26"/>
        </w:rPr>
        <w:t xml:space="preserve"> направленное на выявление и устранение причин и условий, способствующих проявлениям терроризма</w:t>
      </w:r>
      <w:r w:rsidR="00B21B31">
        <w:rPr>
          <w:sz w:val="26"/>
          <w:szCs w:val="26"/>
        </w:rPr>
        <w:t>.</w:t>
      </w: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 xml:space="preserve"> </w:t>
      </w:r>
      <w:r w:rsidR="003B58AE" w:rsidRPr="00A13E57">
        <w:rPr>
          <w:b/>
          <w:sz w:val="26"/>
          <w:szCs w:val="26"/>
        </w:rPr>
        <w:t>И</w:t>
      </w:r>
      <w:r w:rsidRPr="00A13E57">
        <w:rPr>
          <w:b/>
          <w:sz w:val="26"/>
          <w:szCs w:val="26"/>
        </w:rPr>
        <w:t>ндикаторы</w:t>
      </w:r>
      <w:r w:rsidR="003B58AE" w:rsidRPr="00A13E57">
        <w:rPr>
          <w:b/>
          <w:sz w:val="26"/>
          <w:szCs w:val="26"/>
        </w:rPr>
        <w:t xml:space="preserve"> и показатели</w:t>
      </w:r>
    </w:p>
    <w:tbl>
      <w:tblPr>
        <w:tblStyle w:val="a3"/>
        <w:tblW w:w="99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417"/>
        <w:gridCol w:w="850"/>
        <w:gridCol w:w="756"/>
        <w:gridCol w:w="851"/>
        <w:gridCol w:w="850"/>
        <w:gridCol w:w="850"/>
        <w:gridCol w:w="805"/>
      </w:tblGrid>
      <w:tr w:rsidR="00ED6453" w:rsidRPr="00A13E57" w:rsidTr="00B21B31">
        <w:trPr>
          <w:trHeight w:val="570"/>
        </w:trPr>
        <w:tc>
          <w:tcPr>
            <w:tcW w:w="540" w:type="dxa"/>
            <w:vMerge w:val="restart"/>
            <w:vAlign w:val="center"/>
          </w:tcPr>
          <w:p w:rsidR="00ED6453" w:rsidRPr="00FA6FF8" w:rsidRDefault="00ED6453" w:rsidP="00DF3BDB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ED6453" w:rsidRPr="00FA6FF8" w:rsidRDefault="003B58AE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И</w:t>
            </w:r>
            <w:r w:rsidR="00ED6453" w:rsidRPr="00FA6FF8">
              <w:rPr>
                <w:sz w:val="25"/>
                <w:szCs w:val="25"/>
              </w:rPr>
              <w:t>ндикатор, показатель 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ED6453" w:rsidRPr="00FA6FF8" w:rsidRDefault="00ED6453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Единица измерения</w:t>
            </w:r>
            <w:r w:rsidR="00AA7927" w:rsidRPr="00FA6FF8">
              <w:rPr>
                <w:sz w:val="25"/>
                <w:szCs w:val="25"/>
              </w:rPr>
              <w:t xml:space="preserve"> (без нарастающего итога)</w:t>
            </w:r>
          </w:p>
        </w:tc>
        <w:tc>
          <w:tcPr>
            <w:tcW w:w="4962" w:type="dxa"/>
            <w:gridSpan w:val="6"/>
            <w:vAlign w:val="center"/>
          </w:tcPr>
          <w:p w:rsidR="00ED6453" w:rsidRPr="00FA6FF8" w:rsidRDefault="00ED6453" w:rsidP="003B58AE">
            <w:pPr>
              <w:tabs>
                <w:tab w:val="left" w:pos="0"/>
              </w:tabs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Значение индикатора, показателя</w:t>
            </w:r>
          </w:p>
        </w:tc>
      </w:tr>
      <w:tr w:rsidR="00B21B31" w:rsidRPr="00A13E57" w:rsidTr="00B21B31">
        <w:trPr>
          <w:trHeight w:val="1002"/>
        </w:trPr>
        <w:tc>
          <w:tcPr>
            <w:tcW w:w="540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B21B31" w:rsidRPr="00FA6FF8" w:rsidRDefault="00B21B31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B21B31" w:rsidRPr="00FA6FF8" w:rsidRDefault="008D421F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756" w:type="dxa"/>
            <w:vAlign w:val="center"/>
          </w:tcPr>
          <w:p w:rsidR="00B21B31" w:rsidRPr="00FA6FF8" w:rsidRDefault="008D421F" w:rsidP="00B21B31">
            <w:pPr>
              <w:tabs>
                <w:tab w:val="left" w:pos="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851" w:type="dxa"/>
            <w:vAlign w:val="center"/>
          </w:tcPr>
          <w:p w:rsidR="00B21B31" w:rsidRPr="00FA6FF8" w:rsidRDefault="008D421F" w:rsidP="00B21B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850" w:type="dxa"/>
            <w:vAlign w:val="center"/>
          </w:tcPr>
          <w:p w:rsidR="00B21B31" w:rsidRPr="00FA6FF8" w:rsidRDefault="008D421F" w:rsidP="00B21B3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2024</w:t>
            </w:r>
          </w:p>
        </w:tc>
        <w:tc>
          <w:tcPr>
            <w:tcW w:w="850" w:type="dxa"/>
            <w:vAlign w:val="center"/>
          </w:tcPr>
          <w:p w:rsidR="00B21B31" w:rsidRPr="00FA6FF8" w:rsidRDefault="00B21B31" w:rsidP="008D421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202</w:t>
            </w:r>
            <w:r w:rsidR="008D421F">
              <w:rPr>
                <w:sz w:val="25"/>
                <w:szCs w:val="25"/>
              </w:rPr>
              <w:t>5</w:t>
            </w:r>
          </w:p>
        </w:tc>
        <w:tc>
          <w:tcPr>
            <w:tcW w:w="805" w:type="dxa"/>
            <w:vAlign w:val="center"/>
          </w:tcPr>
          <w:p w:rsidR="00B21B31" w:rsidRPr="00FA6FF8" w:rsidRDefault="00B21B31" w:rsidP="00B21B31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2</w:t>
            </w:r>
            <w:r w:rsidR="008D421F">
              <w:rPr>
                <w:sz w:val="25"/>
                <w:szCs w:val="25"/>
              </w:rPr>
              <w:t>026</w:t>
            </w:r>
          </w:p>
        </w:tc>
      </w:tr>
      <w:tr w:rsidR="008D421F" w:rsidRPr="00A13E57" w:rsidTr="008D421F">
        <w:tc>
          <w:tcPr>
            <w:tcW w:w="540" w:type="dxa"/>
            <w:vAlign w:val="center"/>
          </w:tcPr>
          <w:p w:rsidR="008D421F" w:rsidRPr="00FA6FF8" w:rsidRDefault="008D421F" w:rsidP="008D421F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F" w:rsidRPr="0017299F" w:rsidRDefault="008D421F" w:rsidP="008D42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D421F" w:rsidRPr="0017299F" w:rsidRDefault="008D421F" w:rsidP="008D421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299F">
              <w:rPr>
                <w:rFonts w:ascii="Times New Roman" w:hAnsi="Times New Roman" w:cs="Times New Roman"/>
                <w:sz w:val="24"/>
                <w:szCs w:val="24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417" w:type="dxa"/>
            <w:vAlign w:val="center"/>
          </w:tcPr>
          <w:p w:rsidR="008D421F" w:rsidRPr="0017299F" w:rsidRDefault="008D421F" w:rsidP="008D421F">
            <w:r w:rsidRPr="0017299F">
              <w:t>%</w:t>
            </w:r>
          </w:p>
        </w:tc>
        <w:tc>
          <w:tcPr>
            <w:tcW w:w="850" w:type="dxa"/>
            <w:vAlign w:val="center"/>
          </w:tcPr>
          <w:p w:rsidR="008D421F" w:rsidRDefault="008D421F" w:rsidP="008D421F">
            <w:pPr>
              <w:jc w:val="center"/>
            </w:pPr>
            <w:r w:rsidRPr="00C03EC3">
              <w:t>100</w:t>
            </w:r>
          </w:p>
        </w:tc>
        <w:tc>
          <w:tcPr>
            <w:tcW w:w="756" w:type="dxa"/>
            <w:vAlign w:val="center"/>
          </w:tcPr>
          <w:p w:rsidR="008D421F" w:rsidRDefault="008D421F" w:rsidP="008D421F">
            <w:pPr>
              <w:jc w:val="center"/>
            </w:pPr>
            <w:r w:rsidRPr="00C03EC3">
              <w:t>100</w:t>
            </w:r>
          </w:p>
        </w:tc>
        <w:tc>
          <w:tcPr>
            <w:tcW w:w="851" w:type="dxa"/>
            <w:vAlign w:val="center"/>
          </w:tcPr>
          <w:p w:rsidR="008D421F" w:rsidRDefault="008D421F" w:rsidP="008D421F">
            <w:pPr>
              <w:jc w:val="center"/>
            </w:pPr>
            <w:r w:rsidRPr="00C03EC3">
              <w:t>100</w:t>
            </w:r>
          </w:p>
        </w:tc>
        <w:tc>
          <w:tcPr>
            <w:tcW w:w="850" w:type="dxa"/>
            <w:vAlign w:val="center"/>
          </w:tcPr>
          <w:p w:rsidR="008D421F" w:rsidRDefault="008D421F" w:rsidP="008D421F">
            <w:pPr>
              <w:jc w:val="center"/>
            </w:pPr>
            <w:r w:rsidRPr="00C03EC3">
              <w:t>100</w:t>
            </w:r>
          </w:p>
        </w:tc>
        <w:tc>
          <w:tcPr>
            <w:tcW w:w="850" w:type="dxa"/>
            <w:vAlign w:val="center"/>
          </w:tcPr>
          <w:p w:rsidR="008D421F" w:rsidRDefault="008D421F" w:rsidP="008D421F">
            <w:pPr>
              <w:jc w:val="center"/>
            </w:pPr>
            <w:r w:rsidRPr="00C03EC3">
              <w:t>100</w:t>
            </w:r>
          </w:p>
        </w:tc>
        <w:tc>
          <w:tcPr>
            <w:tcW w:w="805" w:type="dxa"/>
            <w:vAlign w:val="center"/>
          </w:tcPr>
          <w:p w:rsidR="008D421F" w:rsidRPr="0017299F" w:rsidRDefault="008D421F" w:rsidP="008D421F">
            <w:r w:rsidRPr="0017299F">
              <w:t>100</w:t>
            </w:r>
          </w:p>
        </w:tc>
      </w:tr>
      <w:tr w:rsidR="0017299F" w:rsidRPr="00A13E57" w:rsidTr="00B21B31">
        <w:tc>
          <w:tcPr>
            <w:tcW w:w="540" w:type="dxa"/>
            <w:vAlign w:val="center"/>
          </w:tcPr>
          <w:p w:rsidR="0017299F" w:rsidRPr="00FA6FF8" w:rsidRDefault="0017299F" w:rsidP="0017299F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9F" w:rsidRPr="00F82265" w:rsidRDefault="0017299F" w:rsidP="0017299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17299F" w:rsidRPr="00F82265" w:rsidRDefault="0017299F" w:rsidP="0017299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82265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F8226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756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51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50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50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805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17299F" w:rsidRPr="00A13E57" w:rsidTr="00B21B31">
        <w:tc>
          <w:tcPr>
            <w:tcW w:w="540" w:type="dxa"/>
            <w:vAlign w:val="center"/>
          </w:tcPr>
          <w:p w:rsidR="0017299F" w:rsidRPr="00FA6FF8" w:rsidRDefault="0017299F" w:rsidP="0017299F">
            <w:pPr>
              <w:tabs>
                <w:tab w:val="left" w:pos="0"/>
              </w:tabs>
              <w:rPr>
                <w:sz w:val="25"/>
                <w:szCs w:val="25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9F" w:rsidRPr="00F82265" w:rsidRDefault="0017299F" w:rsidP="0017299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17299F" w:rsidRPr="00F82265" w:rsidRDefault="0017299F" w:rsidP="0017299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265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проявлений терроризма и экстремизма (</w:t>
            </w:r>
            <w:r w:rsidR="00365044" w:rsidRPr="0036504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 общественных помещений, мест с массовым пребыванием людей</w:t>
            </w:r>
            <w:r w:rsidRPr="00F82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17299F" w:rsidRPr="00FA6FF8" w:rsidRDefault="0017299F" w:rsidP="0017299F">
            <w:pPr>
              <w:rPr>
                <w:sz w:val="25"/>
                <w:szCs w:val="25"/>
              </w:rPr>
            </w:pPr>
            <w:r w:rsidRPr="00FA6FF8">
              <w:rPr>
                <w:sz w:val="25"/>
                <w:szCs w:val="25"/>
              </w:rPr>
              <w:t xml:space="preserve">Кол-во проводимых мероприятий </w:t>
            </w:r>
          </w:p>
        </w:tc>
        <w:tc>
          <w:tcPr>
            <w:tcW w:w="850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756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851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850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805" w:type="dxa"/>
            <w:vAlign w:val="center"/>
          </w:tcPr>
          <w:p w:rsidR="0017299F" w:rsidRPr="00FA6FF8" w:rsidRDefault="00777107" w:rsidP="001729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</w:tr>
    </w:tbl>
    <w:p w:rsidR="00C85612" w:rsidRPr="00A13E57" w:rsidRDefault="00C85612" w:rsidP="004D3F6C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57357A" w:rsidRDefault="00B75E44" w:rsidP="0057357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57357A" w:rsidRPr="0057357A" w:rsidRDefault="0057357A" w:rsidP="0057357A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A13E57" w:rsidRDefault="0057357A" w:rsidP="0057357A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Основное мероприятие: Профилактика правонарушений и проявлений терроризма и экстремизма на территории Дальнегорского городского округа</w:t>
      </w:r>
      <w:r>
        <w:rPr>
          <w:sz w:val="26"/>
          <w:szCs w:val="26"/>
        </w:rPr>
        <w:t xml:space="preserve"> формируется из следующих мероприятий:</w:t>
      </w:r>
    </w:p>
    <w:p w:rsidR="0017299F" w:rsidRPr="0017299F" w:rsidRDefault="0017299F" w:rsidP="001729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</w:t>
      </w:r>
      <w:r w:rsidRPr="0017299F">
        <w:rPr>
          <w:sz w:val="26"/>
          <w:szCs w:val="26"/>
          <w:lang w:eastAsia="en-US"/>
        </w:rPr>
        <w:t>Проведение мероприятий по подготовке населения к действиям при террористических и экстремистских акциях.</w:t>
      </w:r>
    </w:p>
    <w:p w:rsidR="0017299F" w:rsidRPr="0017299F" w:rsidRDefault="0017299F" w:rsidP="0017299F">
      <w:pPr>
        <w:ind w:firstLine="567"/>
        <w:jc w:val="both"/>
        <w:rPr>
          <w:sz w:val="26"/>
          <w:szCs w:val="26"/>
        </w:rPr>
      </w:pPr>
      <w:r w:rsidRPr="0017299F">
        <w:rPr>
          <w:color w:val="000000"/>
          <w:sz w:val="26"/>
          <w:szCs w:val="26"/>
        </w:rPr>
        <w:t xml:space="preserve">(Проведение </w:t>
      </w:r>
      <w:r w:rsidR="009D13FD">
        <w:rPr>
          <w:color w:val="000000"/>
          <w:sz w:val="26"/>
          <w:szCs w:val="26"/>
        </w:rPr>
        <w:t>2</w:t>
      </w:r>
      <w:r w:rsidRPr="0017299F">
        <w:rPr>
          <w:color w:val="000000"/>
          <w:sz w:val="26"/>
          <w:szCs w:val="26"/>
        </w:rPr>
        <w:t>-х мероприятий по изготовлению листовок, памяток, баннеров)</w:t>
      </w:r>
      <w:r w:rsidRPr="0017299F">
        <w:rPr>
          <w:sz w:val="26"/>
          <w:szCs w:val="26"/>
          <w:lang w:eastAsia="en-US"/>
        </w:rPr>
        <w:t>.</w:t>
      </w:r>
    </w:p>
    <w:p w:rsidR="0017299F" w:rsidRPr="00A13E57" w:rsidRDefault="0017299F" w:rsidP="00BE2917">
      <w:pPr>
        <w:pStyle w:val="a4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>2.</w:t>
      </w:r>
      <w:r w:rsidRPr="0017299F">
        <w:rPr>
          <w:sz w:val="26"/>
          <w:szCs w:val="26"/>
          <w:lang w:eastAsia="en-US"/>
        </w:rPr>
        <w:t xml:space="preserve"> </w:t>
      </w:r>
      <w:r w:rsidRPr="0017299F">
        <w:rPr>
          <w:sz w:val="26"/>
          <w:szCs w:val="26"/>
        </w:rPr>
        <w:t>Мероприятие по недопущению проявлений терроризма и экстремизма (</w:t>
      </w:r>
      <w:r w:rsidR="00BE2917" w:rsidRPr="00BE2917">
        <w:rPr>
          <w:sz w:val="26"/>
          <w:szCs w:val="26"/>
        </w:rPr>
        <w:t>антитеррористическая защищенность общественных помещений, мест с массовым пребыванием людей</w:t>
      </w:r>
      <w:r w:rsidRPr="0017299F">
        <w:rPr>
          <w:sz w:val="26"/>
          <w:szCs w:val="26"/>
        </w:rPr>
        <w:t>).</w:t>
      </w:r>
    </w:p>
    <w:p w:rsidR="00FA6FF8" w:rsidRPr="00A13E57" w:rsidRDefault="00FA6FF8" w:rsidP="004D3F6C">
      <w:pPr>
        <w:pStyle w:val="a4"/>
        <w:tabs>
          <w:tab w:val="left" w:pos="993"/>
        </w:tabs>
        <w:ind w:left="0"/>
        <w:jc w:val="both"/>
        <w:rPr>
          <w:sz w:val="26"/>
          <w:szCs w:val="26"/>
        </w:rPr>
      </w:pPr>
    </w:p>
    <w:p w:rsidR="004D3F6C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Механизм реализации подпрограммы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4D3F6C" w:rsidRPr="00A13E57" w:rsidRDefault="004D3F6C" w:rsidP="004D3F6C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4D3F6C" w:rsidRPr="00A13E57" w:rsidRDefault="004D3F6C" w:rsidP="00DC3CE5">
      <w:pPr>
        <w:tabs>
          <w:tab w:val="left" w:pos="993"/>
        </w:tabs>
        <w:jc w:val="both"/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мероприятий осуществляется отделом по делам ГОиЧС и мобилизационной работе администрации городского округа</w:t>
      </w:r>
      <w:r w:rsidR="003B58AE" w:rsidRPr="00A13E57">
        <w:rPr>
          <w:sz w:val="26"/>
          <w:szCs w:val="26"/>
        </w:rPr>
        <w:t>.</w:t>
      </w:r>
    </w:p>
    <w:p w:rsidR="006466C5" w:rsidRPr="00A13E57" w:rsidRDefault="006466C5" w:rsidP="004D3F6C">
      <w:pPr>
        <w:tabs>
          <w:tab w:val="left" w:pos="993"/>
        </w:tabs>
        <w:jc w:val="center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4D3F6C" w:rsidRPr="00A13E57" w:rsidRDefault="004D3F6C" w:rsidP="004D3F6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13E57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A13E57">
        <w:rPr>
          <w:sz w:val="26"/>
          <w:szCs w:val="26"/>
        </w:rPr>
        <w:t>,</w:t>
      </w:r>
      <w:r w:rsidRPr="00A13E57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4D3F6C" w:rsidRPr="00A13E57" w:rsidRDefault="004D3F6C" w:rsidP="004D3F6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13E57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4D3F6C" w:rsidRPr="00A13E57" w:rsidRDefault="004D3F6C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3E57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57357A" w:rsidRDefault="0057357A" w:rsidP="005735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357A" w:rsidRDefault="0057357A" w:rsidP="0057357A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  <w:r w:rsidR="006E7E1F" w:rsidRPr="00DA2D8A">
        <w:rPr>
          <w:b/>
          <w:sz w:val="26"/>
          <w:szCs w:val="26"/>
        </w:rPr>
        <w:t>бюджетными и</w:t>
      </w:r>
      <w:r w:rsidRPr="00DA2D8A">
        <w:rPr>
          <w:b/>
          <w:sz w:val="26"/>
          <w:szCs w:val="26"/>
        </w:rPr>
        <w:t xml:space="preserve"> автономными </w:t>
      </w:r>
      <w:r w:rsidR="006E7E1F" w:rsidRPr="00DA2D8A">
        <w:rPr>
          <w:b/>
          <w:sz w:val="26"/>
          <w:szCs w:val="26"/>
        </w:rPr>
        <w:t xml:space="preserve">учреждениями </w:t>
      </w:r>
      <w:r w:rsidR="006E7E1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подпрограмме </w:t>
      </w:r>
      <w:r w:rsidRPr="00DA2D8A">
        <w:rPr>
          <w:b/>
          <w:sz w:val="26"/>
          <w:szCs w:val="26"/>
        </w:rPr>
        <w:t>муниципальной программ</w:t>
      </w:r>
      <w:r>
        <w:rPr>
          <w:b/>
          <w:sz w:val="26"/>
          <w:szCs w:val="26"/>
        </w:rPr>
        <w:t>ы</w:t>
      </w:r>
    </w:p>
    <w:p w:rsidR="0057357A" w:rsidRPr="0057357A" w:rsidRDefault="0057357A" w:rsidP="0057357A">
      <w:pPr>
        <w:tabs>
          <w:tab w:val="left" w:pos="284"/>
          <w:tab w:val="left" w:pos="6195"/>
        </w:tabs>
        <w:ind w:left="360"/>
        <w:jc w:val="center"/>
        <w:rPr>
          <w:b/>
          <w:sz w:val="26"/>
          <w:szCs w:val="26"/>
        </w:rPr>
      </w:pPr>
    </w:p>
    <w:p w:rsidR="0057357A" w:rsidRPr="00DA2D8A" w:rsidRDefault="0057357A" w:rsidP="0057357A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57357A" w:rsidRPr="00A13E57" w:rsidRDefault="0057357A" w:rsidP="004D3F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Ресурсное обеспечение реализации подпрограммы</w:t>
      </w:r>
    </w:p>
    <w:p w:rsidR="004D3F6C" w:rsidRPr="00A13E57" w:rsidRDefault="004D3F6C" w:rsidP="004D3F6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lastRenderedPageBreak/>
        <w:tab/>
        <w:t>Реализация мероприятий осуществляется за счет средств местного бюджета. Объем финансирования мероприятий, пред</w:t>
      </w:r>
      <w:r w:rsidR="009D13FD">
        <w:rPr>
          <w:rFonts w:ascii="Times New Roman" w:hAnsi="Times New Roman" w:cs="Times New Roman"/>
          <w:sz w:val="26"/>
          <w:szCs w:val="26"/>
        </w:rPr>
        <w:t>усмотренных подпрограммой на 2022</w:t>
      </w:r>
      <w:r w:rsidRPr="00A13E57">
        <w:rPr>
          <w:rFonts w:ascii="Times New Roman" w:hAnsi="Times New Roman" w:cs="Times New Roman"/>
          <w:sz w:val="26"/>
          <w:szCs w:val="26"/>
        </w:rPr>
        <w:t>-20</w:t>
      </w:r>
      <w:r w:rsidR="009D13FD">
        <w:rPr>
          <w:rFonts w:ascii="Times New Roman" w:hAnsi="Times New Roman" w:cs="Times New Roman"/>
          <w:sz w:val="26"/>
          <w:szCs w:val="26"/>
        </w:rPr>
        <w:t>26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9D13FD">
        <w:rPr>
          <w:rFonts w:ascii="Times New Roman" w:hAnsi="Times New Roman" w:cs="Times New Roman"/>
          <w:sz w:val="26"/>
          <w:szCs w:val="26"/>
        </w:rPr>
        <w:t>1 640</w:t>
      </w:r>
      <w:r w:rsidR="009D13FD" w:rsidRPr="00A13E5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proofErr w:type="gramStart"/>
      <w:r w:rsidR="009D13FD"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End"/>
      <w:r w:rsidR="009D13FD">
        <w:rPr>
          <w:rFonts w:ascii="Times New Roman" w:hAnsi="Times New Roman" w:cs="Times New Roman"/>
          <w:sz w:val="26"/>
          <w:szCs w:val="26"/>
        </w:rPr>
        <w:t>,</w:t>
      </w:r>
      <w:r w:rsidRPr="00A13E57">
        <w:rPr>
          <w:rFonts w:ascii="Times New Roman" w:hAnsi="Times New Roman" w:cs="Times New Roman"/>
          <w:sz w:val="26"/>
          <w:szCs w:val="26"/>
        </w:rPr>
        <w:t xml:space="preserve"> по годам реализации подпрограммы расходы распределены следующим образом:</w:t>
      </w:r>
    </w:p>
    <w:p w:rsidR="009D13FD" w:rsidRPr="00A13E57" w:rsidRDefault="009D13FD" w:rsidP="009D13F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300</w:t>
      </w:r>
      <w:r w:rsidRPr="00A13E5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.;</w:t>
      </w:r>
    </w:p>
    <w:p w:rsidR="009D13FD" w:rsidRPr="00A13E57" w:rsidRDefault="009D13FD" w:rsidP="009D13F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320</w:t>
      </w:r>
      <w:r w:rsidRPr="00A13E5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.;</w:t>
      </w:r>
    </w:p>
    <w:p w:rsidR="009D13FD" w:rsidRPr="00A13E57" w:rsidRDefault="009D13FD" w:rsidP="009D13FD">
      <w:pPr>
        <w:pStyle w:val="HTML"/>
        <w:rPr>
          <w:rFonts w:ascii="Times New Roman" w:hAnsi="Times New Roman" w:cs="Times New Roman"/>
          <w:sz w:val="26"/>
          <w:szCs w:val="26"/>
        </w:rPr>
      </w:pPr>
      <w:r w:rsidRPr="00A13E5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300,</w:t>
      </w:r>
      <w:r w:rsidRPr="00A13E57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.;</w:t>
      </w:r>
    </w:p>
    <w:p w:rsidR="009D13FD" w:rsidRPr="00A13E57" w:rsidRDefault="009D13FD" w:rsidP="009D13FD">
      <w:pPr>
        <w:pStyle w:val="HTM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</w:t>
      </w:r>
      <w:r w:rsidRPr="00A13E57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370</w:t>
      </w:r>
      <w:r w:rsidRPr="00A13E57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A13E57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A13E57">
        <w:rPr>
          <w:rFonts w:ascii="Times New Roman" w:hAnsi="Times New Roman" w:cs="Times New Roman"/>
          <w:sz w:val="26"/>
          <w:szCs w:val="26"/>
        </w:rPr>
        <w:t>.;</w:t>
      </w:r>
    </w:p>
    <w:p w:rsidR="0054780D" w:rsidRDefault="009D13FD" w:rsidP="009D13FD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A13E57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35</w:t>
      </w:r>
      <w:r w:rsidRPr="00A13E57">
        <w:rPr>
          <w:sz w:val="26"/>
          <w:szCs w:val="26"/>
        </w:rPr>
        <w:t xml:space="preserve">0,0 </w:t>
      </w:r>
      <w:proofErr w:type="spellStart"/>
      <w:r w:rsidRPr="00A13E57">
        <w:rPr>
          <w:sz w:val="26"/>
          <w:szCs w:val="26"/>
        </w:rPr>
        <w:t>тыс.руб</w:t>
      </w:r>
      <w:proofErr w:type="spellEnd"/>
      <w:r w:rsidRPr="00A13E57">
        <w:rPr>
          <w:sz w:val="26"/>
          <w:szCs w:val="26"/>
        </w:rPr>
        <w:t>..</w:t>
      </w:r>
    </w:p>
    <w:p w:rsidR="00E700B7" w:rsidRPr="00A13E57" w:rsidRDefault="00E700B7" w:rsidP="009D13FD">
      <w:pPr>
        <w:tabs>
          <w:tab w:val="left" w:pos="993"/>
        </w:tabs>
        <w:rPr>
          <w:sz w:val="26"/>
          <w:szCs w:val="26"/>
        </w:rPr>
      </w:pPr>
    </w:p>
    <w:p w:rsidR="004D3F6C" w:rsidRPr="00A13E57" w:rsidRDefault="004D3F6C" w:rsidP="004D3F6C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A13E57">
        <w:rPr>
          <w:b/>
          <w:sz w:val="26"/>
          <w:szCs w:val="26"/>
        </w:rPr>
        <w:t>Сроки и этапы реализации подпрограммы</w:t>
      </w:r>
    </w:p>
    <w:p w:rsidR="004D3F6C" w:rsidRPr="00A13E57" w:rsidRDefault="004D3F6C" w:rsidP="004D3F6C">
      <w:pPr>
        <w:tabs>
          <w:tab w:val="left" w:pos="993"/>
        </w:tabs>
        <w:rPr>
          <w:sz w:val="26"/>
          <w:szCs w:val="26"/>
        </w:rPr>
      </w:pPr>
      <w:r w:rsidRPr="00A13E57">
        <w:rPr>
          <w:sz w:val="26"/>
          <w:szCs w:val="26"/>
        </w:rPr>
        <w:tab/>
        <w:t>Реализация мероприяти</w:t>
      </w:r>
      <w:r w:rsidR="00E700B7">
        <w:rPr>
          <w:sz w:val="26"/>
          <w:szCs w:val="26"/>
        </w:rPr>
        <w:t>й подпрограммы рассчитана на 2022</w:t>
      </w:r>
      <w:r w:rsidR="00250E77" w:rsidRPr="00A13E57">
        <w:rPr>
          <w:sz w:val="26"/>
          <w:szCs w:val="26"/>
        </w:rPr>
        <w:t>-202</w:t>
      </w:r>
      <w:r w:rsidR="00E700B7">
        <w:rPr>
          <w:sz w:val="26"/>
          <w:szCs w:val="26"/>
        </w:rPr>
        <w:t>6</w:t>
      </w:r>
      <w:r w:rsidRPr="00A13E57">
        <w:rPr>
          <w:sz w:val="26"/>
          <w:szCs w:val="26"/>
        </w:rPr>
        <w:t xml:space="preserve"> годы в один этап.</w:t>
      </w:r>
    </w:p>
    <w:sectPr w:rsidR="004D3F6C" w:rsidRPr="00A13E57" w:rsidSect="00FA6FF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F34"/>
    <w:multiLevelType w:val="hybridMultilevel"/>
    <w:tmpl w:val="635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3395E"/>
    <w:multiLevelType w:val="hybridMultilevel"/>
    <w:tmpl w:val="C5E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2F55083"/>
    <w:multiLevelType w:val="hybridMultilevel"/>
    <w:tmpl w:val="4A3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A0657"/>
    <w:multiLevelType w:val="hybridMultilevel"/>
    <w:tmpl w:val="4A3E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94283"/>
    <w:multiLevelType w:val="hybridMultilevel"/>
    <w:tmpl w:val="700E6234"/>
    <w:lvl w:ilvl="0" w:tplc="D7AA2B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6C"/>
    <w:rsid w:val="000A4A9A"/>
    <w:rsid w:val="000B3BC2"/>
    <w:rsid w:val="000E3D9D"/>
    <w:rsid w:val="0017299F"/>
    <w:rsid w:val="001E4C56"/>
    <w:rsid w:val="001F6CE7"/>
    <w:rsid w:val="00250E77"/>
    <w:rsid w:val="00266DE4"/>
    <w:rsid w:val="00282BD3"/>
    <w:rsid w:val="002E031F"/>
    <w:rsid w:val="00312D8A"/>
    <w:rsid w:val="0034201F"/>
    <w:rsid w:val="00365044"/>
    <w:rsid w:val="003B1341"/>
    <w:rsid w:val="003B58AE"/>
    <w:rsid w:val="003C09E0"/>
    <w:rsid w:val="003D6B4D"/>
    <w:rsid w:val="00400573"/>
    <w:rsid w:val="004210C3"/>
    <w:rsid w:val="00423D62"/>
    <w:rsid w:val="004247ED"/>
    <w:rsid w:val="004522D4"/>
    <w:rsid w:val="00472BD2"/>
    <w:rsid w:val="004B55C1"/>
    <w:rsid w:val="004D3F6C"/>
    <w:rsid w:val="0054780D"/>
    <w:rsid w:val="0057357A"/>
    <w:rsid w:val="00621B7A"/>
    <w:rsid w:val="006428D8"/>
    <w:rsid w:val="006466C5"/>
    <w:rsid w:val="006717CE"/>
    <w:rsid w:val="00673216"/>
    <w:rsid w:val="006A2B60"/>
    <w:rsid w:val="006C2A85"/>
    <w:rsid w:val="006E7E1F"/>
    <w:rsid w:val="00733C56"/>
    <w:rsid w:val="0074249B"/>
    <w:rsid w:val="0076437C"/>
    <w:rsid w:val="00777107"/>
    <w:rsid w:val="007A2544"/>
    <w:rsid w:val="007C60D0"/>
    <w:rsid w:val="007F0F40"/>
    <w:rsid w:val="008A148E"/>
    <w:rsid w:val="008D421F"/>
    <w:rsid w:val="00902311"/>
    <w:rsid w:val="00924A7E"/>
    <w:rsid w:val="0096229B"/>
    <w:rsid w:val="00963C42"/>
    <w:rsid w:val="00973EA6"/>
    <w:rsid w:val="009D13FD"/>
    <w:rsid w:val="009D2D22"/>
    <w:rsid w:val="009D796E"/>
    <w:rsid w:val="00A13CED"/>
    <w:rsid w:val="00A13E57"/>
    <w:rsid w:val="00A57F70"/>
    <w:rsid w:val="00A97593"/>
    <w:rsid w:val="00AA7927"/>
    <w:rsid w:val="00AC2D28"/>
    <w:rsid w:val="00AD6527"/>
    <w:rsid w:val="00B14113"/>
    <w:rsid w:val="00B21B31"/>
    <w:rsid w:val="00B31F66"/>
    <w:rsid w:val="00B6610B"/>
    <w:rsid w:val="00B75E44"/>
    <w:rsid w:val="00B84A3A"/>
    <w:rsid w:val="00BB708F"/>
    <w:rsid w:val="00BE1185"/>
    <w:rsid w:val="00BE2917"/>
    <w:rsid w:val="00BF4402"/>
    <w:rsid w:val="00C069B5"/>
    <w:rsid w:val="00C85612"/>
    <w:rsid w:val="00C94674"/>
    <w:rsid w:val="00D16AF3"/>
    <w:rsid w:val="00D700CA"/>
    <w:rsid w:val="00D90FF6"/>
    <w:rsid w:val="00DA3755"/>
    <w:rsid w:val="00DC3CE5"/>
    <w:rsid w:val="00E30F20"/>
    <w:rsid w:val="00E700B7"/>
    <w:rsid w:val="00EB40FB"/>
    <w:rsid w:val="00EC4CB4"/>
    <w:rsid w:val="00ED6453"/>
    <w:rsid w:val="00EF51A9"/>
    <w:rsid w:val="00F363A0"/>
    <w:rsid w:val="00F3717B"/>
    <w:rsid w:val="00F84D7B"/>
    <w:rsid w:val="00F86C44"/>
    <w:rsid w:val="00F92BCF"/>
    <w:rsid w:val="00FA6FF8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BF85"/>
  <w15:docId w15:val="{5FDFC94E-94EC-4641-B52D-DE15A59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6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6C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D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F6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3F6C"/>
    <w:pPr>
      <w:ind w:left="720"/>
      <w:contextualSpacing/>
    </w:pPr>
  </w:style>
  <w:style w:type="paragraph" w:customStyle="1" w:styleId="Default">
    <w:name w:val="Default"/>
    <w:rsid w:val="004D3F6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8A0D-0434-49E2-A40E-E41C1169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Кирилл Чистов</cp:lastModifiedBy>
  <cp:revision>73</cp:revision>
  <cp:lastPrinted>2021-08-09T04:30:00Z</cp:lastPrinted>
  <dcterms:created xsi:type="dcterms:W3CDTF">2017-05-02T01:23:00Z</dcterms:created>
  <dcterms:modified xsi:type="dcterms:W3CDTF">2021-08-09T04:30:00Z</dcterms:modified>
</cp:coreProperties>
</file>