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5" w:rsidRPr="008B1A09" w:rsidRDefault="007656A5" w:rsidP="007656A5">
      <w:pPr>
        <w:spacing w:after="0" w:line="240" w:lineRule="auto"/>
        <w:ind w:left="9405"/>
        <w:rPr>
          <w:rFonts w:ascii="Times New Roman" w:hAnsi="Times New Roman"/>
          <w:sz w:val="26"/>
          <w:szCs w:val="26"/>
        </w:rPr>
      </w:pPr>
      <w:r w:rsidRPr="008B1A09">
        <w:rPr>
          <w:rFonts w:ascii="Times New Roman" w:hAnsi="Times New Roman"/>
          <w:sz w:val="26"/>
          <w:szCs w:val="26"/>
        </w:rPr>
        <w:t>Приложение № 2</w:t>
      </w:r>
    </w:p>
    <w:p w:rsidR="00DC6433" w:rsidRDefault="007656A5" w:rsidP="007656A5">
      <w:pPr>
        <w:spacing w:after="0" w:line="240" w:lineRule="auto"/>
        <w:ind w:left="9405"/>
        <w:rPr>
          <w:rFonts w:ascii="Times New Roman" w:hAnsi="Times New Roman"/>
          <w:sz w:val="26"/>
          <w:szCs w:val="26"/>
        </w:rPr>
      </w:pPr>
      <w:r w:rsidRPr="008B1A09">
        <w:rPr>
          <w:rFonts w:ascii="Times New Roman" w:hAnsi="Times New Roman"/>
          <w:sz w:val="26"/>
          <w:szCs w:val="26"/>
        </w:rPr>
        <w:t>к  муниципальной программе «</w:t>
      </w:r>
      <w:r w:rsidRPr="008B1A09">
        <w:rPr>
          <w:rFonts w:ascii="Times New Roman" w:hAnsi="Times New Roman"/>
          <w:bCs/>
          <w:sz w:val="26"/>
          <w:szCs w:val="26"/>
        </w:rPr>
        <w:t>Развитие, содержание улично-дорожной сети и благоустройство  Дальнегорского гор</w:t>
      </w:r>
      <w:r w:rsidRPr="008B1A09">
        <w:rPr>
          <w:rFonts w:ascii="Times New Roman" w:hAnsi="Times New Roman"/>
          <w:sz w:val="26"/>
          <w:szCs w:val="26"/>
        </w:rPr>
        <w:t xml:space="preserve">одского округа» на 2015-2019  годы </w:t>
      </w:r>
    </w:p>
    <w:p w:rsidR="00DC6433" w:rsidRDefault="00DC6433" w:rsidP="00DC6433">
      <w:pPr>
        <w:framePr w:hSpace="180" w:wrap="around" w:vAnchor="text" w:hAnchor="text" w:y="1"/>
        <w:spacing w:after="0" w:line="240" w:lineRule="auto"/>
        <w:ind w:right="-2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(в редакции постановления администрации</w:t>
      </w:r>
      <w:proofErr w:type="gramEnd"/>
    </w:p>
    <w:p w:rsidR="00DC6433" w:rsidRDefault="00DC6433" w:rsidP="00DC6433">
      <w:pPr>
        <w:framePr w:hSpace="180" w:wrap="around" w:vAnchor="text" w:hAnchor="text" w:y="1"/>
        <w:spacing w:after="0" w:line="240" w:lineRule="auto"/>
        <w:ind w:right="-2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Дальнегорского городского округа </w:t>
      </w:r>
    </w:p>
    <w:p w:rsidR="007656A5" w:rsidRPr="008B1A09" w:rsidRDefault="00FF4BD4" w:rsidP="00DC6433">
      <w:pPr>
        <w:spacing w:after="0" w:line="240" w:lineRule="auto"/>
        <w:ind w:left="94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от 13.05.2016    №  272-па  )</w:t>
      </w:r>
      <w:r w:rsidR="007656A5" w:rsidRPr="008B1A09">
        <w:rPr>
          <w:rFonts w:ascii="Times New Roman" w:hAnsi="Times New Roman"/>
          <w:sz w:val="26"/>
          <w:szCs w:val="26"/>
        </w:rPr>
        <w:t xml:space="preserve"> </w:t>
      </w:r>
    </w:p>
    <w:p w:rsidR="007656A5" w:rsidRPr="008B1A09" w:rsidRDefault="007656A5" w:rsidP="007656A5">
      <w:pPr>
        <w:spacing w:after="0" w:line="240" w:lineRule="auto"/>
        <w:ind w:right="658"/>
        <w:jc w:val="center"/>
        <w:rPr>
          <w:rFonts w:ascii="Times New Roman" w:hAnsi="Times New Roman"/>
          <w:sz w:val="26"/>
          <w:szCs w:val="26"/>
        </w:rPr>
      </w:pPr>
    </w:p>
    <w:p w:rsidR="007656A5" w:rsidRPr="008B1A09" w:rsidRDefault="007656A5" w:rsidP="007656A5">
      <w:pPr>
        <w:spacing w:after="0" w:line="240" w:lineRule="auto"/>
        <w:ind w:right="658"/>
        <w:jc w:val="center"/>
        <w:rPr>
          <w:rFonts w:ascii="Times New Roman" w:hAnsi="Times New Roman"/>
          <w:sz w:val="26"/>
          <w:szCs w:val="26"/>
        </w:rPr>
      </w:pPr>
      <w:r w:rsidRPr="008B1A09">
        <w:rPr>
          <w:rFonts w:ascii="Times New Roman" w:hAnsi="Times New Roman"/>
          <w:sz w:val="26"/>
          <w:szCs w:val="26"/>
        </w:rPr>
        <w:t xml:space="preserve">Обобщенная характеристика </w:t>
      </w:r>
      <w:proofErr w:type="gramStart"/>
      <w:r w:rsidRPr="008B1A09">
        <w:rPr>
          <w:rFonts w:ascii="Times New Roman" w:hAnsi="Times New Roman"/>
          <w:sz w:val="26"/>
          <w:szCs w:val="26"/>
        </w:rPr>
        <w:t>реализуемых</w:t>
      </w:r>
      <w:proofErr w:type="gramEnd"/>
      <w:r w:rsidRPr="008B1A09">
        <w:rPr>
          <w:rFonts w:ascii="Times New Roman" w:hAnsi="Times New Roman"/>
          <w:sz w:val="26"/>
          <w:szCs w:val="26"/>
        </w:rPr>
        <w:t xml:space="preserve"> в составе  муниципальной</w:t>
      </w:r>
    </w:p>
    <w:p w:rsidR="007656A5" w:rsidRPr="008B1A09" w:rsidRDefault="007656A5" w:rsidP="007656A5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/>
          <w:bCs/>
          <w:sz w:val="26"/>
          <w:szCs w:val="26"/>
        </w:rPr>
      </w:pPr>
      <w:r w:rsidRPr="008B1A09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</w:t>
      </w:r>
    </w:p>
    <w:p w:rsidR="007656A5" w:rsidRPr="008B1A09" w:rsidRDefault="007656A5" w:rsidP="007656A5">
      <w:pPr>
        <w:framePr w:hSpace="180" w:wrap="around" w:vAnchor="text" w:hAnchor="text" w:y="1"/>
        <w:spacing w:after="0" w:line="240" w:lineRule="auto"/>
        <w:ind w:right="658"/>
        <w:suppressOverlap/>
        <w:jc w:val="center"/>
        <w:rPr>
          <w:rFonts w:ascii="Times New Roman" w:hAnsi="Times New Roman"/>
          <w:sz w:val="26"/>
          <w:szCs w:val="26"/>
        </w:rPr>
      </w:pPr>
      <w:r w:rsidRPr="008B1A09">
        <w:rPr>
          <w:rFonts w:ascii="Times New Roman" w:hAnsi="Times New Roman"/>
          <w:bCs/>
          <w:sz w:val="26"/>
          <w:szCs w:val="26"/>
        </w:rPr>
        <w:t>Дальнегорского гор</w:t>
      </w:r>
      <w:r w:rsidRPr="008B1A09">
        <w:rPr>
          <w:rFonts w:ascii="Times New Roman" w:hAnsi="Times New Roman"/>
          <w:sz w:val="26"/>
          <w:szCs w:val="26"/>
        </w:rPr>
        <w:t>одского округа» на 2015-2019  годы</w:t>
      </w:r>
    </w:p>
    <w:p w:rsidR="007656A5" w:rsidRPr="008B1A09" w:rsidRDefault="007656A5" w:rsidP="007656A5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8B1A09">
        <w:rPr>
          <w:rFonts w:ascii="Times New Roman" w:hAnsi="Times New Roman"/>
          <w:sz w:val="26"/>
          <w:szCs w:val="26"/>
        </w:rPr>
        <w:t>(наимен</w:t>
      </w:r>
      <w:r w:rsidR="00C80E35" w:rsidRPr="008B1A09">
        <w:rPr>
          <w:rFonts w:ascii="Times New Roman" w:hAnsi="Times New Roman"/>
          <w:sz w:val="26"/>
          <w:szCs w:val="26"/>
        </w:rPr>
        <w:t>ование муниципальной программы,</w:t>
      </w:r>
      <w:r w:rsidRPr="008B1A09">
        <w:rPr>
          <w:rFonts w:ascii="Times New Roman" w:hAnsi="Times New Roman"/>
          <w:sz w:val="26"/>
          <w:szCs w:val="26"/>
        </w:rPr>
        <w:t xml:space="preserve">  подпрограмм и отдельных мероприятий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Ind w:w="-34" w:type="dxa"/>
        <w:tblLayout w:type="fixed"/>
        <w:tblLook w:val="0020"/>
      </w:tblPr>
      <w:tblGrid>
        <w:gridCol w:w="690"/>
        <w:gridCol w:w="2781"/>
        <w:gridCol w:w="1812"/>
        <w:gridCol w:w="858"/>
        <w:gridCol w:w="653"/>
        <w:gridCol w:w="832"/>
        <w:gridCol w:w="681"/>
        <w:gridCol w:w="1968"/>
        <w:gridCol w:w="2058"/>
        <w:gridCol w:w="2693"/>
      </w:tblGrid>
      <w:tr w:rsidR="007656A5" w:rsidRPr="008B1A09" w:rsidTr="00404FC8">
        <w:trPr>
          <w:trHeight w:val="31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B1A0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8B1A0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B1A0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7656A5" w:rsidRPr="008B1A09" w:rsidTr="00404FC8">
        <w:trPr>
          <w:trHeight w:val="225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начала реализации подпрограммы, отдельного мероприятия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окончания реализации подпрограммы, отдельного мероприятия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8B1A09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программы, подпрограммы, отдельного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7656A5" w:rsidRPr="008B1A09" w:rsidTr="00404FC8">
        <w:trPr>
          <w:trHeight w:val="31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6A5" w:rsidRPr="008B1A09" w:rsidTr="00404FC8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- «</w:t>
            </w:r>
            <w:r w:rsidRPr="008B1A09"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56A5" w:rsidRPr="008B1A09" w:rsidRDefault="0035523A" w:rsidP="00CE20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-установка  и замена </w:t>
            </w:r>
            <w:r w:rsidR="007656A5" w:rsidRPr="008B1A0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дорожных знаков  на территории Дальнегорского городского округа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DFE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снижение количества дорожно</w:t>
            </w:r>
            <w:r w:rsidR="00F47DFE" w:rsidRPr="008B1A09">
              <w:rPr>
                <w:rFonts w:ascii="Times New Roman" w:hAnsi="Times New Roman"/>
                <w:sz w:val="26"/>
                <w:szCs w:val="26"/>
              </w:rPr>
              <w:t>-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>транспортных происшествий</w:t>
            </w:r>
          </w:p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на территории Дальнегорского городского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дорожно-транспортных происшествий на территории Дальнегорского городского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411B3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дорожных знаков: с </w:t>
            </w:r>
            <w:r w:rsidR="00C80E35" w:rsidRPr="008B1A09">
              <w:rPr>
                <w:rFonts w:ascii="Times New Roman" w:hAnsi="Times New Roman"/>
                <w:sz w:val="26"/>
                <w:szCs w:val="26"/>
              </w:rPr>
              <w:t xml:space="preserve">243 </w:t>
            </w:r>
            <w:proofErr w:type="spellStart"/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</w:t>
            </w:r>
            <w:r w:rsidR="00411B3C" w:rsidRPr="008B1A09">
              <w:rPr>
                <w:rFonts w:ascii="Times New Roman" w:hAnsi="Times New Roman"/>
                <w:sz w:val="26"/>
                <w:szCs w:val="26"/>
              </w:rPr>
              <w:t>3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411B3C" w:rsidRPr="008B1A09">
              <w:rPr>
                <w:rFonts w:ascii="Times New Roman" w:hAnsi="Times New Roman"/>
                <w:sz w:val="26"/>
                <w:szCs w:val="26"/>
              </w:rPr>
              <w:t>500</w:t>
            </w:r>
            <w:r w:rsidR="00C80E35" w:rsidRPr="008B1A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1A09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2019 году.</w:t>
            </w:r>
          </w:p>
        </w:tc>
      </w:tr>
      <w:tr w:rsidR="007656A5" w:rsidRPr="008B1A09" w:rsidTr="00404FC8">
        <w:trPr>
          <w:trHeight w:val="31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-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>нанесение дорожной разметки дорожной краской на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снижение количества дорожно</w:t>
            </w:r>
            <w:r w:rsidR="00F47DFE" w:rsidRPr="008B1A09">
              <w:rPr>
                <w:rFonts w:ascii="Times New Roman" w:hAnsi="Times New Roman"/>
                <w:sz w:val="26"/>
                <w:szCs w:val="26"/>
              </w:rPr>
              <w:t>-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>транспортных происшествий</w:t>
            </w:r>
          </w:p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на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411B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увеличение количества дорожной разметки с 2,04км в 201</w:t>
            </w:r>
            <w:r w:rsidR="00411B3C" w:rsidRPr="008B1A09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C80E35" w:rsidRPr="008B1A09">
              <w:rPr>
                <w:rFonts w:ascii="Times New Roman" w:hAnsi="Times New Roman"/>
                <w:sz w:val="26"/>
                <w:szCs w:val="26"/>
              </w:rPr>
              <w:t xml:space="preserve">3,2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>км в 2019 году.</w:t>
            </w:r>
          </w:p>
        </w:tc>
      </w:tr>
      <w:tr w:rsidR="007656A5" w:rsidRPr="008B1A09" w:rsidTr="00404FC8">
        <w:trPr>
          <w:trHeight w:val="3103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F94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="00CE20A6">
              <w:rPr>
                <w:rFonts w:ascii="Times New Roman" w:hAnsi="Times New Roman"/>
                <w:i/>
                <w:sz w:val="26"/>
                <w:szCs w:val="26"/>
              </w:rPr>
              <w:t xml:space="preserve"> изготовление и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установка  дорожных </w:t>
            </w:r>
            <w:r w:rsidR="00F94093">
              <w:rPr>
                <w:rFonts w:ascii="Times New Roman" w:hAnsi="Times New Roman"/>
                <w:i/>
                <w:sz w:val="26"/>
                <w:szCs w:val="26"/>
              </w:rPr>
              <w:t xml:space="preserve">ограждений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на </w:t>
            </w:r>
            <w:r w:rsidR="0035523A">
              <w:rPr>
                <w:rFonts w:ascii="Times New Roman" w:hAnsi="Times New Roman"/>
                <w:i/>
                <w:sz w:val="26"/>
                <w:szCs w:val="26"/>
              </w:rPr>
              <w:t>автодорогах местного значения</w:t>
            </w:r>
            <w:r w:rsidR="00F94093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35523A">
              <w:rPr>
                <w:rFonts w:ascii="Times New Roman" w:hAnsi="Times New Roman"/>
                <w:i/>
                <w:sz w:val="26"/>
                <w:szCs w:val="26"/>
              </w:rPr>
              <w:t xml:space="preserve"> обочинах автодорог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8B1A09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FE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снижение количества дорожно</w:t>
            </w:r>
            <w:r w:rsidR="00F47DFE" w:rsidRPr="008B1A09">
              <w:rPr>
                <w:rFonts w:ascii="Times New Roman" w:hAnsi="Times New Roman"/>
                <w:sz w:val="26"/>
                <w:szCs w:val="26"/>
              </w:rPr>
              <w:t>-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>транспортных происшествий</w:t>
            </w:r>
          </w:p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на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8B1A09" w:rsidRDefault="007656A5" w:rsidP="00411B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Ежегодное устройство  дорожных неровностей  (в том числе ограждений на пешеходных переходах) </w:t>
            </w:r>
            <w:r w:rsidR="00C80E35" w:rsidRPr="008B1A09"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не менее 1 </w:t>
            </w:r>
            <w:r w:rsidR="00C80E35" w:rsidRPr="008B1A09">
              <w:rPr>
                <w:rFonts w:ascii="Times New Roman" w:hAnsi="Times New Roman"/>
                <w:sz w:val="26"/>
                <w:szCs w:val="26"/>
              </w:rPr>
              <w:t>метра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2013 году до </w:t>
            </w:r>
            <w:r w:rsidR="00411B3C" w:rsidRPr="008B1A09">
              <w:rPr>
                <w:rFonts w:ascii="Times New Roman" w:hAnsi="Times New Roman"/>
                <w:sz w:val="26"/>
                <w:szCs w:val="26"/>
              </w:rPr>
              <w:t>6,0</w:t>
            </w:r>
            <w:r w:rsidR="00C80E35" w:rsidRPr="008B1A09">
              <w:rPr>
                <w:rFonts w:ascii="Times New Roman" w:hAnsi="Times New Roman"/>
                <w:sz w:val="26"/>
                <w:szCs w:val="26"/>
              </w:rPr>
              <w:t xml:space="preserve"> метров в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2019 году.</w:t>
            </w:r>
          </w:p>
        </w:tc>
      </w:tr>
      <w:tr w:rsidR="00CE20A6" w:rsidRPr="008B1A09" w:rsidTr="00404FC8">
        <w:trPr>
          <w:trHeight w:val="3103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-содержание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на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дорожных знаков: с 243 </w:t>
            </w:r>
            <w:proofErr w:type="spellStart"/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2013 году до 500 </w:t>
            </w:r>
            <w:proofErr w:type="spellStart"/>
            <w:r w:rsidRPr="008B1A09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2019 году.</w:t>
            </w:r>
          </w:p>
        </w:tc>
      </w:tr>
      <w:tr w:rsidR="00CE20A6" w:rsidRPr="008B1A09" w:rsidTr="00404FC8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1A09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 «сохранение и развитие зеленых насаждений»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proofErr w:type="spellStart"/>
            <w:r w:rsidRPr="008B1A09">
              <w:rPr>
                <w:rFonts w:ascii="Times New Roman" w:hAnsi="Times New Roman"/>
                <w:i/>
                <w:sz w:val="26"/>
                <w:szCs w:val="26"/>
              </w:rPr>
              <w:t>окос</w:t>
            </w:r>
            <w:proofErr w:type="spellEnd"/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травы с целью обеспечения чистоты территорий, покрытых травяным покровом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ежегодный уход и придание 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 и как следствие постепенное загрязнение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увеличение доли окашиваемой территории Дальнегорского городского округа с учетом периодичности </w:t>
            </w:r>
            <w:proofErr w:type="spellStart"/>
            <w:r w:rsidRPr="008B1A09">
              <w:rPr>
                <w:rFonts w:ascii="Times New Roman" w:hAnsi="Times New Roman"/>
                <w:sz w:val="26"/>
                <w:szCs w:val="26"/>
              </w:rPr>
              <w:t>окоса</w:t>
            </w:r>
            <w:proofErr w:type="spellEnd"/>
            <w:r w:rsidRPr="008B1A09">
              <w:rPr>
                <w:rFonts w:ascii="Times New Roman" w:hAnsi="Times New Roman"/>
                <w:sz w:val="26"/>
                <w:szCs w:val="26"/>
              </w:rPr>
              <w:t>,  с 117315,94 п.м.  в 2014году до 152527,4 пм в 2019году</w:t>
            </w:r>
          </w:p>
        </w:tc>
      </w:tr>
      <w:tr w:rsidR="00CE20A6" w:rsidRPr="008B1A09" w:rsidTr="00404FC8">
        <w:trPr>
          <w:trHeight w:val="31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0A6" w:rsidRPr="008B1A09" w:rsidRDefault="00CE20A6" w:rsidP="00BB57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303B6" w:rsidRPr="009303B6">
              <w:rPr>
                <w:rFonts w:ascii="Times New Roman" w:hAnsi="Times New Roman"/>
                <w:i/>
                <w:sz w:val="26"/>
                <w:szCs w:val="26"/>
              </w:rPr>
              <w:t>валка и формов</w:t>
            </w:r>
            <w:r w:rsidR="00BB5738">
              <w:rPr>
                <w:rFonts w:ascii="Times New Roman" w:hAnsi="Times New Roman"/>
                <w:i/>
                <w:sz w:val="26"/>
                <w:szCs w:val="26"/>
              </w:rPr>
              <w:t xml:space="preserve">очная  обрезка </w:t>
            </w:r>
            <w:r w:rsidR="009303B6" w:rsidRPr="009303B6">
              <w:rPr>
                <w:rFonts w:ascii="Times New Roman" w:hAnsi="Times New Roman"/>
                <w:i/>
                <w:sz w:val="26"/>
                <w:szCs w:val="26"/>
              </w:rPr>
              <w:t>деревьев на территории</w:t>
            </w:r>
            <w:r w:rsidR="00930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Дальнегорского городского округа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ежегодный уход  и придание 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 и как следствие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постепенное загрязнение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освобожденной территории Дальнегорского городского округа от аварийных деревьев и количества обрезки (приведенные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объемы) с 144 </w:t>
            </w:r>
            <w:proofErr w:type="spellStart"/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2013году до366 </w:t>
            </w:r>
            <w:proofErr w:type="spellStart"/>
            <w:r w:rsidRPr="008B1A09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2019году</w:t>
            </w:r>
          </w:p>
        </w:tc>
      </w:tr>
      <w:tr w:rsidR="00CE20A6" w:rsidRPr="008B1A09" w:rsidTr="00404FC8">
        <w:trPr>
          <w:trHeight w:val="319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="0053270A">
              <w:rPr>
                <w:rFonts w:ascii="Times New Roman" w:hAnsi="Times New Roman"/>
                <w:i/>
                <w:sz w:val="26"/>
                <w:szCs w:val="26"/>
              </w:rPr>
              <w:t xml:space="preserve">санитарная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обработка деревьев биопрепаратами от гусениц непарного шелкопряда на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ликвидация последствий увеличения 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гусениц непарного шелкопряда на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гусениц непарного шелкопряда на территории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Разовое решение возникшей проблемы с летом бабочек  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гусениц непарного шелкопряда на территории Дальнегорского городского округа путем обработки 347976 м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2015 году и 351000 м2 в 2016 году.</w:t>
            </w:r>
          </w:p>
        </w:tc>
      </w:tr>
      <w:tr w:rsidR="00CE20A6" w:rsidRPr="008B1A09" w:rsidTr="00404FC8">
        <w:trPr>
          <w:trHeight w:val="319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- приобретение и высадка цветочной рассады, уход за растениями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МУ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»О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>бслуживающее учреждение»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ежегодный уход и придание 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- увеличение площадей, засаженных цветами на территории Дальнегорского городского округа со 107,28 м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 в 2013  до   1118,5 м2 в 2019 году.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0A6" w:rsidRPr="008B1A09" w:rsidTr="00404FC8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1A09">
              <w:rPr>
                <w:rFonts w:ascii="Times New Roman" w:hAnsi="Times New Roman"/>
                <w:b/>
                <w:sz w:val="26"/>
                <w:szCs w:val="26"/>
              </w:rPr>
              <w:t xml:space="preserve">Отдельное мероприятие «содержание объектов </w:t>
            </w:r>
            <w:r w:rsidRPr="008B1A0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благоустройства (за исключением осуществления дорожной деятельности)»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 администраци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и Дальнегорского городского округа, отдел архитектуры и строительства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приведение в работоспособное состояние ливнестоков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Дальнегорского городского округа, 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Обеспечение безопасности пользования  мостовым сооружениями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приведение в работоспособное состояние ливнестоков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Дальнегорского городского округа, 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Несоответствие территории ДГО требованиям по санитарному состоянию, ухудшение состояния территории городского округа, отсутствие комфортных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отремонтированных и обслуживаемых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ливнестоков с 468 пм в 2014году до 7059 пм в 2019году,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годы;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0A6" w:rsidRPr="008B1A09" w:rsidTr="00404FC8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>-ремонт ливнестоков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приведение в работоспособное состояние ливнестоков Дальнегорского городского округа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приведение в работоспособное состояние ливнестоков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годы;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0A6" w:rsidRPr="008B1A09" w:rsidTr="00404FC8">
        <w:trPr>
          <w:trHeight w:val="92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-обслуживание ливнестоков на территории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жизнеобеспечения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поддержание работоспособности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ливнестоков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приведение в негодность отремонтирован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ных ливнестоков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Соответствует целевым показателям муниципальной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программы «Развитие, содержание улично-дорожной сети и благоустройство ДГО» на 2015-2019 годы;</w:t>
            </w:r>
          </w:p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0A6" w:rsidRPr="008B1A09" w:rsidTr="00404FC8">
        <w:trPr>
          <w:trHeight w:val="92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Отдельное мероприятие « Ремонт пешеходного моста в парке Пушкина»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Обеспечение безопасности пользования  мостовым сооружениями.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Несоответствие территории ДГО требованиям по санитарному состоянию, ухудшение состояния 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годы.</w:t>
            </w:r>
          </w:p>
        </w:tc>
      </w:tr>
      <w:tr w:rsidR="00CE20A6" w:rsidRPr="008B1A09" w:rsidTr="00404FC8">
        <w:trPr>
          <w:trHeight w:val="92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Отдельное мероприятие «Подготовка технического задания для строительства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пешеходного моста через реку Рудная в селе Рудная Пристань»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Отдел архитектуры и строительства администраци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- наличие технической (технического задания) для ремонта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мостовых переходов на территории ДГО.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Несоответствие территории ДГО требованиям по санитарному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состоянию, ухудшение состояния 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Соответствует целевым показателям муниципальной программы «Развитие,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содержание улично-дорожной сети и благоустройство ДГО» на 2015-2019 годы.</w:t>
            </w:r>
          </w:p>
        </w:tc>
      </w:tr>
      <w:tr w:rsidR="00CE20A6" w:rsidRPr="008B1A09" w:rsidTr="00404FC8">
        <w:trPr>
          <w:trHeight w:val="92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Наличие проектной документации на строительство инженерных сетей: </w:t>
            </w:r>
          </w:p>
          <w:p w:rsidR="00CE20A6" w:rsidRPr="008B1A09" w:rsidRDefault="00CE20A6" w:rsidP="00CE20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- подтверждение ПИР по объекту «Строительство магистрального водовода: микрорайон «Горелое»- улица Тигровая</w:t>
            </w:r>
            <w:r w:rsidR="0053270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- наличие  проектной документации на строительство 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инженерных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сетей-1 единица на 2016 год.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Несоответствие территории ДГО требованиям по санитарному состоянию, ухудшение состояния 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годы.</w:t>
            </w:r>
          </w:p>
        </w:tc>
      </w:tr>
      <w:tr w:rsidR="007B1382" w:rsidRPr="008B1A09" w:rsidTr="00404FC8">
        <w:trPr>
          <w:trHeight w:val="274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</w:t>
            </w:r>
            <w:r w:rsidRPr="008B1A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- «</w:t>
            </w:r>
            <w:r w:rsidRPr="008B1A09">
              <w:rPr>
                <w:rFonts w:ascii="Times New Roman" w:hAnsi="Times New Roman"/>
                <w:b/>
                <w:sz w:val="26"/>
                <w:szCs w:val="26"/>
              </w:rPr>
              <w:t xml:space="preserve">благоустройство территории»            </w:t>
            </w:r>
            <w:r w:rsidRPr="008B1A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>организация и обслуживание мест захоронения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поддержание 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территорий городского кладбища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приведение в ненадлежащий вид территорий городского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увеличение количества территорий городского кладбища, подлежащих обслуживанию с 93000 кв.м. в 2014году до 98188 кв.м. в 2019году</w:t>
            </w:r>
          </w:p>
        </w:tc>
      </w:tr>
      <w:tr w:rsidR="007B1382" w:rsidRPr="008B1A09" w:rsidTr="005613CF">
        <w:trPr>
          <w:trHeight w:val="274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- подтверждение ПИР по объекту «Строительство Дальнегорского городского кладбища (с. </w:t>
            </w:r>
            <w:proofErr w:type="spellStart"/>
            <w:r w:rsidRPr="008B1A09">
              <w:rPr>
                <w:rFonts w:ascii="Times New Roman" w:hAnsi="Times New Roman"/>
                <w:i/>
                <w:sz w:val="26"/>
                <w:szCs w:val="26"/>
              </w:rPr>
              <w:t>Сержантово</w:t>
            </w:r>
            <w:proofErr w:type="spellEnd"/>
            <w:r w:rsidRPr="008B1A09">
              <w:rPr>
                <w:rFonts w:ascii="Times New Roman" w:hAnsi="Times New Roman"/>
                <w:i/>
                <w:sz w:val="26"/>
                <w:szCs w:val="26"/>
              </w:rPr>
              <w:t>)»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- наличие проектной документации на расширение мест захоронения на территории ДГО.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Несоответствие территории ДГО требованиям по санитарному состоянию, ухудшение состояния 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годы.</w:t>
            </w:r>
          </w:p>
        </w:tc>
      </w:tr>
      <w:tr w:rsidR="007B1382" w:rsidRPr="008B1A09" w:rsidTr="00404FC8">
        <w:trPr>
          <w:trHeight w:val="319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- организация 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техническое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обслуживание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уличного освещения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жизнеобеспечения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освещенных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улиц и территорий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свободы передвижения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населения в темное время суток по неосвещенным местам территории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горящих и обслуживаемых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муниципальных светильников уличного освещения на территории Дальнегорского городского округа с 528шт в 2014году до 530 </w:t>
            </w:r>
            <w:proofErr w:type="spellStart"/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2015году и с 330 </w:t>
            </w:r>
            <w:proofErr w:type="spellStart"/>
            <w:r w:rsidRPr="008B1A09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2016 году до 430 </w:t>
            </w:r>
            <w:proofErr w:type="spellStart"/>
            <w:r w:rsidRPr="008B1A09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в 2019 году . Изменение числа светильников связано с передачей в 2016 году светильников вдоль краевой трассы в собственность Приморского края.</w:t>
            </w:r>
          </w:p>
        </w:tc>
      </w:tr>
      <w:tr w:rsidR="00CE20A6" w:rsidRPr="008B1A09" w:rsidTr="00404FC8">
        <w:trPr>
          <w:trHeight w:val="319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7B1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="007B1382">
              <w:rPr>
                <w:rFonts w:ascii="Times New Roman" w:hAnsi="Times New Roman"/>
                <w:i/>
                <w:sz w:val="26"/>
                <w:szCs w:val="26"/>
              </w:rPr>
              <w:t xml:space="preserve"> очистка от мусора и сломанных ветвей деревьев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 территори</w:t>
            </w:r>
            <w:r w:rsidR="007B1382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обеспечение уборки от мусора  территорий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по очищенным от мусора территориям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увеличение количества убранных площадей территории Дальнегорского городского округа от мусора с учетом периодичности уборки  с 550440 кв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 в 2014году до 16000000 кв.м. 2019году</w:t>
            </w:r>
          </w:p>
        </w:tc>
      </w:tr>
      <w:tr w:rsidR="00CE20A6" w:rsidRPr="008B1A09" w:rsidTr="00404FC8">
        <w:trPr>
          <w:trHeight w:val="319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- очистка от свежевыпавшего снега  территорий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жизнеобеспечения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8B1A09" w:rsidRDefault="00CE20A6" w:rsidP="00CE2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обеспечение уборки от мусора и снега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территорий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свободы передвижения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населения по очищенным от  снега территориям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8B1A09" w:rsidRDefault="00CE20A6" w:rsidP="00CE20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убранных площадей территории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 от снега  с учетом периодичности уборки с 950000 кв.м. в 2014году до 1350000 кв.м. в 2019году</w:t>
            </w:r>
          </w:p>
        </w:tc>
      </w:tr>
      <w:tr w:rsidR="007B1382" w:rsidRPr="008B1A09" w:rsidTr="00404FC8">
        <w:trPr>
          <w:trHeight w:val="319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-изготовление урн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</w:t>
            </w:r>
            <w:r w:rsidR="00F139ED">
              <w:rPr>
                <w:rFonts w:ascii="Times New Roman" w:hAnsi="Times New Roman"/>
                <w:sz w:val="26"/>
                <w:szCs w:val="26"/>
              </w:rPr>
              <w:t>сбора мусора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F139ED" w:rsidP="007B13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возможности сбора мусора.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9ED" w:rsidRPr="008B1A09" w:rsidRDefault="00F139ED" w:rsidP="00F139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годы;</w:t>
            </w:r>
          </w:p>
          <w:p w:rsidR="007B1382" w:rsidRPr="008B1A09" w:rsidRDefault="007B1382" w:rsidP="007B13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1382" w:rsidRPr="008B1A09" w:rsidTr="00404FC8">
        <w:trPr>
          <w:trHeight w:val="319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</w:t>
            </w:r>
            <w:r w:rsidRPr="008B1A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8B1A09">
              <w:rPr>
                <w:rFonts w:ascii="Times New Roman" w:hAnsi="Times New Roman"/>
                <w:b/>
                <w:sz w:val="26"/>
                <w:szCs w:val="26"/>
              </w:rPr>
              <w:t xml:space="preserve">«уборка дорог»            </w:t>
            </w:r>
            <w:r w:rsidRPr="008B1A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очистка от мусора дорог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обеспечение уборки от мусора  дорог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и транспортных средств по очищенным от мусора дорогам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>увеличение количества убранных площадей дорог Дальнегорского городского округа от мусора  с учетом периодичности уборки с 1249560 кв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 в 2014году до 1527240 кв.м. 2019году</w:t>
            </w:r>
          </w:p>
        </w:tc>
      </w:tr>
      <w:tr w:rsidR="007B1382" w:rsidRPr="00302D18" w:rsidTr="00404FC8">
        <w:trPr>
          <w:trHeight w:val="319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очистка от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свежевыпавшего снега дорог 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уборки от мусора и снега дорог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8B1A09" w:rsidRDefault="007B1382" w:rsidP="007B13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свободы передвижения населения и транспортных средств по очищенным от  снега дорогам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82" w:rsidRPr="00302D18" w:rsidRDefault="007B1382" w:rsidP="007B13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</w:t>
            </w:r>
            <w:r w:rsidRPr="008B1A09">
              <w:rPr>
                <w:rFonts w:ascii="Times New Roman" w:hAnsi="Times New Roman"/>
                <w:sz w:val="26"/>
                <w:szCs w:val="26"/>
              </w:rPr>
              <w:lastRenderedPageBreak/>
              <w:t>количества убранных площадей дорог Дальнегорского городского округа от снега  с  учетом периодичности уборки с 4000000 кв.м. в 2014году до 4300000 кв.м</w:t>
            </w:r>
            <w:proofErr w:type="gramStart"/>
            <w:r w:rsidRPr="008B1A09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8B1A09">
              <w:rPr>
                <w:rFonts w:ascii="Times New Roman" w:hAnsi="Times New Roman"/>
                <w:sz w:val="26"/>
                <w:szCs w:val="26"/>
              </w:rPr>
              <w:t xml:space="preserve"> 2019году</w:t>
            </w:r>
          </w:p>
        </w:tc>
      </w:tr>
    </w:tbl>
    <w:p w:rsidR="007656A5" w:rsidRPr="00302D18" w:rsidRDefault="007656A5" w:rsidP="007656A5">
      <w:pPr>
        <w:jc w:val="center"/>
        <w:rPr>
          <w:rFonts w:ascii="Times New Roman" w:hAnsi="Times New Roman"/>
          <w:sz w:val="26"/>
          <w:szCs w:val="26"/>
        </w:rPr>
      </w:pPr>
    </w:p>
    <w:sectPr w:rsidR="007656A5" w:rsidRPr="00302D18" w:rsidSect="00765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6A5"/>
    <w:rsid w:val="00091C46"/>
    <w:rsid w:val="0009230B"/>
    <w:rsid w:val="000B2919"/>
    <w:rsid w:val="000D108C"/>
    <w:rsid w:val="00166326"/>
    <w:rsid w:val="00180ABD"/>
    <w:rsid w:val="001D7BF1"/>
    <w:rsid w:val="00211F07"/>
    <w:rsid w:val="0028375B"/>
    <w:rsid w:val="002B1284"/>
    <w:rsid w:val="002E546D"/>
    <w:rsid w:val="00302D18"/>
    <w:rsid w:val="0035523A"/>
    <w:rsid w:val="0035724C"/>
    <w:rsid w:val="003608F9"/>
    <w:rsid w:val="00365611"/>
    <w:rsid w:val="003A3589"/>
    <w:rsid w:val="003C1D40"/>
    <w:rsid w:val="003C25B4"/>
    <w:rsid w:val="00404FC8"/>
    <w:rsid w:val="00411B3C"/>
    <w:rsid w:val="00430812"/>
    <w:rsid w:val="004753AB"/>
    <w:rsid w:val="004A552E"/>
    <w:rsid w:val="004C6E6F"/>
    <w:rsid w:val="004E093C"/>
    <w:rsid w:val="004E0E8C"/>
    <w:rsid w:val="0053270A"/>
    <w:rsid w:val="00570C12"/>
    <w:rsid w:val="005F6641"/>
    <w:rsid w:val="006C3626"/>
    <w:rsid w:val="007403FC"/>
    <w:rsid w:val="007656A5"/>
    <w:rsid w:val="007B1382"/>
    <w:rsid w:val="007C7E7E"/>
    <w:rsid w:val="007E303A"/>
    <w:rsid w:val="007F6CD9"/>
    <w:rsid w:val="00825DD0"/>
    <w:rsid w:val="008538A9"/>
    <w:rsid w:val="008B1A09"/>
    <w:rsid w:val="008E7288"/>
    <w:rsid w:val="008F0D37"/>
    <w:rsid w:val="009303B6"/>
    <w:rsid w:val="009D4D8C"/>
    <w:rsid w:val="00B36B28"/>
    <w:rsid w:val="00B77828"/>
    <w:rsid w:val="00BB5738"/>
    <w:rsid w:val="00BD2C9A"/>
    <w:rsid w:val="00BD7D6E"/>
    <w:rsid w:val="00BE2207"/>
    <w:rsid w:val="00C44538"/>
    <w:rsid w:val="00C80E35"/>
    <w:rsid w:val="00CA091F"/>
    <w:rsid w:val="00CE20A6"/>
    <w:rsid w:val="00CF29FB"/>
    <w:rsid w:val="00D17784"/>
    <w:rsid w:val="00DB432A"/>
    <w:rsid w:val="00DC6433"/>
    <w:rsid w:val="00E0691C"/>
    <w:rsid w:val="00E30BC1"/>
    <w:rsid w:val="00E35482"/>
    <w:rsid w:val="00E40FAD"/>
    <w:rsid w:val="00E96583"/>
    <w:rsid w:val="00EA46A6"/>
    <w:rsid w:val="00EC259C"/>
    <w:rsid w:val="00F139ED"/>
    <w:rsid w:val="00F13E2D"/>
    <w:rsid w:val="00F1512F"/>
    <w:rsid w:val="00F47DFE"/>
    <w:rsid w:val="00F662D0"/>
    <w:rsid w:val="00F77F54"/>
    <w:rsid w:val="00F94093"/>
    <w:rsid w:val="00FE09C3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0D71-3EBC-4AE4-B8EE-BC1628F1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50</cp:revision>
  <cp:lastPrinted>2016-04-19T08:12:00Z</cp:lastPrinted>
  <dcterms:created xsi:type="dcterms:W3CDTF">2015-07-29T04:40:00Z</dcterms:created>
  <dcterms:modified xsi:type="dcterms:W3CDTF">2016-05-13T06:24:00Z</dcterms:modified>
</cp:coreProperties>
</file>