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28" w:rsidRDefault="00782E28" w:rsidP="00782E28">
      <w:pPr>
        <w:pStyle w:val="a3"/>
        <w:rPr>
          <w:b/>
          <w:bCs/>
          <w:szCs w:val="28"/>
        </w:rPr>
      </w:pPr>
      <w:r w:rsidRPr="002E50C8">
        <w:rPr>
          <w:b/>
          <w:bCs/>
          <w:szCs w:val="28"/>
        </w:rPr>
        <w:t>П Р О Т О К О Л</w:t>
      </w:r>
    </w:p>
    <w:p w:rsidR="00782E28" w:rsidRPr="002E50C8" w:rsidRDefault="00782E28" w:rsidP="00782E28">
      <w:pPr>
        <w:jc w:val="center"/>
        <w:rPr>
          <w:b/>
          <w:sz w:val="26"/>
          <w:szCs w:val="26"/>
        </w:rPr>
      </w:pPr>
      <w:proofErr w:type="gramStart"/>
      <w:r w:rsidRPr="002E50C8">
        <w:rPr>
          <w:b/>
          <w:sz w:val="26"/>
          <w:szCs w:val="26"/>
        </w:rPr>
        <w:t>заседания</w:t>
      </w:r>
      <w:proofErr w:type="gramEnd"/>
      <w:r w:rsidRPr="002E50C8">
        <w:rPr>
          <w:b/>
          <w:sz w:val="26"/>
          <w:szCs w:val="26"/>
        </w:rPr>
        <w:t xml:space="preserve"> </w:t>
      </w:r>
      <w:r w:rsidR="00062561">
        <w:rPr>
          <w:b/>
          <w:sz w:val="26"/>
          <w:szCs w:val="26"/>
        </w:rPr>
        <w:t xml:space="preserve">межведомственной </w:t>
      </w:r>
      <w:r w:rsidRPr="002E50C8">
        <w:rPr>
          <w:b/>
          <w:sz w:val="26"/>
          <w:szCs w:val="26"/>
        </w:rPr>
        <w:t xml:space="preserve">комиссии по </w:t>
      </w:r>
      <w:r w:rsidR="00062561">
        <w:rPr>
          <w:b/>
          <w:sz w:val="26"/>
          <w:szCs w:val="26"/>
        </w:rPr>
        <w:t>противодействию коррупции</w:t>
      </w:r>
      <w:r w:rsidRPr="002E50C8">
        <w:rPr>
          <w:b/>
          <w:sz w:val="26"/>
          <w:szCs w:val="26"/>
        </w:rPr>
        <w:t xml:space="preserve"> </w:t>
      </w:r>
    </w:p>
    <w:p w:rsidR="00782E28" w:rsidRDefault="00062561" w:rsidP="00782E28">
      <w:pPr>
        <w:pBdr>
          <w:bottom w:val="single" w:sz="12" w:space="1" w:color="auto"/>
        </w:pBdr>
        <w:jc w:val="center"/>
        <w:rPr>
          <w:b/>
          <w:sz w:val="26"/>
          <w:szCs w:val="26"/>
        </w:rPr>
      </w:pPr>
      <w:proofErr w:type="gramStart"/>
      <w:r>
        <w:rPr>
          <w:b/>
          <w:sz w:val="26"/>
          <w:szCs w:val="26"/>
        </w:rPr>
        <w:t>при</w:t>
      </w:r>
      <w:proofErr w:type="gramEnd"/>
      <w:r>
        <w:rPr>
          <w:b/>
          <w:sz w:val="26"/>
          <w:szCs w:val="26"/>
        </w:rPr>
        <w:t xml:space="preserve"> администрации</w:t>
      </w:r>
      <w:r w:rsidR="00782E28" w:rsidRPr="002E50C8">
        <w:rPr>
          <w:b/>
          <w:sz w:val="26"/>
          <w:szCs w:val="26"/>
        </w:rPr>
        <w:t xml:space="preserve"> Дальнегорского городского округа</w:t>
      </w:r>
    </w:p>
    <w:p w:rsidR="00062561" w:rsidRPr="002E50C8" w:rsidRDefault="00062561" w:rsidP="00782E28">
      <w:pPr>
        <w:pBdr>
          <w:bottom w:val="single" w:sz="12" w:space="1" w:color="auto"/>
        </w:pBdr>
        <w:jc w:val="center"/>
        <w:rPr>
          <w:b/>
          <w:sz w:val="26"/>
          <w:szCs w:val="26"/>
        </w:rPr>
      </w:pPr>
    </w:p>
    <w:p w:rsidR="00782E28" w:rsidRDefault="00782E28" w:rsidP="00782E28">
      <w:pPr>
        <w:jc w:val="both"/>
        <w:rPr>
          <w:b/>
          <w:bCs/>
          <w:sz w:val="26"/>
          <w:szCs w:val="26"/>
        </w:rPr>
      </w:pPr>
    </w:p>
    <w:p w:rsidR="00782E28" w:rsidRPr="00394BCE" w:rsidRDefault="0077084C" w:rsidP="00782E28">
      <w:pPr>
        <w:rPr>
          <w:bCs/>
          <w:sz w:val="26"/>
          <w:szCs w:val="26"/>
        </w:rPr>
      </w:pPr>
      <w:r>
        <w:rPr>
          <w:bCs/>
          <w:sz w:val="26"/>
          <w:szCs w:val="26"/>
        </w:rPr>
        <w:t>28</w:t>
      </w:r>
      <w:r w:rsidR="00782E28">
        <w:rPr>
          <w:bCs/>
          <w:sz w:val="26"/>
          <w:szCs w:val="26"/>
        </w:rPr>
        <w:t xml:space="preserve"> </w:t>
      </w:r>
      <w:r w:rsidR="00184094">
        <w:rPr>
          <w:bCs/>
          <w:sz w:val="26"/>
          <w:szCs w:val="26"/>
        </w:rPr>
        <w:t>сентября</w:t>
      </w:r>
      <w:r w:rsidR="00782E28">
        <w:rPr>
          <w:bCs/>
          <w:sz w:val="26"/>
          <w:szCs w:val="26"/>
        </w:rPr>
        <w:t xml:space="preserve"> 201</w:t>
      </w:r>
      <w:r w:rsidR="00E741C8">
        <w:rPr>
          <w:bCs/>
          <w:sz w:val="26"/>
          <w:szCs w:val="26"/>
        </w:rPr>
        <w:t>8</w:t>
      </w:r>
      <w:r w:rsidR="00782E28" w:rsidRPr="00394BCE">
        <w:rPr>
          <w:bCs/>
          <w:sz w:val="26"/>
          <w:szCs w:val="26"/>
        </w:rPr>
        <w:t xml:space="preserve"> г.                                </w:t>
      </w:r>
      <w:proofErr w:type="spellStart"/>
      <w:r w:rsidR="00782E28" w:rsidRPr="00394BCE">
        <w:rPr>
          <w:bCs/>
          <w:sz w:val="26"/>
          <w:szCs w:val="26"/>
        </w:rPr>
        <w:t>г.Дальнегорск</w:t>
      </w:r>
      <w:proofErr w:type="spellEnd"/>
      <w:r w:rsidR="00782E28" w:rsidRPr="00394BCE">
        <w:rPr>
          <w:bCs/>
          <w:sz w:val="26"/>
          <w:szCs w:val="26"/>
        </w:rPr>
        <w:t xml:space="preserve">                                        </w:t>
      </w:r>
    </w:p>
    <w:p w:rsidR="00782E28" w:rsidRDefault="00782E28" w:rsidP="00782E28">
      <w:pPr>
        <w:rPr>
          <w:b/>
          <w:bCs/>
          <w:sz w:val="26"/>
          <w:szCs w:val="26"/>
        </w:rPr>
      </w:pPr>
    </w:p>
    <w:p w:rsidR="00782E28" w:rsidRDefault="00782E28" w:rsidP="00782E28">
      <w:pPr>
        <w:jc w:val="both"/>
        <w:rPr>
          <w:sz w:val="26"/>
          <w:szCs w:val="26"/>
        </w:rPr>
      </w:pPr>
      <w:r>
        <w:rPr>
          <w:sz w:val="26"/>
          <w:szCs w:val="26"/>
        </w:rPr>
        <w:t>Присутствовали:</w:t>
      </w:r>
    </w:p>
    <w:p w:rsidR="00782E28" w:rsidRDefault="00782E28" w:rsidP="00782E28">
      <w:pPr>
        <w:jc w:val="both"/>
        <w:rPr>
          <w:sz w:val="26"/>
          <w:szCs w:val="26"/>
        </w:rPr>
      </w:pPr>
      <w:r>
        <w:rPr>
          <w:sz w:val="26"/>
          <w:szCs w:val="26"/>
        </w:rPr>
        <w:t>Заместител</w:t>
      </w:r>
      <w:r w:rsidR="0077084C">
        <w:rPr>
          <w:sz w:val="26"/>
          <w:szCs w:val="26"/>
        </w:rPr>
        <w:t>ь</w:t>
      </w:r>
      <w:r>
        <w:rPr>
          <w:sz w:val="26"/>
          <w:szCs w:val="26"/>
        </w:rPr>
        <w:t xml:space="preserve"> председателя комиссии: </w:t>
      </w:r>
      <w:r w:rsidR="00062561">
        <w:rPr>
          <w:sz w:val="26"/>
          <w:szCs w:val="26"/>
        </w:rPr>
        <w:t>Колосков</w:t>
      </w:r>
      <w:r w:rsidR="00062561" w:rsidRPr="00062561">
        <w:rPr>
          <w:sz w:val="26"/>
          <w:szCs w:val="26"/>
        </w:rPr>
        <w:t xml:space="preserve"> </w:t>
      </w:r>
      <w:proofErr w:type="spellStart"/>
      <w:r w:rsidR="00062561" w:rsidRPr="00062561">
        <w:rPr>
          <w:sz w:val="26"/>
          <w:szCs w:val="26"/>
        </w:rPr>
        <w:t>В.Н</w:t>
      </w:r>
      <w:proofErr w:type="spellEnd"/>
      <w:r w:rsidR="00062561" w:rsidRPr="00062561">
        <w:rPr>
          <w:sz w:val="26"/>
          <w:szCs w:val="26"/>
        </w:rPr>
        <w:t>.</w:t>
      </w:r>
      <w:r w:rsidR="00062561">
        <w:rPr>
          <w:sz w:val="26"/>
          <w:szCs w:val="26"/>
        </w:rPr>
        <w:t xml:space="preserve">, </w:t>
      </w:r>
      <w:proofErr w:type="spellStart"/>
      <w:r w:rsidR="00192B7A">
        <w:rPr>
          <w:sz w:val="26"/>
          <w:szCs w:val="26"/>
        </w:rPr>
        <w:t>и.о</w:t>
      </w:r>
      <w:proofErr w:type="spellEnd"/>
      <w:r w:rsidR="00192B7A">
        <w:rPr>
          <w:sz w:val="26"/>
          <w:szCs w:val="26"/>
        </w:rPr>
        <w:t>. Г</w:t>
      </w:r>
      <w:r w:rsidR="00062561">
        <w:rPr>
          <w:sz w:val="26"/>
          <w:szCs w:val="26"/>
        </w:rPr>
        <w:t>лавы Дальнегорского городского округа</w:t>
      </w:r>
      <w:r>
        <w:rPr>
          <w:sz w:val="26"/>
          <w:szCs w:val="26"/>
        </w:rPr>
        <w:t>;</w:t>
      </w:r>
    </w:p>
    <w:p w:rsidR="00782E28" w:rsidRDefault="00782E28" w:rsidP="00782E28">
      <w:pPr>
        <w:jc w:val="both"/>
        <w:rPr>
          <w:sz w:val="26"/>
          <w:szCs w:val="26"/>
        </w:rPr>
      </w:pPr>
      <w:r>
        <w:rPr>
          <w:sz w:val="26"/>
          <w:szCs w:val="26"/>
        </w:rPr>
        <w:t xml:space="preserve">Секретарь комиссии: </w:t>
      </w:r>
      <w:r w:rsidR="00062561">
        <w:rPr>
          <w:sz w:val="26"/>
          <w:szCs w:val="26"/>
        </w:rPr>
        <w:t>Мамонова</w:t>
      </w:r>
      <w:r w:rsidR="00062561" w:rsidRPr="00062561">
        <w:rPr>
          <w:sz w:val="26"/>
          <w:szCs w:val="26"/>
        </w:rPr>
        <w:t xml:space="preserve"> И.О.</w:t>
      </w:r>
      <w:r w:rsidR="00062561">
        <w:rPr>
          <w:sz w:val="26"/>
          <w:szCs w:val="26"/>
        </w:rPr>
        <w:t>, начальник управления делами администрации Дальнегорского городского округа</w:t>
      </w:r>
      <w:r>
        <w:rPr>
          <w:sz w:val="26"/>
          <w:szCs w:val="26"/>
        </w:rPr>
        <w:t>;</w:t>
      </w:r>
    </w:p>
    <w:p w:rsidR="00782E28" w:rsidRDefault="00782E28" w:rsidP="00782E28">
      <w:pPr>
        <w:ind w:firstLine="708"/>
        <w:jc w:val="both"/>
        <w:rPr>
          <w:sz w:val="26"/>
          <w:szCs w:val="26"/>
        </w:rPr>
      </w:pPr>
      <w:r>
        <w:rPr>
          <w:sz w:val="26"/>
          <w:szCs w:val="26"/>
        </w:rPr>
        <w:t>Члены комиссии:</w:t>
      </w:r>
    </w:p>
    <w:p w:rsidR="00062561" w:rsidRDefault="00062561" w:rsidP="00782E28">
      <w:pPr>
        <w:jc w:val="both"/>
        <w:rPr>
          <w:sz w:val="26"/>
          <w:szCs w:val="26"/>
        </w:rPr>
      </w:pPr>
      <w:r>
        <w:rPr>
          <w:sz w:val="26"/>
          <w:szCs w:val="26"/>
        </w:rPr>
        <w:t>Аверьянова А.М., начальник управления образования администрации Дальнегорского городского округа;</w:t>
      </w:r>
    </w:p>
    <w:p w:rsidR="00062561" w:rsidRDefault="00062561" w:rsidP="00782E28">
      <w:pPr>
        <w:jc w:val="both"/>
        <w:rPr>
          <w:sz w:val="26"/>
          <w:szCs w:val="26"/>
        </w:rPr>
      </w:pPr>
      <w:proofErr w:type="spellStart"/>
      <w:r>
        <w:rPr>
          <w:sz w:val="26"/>
          <w:szCs w:val="26"/>
        </w:rPr>
        <w:t>Башкирева</w:t>
      </w:r>
      <w:proofErr w:type="spellEnd"/>
      <w:r>
        <w:rPr>
          <w:sz w:val="26"/>
          <w:szCs w:val="26"/>
        </w:rPr>
        <w:t xml:space="preserve"> </w:t>
      </w:r>
      <w:proofErr w:type="spellStart"/>
      <w:r>
        <w:rPr>
          <w:sz w:val="26"/>
          <w:szCs w:val="26"/>
        </w:rPr>
        <w:t>С.Н</w:t>
      </w:r>
      <w:proofErr w:type="spellEnd"/>
      <w:r>
        <w:rPr>
          <w:sz w:val="26"/>
          <w:szCs w:val="26"/>
        </w:rPr>
        <w:t>., начальник отдела экономики и поддержки предпринимательства администрации Дальнегорского городского округа;</w:t>
      </w:r>
    </w:p>
    <w:p w:rsidR="00062561" w:rsidRDefault="00E26F9F" w:rsidP="00782E28">
      <w:pPr>
        <w:jc w:val="both"/>
        <w:rPr>
          <w:sz w:val="26"/>
          <w:szCs w:val="26"/>
        </w:rPr>
      </w:pPr>
      <w:proofErr w:type="spellStart"/>
      <w:r>
        <w:rPr>
          <w:sz w:val="26"/>
          <w:szCs w:val="26"/>
        </w:rPr>
        <w:t>Лузанова</w:t>
      </w:r>
      <w:proofErr w:type="spellEnd"/>
      <w:r>
        <w:rPr>
          <w:sz w:val="26"/>
          <w:szCs w:val="26"/>
        </w:rPr>
        <w:t xml:space="preserve"> </w:t>
      </w:r>
      <w:proofErr w:type="spellStart"/>
      <w:r>
        <w:rPr>
          <w:sz w:val="26"/>
          <w:szCs w:val="26"/>
        </w:rPr>
        <w:t>Т.Л</w:t>
      </w:r>
      <w:proofErr w:type="spellEnd"/>
      <w:r>
        <w:rPr>
          <w:sz w:val="26"/>
          <w:szCs w:val="26"/>
        </w:rPr>
        <w:t>.</w:t>
      </w:r>
      <w:r w:rsidR="00062561">
        <w:rPr>
          <w:sz w:val="26"/>
          <w:szCs w:val="26"/>
        </w:rPr>
        <w:t>, начальник Управления культуры, спорта и молодежной политики администрации Дальнегорского городского округа;</w:t>
      </w:r>
    </w:p>
    <w:p w:rsidR="00B21BFE" w:rsidRDefault="00B21BFE" w:rsidP="00782E28">
      <w:pPr>
        <w:jc w:val="both"/>
        <w:rPr>
          <w:sz w:val="26"/>
          <w:szCs w:val="26"/>
        </w:rPr>
      </w:pPr>
      <w:proofErr w:type="spellStart"/>
      <w:r>
        <w:rPr>
          <w:sz w:val="26"/>
          <w:szCs w:val="26"/>
        </w:rPr>
        <w:t>Столярова</w:t>
      </w:r>
      <w:proofErr w:type="spellEnd"/>
      <w:r>
        <w:rPr>
          <w:sz w:val="26"/>
          <w:szCs w:val="26"/>
        </w:rPr>
        <w:t xml:space="preserve"> </w:t>
      </w:r>
      <w:proofErr w:type="spellStart"/>
      <w:r>
        <w:rPr>
          <w:sz w:val="26"/>
          <w:szCs w:val="26"/>
        </w:rPr>
        <w:t>Ю.В</w:t>
      </w:r>
      <w:proofErr w:type="spellEnd"/>
      <w:r>
        <w:rPr>
          <w:sz w:val="26"/>
          <w:szCs w:val="26"/>
        </w:rPr>
        <w:t>. – начальник финансового управления администрации Дальнегорского городского округа</w:t>
      </w:r>
    </w:p>
    <w:p w:rsidR="00982251" w:rsidRDefault="00982251" w:rsidP="00782E28">
      <w:pPr>
        <w:jc w:val="both"/>
        <w:rPr>
          <w:sz w:val="26"/>
          <w:szCs w:val="26"/>
        </w:rPr>
      </w:pPr>
    </w:p>
    <w:p w:rsidR="00184094" w:rsidRDefault="00184094" w:rsidP="00782E28">
      <w:pPr>
        <w:jc w:val="both"/>
        <w:rPr>
          <w:sz w:val="26"/>
          <w:szCs w:val="26"/>
        </w:rPr>
      </w:pPr>
    </w:p>
    <w:p w:rsidR="00782E28" w:rsidRDefault="00782E28" w:rsidP="00782E28">
      <w:pPr>
        <w:jc w:val="both"/>
        <w:rPr>
          <w:sz w:val="26"/>
          <w:szCs w:val="26"/>
        </w:rPr>
      </w:pPr>
    </w:p>
    <w:p w:rsidR="00782E28" w:rsidRDefault="00782E28" w:rsidP="00782E28">
      <w:pPr>
        <w:jc w:val="center"/>
        <w:rPr>
          <w:sz w:val="26"/>
          <w:szCs w:val="26"/>
        </w:rPr>
      </w:pPr>
      <w:r w:rsidRPr="00394BCE">
        <w:rPr>
          <w:sz w:val="26"/>
          <w:szCs w:val="26"/>
        </w:rPr>
        <w:t xml:space="preserve">ПОВЕСТКА </w:t>
      </w:r>
      <w:r w:rsidR="00062561">
        <w:rPr>
          <w:sz w:val="26"/>
          <w:szCs w:val="26"/>
        </w:rPr>
        <w:t>ЗАСЕДАНИЯ</w:t>
      </w:r>
      <w:r w:rsidRPr="00394BCE">
        <w:rPr>
          <w:sz w:val="26"/>
          <w:szCs w:val="26"/>
        </w:rPr>
        <w:t>:</w:t>
      </w:r>
    </w:p>
    <w:p w:rsidR="00062561" w:rsidRPr="00062561" w:rsidRDefault="00062561" w:rsidP="00062561">
      <w:pPr>
        <w:numPr>
          <w:ilvl w:val="0"/>
          <w:numId w:val="2"/>
        </w:numPr>
        <w:tabs>
          <w:tab w:val="left" w:pos="993"/>
        </w:tabs>
        <w:ind w:left="0" w:firstLine="709"/>
        <w:jc w:val="both"/>
        <w:rPr>
          <w:sz w:val="26"/>
          <w:szCs w:val="26"/>
        </w:rPr>
      </w:pPr>
      <w:r w:rsidRPr="00062561">
        <w:rPr>
          <w:sz w:val="26"/>
          <w:szCs w:val="26"/>
        </w:rPr>
        <w:t>О правоприменительной практике по результатам вступивших в силу решений судов, арбитражных судов о признании недействительными нормативных правовых актов, незаконными решений и действий (бездействия) органов государственной власти и органов местного самоуправления и их должностных лиц.</w:t>
      </w:r>
    </w:p>
    <w:p w:rsidR="00062561" w:rsidRPr="00062561" w:rsidRDefault="00062561" w:rsidP="00485412">
      <w:pPr>
        <w:ind w:firstLine="709"/>
        <w:jc w:val="both"/>
        <w:rPr>
          <w:i/>
          <w:sz w:val="26"/>
          <w:szCs w:val="26"/>
        </w:rPr>
      </w:pPr>
      <w:r w:rsidRPr="00062561">
        <w:rPr>
          <w:i/>
          <w:sz w:val="26"/>
          <w:szCs w:val="26"/>
        </w:rPr>
        <w:t xml:space="preserve">Докладчик: секретарь межведомственной комиссии, начальник управления делами администрации Дальнегорского городского округа </w:t>
      </w:r>
      <w:proofErr w:type="spellStart"/>
      <w:r w:rsidRPr="00062561">
        <w:rPr>
          <w:i/>
          <w:sz w:val="26"/>
          <w:szCs w:val="26"/>
        </w:rPr>
        <w:t>И.О</w:t>
      </w:r>
      <w:proofErr w:type="spellEnd"/>
      <w:r w:rsidRPr="00062561">
        <w:rPr>
          <w:i/>
          <w:sz w:val="26"/>
          <w:szCs w:val="26"/>
        </w:rPr>
        <w:t>. Мамонова;</w:t>
      </w:r>
    </w:p>
    <w:p w:rsidR="00062561" w:rsidRPr="00062561" w:rsidRDefault="00062561" w:rsidP="00062561">
      <w:pPr>
        <w:jc w:val="both"/>
        <w:rPr>
          <w:i/>
          <w:sz w:val="26"/>
          <w:szCs w:val="26"/>
        </w:rPr>
      </w:pPr>
    </w:p>
    <w:p w:rsidR="00E26F9F" w:rsidRPr="00E26F9F" w:rsidRDefault="00E26F9F" w:rsidP="00E26F9F">
      <w:pPr>
        <w:numPr>
          <w:ilvl w:val="0"/>
          <w:numId w:val="2"/>
        </w:numPr>
        <w:tabs>
          <w:tab w:val="left" w:pos="993"/>
        </w:tabs>
        <w:ind w:left="0" w:firstLine="709"/>
        <w:jc w:val="both"/>
        <w:rPr>
          <w:sz w:val="26"/>
          <w:szCs w:val="26"/>
        </w:rPr>
      </w:pPr>
      <w:r w:rsidRPr="00E26F9F">
        <w:rPr>
          <w:sz w:val="26"/>
          <w:szCs w:val="26"/>
        </w:rPr>
        <w:t>Информация о наличии в обращениях граждан:</w:t>
      </w:r>
    </w:p>
    <w:p w:rsidR="00E26F9F" w:rsidRPr="00E26F9F" w:rsidRDefault="00E26F9F" w:rsidP="00E26F9F">
      <w:pPr>
        <w:tabs>
          <w:tab w:val="left" w:pos="993"/>
        </w:tabs>
        <w:ind w:left="709"/>
        <w:jc w:val="both"/>
        <w:rPr>
          <w:sz w:val="26"/>
          <w:szCs w:val="26"/>
        </w:rPr>
      </w:pPr>
      <w:r w:rsidRPr="00E26F9F">
        <w:rPr>
          <w:sz w:val="26"/>
          <w:szCs w:val="26"/>
        </w:rPr>
        <w:t>- предложений, направленных на противодействие коррупции;</w:t>
      </w:r>
    </w:p>
    <w:p w:rsidR="00E26F9F" w:rsidRPr="00E26F9F" w:rsidRDefault="00E26F9F" w:rsidP="00E26F9F">
      <w:pPr>
        <w:tabs>
          <w:tab w:val="left" w:pos="993"/>
        </w:tabs>
        <w:ind w:firstLine="709"/>
        <w:jc w:val="both"/>
        <w:rPr>
          <w:sz w:val="26"/>
          <w:szCs w:val="26"/>
        </w:rPr>
      </w:pPr>
      <w:r w:rsidRPr="00E26F9F">
        <w:rPr>
          <w:sz w:val="26"/>
          <w:szCs w:val="26"/>
        </w:rPr>
        <w:t>- сообщений, связанных с коррупцией, о нарушении законов и иных нормативных правовых актов.</w:t>
      </w:r>
    </w:p>
    <w:p w:rsidR="00062561" w:rsidRDefault="00062561" w:rsidP="00485412">
      <w:pPr>
        <w:ind w:firstLine="709"/>
        <w:jc w:val="both"/>
        <w:rPr>
          <w:i/>
          <w:sz w:val="26"/>
          <w:szCs w:val="26"/>
        </w:rPr>
      </w:pPr>
      <w:r w:rsidRPr="00062561">
        <w:rPr>
          <w:i/>
          <w:sz w:val="26"/>
          <w:szCs w:val="26"/>
        </w:rPr>
        <w:t xml:space="preserve">Докладчик: секретарь межведомственной комиссии, начальник управления делами администрации Дальнегорского городского </w:t>
      </w:r>
      <w:proofErr w:type="gramStart"/>
      <w:r w:rsidRPr="00062561">
        <w:rPr>
          <w:i/>
          <w:sz w:val="26"/>
          <w:szCs w:val="26"/>
        </w:rPr>
        <w:t xml:space="preserve">округа  </w:t>
      </w:r>
      <w:proofErr w:type="spellStart"/>
      <w:r w:rsidRPr="00062561">
        <w:rPr>
          <w:i/>
          <w:sz w:val="26"/>
          <w:szCs w:val="26"/>
        </w:rPr>
        <w:t>И.О</w:t>
      </w:r>
      <w:proofErr w:type="spellEnd"/>
      <w:r w:rsidRPr="00062561">
        <w:rPr>
          <w:i/>
          <w:sz w:val="26"/>
          <w:szCs w:val="26"/>
        </w:rPr>
        <w:t>.</w:t>
      </w:r>
      <w:proofErr w:type="gramEnd"/>
      <w:r w:rsidRPr="00062561">
        <w:rPr>
          <w:i/>
          <w:sz w:val="26"/>
          <w:szCs w:val="26"/>
        </w:rPr>
        <w:t xml:space="preserve"> Мамонова;</w:t>
      </w:r>
    </w:p>
    <w:p w:rsidR="00E741C8" w:rsidRDefault="00E741C8" w:rsidP="00062561">
      <w:pPr>
        <w:jc w:val="both"/>
        <w:rPr>
          <w:i/>
          <w:sz w:val="26"/>
          <w:szCs w:val="26"/>
        </w:rPr>
      </w:pPr>
    </w:p>
    <w:p w:rsidR="00E26F9F" w:rsidRPr="00E26F9F" w:rsidRDefault="00E26F9F" w:rsidP="00E26F9F">
      <w:pPr>
        <w:numPr>
          <w:ilvl w:val="0"/>
          <w:numId w:val="2"/>
        </w:numPr>
        <w:tabs>
          <w:tab w:val="left" w:pos="993"/>
        </w:tabs>
        <w:ind w:left="0" w:firstLine="709"/>
        <w:jc w:val="both"/>
        <w:rPr>
          <w:sz w:val="26"/>
          <w:szCs w:val="26"/>
        </w:rPr>
      </w:pPr>
      <w:r w:rsidRPr="00E26F9F">
        <w:rPr>
          <w:sz w:val="26"/>
          <w:szCs w:val="26"/>
        </w:rPr>
        <w:t xml:space="preserve">Информация об исполнении мероприятий программы противодействия коррупции в Дальнегорском городском округе на 2018 – 2020 годы, направленных на противодействие коррупции в основных </w:t>
      </w:r>
      <w:proofErr w:type="spellStart"/>
      <w:r w:rsidRPr="00E26F9F">
        <w:rPr>
          <w:sz w:val="26"/>
          <w:szCs w:val="26"/>
        </w:rPr>
        <w:t>коррупционно</w:t>
      </w:r>
      <w:proofErr w:type="spellEnd"/>
      <w:r w:rsidRPr="00E26F9F">
        <w:rPr>
          <w:sz w:val="26"/>
          <w:szCs w:val="26"/>
        </w:rPr>
        <w:t xml:space="preserve"> опасных сферах регулирования</w:t>
      </w:r>
    </w:p>
    <w:p w:rsidR="00E26F9F" w:rsidRDefault="00E26F9F" w:rsidP="00E26F9F">
      <w:pPr>
        <w:pStyle w:val="a5"/>
        <w:ind w:left="0" w:firstLine="709"/>
        <w:jc w:val="both"/>
        <w:rPr>
          <w:i/>
          <w:sz w:val="26"/>
          <w:szCs w:val="26"/>
        </w:rPr>
      </w:pPr>
      <w:r w:rsidRPr="00F72FF5">
        <w:rPr>
          <w:i/>
          <w:sz w:val="26"/>
          <w:szCs w:val="26"/>
        </w:rPr>
        <w:t xml:space="preserve">Докладчики: </w:t>
      </w:r>
    </w:p>
    <w:p w:rsidR="00E26F9F" w:rsidRDefault="00E26F9F" w:rsidP="00E26F9F">
      <w:pPr>
        <w:pStyle w:val="a5"/>
        <w:ind w:left="0" w:firstLine="709"/>
        <w:jc w:val="both"/>
        <w:rPr>
          <w:i/>
          <w:sz w:val="26"/>
          <w:szCs w:val="26"/>
        </w:rPr>
      </w:pPr>
      <w:proofErr w:type="gramStart"/>
      <w:r>
        <w:rPr>
          <w:i/>
          <w:sz w:val="26"/>
          <w:szCs w:val="26"/>
        </w:rPr>
        <w:t>н</w:t>
      </w:r>
      <w:r w:rsidRPr="00F72FF5">
        <w:rPr>
          <w:i/>
          <w:sz w:val="26"/>
          <w:szCs w:val="26"/>
        </w:rPr>
        <w:t>ачальник</w:t>
      </w:r>
      <w:proofErr w:type="gramEnd"/>
      <w:r w:rsidRPr="00F72FF5">
        <w:rPr>
          <w:i/>
          <w:sz w:val="26"/>
          <w:szCs w:val="26"/>
        </w:rPr>
        <w:t xml:space="preserve"> отдела экономики и поддержки предпринимательства</w:t>
      </w:r>
      <w:r>
        <w:rPr>
          <w:i/>
          <w:sz w:val="26"/>
          <w:szCs w:val="26"/>
        </w:rPr>
        <w:t xml:space="preserve"> </w:t>
      </w:r>
      <w:r>
        <w:rPr>
          <w:i/>
          <w:sz w:val="26"/>
          <w:szCs w:val="26"/>
        </w:rPr>
        <w:br/>
      </w:r>
      <w:proofErr w:type="spellStart"/>
      <w:r>
        <w:rPr>
          <w:i/>
          <w:sz w:val="26"/>
          <w:szCs w:val="26"/>
        </w:rPr>
        <w:t>С.Н</w:t>
      </w:r>
      <w:proofErr w:type="spellEnd"/>
      <w:r>
        <w:rPr>
          <w:i/>
          <w:sz w:val="26"/>
          <w:szCs w:val="26"/>
        </w:rPr>
        <w:t xml:space="preserve">. </w:t>
      </w:r>
      <w:proofErr w:type="spellStart"/>
      <w:r>
        <w:rPr>
          <w:i/>
          <w:sz w:val="26"/>
          <w:szCs w:val="26"/>
        </w:rPr>
        <w:t>Башкирева</w:t>
      </w:r>
      <w:proofErr w:type="spellEnd"/>
    </w:p>
    <w:p w:rsidR="00E26F9F" w:rsidRDefault="00E26F9F" w:rsidP="00E26F9F">
      <w:pPr>
        <w:pStyle w:val="a5"/>
        <w:rPr>
          <w:i/>
          <w:sz w:val="26"/>
          <w:szCs w:val="26"/>
        </w:rPr>
      </w:pPr>
      <w:proofErr w:type="gramStart"/>
      <w:r w:rsidRPr="00E00585">
        <w:rPr>
          <w:i/>
          <w:sz w:val="26"/>
          <w:szCs w:val="26"/>
        </w:rPr>
        <w:t>начальник</w:t>
      </w:r>
      <w:proofErr w:type="gramEnd"/>
      <w:r w:rsidRPr="00E00585">
        <w:rPr>
          <w:i/>
          <w:sz w:val="26"/>
          <w:szCs w:val="26"/>
        </w:rPr>
        <w:t xml:space="preserve"> финансового управления </w:t>
      </w:r>
      <w:proofErr w:type="spellStart"/>
      <w:r w:rsidRPr="00E00585">
        <w:rPr>
          <w:i/>
          <w:sz w:val="26"/>
          <w:szCs w:val="26"/>
        </w:rPr>
        <w:t>Ю.В</w:t>
      </w:r>
      <w:proofErr w:type="spellEnd"/>
      <w:r w:rsidRPr="00E00585">
        <w:rPr>
          <w:i/>
          <w:sz w:val="26"/>
          <w:szCs w:val="26"/>
        </w:rPr>
        <w:t xml:space="preserve">. </w:t>
      </w:r>
      <w:proofErr w:type="spellStart"/>
      <w:r w:rsidRPr="00E00585">
        <w:rPr>
          <w:i/>
          <w:sz w:val="26"/>
          <w:szCs w:val="26"/>
        </w:rPr>
        <w:t>Столярова</w:t>
      </w:r>
      <w:proofErr w:type="spellEnd"/>
      <w:r w:rsidRPr="00E00585">
        <w:rPr>
          <w:i/>
          <w:sz w:val="26"/>
          <w:szCs w:val="26"/>
        </w:rPr>
        <w:t>;</w:t>
      </w:r>
    </w:p>
    <w:p w:rsidR="00D00732" w:rsidRDefault="00D00732" w:rsidP="00E26F9F">
      <w:pPr>
        <w:pStyle w:val="a5"/>
        <w:rPr>
          <w:i/>
          <w:sz w:val="26"/>
          <w:szCs w:val="26"/>
        </w:rPr>
      </w:pPr>
    </w:p>
    <w:p w:rsidR="00D00732" w:rsidRDefault="00D00732" w:rsidP="00E26F9F">
      <w:pPr>
        <w:pStyle w:val="a5"/>
        <w:rPr>
          <w:sz w:val="26"/>
          <w:szCs w:val="26"/>
        </w:rPr>
      </w:pPr>
      <w:r w:rsidRPr="00D00732">
        <w:rPr>
          <w:sz w:val="26"/>
          <w:szCs w:val="26"/>
        </w:rPr>
        <w:t>4. Обзор изменений законодательства в сфере противодействия коррупции</w:t>
      </w:r>
    </w:p>
    <w:p w:rsidR="00D00732" w:rsidRPr="00062561" w:rsidRDefault="00D00732" w:rsidP="00485412">
      <w:pPr>
        <w:ind w:firstLine="709"/>
        <w:jc w:val="both"/>
        <w:rPr>
          <w:i/>
          <w:sz w:val="26"/>
          <w:szCs w:val="26"/>
        </w:rPr>
      </w:pPr>
      <w:r w:rsidRPr="00062561">
        <w:rPr>
          <w:i/>
          <w:sz w:val="26"/>
          <w:szCs w:val="26"/>
        </w:rPr>
        <w:t xml:space="preserve">Докладчик: секретарь межведомственной комиссии, начальник управления делами администрации Дальнегорского городского округа </w:t>
      </w:r>
      <w:proofErr w:type="spellStart"/>
      <w:r w:rsidRPr="00062561">
        <w:rPr>
          <w:i/>
          <w:sz w:val="26"/>
          <w:szCs w:val="26"/>
        </w:rPr>
        <w:t>И.О</w:t>
      </w:r>
      <w:proofErr w:type="spellEnd"/>
      <w:r w:rsidRPr="00062561">
        <w:rPr>
          <w:i/>
          <w:sz w:val="26"/>
          <w:szCs w:val="26"/>
        </w:rPr>
        <w:t>. Мамонова</w:t>
      </w:r>
      <w:r w:rsidR="00485412">
        <w:rPr>
          <w:i/>
          <w:sz w:val="26"/>
          <w:szCs w:val="26"/>
        </w:rPr>
        <w:t>.</w:t>
      </w:r>
    </w:p>
    <w:p w:rsidR="00BE4DAC" w:rsidRPr="00982251" w:rsidRDefault="00BE4DAC" w:rsidP="00982251">
      <w:pPr>
        <w:jc w:val="both"/>
        <w:rPr>
          <w:sz w:val="26"/>
          <w:szCs w:val="26"/>
        </w:rPr>
      </w:pPr>
    </w:p>
    <w:p w:rsidR="00982251" w:rsidRPr="00982251" w:rsidRDefault="00982251" w:rsidP="00982251">
      <w:pPr>
        <w:ind w:firstLine="709"/>
        <w:jc w:val="both"/>
        <w:rPr>
          <w:sz w:val="26"/>
          <w:szCs w:val="26"/>
        </w:rPr>
      </w:pPr>
      <w:r w:rsidRPr="00982251">
        <w:rPr>
          <w:sz w:val="26"/>
          <w:szCs w:val="26"/>
        </w:rPr>
        <w:lastRenderedPageBreak/>
        <w:t xml:space="preserve">1. </w:t>
      </w:r>
      <w:r w:rsidR="00062561" w:rsidRPr="00062561">
        <w:rPr>
          <w:sz w:val="26"/>
          <w:szCs w:val="26"/>
          <w:u w:val="single"/>
        </w:rPr>
        <w:t>О правоприменительной практике по результатам вступивших в силу решений судов, арбитражных судов о признании недействительными нормативных правовых актов, незаконными решений и действий (бездействия) органов государственной власти и органов местного самоуправления и их должностных лиц.</w:t>
      </w:r>
    </w:p>
    <w:p w:rsidR="0018199C" w:rsidRDefault="0018199C" w:rsidP="001E0AB3">
      <w:pPr>
        <w:ind w:firstLine="709"/>
        <w:jc w:val="both"/>
        <w:rPr>
          <w:sz w:val="26"/>
          <w:szCs w:val="26"/>
        </w:rPr>
      </w:pPr>
    </w:p>
    <w:p w:rsidR="00B416BA" w:rsidRDefault="00B416BA" w:rsidP="001E0AB3">
      <w:pPr>
        <w:ind w:firstLine="709"/>
        <w:jc w:val="both"/>
        <w:rPr>
          <w:sz w:val="26"/>
          <w:szCs w:val="26"/>
        </w:rPr>
      </w:pPr>
      <w:r>
        <w:rPr>
          <w:sz w:val="26"/>
          <w:szCs w:val="26"/>
        </w:rPr>
        <w:t xml:space="preserve">Слушали </w:t>
      </w:r>
      <w:r w:rsidR="0018199C">
        <w:rPr>
          <w:sz w:val="26"/>
          <w:szCs w:val="26"/>
        </w:rPr>
        <w:t xml:space="preserve">начальника управления делами </w:t>
      </w:r>
      <w:r>
        <w:rPr>
          <w:sz w:val="26"/>
          <w:szCs w:val="26"/>
        </w:rPr>
        <w:t>Мамонов</w:t>
      </w:r>
      <w:r w:rsidR="001E0AB3">
        <w:rPr>
          <w:sz w:val="26"/>
          <w:szCs w:val="26"/>
        </w:rPr>
        <w:t>у</w:t>
      </w:r>
      <w:r>
        <w:rPr>
          <w:sz w:val="26"/>
          <w:szCs w:val="26"/>
        </w:rPr>
        <w:t xml:space="preserve"> </w:t>
      </w:r>
      <w:proofErr w:type="spellStart"/>
      <w:r>
        <w:rPr>
          <w:sz w:val="26"/>
          <w:szCs w:val="26"/>
        </w:rPr>
        <w:t>И.О</w:t>
      </w:r>
      <w:proofErr w:type="spellEnd"/>
      <w:r>
        <w:rPr>
          <w:sz w:val="26"/>
          <w:szCs w:val="26"/>
        </w:rPr>
        <w:t>.</w:t>
      </w:r>
      <w:r w:rsidR="001E0AB3">
        <w:rPr>
          <w:sz w:val="26"/>
          <w:szCs w:val="26"/>
        </w:rPr>
        <w:t xml:space="preserve">, подготовившую обзор </w:t>
      </w:r>
      <w:r w:rsidR="001E0AB3" w:rsidRPr="001E0AB3">
        <w:rPr>
          <w:sz w:val="26"/>
          <w:szCs w:val="26"/>
        </w:rPr>
        <w:t>судебной практики, связанной с реализацией</w:t>
      </w:r>
      <w:r w:rsidR="001E0AB3">
        <w:rPr>
          <w:sz w:val="26"/>
          <w:szCs w:val="26"/>
        </w:rPr>
        <w:t xml:space="preserve"> </w:t>
      </w:r>
      <w:r w:rsidR="001E0AB3" w:rsidRPr="001E0AB3">
        <w:rPr>
          <w:sz w:val="26"/>
          <w:szCs w:val="26"/>
        </w:rPr>
        <w:t xml:space="preserve">Федерального закона от </w:t>
      </w:r>
      <w:r w:rsidR="0018199C">
        <w:rPr>
          <w:sz w:val="26"/>
          <w:szCs w:val="26"/>
        </w:rPr>
        <w:br/>
      </w:r>
      <w:r w:rsidR="001E0AB3" w:rsidRPr="001E0AB3">
        <w:rPr>
          <w:sz w:val="26"/>
          <w:szCs w:val="26"/>
        </w:rPr>
        <w:t>25 декабря 2008 года № 273-ФЗ «О противодействии коррупции»</w:t>
      </w:r>
      <w:r w:rsidR="001E0AB3">
        <w:rPr>
          <w:sz w:val="26"/>
          <w:szCs w:val="26"/>
        </w:rPr>
        <w:t xml:space="preserve">, подготовленный с </w:t>
      </w:r>
      <w:r w:rsidR="001E0AB3" w:rsidRPr="001E0AB3">
        <w:rPr>
          <w:sz w:val="26"/>
          <w:szCs w:val="26"/>
        </w:rPr>
        <w:t>использованием данных Интернет-ресурса Судебные и нормативные акты РФ</w:t>
      </w:r>
      <w:r w:rsidR="0077084C">
        <w:rPr>
          <w:sz w:val="26"/>
          <w:szCs w:val="26"/>
        </w:rPr>
        <w:t>.</w:t>
      </w:r>
    </w:p>
    <w:p w:rsidR="00485412" w:rsidRPr="00485412" w:rsidRDefault="00485412" w:rsidP="00485412">
      <w:pPr>
        <w:ind w:firstLine="709"/>
        <w:jc w:val="both"/>
        <w:rPr>
          <w:sz w:val="26"/>
          <w:szCs w:val="26"/>
        </w:rPr>
      </w:pPr>
      <w:r w:rsidRPr="00485412">
        <w:rPr>
          <w:sz w:val="26"/>
          <w:szCs w:val="26"/>
        </w:rPr>
        <w:t xml:space="preserve">Постановлением </w:t>
      </w:r>
      <w:proofErr w:type="spellStart"/>
      <w:r w:rsidRPr="00485412">
        <w:rPr>
          <w:sz w:val="26"/>
          <w:szCs w:val="26"/>
        </w:rPr>
        <w:t>и.о</w:t>
      </w:r>
      <w:proofErr w:type="spellEnd"/>
      <w:r w:rsidRPr="00485412">
        <w:rPr>
          <w:sz w:val="26"/>
          <w:szCs w:val="26"/>
        </w:rPr>
        <w:t xml:space="preserve">. мирового судьи судебного района Липецкой области ООО признано виновным в совершении административного правонарушения, предусмотренного статьей 19.29 Кодекса РФ об административных правонарушениях, и подвергнуто административному наказанию в виде административного штрафа в размере 100000 рублей. </w:t>
      </w:r>
    </w:p>
    <w:p w:rsidR="00485412" w:rsidRPr="00485412" w:rsidRDefault="00485412" w:rsidP="00485412">
      <w:pPr>
        <w:ind w:firstLine="709"/>
        <w:jc w:val="both"/>
        <w:rPr>
          <w:sz w:val="26"/>
          <w:szCs w:val="26"/>
        </w:rPr>
      </w:pPr>
      <w:r w:rsidRPr="00485412">
        <w:rPr>
          <w:sz w:val="26"/>
          <w:szCs w:val="26"/>
        </w:rPr>
        <w:t xml:space="preserve">В жалобе, поданной в Верховный Суд РФ, защитник просит отменить судебные акты, состоявшиеся в отношении общества по настоящему делу об административном правонарушении, считая их незаконными. </w:t>
      </w:r>
    </w:p>
    <w:p w:rsidR="00AE32CD" w:rsidRPr="00AE32CD" w:rsidRDefault="00485412" w:rsidP="00AE32CD">
      <w:pPr>
        <w:ind w:firstLine="709"/>
        <w:jc w:val="both"/>
        <w:rPr>
          <w:sz w:val="26"/>
          <w:szCs w:val="26"/>
        </w:rPr>
      </w:pPr>
      <w:r w:rsidRPr="00485412">
        <w:rPr>
          <w:sz w:val="26"/>
          <w:szCs w:val="26"/>
        </w:rPr>
        <w:t xml:space="preserve">Верховный суд РФ </w:t>
      </w:r>
      <w:r w:rsidR="00AE32CD">
        <w:rPr>
          <w:sz w:val="26"/>
          <w:szCs w:val="26"/>
        </w:rPr>
        <w:t>(</w:t>
      </w:r>
      <w:r w:rsidR="00AE32CD" w:rsidRPr="00AE32CD">
        <w:rPr>
          <w:bCs/>
          <w:iCs/>
          <w:sz w:val="26"/>
          <w:szCs w:val="26"/>
        </w:rPr>
        <w:t xml:space="preserve">Постановление Верховного Суда РФ от 03.08.2018 </w:t>
      </w:r>
      <w:r w:rsidR="00AE32CD">
        <w:rPr>
          <w:bCs/>
          <w:iCs/>
          <w:sz w:val="26"/>
          <w:szCs w:val="26"/>
        </w:rPr>
        <w:br/>
      </w:r>
      <w:r w:rsidR="00AE32CD" w:rsidRPr="00AE32CD">
        <w:rPr>
          <w:bCs/>
          <w:iCs/>
          <w:sz w:val="26"/>
          <w:szCs w:val="26"/>
        </w:rPr>
        <w:t>№ 77-АД18-4</w:t>
      </w:r>
      <w:r w:rsidR="00AE32CD">
        <w:rPr>
          <w:bCs/>
          <w:iCs/>
          <w:sz w:val="26"/>
          <w:szCs w:val="26"/>
        </w:rPr>
        <w:t xml:space="preserve">) </w:t>
      </w:r>
      <w:r w:rsidRPr="00485412">
        <w:rPr>
          <w:sz w:val="26"/>
          <w:szCs w:val="26"/>
        </w:rPr>
        <w:t>отметил, что предусмотренной частью 4 статьи 12 Закона о</w:t>
      </w:r>
      <w:r w:rsidR="00AE32CD" w:rsidRPr="00AE32CD">
        <w:rPr>
          <w:rFonts w:ascii="Arial" w:eastAsiaTheme="minorHAnsi" w:hAnsi="Arial" w:cs="Arial"/>
          <w:color w:val="000000"/>
          <w:sz w:val="23"/>
          <w:szCs w:val="23"/>
          <w:lang w:eastAsia="en-US"/>
        </w:rPr>
        <w:t xml:space="preserve"> </w:t>
      </w:r>
      <w:r w:rsidR="00AE32CD" w:rsidRPr="00AE32CD">
        <w:rPr>
          <w:sz w:val="26"/>
          <w:szCs w:val="26"/>
        </w:rPr>
        <w:t xml:space="preserve">противодействии коррупции обязанности работодателя корреспондирует закрепленная в части 2 этой статьи обязанность гражданина, замещавшего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при заключении трудовых или гражданско-правовых договоров на выполнение работ (оказание услуг), указанных в части 1 данной статьи, сообщать работодателю сведения о последнем месте своей службы. </w:t>
      </w:r>
    </w:p>
    <w:p w:rsidR="00485412" w:rsidRDefault="00AE32CD" w:rsidP="00AE32CD">
      <w:pPr>
        <w:ind w:firstLine="709"/>
        <w:jc w:val="both"/>
        <w:rPr>
          <w:sz w:val="26"/>
          <w:szCs w:val="26"/>
        </w:rPr>
      </w:pPr>
      <w:r w:rsidRPr="00AE32CD">
        <w:rPr>
          <w:sz w:val="26"/>
          <w:szCs w:val="26"/>
        </w:rPr>
        <w:t>Требование удовлетворено в связи с наличием в действиях общества состава вменяемого административного правонарушения.</w:t>
      </w:r>
    </w:p>
    <w:p w:rsidR="00485412" w:rsidRDefault="00485412" w:rsidP="001E0AB3">
      <w:pPr>
        <w:ind w:firstLine="709"/>
        <w:jc w:val="both"/>
        <w:rPr>
          <w:sz w:val="26"/>
          <w:szCs w:val="26"/>
        </w:rPr>
      </w:pPr>
    </w:p>
    <w:p w:rsidR="00E26F9F" w:rsidRPr="00E26F9F" w:rsidRDefault="00E26F9F" w:rsidP="00E26F9F">
      <w:pPr>
        <w:ind w:firstLine="709"/>
        <w:jc w:val="both"/>
        <w:rPr>
          <w:sz w:val="26"/>
          <w:szCs w:val="26"/>
          <w:u w:val="single"/>
        </w:rPr>
      </w:pPr>
      <w:r w:rsidRPr="00E26F9F">
        <w:rPr>
          <w:sz w:val="26"/>
          <w:szCs w:val="26"/>
        </w:rPr>
        <w:t>2.</w:t>
      </w:r>
      <w:r w:rsidRPr="00E26F9F">
        <w:rPr>
          <w:sz w:val="26"/>
          <w:szCs w:val="26"/>
        </w:rPr>
        <w:tab/>
      </w:r>
      <w:r w:rsidRPr="00E26F9F">
        <w:rPr>
          <w:sz w:val="26"/>
          <w:szCs w:val="26"/>
          <w:u w:val="single"/>
        </w:rPr>
        <w:t>Информация о наличии в обращениях граждан:</w:t>
      </w:r>
    </w:p>
    <w:p w:rsidR="00E26F9F" w:rsidRPr="00E26F9F" w:rsidRDefault="00E26F9F" w:rsidP="00E26F9F">
      <w:pPr>
        <w:ind w:firstLine="709"/>
        <w:jc w:val="both"/>
        <w:rPr>
          <w:sz w:val="26"/>
          <w:szCs w:val="26"/>
          <w:u w:val="single"/>
        </w:rPr>
      </w:pPr>
      <w:r w:rsidRPr="00E26F9F">
        <w:rPr>
          <w:sz w:val="26"/>
          <w:szCs w:val="26"/>
          <w:u w:val="single"/>
        </w:rPr>
        <w:t>- предложений, направленных на противодействие коррупции;</w:t>
      </w:r>
    </w:p>
    <w:p w:rsidR="00E26F9F" w:rsidRPr="00E26F9F" w:rsidRDefault="00E26F9F" w:rsidP="00E26F9F">
      <w:pPr>
        <w:ind w:firstLine="709"/>
        <w:jc w:val="both"/>
        <w:rPr>
          <w:sz w:val="26"/>
          <w:szCs w:val="26"/>
          <w:u w:val="single"/>
        </w:rPr>
      </w:pPr>
      <w:r w:rsidRPr="00E26F9F">
        <w:rPr>
          <w:sz w:val="26"/>
          <w:szCs w:val="26"/>
          <w:u w:val="single"/>
        </w:rPr>
        <w:t>- сообщений, связанных с коррупцией, о нарушении законов и иных нормативных правовых актов.</w:t>
      </w:r>
    </w:p>
    <w:p w:rsidR="0018199C" w:rsidRDefault="0018199C" w:rsidP="00E26F9F">
      <w:pPr>
        <w:ind w:firstLine="709"/>
        <w:jc w:val="both"/>
        <w:rPr>
          <w:sz w:val="26"/>
          <w:szCs w:val="26"/>
        </w:rPr>
      </w:pPr>
    </w:p>
    <w:p w:rsidR="00E26F9F" w:rsidRPr="00E26F9F" w:rsidRDefault="00E26F9F" w:rsidP="00E26F9F">
      <w:pPr>
        <w:ind w:firstLine="709"/>
        <w:jc w:val="both"/>
        <w:rPr>
          <w:sz w:val="26"/>
          <w:szCs w:val="26"/>
        </w:rPr>
      </w:pPr>
      <w:r w:rsidRPr="00E26F9F">
        <w:rPr>
          <w:sz w:val="26"/>
          <w:szCs w:val="26"/>
        </w:rPr>
        <w:t xml:space="preserve">Слушали </w:t>
      </w:r>
      <w:r w:rsidR="009051A0" w:rsidRPr="009051A0">
        <w:rPr>
          <w:sz w:val="26"/>
          <w:szCs w:val="26"/>
        </w:rPr>
        <w:t xml:space="preserve">начальника управления делами </w:t>
      </w:r>
      <w:r w:rsidRPr="00E26F9F">
        <w:rPr>
          <w:sz w:val="26"/>
          <w:szCs w:val="26"/>
        </w:rPr>
        <w:t xml:space="preserve">Мамонову </w:t>
      </w:r>
      <w:proofErr w:type="spellStart"/>
      <w:r w:rsidRPr="00E26F9F">
        <w:rPr>
          <w:sz w:val="26"/>
          <w:szCs w:val="26"/>
        </w:rPr>
        <w:t>И.О</w:t>
      </w:r>
      <w:proofErr w:type="spellEnd"/>
      <w:r w:rsidRPr="00E26F9F">
        <w:rPr>
          <w:sz w:val="26"/>
          <w:szCs w:val="26"/>
        </w:rPr>
        <w:t xml:space="preserve">., которая сообщила о том, что в поступивших за </w:t>
      </w:r>
      <w:r w:rsidR="00AE32CD">
        <w:rPr>
          <w:sz w:val="26"/>
          <w:szCs w:val="26"/>
        </w:rPr>
        <w:t>3 квартал</w:t>
      </w:r>
      <w:r w:rsidRPr="00E26F9F">
        <w:rPr>
          <w:sz w:val="26"/>
          <w:szCs w:val="26"/>
        </w:rPr>
        <w:t xml:space="preserve"> 201</w:t>
      </w:r>
      <w:r>
        <w:rPr>
          <w:sz w:val="26"/>
          <w:szCs w:val="26"/>
        </w:rPr>
        <w:t>8</w:t>
      </w:r>
      <w:r w:rsidRPr="00E26F9F">
        <w:rPr>
          <w:sz w:val="26"/>
          <w:szCs w:val="26"/>
        </w:rPr>
        <w:t xml:space="preserve"> года обращениях граждан отсутствуют предложения, направленные на противодействие коррупции. </w:t>
      </w:r>
    </w:p>
    <w:p w:rsidR="00782E28" w:rsidRPr="00293DFF" w:rsidRDefault="00982251" w:rsidP="001E0AB3">
      <w:pPr>
        <w:jc w:val="both"/>
        <w:rPr>
          <w:sz w:val="26"/>
          <w:szCs w:val="26"/>
        </w:rPr>
      </w:pPr>
      <w:r w:rsidRPr="00982251">
        <w:rPr>
          <w:sz w:val="26"/>
          <w:szCs w:val="26"/>
        </w:rPr>
        <w:t xml:space="preserve"> </w:t>
      </w:r>
    </w:p>
    <w:p w:rsidR="00E26F9F" w:rsidRPr="00E26F9F" w:rsidRDefault="00E26F9F" w:rsidP="00E26F9F">
      <w:pPr>
        <w:tabs>
          <w:tab w:val="left" w:pos="993"/>
        </w:tabs>
        <w:ind w:firstLine="708"/>
        <w:jc w:val="both"/>
        <w:rPr>
          <w:sz w:val="26"/>
          <w:szCs w:val="26"/>
          <w:u w:val="single"/>
        </w:rPr>
      </w:pPr>
      <w:r w:rsidRPr="00E26F9F">
        <w:rPr>
          <w:sz w:val="26"/>
          <w:szCs w:val="26"/>
        </w:rPr>
        <w:t>3.</w:t>
      </w:r>
      <w:r w:rsidRPr="00E26F9F">
        <w:rPr>
          <w:sz w:val="26"/>
          <w:szCs w:val="26"/>
        </w:rPr>
        <w:tab/>
      </w:r>
      <w:r w:rsidRPr="00E26F9F">
        <w:rPr>
          <w:sz w:val="26"/>
          <w:szCs w:val="26"/>
          <w:u w:val="single"/>
        </w:rPr>
        <w:t xml:space="preserve">Информация об исполнении мероприятий программы противодействия коррупции в Дальнегорском городском округе на 2018 – 2020 годы, направленных на противодействие коррупции в основных </w:t>
      </w:r>
      <w:proofErr w:type="spellStart"/>
      <w:r w:rsidRPr="00E26F9F">
        <w:rPr>
          <w:sz w:val="26"/>
          <w:szCs w:val="26"/>
          <w:u w:val="single"/>
        </w:rPr>
        <w:t>коррупционно</w:t>
      </w:r>
      <w:proofErr w:type="spellEnd"/>
      <w:r w:rsidRPr="00E26F9F">
        <w:rPr>
          <w:sz w:val="26"/>
          <w:szCs w:val="26"/>
          <w:u w:val="single"/>
        </w:rPr>
        <w:t xml:space="preserve"> опасных сферах регулирования</w:t>
      </w:r>
    </w:p>
    <w:p w:rsidR="0018199C" w:rsidRDefault="0018199C" w:rsidP="00E26F9F">
      <w:pPr>
        <w:tabs>
          <w:tab w:val="left" w:pos="993"/>
        </w:tabs>
        <w:ind w:firstLine="708"/>
        <w:jc w:val="both"/>
        <w:rPr>
          <w:sz w:val="26"/>
          <w:szCs w:val="26"/>
        </w:rPr>
      </w:pPr>
    </w:p>
    <w:p w:rsidR="00E26F9F" w:rsidRPr="00E26F9F" w:rsidRDefault="00E26F9F" w:rsidP="00E26F9F">
      <w:pPr>
        <w:tabs>
          <w:tab w:val="left" w:pos="993"/>
        </w:tabs>
        <w:ind w:firstLine="708"/>
        <w:jc w:val="both"/>
        <w:rPr>
          <w:sz w:val="26"/>
          <w:szCs w:val="26"/>
        </w:rPr>
      </w:pPr>
      <w:r>
        <w:rPr>
          <w:sz w:val="26"/>
          <w:szCs w:val="26"/>
        </w:rPr>
        <w:t>Слушали:</w:t>
      </w:r>
    </w:p>
    <w:p w:rsidR="0018199C" w:rsidRDefault="0018199C" w:rsidP="00AE32CD">
      <w:pPr>
        <w:tabs>
          <w:tab w:val="left" w:pos="993"/>
        </w:tabs>
        <w:ind w:firstLine="709"/>
        <w:jc w:val="both"/>
        <w:rPr>
          <w:sz w:val="26"/>
          <w:szCs w:val="26"/>
        </w:rPr>
      </w:pPr>
    </w:p>
    <w:p w:rsidR="00E26F9F" w:rsidRDefault="00AE32CD" w:rsidP="00AE32CD">
      <w:pPr>
        <w:tabs>
          <w:tab w:val="left" w:pos="993"/>
        </w:tabs>
        <w:ind w:firstLine="709"/>
        <w:jc w:val="both"/>
        <w:rPr>
          <w:sz w:val="26"/>
          <w:szCs w:val="26"/>
        </w:rPr>
      </w:pPr>
      <w:r>
        <w:rPr>
          <w:sz w:val="26"/>
          <w:szCs w:val="26"/>
        </w:rPr>
        <w:t xml:space="preserve">1) </w:t>
      </w:r>
      <w:r w:rsidR="00E26F9F" w:rsidRPr="00E26F9F">
        <w:rPr>
          <w:sz w:val="26"/>
          <w:szCs w:val="26"/>
        </w:rPr>
        <w:t>начальник</w:t>
      </w:r>
      <w:r w:rsidR="00E26F9F">
        <w:rPr>
          <w:sz w:val="26"/>
          <w:szCs w:val="26"/>
        </w:rPr>
        <w:t>а</w:t>
      </w:r>
      <w:r w:rsidR="00E26F9F" w:rsidRPr="00E26F9F">
        <w:rPr>
          <w:sz w:val="26"/>
          <w:szCs w:val="26"/>
        </w:rPr>
        <w:t xml:space="preserve"> отдела экономики и поддержки предпринимательства </w:t>
      </w:r>
      <w:proofErr w:type="spellStart"/>
      <w:r w:rsidR="00E26F9F" w:rsidRPr="00E26F9F">
        <w:rPr>
          <w:sz w:val="26"/>
          <w:szCs w:val="26"/>
        </w:rPr>
        <w:t>Башкирев</w:t>
      </w:r>
      <w:r w:rsidR="00E26F9F">
        <w:rPr>
          <w:sz w:val="26"/>
          <w:szCs w:val="26"/>
        </w:rPr>
        <w:t>у</w:t>
      </w:r>
      <w:proofErr w:type="spellEnd"/>
      <w:r w:rsidRPr="00AE32CD">
        <w:rPr>
          <w:sz w:val="26"/>
          <w:szCs w:val="26"/>
        </w:rPr>
        <w:t xml:space="preserve"> </w:t>
      </w:r>
      <w:proofErr w:type="spellStart"/>
      <w:r w:rsidRPr="00AE32CD">
        <w:rPr>
          <w:sz w:val="26"/>
          <w:szCs w:val="26"/>
        </w:rPr>
        <w:t>С.Н</w:t>
      </w:r>
      <w:proofErr w:type="spellEnd"/>
      <w:r w:rsidRPr="00AE32CD">
        <w:rPr>
          <w:sz w:val="26"/>
          <w:szCs w:val="26"/>
        </w:rPr>
        <w:t>.</w:t>
      </w:r>
      <w:r>
        <w:rPr>
          <w:sz w:val="26"/>
          <w:szCs w:val="26"/>
        </w:rPr>
        <w:t>:</w:t>
      </w:r>
    </w:p>
    <w:p w:rsidR="007337BB" w:rsidRPr="007337BB" w:rsidRDefault="007337BB" w:rsidP="007337BB">
      <w:pPr>
        <w:tabs>
          <w:tab w:val="left" w:pos="993"/>
        </w:tabs>
        <w:ind w:firstLine="709"/>
        <w:jc w:val="both"/>
        <w:rPr>
          <w:b/>
          <w:sz w:val="26"/>
          <w:szCs w:val="26"/>
        </w:rPr>
      </w:pPr>
      <w:r w:rsidRPr="007337BB">
        <w:rPr>
          <w:sz w:val="26"/>
          <w:szCs w:val="26"/>
        </w:rPr>
        <w:t xml:space="preserve">В целях совершенствования процедур и механизмов муниципальных закупок, для реализации принципов контрактной системы: открытости, прозрачности, </w:t>
      </w:r>
      <w:proofErr w:type="spellStart"/>
      <w:r w:rsidRPr="007337BB">
        <w:rPr>
          <w:sz w:val="26"/>
          <w:szCs w:val="26"/>
        </w:rPr>
        <w:lastRenderedPageBreak/>
        <w:t>конкурентности</w:t>
      </w:r>
      <w:proofErr w:type="spellEnd"/>
      <w:r w:rsidRPr="007337BB">
        <w:rPr>
          <w:sz w:val="26"/>
          <w:szCs w:val="26"/>
        </w:rPr>
        <w:t xml:space="preserve"> – всё больше процедур закупок проводятся методом электронных аукционов.</w:t>
      </w:r>
    </w:p>
    <w:p w:rsidR="007337BB" w:rsidRPr="007337BB" w:rsidRDefault="007337BB" w:rsidP="007337BB">
      <w:pPr>
        <w:tabs>
          <w:tab w:val="left" w:pos="993"/>
        </w:tabs>
        <w:ind w:firstLine="709"/>
        <w:jc w:val="both"/>
        <w:rPr>
          <w:sz w:val="26"/>
          <w:szCs w:val="26"/>
        </w:rPr>
      </w:pPr>
      <w:r w:rsidRPr="007337BB">
        <w:rPr>
          <w:sz w:val="26"/>
          <w:szCs w:val="26"/>
        </w:rPr>
        <w:t>Для исключения необоснованного завышения (заниже</w:t>
      </w:r>
      <w:r w:rsidRPr="007337BB">
        <w:rPr>
          <w:sz w:val="26"/>
          <w:szCs w:val="26"/>
        </w:rPr>
        <w:softHyphen/>
        <w:t>ние) цены объекта закупок, Заказчиком для обоснования начальной (максимальной) цены контракта используется в основном приоритетный метод обоснования цены контракта – метод сопоставимых рыночных цен (анализ рынка). При даче разъяснений на запросы участников закупок, Заказчик не осуществляет подмену разъяс</w:t>
      </w:r>
      <w:r w:rsidRPr="007337BB">
        <w:rPr>
          <w:sz w:val="26"/>
          <w:szCs w:val="26"/>
        </w:rPr>
        <w:softHyphen/>
        <w:t>нений ссылками на документацию о закуп</w:t>
      </w:r>
      <w:r w:rsidRPr="007337BB">
        <w:rPr>
          <w:sz w:val="26"/>
          <w:szCs w:val="26"/>
        </w:rPr>
        <w:softHyphen/>
        <w:t>ке, а даёт полные, исчерпывающие ответы. При этом прямые контакты и переговоры Заказчика с предполагаемыми по</w:t>
      </w:r>
      <w:r w:rsidRPr="007337BB">
        <w:rPr>
          <w:sz w:val="26"/>
          <w:szCs w:val="26"/>
        </w:rPr>
        <w:softHyphen/>
        <w:t>ставщиками (исполнителями, подрядчиками) исключены.</w:t>
      </w:r>
    </w:p>
    <w:p w:rsidR="007337BB" w:rsidRPr="007337BB" w:rsidRDefault="007337BB" w:rsidP="007337BB">
      <w:pPr>
        <w:tabs>
          <w:tab w:val="left" w:pos="993"/>
        </w:tabs>
        <w:ind w:firstLine="709"/>
        <w:jc w:val="both"/>
        <w:rPr>
          <w:sz w:val="26"/>
          <w:szCs w:val="26"/>
        </w:rPr>
      </w:pPr>
      <w:r w:rsidRPr="007337BB">
        <w:rPr>
          <w:sz w:val="26"/>
          <w:szCs w:val="26"/>
        </w:rPr>
        <w:t xml:space="preserve">За 3 квартал 2018 года жалобы от участников закупок и факты рассмотрения этих жалоб в </w:t>
      </w:r>
      <w:proofErr w:type="spellStart"/>
      <w:r w:rsidRPr="007337BB">
        <w:rPr>
          <w:sz w:val="26"/>
          <w:szCs w:val="26"/>
        </w:rPr>
        <w:t>УФАС</w:t>
      </w:r>
      <w:proofErr w:type="spellEnd"/>
      <w:r w:rsidRPr="007337BB">
        <w:rPr>
          <w:sz w:val="26"/>
          <w:szCs w:val="26"/>
        </w:rPr>
        <w:t xml:space="preserve"> отсутствуют.</w:t>
      </w:r>
    </w:p>
    <w:p w:rsidR="007337BB" w:rsidRPr="007337BB" w:rsidRDefault="007337BB" w:rsidP="007337BB">
      <w:pPr>
        <w:tabs>
          <w:tab w:val="left" w:pos="993"/>
        </w:tabs>
        <w:ind w:firstLine="709"/>
        <w:jc w:val="both"/>
        <w:rPr>
          <w:sz w:val="26"/>
          <w:szCs w:val="26"/>
        </w:rPr>
      </w:pPr>
      <w:r w:rsidRPr="007337BB">
        <w:rPr>
          <w:sz w:val="26"/>
          <w:szCs w:val="26"/>
        </w:rPr>
        <w:t xml:space="preserve">По итогам </w:t>
      </w:r>
      <w:r>
        <w:rPr>
          <w:sz w:val="26"/>
          <w:szCs w:val="26"/>
        </w:rPr>
        <w:t xml:space="preserve">рассмотрения </w:t>
      </w:r>
      <w:r w:rsidRPr="007337BB">
        <w:rPr>
          <w:sz w:val="26"/>
          <w:szCs w:val="26"/>
        </w:rPr>
        <w:t xml:space="preserve">поступившего 20.06.2018 протеста прокуратуры </w:t>
      </w:r>
      <w:r>
        <w:rPr>
          <w:sz w:val="26"/>
          <w:szCs w:val="26"/>
        </w:rPr>
        <w:br/>
      </w:r>
      <w:proofErr w:type="spellStart"/>
      <w:r>
        <w:rPr>
          <w:sz w:val="26"/>
          <w:szCs w:val="26"/>
        </w:rPr>
        <w:t>г.Дальнегорска</w:t>
      </w:r>
      <w:proofErr w:type="spellEnd"/>
      <w:r>
        <w:rPr>
          <w:sz w:val="26"/>
          <w:szCs w:val="26"/>
        </w:rPr>
        <w:t xml:space="preserve"> </w:t>
      </w:r>
      <w:r w:rsidRPr="007337BB">
        <w:rPr>
          <w:iCs/>
          <w:sz w:val="26"/>
          <w:szCs w:val="26"/>
        </w:rPr>
        <w:t>на Положение о контрактной службе администрации Дальнегорского городского округа, утвержденное постановлением администрации Дальнегорского городского округа от 30.01.2014 № 53-па, администрацией Дальнегорского городского округа принято решение протест удовлетворить</w:t>
      </w:r>
      <w:r>
        <w:rPr>
          <w:iCs/>
          <w:sz w:val="26"/>
          <w:szCs w:val="26"/>
        </w:rPr>
        <w:t>:</w:t>
      </w:r>
      <w:r w:rsidR="007A000C">
        <w:rPr>
          <w:iCs/>
          <w:sz w:val="26"/>
          <w:szCs w:val="26"/>
        </w:rPr>
        <w:t xml:space="preserve"> </w:t>
      </w:r>
      <w:r w:rsidRPr="007337BB">
        <w:rPr>
          <w:iCs/>
          <w:sz w:val="26"/>
          <w:szCs w:val="26"/>
        </w:rPr>
        <w:t>Положение признано утратившим силу постановлением администрации Дальнегорского городского округа от 19.07.2018 № 489-па, которым утверждено новое Положение о контрактной службе администрации Дальнегорского городского округа Приморского  края и состав контрактной службы</w:t>
      </w:r>
      <w:r w:rsidRPr="007337BB">
        <w:rPr>
          <w:sz w:val="26"/>
          <w:szCs w:val="26"/>
        </w:rPr>
        <w:t>.</w:t>
      </w:r>
    </w:p>
    <w:p w:rsidR="007337BB" w:rsidRPr="007337BB" w:rsidRDefault="007337BB" w:rsidP="007337BB">
      <w:pPr>
        <w:tabs>
          <w:tab w:val="left" w:pos="993"/>
        </w:tabs>
        <w:ind w:firstLine="709"/>
        <w:jc w:val="both"/>
        <w:rPr>
          <w:sz w:val="26"/>
          <w:szCs w:val="26"/>
        </w:rPr>
      </w:pPr>
      <w:r w:rsidRPr="007337BB">
        <w:rPr>
          <w:sz w:val="26"/>
          <w:szCs w:val="26"/>
        </w:rPr>
        <w:t>20.0</w:t>
      </w:r>
      <w:r w:rsidR="007A000C">
        <w:rPr>
          <w:sz w:val="26"/>
          <w:szCs w:val="26"/>
        </w:rPr>
        <w:t>7.2018</w:t>
      </w:r>
      <w:r w:rsidRPr="007337BB">
        <w:rPr>
          <w:sz w:val="26"/>
          <w:szCs w:val="26"/>
        </w:rPr>
        <w:t xml:space="preserve">г. поступило </w:t>
      </w:r>
      <w:r w:rsidR="007A000C">
        <w:rPr>
          <w:sz w:val="26"/>
          <w:szCs w:val="26"/>
        </w:rPr>
        <w:t>п</w:t>
      </w:r>
      <w:r w:rsidRPr="007337BB">
        <w:rPr>
          <w:sz w:val="26"/>
          <w:szCs w:val="26"/>
        </w:rPr>
        <w:t>редставление прокуратуры</w:t>
      </w:r>
      <w:r w:rsidR="007A000C">
        <w:rPr>
          <w:sz w:val="26"/>
          <w:szCs w:val="26"/>
        </w:rPr>
        <w:t xml:space="preserve"> г. Дальнегорска</w:t>
      </w:r>
      <w:r w:rsidRPr="007337BB">
        <w:rPr>
          <w:sz w:val="26"/>
          <w:szCs w:val="26"/>
        </w:rPr>
        <w:t xml:space="preserve"> об </w:t>
      </w:r>
      <w:r w:rsidR="00DA57E9" w:rsidRPr="007337BB">
        <w:rPr>
          <w:sz w:val="26"/>
          <w:szCs w:val="26"/>
        </w:rPr>
        <w:t>устранении нарушений Федерального</w:t>
      </w:r>
      <w:r w:rsidRPr="007337BB">
        <w:rPr>
          <w:sz w:val="26"/>
          <w:szCs w:val="26"/>
        </w:rPr>
        <w:t xml:space="preserve"> закона о контрактной системе в сфере закупок товаров, работ, услуг для обеспечения государственных и муниципальных нужд. </w:t>
      </w:r>
      <w:r w:rsidRPr="007337BB">
        <w:rPr>
          <w:iCs/>
          <w:sz w:val="26"/>
          <w:szCs w:val="26"/>
        </w:rPr>
        <w:t xml:space="preserve">По итогам рассмотрения протеста, администрацией Дальнегорского городского округа приняты меры по </w:t>
      </w:r>
      <w:r w:rsidR="00DA57E9">
        <w:rPr>
          <w:iCs/>
          <w:sz w:val="26"/>
          <w:szCs w:val="26"/>
        </w:rPr>
        <w:t xml:space="preserve">его </w:t>
      </w:r>
      <w:r w:rsidRPr="007337BB">
        <w:rPr>
          <w:iCs/>
          <w:sz w:val="26"/>
          <w:szCs w:val="26"/>
        </w:rPr>
        <w:t xml:space="preserve">частичному удовлетворению. </w:t>
      </w:r>
    </w:p>
    <w:p w:rsidR="0018199C" w:rsidRDefault="0018199C" w:rsidP="00AE32CD">
      <w:pPr>
        <w:tabs>
          <w:tab w:val="left" w:pos="993"/>
        </w:tabs>
        <w:ind w:firstLine="709"/>
        <w:jc w:val="both"/>
        <w:rPr>
          <w:sz w:val="26"/>
          <w:szCs w:val="26"/>
        </w:rPr>
      </w:pPr>
    </w:p>
    <w:p w:rsidR="00E26F9F" w:rsidRPr="00E26F9F" w:rsidRDefault="00DA57E9" w:rsidP="00AE32CD">
      <w:pPr>
        <w:tabs>
          <w:tab w:val="left" w:pos="993"/>
        </w:tabs>
        <w:ind w:firstLine="709"/>
        <w:jc w:val="both"/>
        <w:rPr>
          <w:sz w:val="26"/>
          <w:szCs w:val="26"/>
        </w:rPr>
      </w:pPr>
      <w:r>
        <w:rPr>
          <w:sz w:val="26"/>
          <w:szCs w:val="26"/>
        </w:rPr>
        <w:t xml:space="preserve">2) </w:t>
      </w:r>
      <w:r w:rsidR="00E26F9F" w:rsidRPr="00E26F9F">
        <w:rPr>
          <w:sz w:val="26"/>
          <w:szCs w:val="26"/>
        </w:rPr>
        <w:t>начальник</w:t>
      </w:r>
      <w:r w:rsidR="00E26F9F">
        <w:rPr>
          <w:sz w:val="26"/>
          <w:szCs w:val="26"/>
        </w:rPr>
        <w:t>а</w:t>
      </w:r>
      <w:r w:rsidR="00E26F9F" w:rsidRPr="00E26F9F">
        <w:rPr>
          <w:sz w:val="26"/>
          <w:szCs w:val="26"/>
        </w:rPr>
        <w:t xml:space="preserve"> финансового управления Столяров</w:t>
      </w:r>
      <w:r w:rsidR="00E26F9F">
        <w:rPr>
          <w:sz w:val="26"/>
          <w:szCs w:val="26"/>
        </w:rPr>
        <w:t>у</w:t>
      </w:r>
      <w:r w:rsidR="009051A0">
        <w:rPr>
          <w:sz w:val="26"/>
          <w:szCs w:val="26"/>
        </w:rPr>
        <w:t xml:space="preserve"> </w:t>
      </w:r>
      <w:proofErr w:type="spellStart"/>
      <w:r w:rsidR="009051A0">
        <w:rPr>
          <w:sz w:val="26"/>
          <w:szCs w:val="26"/>
        </w:rPr>
        <w:t>Ю.В</w:t>
      </w:r>
      <w:proofErr w:type="spellEnd"/>
      <w:r w:rsidR="009051A0">
        <w:rPr>
          <w:sz w:val="26"/>
          <w:szCs w:val="26"/>
        </w:rPr>
        <w:t>.</w:t>
      </w:r>
      <w:r>
        <w:rPr>
          <w:sz w:val="26"/>
          <w:szCs w:val="26"/>
        </w:rPr>
        <w:t>:</w:t>
      </w:r>
    </w:p>
    <w:p w:rsidR="00DA57E9" w:rsidRPr="00DA57E9" w:rsidRDefault="00DA57E9" w:rsidP="00DA57E9">
      <w:pPr>
        <w:tabs>
          <w:tab w:val="left" w:pos="993"/>
        </w:tabs>
        <w:ind w:firstLine="709"/>
        <w:jc w:val="both"/>
        <w:rPr>
          <w:sz w:val="26"/>
          <w:szCs w:val="26"/>
        </w:rPr>
      </w:pPr>
      <w:r w:rsidRPr="00DA57E9">
        <w:rPr>
          <w:sz w:val="26"/>
          <w:szCs w:val="26"/>
        </w:rPr>
        <w:t>За отчетный период финансовым управлением с целью обеспечения контроля за соблюдением законодательства о контрактной системе в сфере закупок товаров, работ, услуг:</w:t>
      </w:r>
    </w:p>
    <w:p w:rsidR="00DA57E9" w:rsidRPr="00DA57E9" w:rsidRDefault="00DA57E9" w:rsidP="00DA57E9">
      <w:pPr>
        <w:tabs>
          <w:tab w:val="left" w:pos="993"/>
        </w:tabs>
        <w:ind w:firstLine="709"/>
        <w:jc w:val="both"/>
        <w:rPr>
          <w:sz w:val="26"/>
          <w:szCs w:val="26"/>
        </w:rPr>
      </w:pPr>
      <w:r w:rsidRPr="00DA57E9">
        <w:rPr>
          <w:sz w:val="26"/>
          <w:szCs w:val="26"/>
        </w:rPr>
        <w:t xml:space="preserve">- осуществлялся контроль в соответствии с ч. 5 ст. 99 Федерального закона «О контрактной системе в сфере закупок товаров, работ, услуг для обеспечения государственных и муниципальных нужд» (субъектам контроля направлено 382 уведомления о прохождении контроля в </w:t>
      </w:r>
      <w:proofErr w:type="spellStart"/>
      <w:r w:rsidRPr="00DA57E9">
        <w:rPr>
          <w:sz w:val="26"/>
          <w:szCs w:val="26"/>
        </w:rPr>
        <w:t>ЕИС</w:t>
      </w:r>
      <w:proofErr w:type="spellEnd"/>
      <w:r w:rsidRPr="00DA57E9">
        <w:rPr>
          <w:sz w:val="26"/>
          <w:szCs w:val="26"/>
        </w:rPr>
        <w:t xml:space="preserve">, о соответствии контролируемой информации, 25 протокола о несоответствии контролируемой информации требованиям, установленным ч. 5 ст. 99 Федерального закона «О контрактной системе в сфере закупок товаров, работ, услуг для обеспечения государственных и муниципальных нужд»), </w:t>
      </w:r>
      <w:proofErr w:type="spellStart"/>
      <w:r w:rsidRPr="00DA57E9">
        <w:rPr>
          <w:sz w:val="26"/>
          <w:szCs w:val="26"/>
        </w:rPr>
        <w:t>коррупциогенных</w:t>
      </w:r>
      <w:proofErr w:type="spellEnd"/>
      <w:r w:rsidRPr="00DA57E9">
        <w:rPr>
          <w:sz w:val="26"/>
          <w:szCs w:val="26"/>
        </w:rPr>
        <w:t xml:space="preserve"> факторов не выявлено;</w:t>
      </w:r>
    </w:p>
    <w:p w:rsidR="00DA57E9" w:rsidRPr="00DA57E9" w:rsidRDefault="00DA57E9" w:rsidP="00DA57E9">
      <w:pPr>
        <w:tabs>
          <w:tab w:val="left" w:pos="993"/>
        </w:tabs>
        <w:ind w:firstLine="709"/>
        <w:jc w:val="both"/>
        <w:rPr>
          <w:sz w:val="26"/>
          <w:szCs w:val="26"/>
        </w:rPr>
      </w:pPr>
      <w:r w:rsidRPr="00DA57E9">
        <w:rPr>
          <w:sz w:val="26"/>
          <w:szCs w:val="26"/>
        </w:rPr>
        <w:t>- в соответствии с планом контрольной деятельности на 2017 год проведена 1 плановая проверка соблюдения законодательства о контрактной системе в сфере закупок товаров, работ, услуг в отношении Муниципального дошкольного образовательного бюджетного учреждения «Центр развития ребенка- детский сад «Олененок» г. Дальнегорска;</w:t>
      </w:r>
    </w:p>
    <w:p w:rsidR="00DA57E9" w:rsidRPr="00DA57E9" w:rsidRDefault="00DA57E9" w:rsidP="00DA57E9">
      <w:pPr>
        <w:tabs>
          <w:tab w:val="left" w:pos="993"/>
        </w:tabs>
        <w:ind w:firstLine="709"/>
        <w:jc w:val="both"/>
        <w:rPr>
          <w:sz w:val="26"/>
          <w:szCs w:val="26"/>
        </w:rPr>
      </w:pPr>
      <w:r w:rsidRPr="00DA57E9">
        <w:rPr>
          <w:sz w:val="26"/>
          <w:szCs w:val="26"/>
        </w:rPr>
        <w:t xml:space="preserve">- в соответствии с планом контрольной деятельности на 2018 год проведена 1 плановая проверка соблюдения законодательства о контрактной системе в сфере закупок товаров, работ, услуг в отношении Муниципального дошкольного образовательного бюджетного учреждения «Детский сад общеразвивающего вида № 3» г. Дальнегорска, с. Рудная Пристань, </w:t>
      </w:r>
      <w:proofErr w:type="spellStart"/>
      <w:r w:rsidRPr="00DA57E9">
        <w:rPr>
          <w:sz w:val="26"/>
          <w:szCs w:val="26"/>
        </w:rPr>
        <w:t>коррупциогенных</w:t>
      </w:r>
      <w:proofErr w:type="spellEnd"/>
      <w:r w:rsidRPr="00DA57E9">
        <w:rPr>
          <w:sz w:val="26"/>
          <w:szCs w:val="26"/>
        </w:rPr>
        <w:t xml:space="preserve"> факторов не выявлено;</w:t>
      </w:r>
    </w:p>
    <w:p w:rsidR="00DA57E9" w:rsidRPr="00DA57E9" w:rsidRDefault="00DA57E9" w:rsidP="00DA57E9">
      <w:pPr>
        <w:tabs>
          <w:tab w:val="left" w:pos="993"/>
        </w:tabs>
        <w:ind w:firstLine="709"/>
        <w:jc w:val="both"/>
        <w:rPr>
          <w:sz w:val="26"/>
          <w:szCs w:val="26"/>
        </w:rPr>
      </w:pPr>
      <w:r w:rsidRPr="00DA57E9">
        <w:rPr>
          <w:sz w:val="26"/>
          <w:szCs w:val="26"/>
        </w:rPr>
        <w:lastRenderedPageBreak/>
        <w:t xml:space="preserve">По результатам проведения контрольных мероприятий руководителям субъектов проверок направлены акты и предписания об устранении нарушения законодательства Российской Федерации и иных нормативных правовых актов о контрактной системе в сфере закупок, Главе </w:t>
      </w:r>
      <w:proofErr w:type="spellStart"/>
      <w:r w:rsidRPr="00DA57E9">
        <w:rPr>
          <w:sz w:val="26"/>
          <w:szCs w:val="26"/>
        </w:rPr>
        <w:t>ДГО</w:t>
      </w:r>
      <w:proofErr w:type="spellEnd"/>
      <w:r w:rsidRPr="00DA57E9">
        <w:rPr>
          <w:sz w:val="26"/>
          <w:szCs w:val="26"/>
        </w:rPr>
        <w:t xml:space="preserve"> и организациям, осуществляющим полномочия учредителя учреждений – информационные письма.</w:t>
      </w:r>
    </w:p>
    <w:p w:rsidR="00DA57E9" w:rsidRPr="00DA57E9" w:rsidRDefault="00DA57E9" w:rsidP="00DA57E9">
      <w:pPr>
        <w:tabs>
          <w:tab w:val="left" w:pos="993"/>
        </w:tabs>
        <w:ind w:firstLine="709"/>
        <w:jc w:val="both"/>
        <w:rPr>
          <w:sz w:val="26"/>
          <w:szCs w:val="26"/>
        </w:rPr>
      </w:pPr>
      <w:r w:rsidRPr="00DA57E9">
        <w:rPr>
          <w:sz w:val="26"/>
          <w:szCs w:val="26"/>
        </w:rPr>
        <w:t>- жалоб на действия (бездействие) заказчика, уполномоченного органа, на осуществление полномочий на определение поставщика (подрядчика, исполнителя), уполномоченного учреждения при осуществлении закупок для обеспечения муниципальных нужд, специализированной организации, комиссии по осуществлению закупок, ее членов, должностного лица контрактной службы, контрактного управляющего в финансовое управление не поступало;</w:t>
      </w:r>
    </w:p>
    <w:p w:rsidR="00DA57E9" w:rsidRPr="00DA57E9" w:rsidRDefault="00DA57E9" w:rsidP="00DA57E9">
      <w:pPr>
        <w:tabs>
          <w:tab w:val="left" w:pos="993"/>
        </w:tabs>
        <w:ind w:firstLine="709"/>
        <w:jc w:val="both"/>
        <w:rPr>
          <w:sz w:val="26"/>
          <w:szCs w:val="26"/>
        </w:rPr>
      </w:pPr>
      <w:r w:rsidRPr="00DA57E9">
        <w:rPr>
          <w:sz w:val="26"/>
          <w:szCs w:val="26"/>
        </w:rPr>
        <w:t>- обращений о согласовании заключения контракта с единственным поставщиком (подрядчиком, исполнителем) в финансовое управление не поступало.</w:t>
      </w:r>
    </w:p>
    <w:p w:rsidR="00E26F9F" w:rsidRDefault="00DA57E9" w:rsidP="00DA57E9">
      <w:pPr>
        <w:tabs>
          <w:tab w:val="left" w:pos="993"/>
        </w:tabs>
        <w:ind w:firstLine="709"/>
        <w:jc w:val="both"/>
        <w:rPr>
          <w:sz w:val="26"/>
          <w:szCs w:val="26"/>
        </w:rPr>
      </w:pPr>
      <w:r w:rsidRPr="00DA57E9">
        <w:rPr>
          <w:sz w:val="26"/>
          <w:szCs w:val="26"/>
        </w:rPr>
        <w:t>- уведомлений об осуществлении закупок у единственного поставщика (подрядчика, исполнителя) в финансовое управление не поступало.</w:t>
      </w:r>
    </w:p>
    <w:p w:rsidR="001E6D3E" w:rsidRPr="001E6D3E" w:rsidRDefault="001E6D3E" w:rsidP="001E6D3E">
      <w:pPr>
        <w:tabs>
          <w:tab w:val="left" w:pos="993"/>
        </w:tabs>
        <w:ind w:firstLine="709"/>
        <w:jc w:val="both"/>
        <w:rPr>
          <w:sz w:val="26"/>
          <w:szCs w:val="26"/>
        </w:rPr>
      </w:pPr>
      <w:r w:rsidRPr="001E6D3E">
        <w:rPr>
          <w:sz w:val="26"/>
          <w:szCs w:val="26"/>
        </w:rPr>
        <w:t xml:space="preserve">В соответствии с планом контрольной деятельности на 2018 год проведено </w:t>
      </w:r>
      <w:r>
        <w:rPr>
          <w:sz w:val="26"/>
          <w:szCs w:val="26"/>
        </w:rPr>
        <w:br/>
      </w:r>
      <w:r w:rsidRPr="001E6D3E">
        <w:rPr>
          <w:sz w:val="26"/>
          <w:szCs w:val="26"/>
        </w:rPr>
        <w:t>3 контрольных мероприятия:</w:t>
      </w:r>
    </w:p>
    <w:p w:rsidR="001E6D3E" w:rsidRPr="001E6D3E" w:rsidRDefault="001E6D3E" w:rsidP="001E6D3E">
      <w:pPr>
        <w:tabs>
          <w:tab w:val="left" w:pos="993"/>
        </w:tabs>
        <w:ind w:firstLine="709"/>
        <w:jc w:val="both"/>
        <w:rPr>
          <w:sz w:val="26"/>
          <w:szCs w:val="26"/>
        </w:rPr>
      </w:pPr>
      <w:r w:rsidRPr="001E6D3E">
        <w:rPr>
          <w:sz w:val="26"/>
          <w:szCs w:val="26"/>
        </w:rPr>
        <w:t xml:space="preserve">- проверка соблюдения муниципальным дошкольным образовательным бюджетным учреждением «Детский сад общеразвивающего вида № 33 «Колосок» </w:t>
      </w:r>
      <w:r>
        <w:rPr>
          <w:sz w:val="26"/>
          <w:szCs w:val="26"/>
        </w:rPr>
        <w:br/>
      </w:r>
      <w:r w:rsidRPr="001E6D3E">
        <w:rPr>
          <w:sz w:val="26"/>
          <w:szCs w:val="26"/>
        </w:rPr>
        <w:t>г. Дальнегорска бюджетного законодательства Российской Федерации и иных нормативных правовых актов, регулирующих бюджетные правоотношения;</w:t>
      </w:r>
    </w:p>
    <w:p w:rsidR="001E6D3E" w:rsidRPr="001E6D3E" w:rsidRDefault="001E6D3E" w:rsidP="001E6D3E">
      <w:pPr>
        <w:tabs>
          <w:tab w:val="left" w:pos="993"/>
        </w:tabs>
        <w:ind w:firstLine="709"/>
        <w:jc w:val="both"/>
        <w:rPr>
          <w:sz w:val="26"/>
          <w:szCs w:val="26"/>
        </w:rPr>
      </w:pPr>
      <w:r w:rsidRPr="001E6D3E">
        <w:rPr>
          <w:sz w:val="26"/>
          <w:szCs w:val="26"/>
        </w:rPr>
        <w:t xml:space="preserve">- проверка соблюдения муниципальным дошкольным образовательным бюджетным учреждением «Детский сад общеразвивающего вида № 22» </w:t>
      </w:r>
      <w:r>
        <w:rPr>
          <w:sz w:val="26"/>
          <w:szCs w:val="26"/>
        </w:rPr>
        <w:br/>
      </w:r>
      <w:r w:rsidRPr="001E6D3E">
        <w:rPr>
          <w:sz w:val="26"/>
          <w:szCs w:val="26"/>
        </w:rPr>
        <w:t>г. Дальнегорска бюджетного законодательства Российской Федерации и иных нормативных правовых актов, регулирующих бюджетные правоотношения;</w:t>
      </w:r>
    </w:p>
    <w:p w:rsidR="001E6D3E" w:rsidRPr="001E6D3E" w:rsidRDefault="001E6D3E" w:rsidP="001E6D3E">
      <w:pPr>
        <w:tabs>
          <w:tab w:val="left" w:pos="993"/>
        </w:tabs>
        <w:ind w:firstLine="709"/>
        <w:jc w:val="both"/>
        <w:rPr>
          <w:sz w:val="26"/>
          <w:szCs w:val="26"/>
        </w:rPr>
      </w:pPr>
      <w:r w:rsidRPr="001E6D3E">
        <w:rPr>
          <w:sz w:val="26"/>
          <w:szCs w:val="26"/>
        </w:rPr>
        <w:t xml:space="preserve">- проверка соблюдения муниципальным дошкольным образовательным бюджетным учреждением «Детский сад общеразвивающего вида № 12 «Березка» г. Дальнегорска с. </w:t>
      </w:r>
      <w:proofErr w:type="spellStart"/>
      <w:r w:rsidRPr="001E6D3E">
        <w:rPr>
          <w:sz w:val="26"/>
          <w:szCs w:val="26"/>
        </w:rPr>
        <w:t>Сержантово</w:t>
      </w:r>
      <w:proofErr w:type="spellEnd"/>
      <w:r w:rsidRPr="001E6D3E">
        <w:rPr>
          <w:sz w:val="26"/>
          <w:szCs w:val="26"/>
        </w:rPr>
        <w:t xml:space="preserve"> бюджетного законодательства Российской Федерации и иных нормативных правовых актов, регулирующих бюджетные правоотношения.</w:t>
      </w:r>
    </w:p>
    <w:p w:rsidR="001E6D3E" w:rsidRPr="001E6D3E" w:rsidRDefault="001E6D3E" w:rsidP="001E6D3E">
      <w:pPr>
        <w:tabs>
          <w:tab w:val="left" w:pos="993"/>
        </w:tabs>
        <w:ind w:firstLine="709"/>
        <w:jc w:val="both"/>
        <w:rPr>
          <w:sz w:val="26"/>
          <w:szCs w:val="26"/>
        </w:rPr>
      </w:pPr>
      <w:r w:rsidRPr="001E6D3E">
        <w:rPr>
          <w:sz w:val="26"/>
          <w:szCs w:val="26"/>
        </w:rPr>
        <w:t xml:space="preserve">По результатам проведения контрольного мероприятия руководителю муниципального дошкольного образовательного бюджетного учреждения «Детский сад общеразвивающего вида № 33 «Колосок» г. Дальнегорска направлено представление о принятии мер по устранению причин и условий совершения выявленных нарушений, а также предписание об устранении нарушений. </w:t>
      </w:r>
      <w:proofErr w:type="spellStart"/>
      <w:r w:rsidRPr="001E6D3E">
        <w:rPr>
          <w:sz w:val="26"/>
          <w:szCs w:val="26"/>
        </w:rPr>
        <w:t>Коррупциогенных</w:t>
      </w:r>
      <w:proofErr w:type="spellEnd"/>
      <w:r w:rsidRPr="001E6D3E">
        <w:rPr>
          <w:sz w:val="26"/>
          <w:szCs w:val="26"/>
        </w:rPr>
        <w:t xml:space="preserve"> факторов не выявлено. Информация о выявленных нарушениях направлена Главе </w:t>
      </w:r>
      <w:proofErr w:type="spellStart"/>
      <w:r w:rsidRPr="001E6D3E">
        <w:rPr>
          <w:sz w:val="26"/>
          <w:szCs w:val="26"/>
        </w:rPr>
        <w:t>ДГО</w:t>
      </w:r>
      <w:proofErr w:type="spellEnd"/>
      <w:r w:rsidRPr="001E6D3E">
        <w:rPr>
          <w:sz w:val="26"/>
          <w:szCs w:val="26"/>
        </w:rPr>
        <w:t xml:space="preserve"> и в Управление образования администрации </w:t>
      </w:r>
      <w:proofErr w:type="spellStart"/>
      <w:r w:rsidRPr="001E6D3E">
        <w:rPr>
          <w:sz w:val="26"/>
          <w:szCs w:val="26"/>
        </w:rPr>
        <w:t>ДГО</w:t>
      </w:r>
      <w:proofErr w:type="spellEnd"/>
      <w:r w:rsidRPr="001E6D3E">
        <w:rPr>
          <w:sz w:val="26"/>
          <w:szCs w:val="26"/>
        </w:rPr>
        <w:t>.</w:t>
      </w:r>
    </w:p>
    <w:p w:rsidR="00E741C8" w:rsidRPr="00E741C8" w:rsidRDefault="001E6D3E" w:rsidP="001E6D3E">
      <w:pPr>
        <w:tabs>
          <w:tab w:val="left" w:pos="993"/>
        </w:tabs>
        <w:ind w:firstLine="709"/>
        <w:jc w:val="both"/>
        <w:rPr>
          <w:sz w:val="26"/>
          <w:szCs w:val="26"/>
        </w:rPr>
      </w:pPr>
      <w:r w:rsidRPr="001E6D3E">
        <w:rPr>
          <w:sz w:val="26"/>
          <w:szCs w:val="26"/>
        </w:rPr>
        <w:t xml:space="preserve">По результатам проведения контрольных мероприятий в муниципальном дошкольном образовательном бюджетном учреждении «Детский сад общеразвивающего вида № 22» г. Дальнегорска и в муниципальном дошкольном образовательном бюджетном учреждении «Детский сад общеразвивающего вида № 12 «Березка» г. Дальнегорска с. </w:t>
      </w:r>
      <w:proofErr w:type="spellStart"/>
      <w:r w:rsidRPr="001E6D3E">
        <w:rPr>
          <w:sz w:val="26"/>
          <w:szCs w:val="26"/>
        </w:rPr>
        <w:t>Сержантово</w:t>
      </w:r>
      <w:proofErr w:type="spellEnd"/>
      <w:r w:rsidRPr="001E6D3E">
        <w:rPr>
          <w:sz w:val="26"/>
          <w:szCs w:val="26"/>
        </w:rPr>
        <w:t xml:space="preserve"> составлены акты проверки, находятся на рассмотрении у руководителей объектов проверки. </w:t>
      </w:r>
      <w:proofErr w:type="spellStart"/>
      <w:r w:rsidRPr="001E6D3E">
        <w:rPr>
          <w:sz w:val="26"/>
          <w:szCs w:val="26"/>
        </w:rPr>
        <w:t>Коррупциогенных</w:t>
      </w:r>
      <w:proofErr w:type="spellEnd"/>
      <w:r w:rsidRPr="001E6D3E">
        <w:rPr>
          <w:sz w:val="26"/>
          <w:szCs w:val="26"/>
        </w:rPr>
        <w:t xml:space="preserve"> факторов не выявлено.</w:t>
      </w:r>
    </w:p>
    <w:p w:rsidR="00E26F9F" w:rsidRDefault="00192B7A" w:rsidP="00782E28">
      <w:pPr>
        <w:jc w:val="both"/>
        <w:rPr>
          <w:sz w:val="26"/>
          <w:szCs w:val="26"/>
        </w:rPr>
      </w:pPr>
      <w:r>
        <w:rPr>
          <w:sz w:val="26"/>
          <w:szCs w:val="26"/>
        </w:rPr>
        <w:tab/>
      </w:r>
    </w:p>
    <w:p w:rsidR="001E6D3E" w:rsidRPr="009051A0" w:rsidRDefault="001E6D3E" w:rsidP="001E6D3E">
      <w:pPr>
        <w:ind w:firstLine="709"/>
        <w:jc w:val="both"/>
        <w:rPr>
          <w:sz w:val="26"/>
          <w:szCs w:val="26"/>
          <w:u w:val="single"/>
        </w:rPr>
      </w:pPr>
      <w:r w:rsidRPr="009051A0">
        <w:rPr>
          <w:sz w:val="26"/>
          <w:szCs w:val="26"/>
          <w:u w:val="single"/>
        </w:rPr>
        <w:t>4. Обзор изменений законодательства в сфере противодействия коррупции</w:t>
      </w:r>
    </w:p>
    <w:p w:rsidR="0018199C" w:rsidRDefault="0018199C" w:rsidP="001E6D3E">
      <w:pPr>
        <w:ind w:firstLine="709"/>
        <w:jc w:val="both"/>
        <w:rPr>
          <w:sz w:val="26"/>
          <w:szCs w:val="26"/>
        </w:rPr>
      </w:pPr>
    </w:p>
    <w:p w:rsidR="009051A0" w:rsidRDefault="001E6D3E" w:rsidP="001E6D3E">
      <w:pPr>
        <w:ind w:firstLine="709"/>
        <w:jc w:val="both"/>
        <w:rPr>
          <w:sz w:val="26"/>
          <w:szCs w:val="26"/>
        </w:rPr>
      </w:pPr>
      <w:r w:rsidRPr="001E6D3E">
        <w:rPr>
          <w:sz w:val="26"/>
          <w:szCs w:val="26"/>
        </w:rPr>
        <w:t>Слушали</w:t>
      </w:r>
      <w:r w:rsidR="009051A0" w:rsidRPr="009051A0">
        <w:rPr>
          <w:sz w:val="26"/>
          <w:szCs w:val="26"/>
        </w:rPr>
        <w:t xml:space="preserve"> начальника управления делами</w:t>
      </w:r>
      <w:r w:rsidRPr="001E6D3E">
        <w:rPr>
          <w:sz w:val="26"/>
          <w:szCs w:val="26"/>
        </w:rPr>
        <w:t xml:space="preserve"> Мамонову </w:t>
      </w:r>
      <w:proofErr w:type="spellStart"/>
      <w:r w:rsidRPr="001E6D3E">
        <w:rPr>
          <w:sz w:val="26"/>
          <w:szCs w:val="26"/>
        </w:rPr>
        <w:t>И.О</w:t>
      </w:r>
      <w:proofErr w:type="spellEnd"/>
      <w:r w:rsidRPr="001E6D3E">
        <w:rPr>
          <w:sz w:val="26"/>
          <w:szCs w:val="26"/>
        </w:rPr>
        <w:t>.</w:t>
      </w:r>
      <w:r w:rsidR="009051A0">
        <w:rPr>
          <w:sz w:val="26"/>
          <w:szCs w:val="26"/>
        </w:rPr>
        <w:t>:</w:t>
      </w:r>
    </w:p>
    <w:p w:rsidR="009051A0" w:rsidRPr="009051A0" w:rsidRDefault="009051A0" w:rsidP="009051A0">
      <w:pPr>
        <w:ind w:firstLine="709"/>
        <w:jc w:val="both"/>
        <w:rPr>
          <w:sz w:val="26"/>
          <w:szCs w:val="26"/>
        </w:rPr>
      </w:pPr>
      <w:r w:rsidRPr="009051A0">
        <w:rPr>
          <w:sz w:val="26"/>
          <w:szCs w:val="26"/>
        </w:rPr>
        <w:t xml:space="preserve">С 3 августа 2018 года вступили в силу изменения, внесенные Федеральным законом от 03.08.2018 № 307-ФЗ в отдельные законодательные акты Российской </w:t>
      </w:r>
      <w:r w:rsidRPr="009051A0">
        <w:rPr>
          <w:sz w:val="26"/>
          <w:szCs w:val="26"/>
        </w:rPr>
        <w:lastRenderedPageBreak/>
        <w:t>Федерации в целях совершенствования контроля за соблюдением законодательства Российской Федерации о противодействии коррупции.</w:t>
      </w:r>
    </w:p>
    <w:p w:rsidR="009051A0" w:rsidRPr="009051A0" w:rsidRDefault="009051A0" w:rsidP="009051A0">
      <w:pPr>
        <w:ind w:firstLine="709"/>
        <w:jc w:val="both"/>
        <w:rPr>
          <w:sz w:val="26"/>
          <w:szCs w:val="26"/>
        </w:rPr>
      </w:pPr>
      <w:r w:rsidRPr="009051A0">
        <w:rPr>
          <w:sz w:val="26"/>
          <w:szCs w:val="26"/>
        </w:rPr>
        <w:t xml:space="preserve">В частности, расширен перечень должностных лиц, которые при проведении проверки достоверности и полноты сведений о доходах, расходах, об имуществе и обязательствах имущественного характера наделены правом </w:t>
      </w:r>
      <w:proofErr w:type="gramStart"/>
      <w:r w:rsidRPr="009051A0">
        <w:rPr>
          <w:sz w:val="26"/>
          <w:szCs w:val="26"/>
        </w:rPr>
        <w:t>получения  (</w:t>
      </w:r>
      <w:proofErr w:type="gramEnd"/>
      <w:r w:rsidRPr="009051A0">
        <w:rPr>
          <w:sz w:val="26"/>
          <w:szCs w:val="26"/>
        </w:rPr>
        <w:t>по запросу в кредитные организации) справок по операциям, счетам и вкладам клиентов банков (в отношении физических и юридических лиц).  При этом соблюдение прав проверяемых лиц гарантировано установленным законом требованием к использованию представленной информации исключительно в соответствии с законодательством о противодействии коррупции.</w:t>
      </w:r>
    </w:p>
    <w:p w:rsidR="009051A0" w:rsidRPr="009051A0" w:rsidRDefault="009051A0" w:rsidP="009051A0">
      <w:pPr>
        <w:ind w:firstLine="709"/>
        <w:jc w:val="both"/>
        <w:rPr>
          <w:sz w:val="26"/>
          <w:szCs w:val="26"/>
        </w:rPr>
      </w:pPr>
      <w:r w:rsidRPr="009051A0">
        <w:rPr>
          <w:sz w:val="26"/>
          <w:szCs w:val="26"/>
        </w:rPr>
        <w:t>Упрощен порядок применения взысканий за коррупционные правонарушения (за исключением увольнения в связи с утратой доверия)  к государственным и муниципальным служащим, военнослужащим и иным лицам (с их согласия и при условии признания ими факта совершения нарушения  на основании доклада подразделения кадровой службы по профилактике коррупционных и иных правонарушений), а также установлен единый срок давности привлечения к дисциплинарной ответственности за несоблюдение антикоррупционного законодательства (не позднее трех лет со дня совершения коррупционного правонарушения).</w:t>
      </w:r>
    </w:p>
    <w:p w:rsidR="009051A0" w:rsidRPr="009051A0" w:rsidRDefault="009051A0" w:rsidP="009051A0">
      <w:pPr>
        <w:ind w:firstLine="709"/>
        <w:jc w:val="both"/>
        <w:rPr>
          <w:sz w:val="26"/>
          <w:szCs w:val="26"/>
        </w:rPr>
      </w:pPr>
      <w:r w:rsidRPr="009051A0">
        <w:rPr>
          <w:sz w:val="26"/>
          <w:szCs w:val="26"/>
        </w:rPr>
        <w:t xml:space="preserve">Новеллой является наделение органов прокуратуры полномочиями по контролю за расходами лиц, замещавших (занимавших) отдельные категории должностей, а также за расходами их супруг (супругов) и несовершеннолетних детей, осуществляемому в течение шести месяцев со </w:t>
      </w:r>
      <w:proofErr w:type="gramStart"/>
      <w:r w:rsidRPr="009051A0">
        <w:rPr>
          <w:sz w:val="26"/>
          <w:szCs w:val="26"/>
        </w:rPr>
        <w:t>дня  их</w:t>
      </w:r>
      <w:proofErr w:type="gramEnd"/>
      <w:r w:rsidRPr="009051A0">
        <w:rPr>
          <w:sz w:val="26"/>
          <w:szCs w:val="26"/>
        </w:rPr>
        <w:t xml:space="preserve"> увольнения (освобождения от замещаемой (занимаемой) должности).  Кроме того, прокурору предоставлено право направлять в суд заявления  об обращении в доход Российской Федерации не только имущества (объектов недвижимости, транспортных средств, акций, ценных бумаг, долей участия, паев  в уставных (складочных) капиталах организаций), законность приобретения которых должностным лицом (его супругой (супругом) и несовершеннолетними детьми) не подтверждена, но и денежной суммы, эквивалентной стоимости такого имущества, если его взыскание в доход государства невозможно.</w:t>
      </w:r>
    </w:p>
    <w:p w:rsidR="009051A0" w:rsidRPr="009051A0" w:rsidRDefault="009051A0" w:rsidP="009051A0">
      <w:pPr>
        <w:ind w:firstLine="709"/>
        <w:jc w:val="both"/>
        <w:rPr>
          <w:sz w:val="26"/>
          <w:szCs w:val="26"/>
        </w:rPr>
      </w:pPr>
      <w:r w:rsidRPr="009051A0">
        <w:rPr>
          <w:sz w:val="26"/>
          <w:szCs w:val="26"/>
        </w:rPr>
        <w:t xml:space="preserve">Скорректированы нормы законодательства, предусматривающие запрет служащим, а также лицам, замещающим государственные и муниципальные должности, на участие в управлении коммерческими и некоммерческими организациями, за исключением случаев совершения таких </w:t>
      </w:r>
      <w:proofErr w:type="gramStart"/>
      <w:r w:rsidRPr="009051A0">
        <w:rPr>
          <w:sz w:val="26"/>
          <w:szCs w:val="26"/>
        </w:rPr>
        <w:t>действий  на</w:t>
      </w:r>
      <w:proofErr w:type="gramEnd"/>
      <w:r w:rsidRPr="009051A0">
        <w:rPr>
          <w:sz w:val="26"/>
          <w:szCs w:val="26"/>
        </w:rPr>
        <w:t xml:space="preserve"> безвозмездной основе от имени и в интересах государства или муниципальных образований.</w:t>
      </w:r>
    </w:p>
    <w:p w:rsidR="009051A0" w:rsidRPr="009051A0" w:rsidRDefault="009051A0" w:rsidP="009051A0">
      <w:pPr>
        <w:ind w:firstLine="709"/>
        <w:jc w:val="both"/>
        <w:rPr>
          <w:sz w:val="26"/>
          <w:szCs w:val="26"/>
        </w:rPr>
      </w:pPr>
      <w:r w:rsidRPr="009051A0">
        <w:rPr>
          <w:sz w:val="26"/>
          <w:szCs w:val="26"/>
        </w:rPr>
        <w:t>Кодекс об административных правонарушениях (далее – КоАП РФ) также дополнен положениями, направленными на реализацию государственной антикоррупционной политики.</w:t>
      </w:r>
    </w:p>
    <w:p w:rsidR="009051A0" w:rsidRPr="009051A0" w:rsidRDefault="009051A0" w:rsidP="009051A0">
      <w:pPr>
        <w:ind w:firstLine="709"/>
        <w:jc w:val="both"/>
        <w:rPr>
          <w:sz w:val="26"/>
          <w:szCs w:val="26"/>
        </w:rPr>
      </w:pPr>
      <w:r w:rsidRPr="009051A0">
        <w:rPr>
          <w:sz w:val="26"/>
          <w:szCs w:val="26"/>
        </w:rPr>
        <w:t xml:space="preserve">Так, Федеральным законом от 03.08.2018 № 298-ФЗ в КоАП РФ внесены изменения, регламентирующие возможность наложения ареста на имущество юридического лица в целях обеспечения исполнения наказания, </w:t>
      </w:r>
      <w:proofErr w:type="gramStart"/>
      <w:r w:rsidRPr="009051A0">
        <w:rPr>
          <w:sz w:val="26"/>
          <w:szCs w:val="26"/>
        </w:rPr>
        <w:t>назначенного  за</w:t>
      </w:r>
      <w:proofErr w:type="gramEnd"/>
      <w:r w:rsidRPr="009051A0">
        <w:rPr>
          <w:sz w:val="26"/>
          <w:szCs w:val="26"/>
        </w:rPr>
        <w:t xml:space="preserve"> незаконное вознаграждение от его имени (ст. 19.28 КоАП РФ).  Стоимость арестованного имущества организации не может превышать максимальный размер штрафа, предусмотренного санкцией соответствующей статьи КоАП РФ. Срок добровольной уплаты назначенного штрафа </w:t>
      </w:r>
      <w:proofErr w:type="gramStart"/>
      <w:r w:rsidRPr="009051A0">
        <w:rPr>
          <w:sz w:val="26"/>
          <w:szCs w:val="26"/>
        </w:rPr>
        <w:t>сокращен  до</w:t>
      </w:r>
      <w:proofErr w:type="gramEnd"/>
      <w:r w:rsidRPr="009051A0">
        <w:rPr>
          <w:sz w:val="26"/>
          <w:szCs w:val="26"/>
        </w:rPr>
        <w:t xml:space="preserve"> семи дней со дня вступления судебного акта о его наложении в законную силу. Кроме того, предусмотрены условия освобождения юридического </w:t>
      </w:r>
      <w:proofErr w:type="gramStart"/>
      <w:r w:rsidRPr="009051A0">
        <w:rPr>
          <w:sz w:val="26"/>
          <w:szCs w:val="26"/>
        </w:rPr>
        <w:t>лица  от</w:t>
      </w:r>
      <w:proofErr w:type="gramEnd"/>
      <w:r w:rsidRPr="009051A0">
        <w:rPr>
          <w:sz w:val="26"/>
          <w:szCs w:val="26"/>
        </w:rPr>
        <w:t xml:space="preserve"> административной ответственности (в случае, если оно способствовало выявлению данного </w:t>
      </w:r>
      <w:r w:rsidRPr="009051A0">
        <w:rPr>
          <w:sz w:val="26"/>
          <w:szCs w:val="26"/>
        </w:rPr>
        <w:lastRenderedPageBreak/>
        <w:t>правонарушения, раскрытию и проведению расследования преступления, сопряженного с указанным актом коррупции, либо в его отношении совершено вымогательство).</w:t>
      </w:r>
    </w:p>
    <w:p w:rsidR="009051A0" w:rsidRPr="009051A0" w:rsidRDefault="009051A0" w:rsidP="009051A0">
      <w:pPr>
        <w:jc w:val="both"/>
        <w:rPr>
          <w:sz w:val="26"/>
          <w:szCs w:val="26"/>
        </w:rPr>
      </w:pPr>
      <w:r w:rsidRPr="009051A0">
        <w:rPr>
          <w:sz w:val="26"/>
          <w:szCs w:val="26"/>
        </w:rPr>
        <w:t> </w:t>
      </w:r>
    </w:p>
    <w:p w:rsidR="00492FFE" w:rsidRDefault="00492FFE" w:rsidP="00782E28">
      <w:pPr>
        <w:jc w:val="both"/>
        <w:rPr>
          <w:sz w:val="26"/>
          <w:szCs w:val="26"/>
        </w:rPr>
      </w:pPr>
    </w:p>
    <w:p w:rsidR="00492FFE" w:rsidRDefault="004D1EB2" w:rsidP="00782E28">
      <w:pPr>
        <w:rPr>
          <w:sz w:val="26"/>
          <w:szCs w:val="26"/>
        </w:rPr>
      </w:pPr>
      <w:r>
        <w:rPr>
          <w:sz w:val="26"/>
          <w:szCs w:val="26"/>
        </w:rPr>
        <w:t>Председательствующий на заседании</w:t>
      </w:r>
    </w:p>
    <w:p w:rsidR="004D1EB2" w:rsidRDefault="004D1EB2" w:rsidP="00782E28">
      <w:pPr>
        <w:rPr>
          <w:sz w:val="26"/>
          <w:szCs w:val="26"/>
        </w:rPr>
      </w:pPr>
      <w:proofErr w:type="gramStart"/>
      <w:r>
        <w:rPr>
          <w:sz w:val="26"/>
          <w:szCs w:val="26"/>
        </w:rPr>
        <w:t>комиссии</w:t>
      </w:r>
      <w:proofErr w:type="gramEnd"/>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В.Н. Колосков</w:t>
      </w:r>
    </w:p>
    <w:p w:rsidR="00782E28" w:rsidRDefault="00782E28" w:rsidP="00782E28">
      <w:pPr>
        <w:rPr>
          <w:sz w:val="26"/>
          <w:szCs w:val="26"/>
        </w:rPr>
      </w:pPr>
    </w:p>
    <w:p w:rsidR="004D1EB2" w:rsidRDefault="004D1EB2" w:rsidP="00782E28">
      <w:pPr>
        <w:rPr>
          <w:sz w:val="26"/>
          <w:szCs w:val="26"/>
        </w:rPr>
      </w:pPr>
    </w:p>
    <w:p w:rsidR="0018199C" w:rsidRDefault="0018199C" w:rsidP="00782E28">
      <w:pPr>
        <w:rPr>
          <w:sz w:val="26"/>
          <w:szCs w:val="26"/>
        </w:rPr>
      </w:pPr>
    </w:p>
    <w:p w:rsidR="00782E28" w:rsidRDefault="00782E28" w:rsidP="00782E28">
      <w:pPr>
        <w:rPr>
          <w:sz w:val="26"/>
          <w:szCs w:val="26"/>
        </w:rPr>
      </w:pPr>
      <w:bookmarkStart w:id="0" w:name="_GoBack"/>
      <w:bookmarkEnd w:id="0"/>
      <w:r>
        <w:rPr>
          <w:sz w:val="26"/>
          <w:szCs w:val="26"/>
        </w:rPr>
        <w:t xml:space="preserve">Секретарь комиссии                                                                           </w:t>
      </w:r>
      <w:r w:rsidR="00492FFE">
        <w:rPr>
          <w:sz w:val="26"/>
          <w:szCs w:val="26"/>
        </w:rPr>
        <w:t xml:space="preserve">      </w:t>
      </w:r>
      <w:proofErr w:type="spellStart"/>
      <w:r w:rsidR="00492FFE">
        <w:rPr>
          <w:sz w:val="26"/>
          <w:szCs w:val="26"/>
        </w:rPr>
        <w:t>И.О</w:t>
      </w:r>
      <w:proofErr w:type="spellEnd"/>
      <w:r w:rsidR="00492FFE">
        <w:rPr>
          <w:sz w:val="26"/>
          <w:szCs w:val="26"/>
        </w:rPr>
        <w:t>. Мамонова</w:t>
      </w:r>
      <w:r>
        <w:rPr>
          <w:sz w:val="26"/>
          <w:szCs w:val="26"/>
        </w:rPr>
        <w:t xml:space="preserve"> </w:t>
      </w:r>
    </w:p>
    <w:p w:rsidR="00782E28" w:rsidRDefault="00782E28" w:rsidP="00782E28">
      <w:pPr>
        <w:jc w:val="both"/>
        <w:rPr>
          <w:sz w:val="26"/>
          <w:szCs w:val="26"/>
        </w:rPr>
      </w:pPr>
      <w:r>
        <w:rPr>
          <w:sz w:val="26"/>
          <w:szCs w:val="26"/>
        </w:rPr>
        <w:t xml:space="preserve">                                                                                                               </w:t>
      </w:r>
    </w:p>
    <w:p w:rsidR="00782E28" w:rsidRDefault="00782E28" w:rsidP="00782E28">
      <w:pPr>
        <w:jc w:val="both"/>
        <w:rPr>
          <w:sz w:val="26"/>
          <w:szCs w:val="26"/>
        </w:rPr>
      </w:pPr>
      <w:r>
        <w:rPr>
          <w:sz w:val="26"/>
          <w:szCs w:val="26"/>
        </w:rPr>
        <w:t xml:space="preserve">                                                                                                                   </w:t>
      </w:r>
    </w:p>
    <w:p w:rsidR="00782E28" w:rsidRDefault="00782E28" w:rsidP="00782E28"/>
    <w:p w:rsidR="00782E28" w:rsidRDefault="00782E28" w:rsidP="00782E28"/>
    <w:p w:rsidR="00782E28" w:rsidRPr="00601582" w:rsidRDefault="00782E28" w:rsidP="00782E28">
      <w:pPr>
        <w:rPr>
          <w14:reflection w14:blurRad="0" w14:stA="0" w14:stPos="0" w14:endA="0" w14:endPos="0" w14:dist="38100" w14:dir="0" w14:fadeDir="0" w14:sx="0" w14:sy="0" w14:kx="0" w14:ky="0" w14:algn="b"/>
        </w:rPr>
      </w:pPr>
    </w:p>
    <w:p w:rsidR="00782E28" w:rsidRPr="00601582" w:rsidRDefault="00782E28" w:rsidP="00782E28">
      <w:pPr>
        <w:rPr>
          <w14:shadow w14:blurRad="127000" w14:dist="50800" w14:dir="0" w14:sx="0" w14:sy="0" w14:kx="0" w14:ky="0" w14:algn="ctr">
            <w14:schemeClr w14:val="bg1"/>
          </w14:shadow>
        </w:rPr>
      </w:pPr>
    </w:p>
    <w:sectPr w:rsidR="00782E28" w:rsidRPr="00601582" w:rsidSect="0018199C">
      <w:headerReference w:type="default" r:id="rId7"/>
      <w:pgSz w:w="11906" w:h="16838"/>
      <w:pgMar w:top="568"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C8" w:rsidRDefault="003B52C8" w:rsidP="0018199C">
      <w:r>
        <w:separator/>
      </w:r>
    </w:p>
  </w:endnote>
  <w:endnote w:type="continuationSeparator" w:id="0">
    <w:p w:rsidR="003B52C8" w:rsidRDefault="003B52C8" w:rsidP="0018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C8" w:rsidRDefault="003B52C8" w:rsidP="0018199C">
      <w:r>
        <w:separator/>
      </w:r>
    </w:p>
  </w:footnote>
  <w:footnote w:type="continuationSeparator" w:id="0">
    <w:p w:rsidR="003B52C8" w:rsidRDefault="003B52C8" w:rsidP="00181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074632"/>
      <w:docPartObj>
        <w:docPartGallery w:val="Page Numbers (Top of Page)"/>
        <w:docPartUnique/>
      </w:docPartObj>
    </w:sdtPr>
    <w:sdtContent>
      <w:p w:rsidR="0018199C" w:rsidRDefault="0018199C">
        <w:pPr>
          <w:pStyle w:val="a8"/>
          <w:jc w:val="center"/>
        </w:pPr>
        <w:r>
          <w:fldChar w:fldCharType="begin"/>
        </w:r>
        <w:r>
          <w:instrText>PAGE   \* MERGEFORMAT</w:instrText>
        </w:r>
        <w:r>
          <w:fldChar w:fldCharType="separate"/>
        </w:r>
        <w:r w:rsidR="008E02E3">
          <w:rPr>
            <w:noProof/>
          </w:rPr>
          <w:t>6</w:t>
        </w:r>
        <w:r>
          <w:fldChar w:fldCharType="end"/>
        </w:r>
      </w:p>
    </w:sdtContent>
  </w:sdt>
  <w:p w:rsidR="0018199C" w:rsidRDefault="001819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3341C"/>
    <w:multiLevelType w:val="hybridMultilevel"/>
    <w:tmpl w:val="AA120FCE"/>
    <w:lvl w:ilvl="0" w:tplc="61D0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EE49BB"/>
    <w:multiLevelType w:val="hybridMultilevel"/>
    <w:tmpl w:val="AA120FCE"/>
    <w:lvl w:ilvl="0" w:tplc="61D0C37A">
      <w:start w:val="1"/>
      <w:numFmt w:val="decimal"/>
      <w:lvlText w:val="%1."/>
      <w:lvlJc w:val="left"/>
      <w:pPr>
        <w:ind w:left="688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AD16B0"/>
    <w:multiLevelType w:val="hybridMultilevel"/>
    <w:tmpl w:val="AA120FCE"/>
    <w:lvl w:ilvl="0" w:tplc="61D0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F756E4"/>
    <w:multiLevelType w:val="hybridMultilevel"/>
    <w:tmpl w:val="A67C6CF8"/>
    <w:lvl w:ilvl="0" w:tplc="1EC6FC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766068B"/>
    <w:multiLevelType w:val="hybridMultilevel"/>
    <w:tmpl w:val="AA120FCE"/>
    <w:lvl w:ilvl="0" w:tplc="61D0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4F62A3"/>
    <w:multiLevelType w:val="hybridMultilevel"/>
    <w:tmpl w:val="AA120FCE"/>
    <w:lvl w:ilvl="0" w:tplc="61D0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28"/>
    <w:rsid w:val="00062561"/>
    <w:rsid w:val="0018199C"/>
    <w:rsid w:val="00184094"/>
    <w:rsid w:val="00192B7A"/>
    <w:rsid w:val="001E0AB3"/>
    <w:rsid w:val="001E6D3E"/>
    <w:rsid w:val="00274A39"/>
    <w:rsid w:val="002F47DB"/>
    <w:rsid w:val="003B52C8"/>
    <w:rsid w:val="003D18DB"/>
    <w:rsid w:val="003E7AF5"/>
    <w:rsid w:val="004100D5"/>
    <w:rsid w:val="0045531A"/>
    <w:rsid w:val="00485412"/>
    <w:rsid w:val="00492FFE"/>
    <w:rsid w:val="004C77C9"/>
    <w:rsid w:val="004D1EB2"/>
    <w:rsid w:val="00526FCD"/>
    <w:rsid w:val="00601582"/>
    <w:rsid w:val="0060203E"/>
    <w:rsid w:val="006642AD"/>
    <w:rsid w:val="006E7259"/>
    <w:rsid w:val="007337BB"/>
    <w:rsid w:val="007470B9"/>
    <w:rsid w:val="0077084C"/>
    <w:rsid w:val="00782E28"/>
    <w:rsid w:val="007A000C"/>
    <w:rsid w:val="00893DB0"/>
    <w:rsid w:val="008E02E3"/>
    <w:rsid w:val="009051A0"/>
    <w:rsid w:val="009707DF"/>
    <w:rsid w:val="00982251"/>
    <w:rsid w:val="009C00A5"/>
    <w:rsid w:val="009C04A4"/>
    <w:rsid w:val="009D16FF"/>
    <w:rsid w:val="009F27CF"/>
    <w:rsid w:val="00AE32CD"/>
    <w:rsid w:val="00B21BFE"/>
    <w:rsid w:val="00B416BA"/>
    <w:rsid w:val="00BE4DAC"/>
    <w:rsid w:val="00CC18A7"/>
    <w:rsid w:val="00CE5605"/>
    <w:rsid w:val="00D00732"/>
    <w:rsid w:val="00D30142"/>
    <w:rsid w:val="00DA57E9"/>
    <w:rsid w:val="00E26F9F"/>
    <w:rsid w:val="00E741C8"/>
    <w:rsid w:val="00EF51D4"/>
    <w:rsid w:val="00F04188"/>
    <w:rsid w:val="00FF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66A54-B9F9-4EBE-AF2B-950F3273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82E28"/>
    <w:pPr>
      <w:jc w:val="center"/>
    </w:pPr>
    <w:rPr>
      <w:sz w:val="28"/>
    </w:rPr>
  </w:style>
  <w:style w:type="character" w:customStyle="1" w:styleId="a4">
    <w:name w:val="Название Знак"/>
    <w:basedOn w:val="a0"/>
    <w:link w:val="a3"/>
    <w:rsid w:val="00782E28"/>
    <w:rPr>
      <w:rFonts w:ascii="Times New Roman" w:eastAsia="Times New Roman" w:hAnsi="Times New Roman" w:cs="Times New Roman"/>
      <w:sz w:val="28"/>
      <w:szCs w:val="24"/>
      <w:lang w:eastAsia="ru-RU"/>
    </w:rPr>
  </w:style>
  <w:style w:type="paragraph" w:styleId="a5">
    <w:name w:val="List Paragraph"/>
    <w:basedOn w:val="a"/>
    <w:uiPriority w:val="34"/>
    <w:qFormat/>
    <w:rsid w:val="00782E28"/>
    <w:pPr>
      <w:ind w:left="720"/>
      <w:contextualSpacing/>
    </w:pPr>
  </w:style>
  <w:style w:type="paragraph" w:styleId="a6">
    <w:name w:val="Balloon Text"/>
    <w:basedOn w:val="a"/>
    <w:link w:val="a7"/>
    <w:uiPriority w:val="99"/>
    <w:semiHidden/>
    <w:unhideWhenUsed/>
    <w:rsid w:val="00492FFE"/>
    <w:rPr>
      <w:rFonts w:ascii="Segoe UI" w:hAnsi="Segoe UI" w:cs="Segoe UI"/>
      <w:sz w:val="18"/>
      <w:szCs w:val="18"/>
    </w:rPr>
  </w:style>
  <w:style w:type="character" w:customStyle="1" w:styleId="a7">
    <w:name w:val="Текст выноски Знак"/>
    <w:basedOn w:val="a0"/>
    <w:link w:val="a6"/>
    <w:uiPriority w:val="99"/>
    <w:semiHidden/>
    <w:rsid w:val="00492FFE"/>
    <w:rPr>
      <w:rFonts w:ascii="Segoe UI" w:eastAsia="Times New Roman" w:hAnsi="Segoe UI" w:cs="Segoe UI"/>
      <w:sz w:val="18"/>
      <w:szCs w:val="18"/>
      <w:lang w:eastAsia="ru-RU"/>
    </w:rPr>
  </w:style>
  <w:style w:type="paragraph" w:styleId="a8">
    <w:name w:val="header"/>
    <w:basedOn w:val="a"/>
    <w:link w:val="a9"/>
    <w:uiPriority w:val="99"/>
    <w:unhideWhenUsed/>
    <w:rsid w:val="0018199C"/>
    <w:pPr>
      <w:tabs>
        <w:tab w:val="center" w:pos="4677"/>
        <w:tab w:val="right" w:pos="9355"/>
      </w:tabs>
    </w:pPr>
  </w:style>
  <w:style w:type="character" w:customStyle="1" w:styleId="a9">
    <w:name w:val="Верхний колонтитул Знак"/>
    <w:basedOn w:val="a0"/>
    <w:link w:val="a8"/>
    <w:uiPriority w:val="99"/>
    <w:rsid w:val="0018199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8199C"/>
    <w:pPr>
      <w:tabs>
        <w:tab w:val="center" w:pos="4677"/>
        <w:tab w:val="right" w:pos="9355"/>
      </w:tabs>
    </w:pPr>
  </w:style>
  <w:style w:type="character" w:customStyle="1" w:styleId="ab">
    <w:name w:val="Нижний колонтитул Знак"/>
    <w:basedOn w:val="a0"/>
    <w:link w:val="aa"/>
    <w:uiPriority w:val="99"/>
    <w:rsid w:val="001819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3252">
      <w:bodyDiv w:val="1"/>
      <w:marLeft w:val="0"/>
      <w:marRight w:val="0"/>
      <w:marTop w:val="0"/>
      <w:marBottom w:val="0"/>
      <w:divBdr>
        <w:top w:val="none" w:sz="0" w:space="0" w:color="auto"/>
        <w:left w:val="none" w:sz="0" w:space="0" w:color="auto"/>
        <w:bottom w:val="none" w:sz="0" w:space="0" w:color="auto"/>
        <w:right w:val="none" w:sz="0" w:space="0" w:color="auto"/>
      </w:divBdr>
    </w:div>
    <w:div w:id="695890789">
      <w:bodyDiv w:val="1"/>
      <w:marLeft w:val="0"/>
      <w:marRight w:val="0"/>
      <w:marTop w:val="0"/>
      <w:marBottom w:val="0"/>
      <w:divBdr>
        <w:top w:val="none" w:sz="0" w:space="0" w:color="auto"/>
        <w:left w:val="none" w:sz="0" w:space="0" w:color="auto"/>
        <w:bottom w:val="none" w:sz="0" w:space="0" w:color="auto"/>
        <w:right w:val="none" w:sz="0" w:space="0" w:color="auto"/>
      </w:divBdr>
    </w:div>
    <w:div w:id="1213536376">
      <w:bodyDiv w:val="1"/>
      <w:marLeft w:val="0"/>
      <w:marRight w:val="0"/>
      <w:marTop w:val="0"/>
      <w:marBottom w:val="0"/>
      <w:divBdr>
        <w:top w:val="none" w:sz="0" w:space="0" w:color="auto"/>
        <w:left w:val="none" w:sz="0" w:space="0" w:color="auto"/>
        <w:bottom w:val="none" w:sz="0" w:space="0" w:color="auto"/>
        <w:right w:val="none" w:sz="0" w:space="0" w:color="auto"/>
      </w:divBdr>
    </w:div>
    <w:div w:id="1833108191">
      <w:bodyDiv w:val="1"/>
      <w:marLeft w:val="0"/>
      <w:marRight w:val="0"/>
      <w:marTop w:val="0"/>
      <w:marBottom w:val="0"/>
      <w:divBdr>
        <w:top w:val="none" w:sz="0" w:space="0" w:color="auto"/>
        <w:left w:val="none" w:sz="0" w:space="0" w:color="auto"/>
        <w:bottom w:val="none" w:sz="0" w:space="0" w:color="auto"/>
        <w:right w:val="none" w:sz="0" w:space="0" w:color="auto"/>
      </w:divBdr>
      <w:divsChild>
        <w:div w:id="223371142">
          <w:marLeft w:val="0"/>
          <w:marRight w:val="0"/>
          <w:marTop w:val="0"/>
          <w:marBottom w:val="0"/>
          <w:divBdr>
            <w:top w:val="none" w:sz="0" w:space="0" w:color="auto"/>
            <w:left w:val="none" w:sz="0" w:space="0" w:color="auto"/>
            <w:bottom w:val="none" w:sz="0" w:space="0" w:color="auto"/>
            <w:right w:val="none" w:sz="0" w:space="0" w:color="auto"/>
          </w:divBdr>
        </w:div>
        <w:div w:id="824736067">
          <w:marLeft w:val="0"/>
          <w:marRight w:val="0"/>
          <w:marTop w:val="0"/>
          <w:marBottom w:val="0"/>
          <w:divBdr>
            <w:top w:val="none" w:sz="0" w:space="0" w:color="auto"/>
            <w:left w:val="none" w:sz="0" w:space="0" w:color="auto"/>
            <w:bottom w:val="none" w:sz="0" w:space="0" w:color="auto"/>
            <w:right w:val="none" w:sz="0" w:space="0" w:color="auto"/>
          </w:divBdr>
        </w:div>
        <w:div w:id="425733565">
          <w:marLeft w:val="0"/>
          <w:marRight w:val="0"/>
          <w:marTop w:val="0"/>
          <w:marBottom w:val="0"/>
          <w:divBdr>
            <w:top w:val="none" w:sz="0" w:space="0" w:color="auto"/>
            <w:left w:val="none" w:sz="0" w:space="0" w:color="auto"/>
            <w:bottom w:val="none" w:sz="0" w:space="0" w:color="auto"/>
            <w:right w:val="none" w:sz="0" w:space="0" w:color="auto"/>
          </w:divBdr>
        </w:div>
        <w:div w:id="890533166">
          <w:marLeft w:val="0"/>
          <w:marRight w:val="0"/>
          <w:marTop w:val="0"/>
          <w:marBottom w:val="0"/>
          <w:divBdr>
            <w:top w:val="none" w:sz="0" w:space="0" w:color="auto"/>
            <w:left w:val="none" w:sz="0" w:space="0" w:color="auto"/>
            <w:bottom w:val="none" w:sz="0" w:space="0" w:color="auto"/>
            <w:right w:val="none" w:sz="0" w:space="0" w:color="auto"/>
          </w:divBdr>
        </w:div>
        <w:div w:id="474224344">
          <w:marLeft w:val="0"/>
          <w:marRight w:val="0"/>
          <w:marTop w:val="0"/>
          <w:marBottom w:val="0"/>
          <w:divBdr>
            <w:top w:val="none" w:sz="0" w:space="0" w:color="auto"/>
            <w:left w:val="none" w:sz="0" w:space="0" w:color="auto"/>
            <w:bottom w:val="none" w:sz="0" w:space="0" w:color="auto"/>
            <w:right w:val="none" w:sz="0" w:space="0" w:color="auto"/>
          </w:divBdr>
        </w:div>
        <w:div w:id="159077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2286</Words>
  <Characters>13034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Мамонова Ирина Олеговна</cp:lastModifiedBy>
  <cp:revision>4</cp:revision>
  <cp:lastPrinted>2018-11-30T05:29:00Z</cp:lastPrinted>
  <dcterms:created xsi:type="dcterms:W3CDTF">2018-04-16T01:41:00Z</dcterms:created>
  <dcterms:modified xsi:type="dcterms:W3CDTF">2018-11-30T05:41:00Z</dcterms:modified>
</cp:coreProperties>
</file>