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543D" w:rsidP="003F1E0D">
      <w:pPr>
        <w:jc w:val="center"/>
        <w:rPr>
          <w:sz w:val="24"/>
          <w:szCs w:val="24"/>
        </w:rPr>
      </w:pPr>
      <w:r w:rsidRPr="003F543D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3F543D" w:rsidP="007C43D8">
      <w:r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7C43D8">
        <w:rPr>
          <w:sz w:val="24"/>
          <w:szCs w:val="24"/>
        </w:rPr>
        <w:t>08 мая 2015 г.</w:t>
      </w:r>
      <w:r w:rsidR="00296993">
        <w:rPr>
          <w:sz w:val="24"/>
          <w:szCs w:val="24"/>
        </w:rPr>
        <w:t xml:space="preserve">                  </w:t>
      </w:r>
      <w:r w:rsidR="003F1E0D">
        <w:rPr>
          <w:sz w:val="24"/>
          <w:szCs w:val="24"/>
        </w:rPr>
        <w:t xml:space="preserve">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</w:t>
      </w:r>
      <w:r w:rsidR="007C43D8">
        <w:rPr>
          <w:sz w:val="24"/>
          <w:szCs w:val="24"/>
        </w:rPr>
        <w:t xml:space="preserve">                 </w:t>
      </w:r>
      <w:r w:rsidR="003F1E0D">
        <w:rPr>
          <w:szCs w:val="24"/>
        </w:rPr>
        <w:t xml:space="preserve"> №</w:t>
      </w:r>
      <w:r w:rsidR="00296993">
        <w:rPr>
          <w:szCs w:val="24"/>
        </w:rPr>
        <w:t xml:space="preserve"> </w:t>
      </w:r>
      <w:r w:rsidR="00F4746F">
        <w:rPr>
          <w:szCs w:val="24"/>
        </w:rPr>
        <w:t>289</w:t>
      </w:r>
      <w:r w:rsidR="007C43D8">
        <w:rPr>
          <w:szCs w:val="24"/>
        </w:rPr>
        <w:t>-па</w:t>
      </w: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FC3770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95675F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C4339A" w:rsidRDefault="003F1E0D" w:rsidP="003F1E0D">
      <w:pPr>
        <w:jc w:val="center"/>
        <w:rPr>
          <w:b/>
        </w:rPr>
      </w:pPr>
      <w:r>
        <w:rPr>
          <w:b/>
        </w:rPr>
        <w:t xml:space="preserve">Дальнегорского городского округа от </w:t>
      </w:r>
      <w:r w:rsidR="00416B83">
        <w:rPr>
          <w:b/>
        </w:rPr>
        <w:t>30</w:t>
      </w:r>
      <w:r w:rsidR="00FC3770">
        <w:rPr>
          <w:b/>
        </w:rPr>
        <w:t>.</w:t>
      </w:r>
      <w:r w:rsidR="00306C55">
        <w:rPr>
          <w:b/>
        </w:rPr>
        <w:t>0</w:t>
      </w:r>
      <w:r w:rsidR="00416B83">
        <w:rPr>
          <w:b/>
        </w:rPr>
        <w:t>1</w:t>
      </w:r>
      <w:r w:rsidR="00FC3770">
        <w:rPr>
          <w:b/>
        </w:rPr>
        <w:t>.</w:t>
      </w:r>
      <w:r>
        <w:rPr>
          <w:b/>
        </w:rPr>
        <w:t>201</w:t>
      </w:r>
      <w:r w:rsidR="00306C55">
        <w:rPr>
          <w:b/>
        </w:rPr>
        <w:t>4</w:t>
      </w:r>
      <w:r w:rsidR="001E11D8">
        <w:rPr>
          <w:b/>
        </w:rPr>
        <w:t xml:space="preserve"> </w:t>
      </w:r>
      <w:r>
        <w:rPr>
          <w:b/>
        </w:rPr>
        <w:t xml:space="preserve">№ </w:t>
      </w:r>
      <w:r w:rsidR="00416B83">
        <w:rPr>
          <w:b/>
        </w:rPr>
        <w:t>53</w:t>
      </w:r>
      <w:r>
        <w:rPr>
          <w:b/>
        </w:rPr>
        <w:t xml:space="preserve">-па </w:t>
      </w:r>
    </w:p>
    <w:p w:rsidR="00416B83" w:rsidRDefault="003F1E0D" w:rsidP="00624EE8">
      <w:pPr>
        <w:jc w:val="center"/>
        <w:rPr>
          <w:b/>
        </w:rPr>
      </w:pPr>
      <w:r>
        <w:rPr>
          <w:b/>
        </w:rPr>
        <w:t>«</w:t>
      </w:r>
      <w:r w:rsidR="00306C55">
        <w:rPr>
          <w:b/>
        </w:rPr>
        <w:t xml:space="preserve">О </w:t>
      </w:r>
      <w:r w:rsidR="00416B83">
        <w:rPr>
          <w:b/>
        </w:rPr>
        <w:t xml:space="preserve">создании контрактной службы администрации </w:t>
      </w:r>
    </w:p>
    <w:p w:rsidR="00624EE8" w:rsidRPr="00624EE8" w:rsidRDefault="00416B83" w:rsidP="00624EE8">
      <w:pPr>
        <w:jc w:val="center"/>
        <w:rPr>
          <w:b/>
        </w:rPr>
      </w:pPr>
      <w:r>
        <w:rPr>
          <w:b/>
        </w:rPr>
        <w:t>Дальнегорского городского округа</w:t>
      </w:r>
      <w:r w:rsidR="00624EE8">
        <w:rPr>
          <w:b/>
        </w:rPr>
        <w:t>»</w:t>
      </w:r>
    </w:p>
    <w:p w:rsidR="003F1E0D" w:rsidRDefault="003F1E0D" w:rsidP="003F1E0D">
      <w:pPr>
        <w:jc w:val="center"/>
        <w:rPr>
          <w:b/>
        </w:rPr>
      </w:pPr>
    </w:p>
    <w:p w:rsidR="003F1E0D" w:rsidRDefault="003F1E0D" w:rsidP="006D745A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416B83" w:rsidRDefault="003F543D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C4339A">
        <w:t>В соответствии</w:t>
      </w:r>
      <w:r w:rsidR="00416B83">
        <w:t xml:space="preserve"> со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4339A">
        <w:t xml:space="preserve"> </w:t>
      </w:r>
      <w:r w:rsidR="00416B83">
        <w:t>руководствуясь Уставом Дальнегорского городского округа, администрация Дальнегорского городского округа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2553D3" w:rsidRDefault="002553D3" w:rsidP="0055375F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>В Положение о контрактной службе администрации Дальнегорского городского округа, утвержденное постановлением администрации Дальнегорского городского округа от 30.01.2014 № 53-па (Приложение № 1), внести следующие изменения:</w:t>
      </w:r>
    </w:p>
    <w:p w:rsidR="002553D3" w:rsidRDefault="002553D3" w:rsidP="002553D3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пункт </w:t>
      </w:r>
      <w:r w:rsidR="00C0126F">
        <w:t>3</w:t>
      </w:r>
      <w:r>
        <w:t>.</w:t>
      </w:r>
      <w:r w:rsidR="00C0126F">
        <w:t>5</w:t>
      </w:r>
      <w:r>
        <w:t>.</w:t>
      </w:r>
      <w:r w:rsidR="00C0126F">
        <w:t>21.</w:t>
      </w:r>
      <w:r>
        <w:t xml:space="preserve"> изложить в следующей редакции: </w:t>
      </w:r>
    </w:p>
    <w:p w:rsidR="00F24542" w:rsidRDefault="002553D3" w:rsidP="002553D3">
      <w:pPr>
        <w:tabs>
          <w:tab w:val="left" w:pos="1276"/>
        </w:tabs>
        <w:spacing w:line="360" w:lineRule="auto"/>
        <w:ind w:firstLine="705"/>
        <w:jc w:val="both"/>
      </w:pPr>
      <w:r>
        <w:t>«</w:t>
      </w:r>
      <w:r w:rsidR="00C0126F">
        <w:t xml:space="preserve">3.5.21. </w:t>
      </w:r>
      <w:r w:rsidR="00F24542">
        <w:t>В случае расторжения контракта по решению суда или в случае одностороннего отказа заказчика от исполнения контракта д</w:t>
      </w:r>
      <w:r w:rsidR="00C0126F">
        <w:t xml:space="preserve">олжностное лицо контрактной службы, ответственное за ведение претензионной работы и рассмотрение дел по обжалованию результатов определения поставщика (исполнителя, подрядчика), </w:t>
      </w:r>
      <w:r w:rsidR="00110416">
        <w:t xml:space="preserve">согласование проектов контрактов на соответствие действующему законодательству, </w:t>
      </w:r>
      <w:r w:rsidR="00C0126F">
        <w:t>в течение 3 (трех) рабочих дней</w:t>
      </w:r>
      <w:r w:rsidR="00F24542">
        <w:t xml:space="preserve"> с даты расторжения контракта направляет в федеральный орган исполнительной власти, </w:t>
      </w:r>
      <w:r w:rsidR="00F24542">
        <w:lastRenderedPageBreak/>
        <w:t>уполномоченный на осуществление контроля в сфере закупок, информацию, предусмотренную частью 3 статьи 104 Федерального закона № 44-ФЗ,</w:t>
      </w:r>
      <w:r w:rsidR="00587032">
        <w:t xml:space="preserve"> а также копию решения суда о расторжении контракта или в письменной форме обоснование причин одностороннего отказа заказчика от исполнения контракта для включения информации в реестр недобросовестных поставщиков.</w:t>
      </w:r>
    </w:p>
    <w:p w:rsidR="002553D3" w:rsidRDefault="00587032" w:rsidP="002553D3">
      <w:pPr>
        <w:tabs>
          <w:tab w:val="left" w:pos="1276"/>
        </w:tabs>
        <w:spacing w:line="360" w:lineRule="auto"/>
        <w:ind w:firstLine="705"/>
        <w:jc w:val="both"/>
      </w:pPr>
      <w:r>
        <w:t>Информацию, предусмотренную частью 3 статьи 104 Федерального закона № 44-ФЗ, а также письменное обоснование причин одностороннего отказа заказчика от исполнения контракта</w:t>
      </w:r>
      <w:r w:rsidRPr="00587032">
        <w:t xml:space="preserve"> </w:t>
      </w:r>
      <w:r>
        <w:t xml:space="preserve">должностному лицу контрактной службы, ответственному за ведение претензионной работы и рассмотрение дел по обжалованию результатов определения поставщика (исполнителя, подрядчика), </w:t>
      </w:r>
      <w:r w:rsidR="00E66AC7">
        <w:t xml:space="preserve">согласование проектов контрактов на соответствие действующему законодательству, </w:t>
      </w:r>
      <w:r>
        <w:t>в течение 1 (одних) суток с даты расторжения контракта</w:t>
      </w:r>
      <w:r w:rsidR="00A23762">
        <w:t xml:space="preserve">, </w:t>
      </w:r>
      <w:r w:rsidR="00E66AC7">
        <w:t xml:space="preserve">которая определяется </w:t>
      </w:r>
      <w:r w:rsidR="00A23762">
        <w:t>согласно части 13 статьи 95</w:t>
      </w:r>
      <w:r w:rsidR="00A23762" w:rsidRPr="00A23762">
        <w:t xml:space="preserve"> </w:t>
      </w:r>
      <w:r w:rsidR="00A23762">
        <w:t xml:space="preserve">Федерального закона № 44-ФЗ, </w:t>
      </w:r>
      <w:r>
        <w:t xml:space="preserve">предоставляет должностное лицо контрактной службы, </w:t>
      </w:r>
      <w:r w:rsidR="00A23762">
        <w:t>ответственное</w:t>
      </w:r>
      <w:r>
        <w:t xml:space="preserve"> за предмет закупки, являющееся инициатором закупки в рамках функций и полномочий</w:t>
      </w:r>
      <w:r w:rsidR="00A23762">
        <w:t xml:space="preserve"> отдела и реализации целевых программ, относящихся к компетенции отдела</w:t>
      </w:r>
      <w:r w:rsidR="002553D3">
        <w:t>».</w:t>
      </w:r>
    </w:p>
    <w:p w:rsidR="004B3527" w:rsidRDefault="004B3527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Настоящее постановление подлежит размещению на официальном интернет-сайте Дальнегорского городского округа.  </w:t>
      </w:r>
    </w:p>
    <w:p w:rsidR="008125BC" w:rsidRDefault="008125BC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Контроль исполнения настоящего постановления возложить на </w:t>
      </w:r>
      <w:r w:rsidR="00306C55">
        <w:t>первого</w:t>
      </w:r>
      <w:r w:rsidR="0026201B">
        <w:t xml:space="preserve"> заместителя </w:t>
      </w:r>
      <w:r w:rsidR="00306C55">
        <w:t>главы администрации Дальнегорского городского округа</w:t>
      </w:r>
      <w:r w:rsidR="00AC69E7">
        <w:t xml:space="preserve">                          В.Н. Колоскова</w:t>
      </w:r>
      <w:r w:rsidR="00005848">
        <w:t>.</w:t>
      </w:r>
      <w:r w:rsidR="0055375F">
        <w:t xml:space="preserve"> </w:t>
      </w:r>
    </w:p>
    <w:p w:rsidR="006D745A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     </w:t>
      </w:r>
      <w:r w:rsidR="00FC3770">
        <w:t xml:space="preserve">    </w:t>
      </w:r>
      <w:r w:rsidR="00431398">
        <w:t xml:space="preserve"> </w:t>
      </w:r>
      <w:r>
        <w:t xml:space="preserve"> </w:t>
      </w:r>
      <w:r w:rsidR="00FC3770">
        <w:t>И.В. Сахута</w:t>
      </w:r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sectPr w:rsidR="00454706" w:rsidSect="004832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B0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36022"/>
    <w:multiLevelType w:val="multilevel"/>
    <w:tmpl w:val="65D8780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320DE"/>
    <w:rsid w:val="00005848"/>
    <w:rsid w:val="000133F1"/>
    <w:rsid w:val="00013A07"/>
    <w:rsid w:val="00023235"/>
    <w:rsid w:val="00031FE1"/>
    <w:rsid w:val="00034461"/>
    <w:rsid w:val="0003667E"/>
    <w:rsid w:val="0003689C"/>
    <w:rsid w:val="000415CF"/>
    <w:rsid w:val="00062CF9"/>
    <w:rsid w:val="000668D2"/>
    <w:rsid w:val="00093B22"/>
    <w:rsid w:val="00093DBA"/>
    <w:rsid w:val="00094514"/>
    <w:rsid w:val="000A53AF"/>
    <w:rsid w:val="000A57CC"/>
    <w:rsid w:val="000E7BC5"/>
    <w:rsid w:val="000F6BB1"/>
    <w:rsid w:val="00110416"/>
    <w:rsid w:val="00127794"/>
    <w:rsid w:val="00152971"/>
    <w:rsid w:val="00154031"/>
    <w:rsid w:val="001653E5"/>
    <w:rsid w:val="00167010"/>
    <w:rsid w:val="0018771A"/>
    <w:rsid w:val="00190835"/>
    <w:rsid w:val="001908D7"/>
    <w:rsid w:val="001B6CF1"/>
    <w:rsid w:val="001C0DB6"/>
    <w:rsid w:val="001E11D8"/>
    <w:rsid w:val="001E2DC9"/>
    <w:rsid w:val="001E6AFA"/>
    <w:rsid w:val="001F1DF3"/>
    <w:rsid w:val="00235779"/>
    <w:rsid w:val="0024648F"/>
    <w:rsid w:val="002553D3"/>
    <w:rsid w:val="0026201B"/>
    <w:rsid w:val="00296993"/>
    <w:rsid w:val="002B1343"/>
    <w:rsid w:val="002B3B32"/>
    <w:rsid w:val="002E4A3C"/>
    <w:rsid w:val="002F446E"/>
    <w:rsid w:val="00306C55"/>
    <w:rsid w:val="0032322A"/>
    <w:rsid w:val="003320DE"/>
    <w:rsid w:val="00332B2C"/>
    <w:rsid w:val="0034015A"/>
    <w:rsid w:val="00344CC6"/>
    <w:rsid w:val="00354854"/>
    <w:rsid w:val="00360144"/>
    <w:rsid w:val="003950BB"/>
    <w:rsid w:val="003C3DA6"/>
    <w:rsid w:val="003D0BA4"/>
    <w:rsid w:val="003D3D31"/>
    <w:rsid w:val="003E67F4"/>
    <w:rsid w:val="003F0E8E"/>
    <w:rsid w:val="003F1E0D"/>
    <w:rsid w:val="003F543D"/>
    <w:rsid w:val="003F5A95"/>
    <w:rsid w:val="00416B83"/>
    <w:rsid w:val="00431398"/>
    <w:rsid w:val="00454706"/>
    <w:rsid w:val="00456390"/>
    <w:rsid w:val="004832E8"/>
    <w:rsid w:val="0049132E"/>
    <w:rsid w:val="004B3527"/>
    <w:rsid w:val="004C3848"/>
    <w:rsid w:val="004C3E06"/>
    <w:rsid w:val="004D73B0"/>
    <w:rsid w:val="005100F5"/>
    <w:rsid w:val="0053411D"/>
    <w:rsid w:val="005369DE"/>
    <w:rsid w:val="00541C4B"/>
    <w:rsid w:val="0055375F"/>
    <w:rsid w:val="0055691F"/>
    <w:rsid w:val="005636AB"/>
    <w:rsid w:val="00575A52"/>
    <w:rsid w:val="00587032"/>
    <w:rsid w:val="00597A17"/>
    <w:rsid w:val="005C1FC3"/>
    <w:rsid w:val="005D6F2B"/>
    <w:rsid w:val="005F22D7"/>
    <w:rsid w:val="005F298E"/>
    <w:rsid w:val="00612470"/>
    <w:rsid w:val="00624EE8"/>
    <w:rsid w:val="00647BB1"/>
    <w:rsid w:val="00673C13"/>
    <w:rsid w:val="0067579C"/>
    <w:rsid w:val="00692044"/>
    <w:rsid w:val="006968D6"/>
    <w:rsid w:val="006A0C00"/>
    <w:rsid w:val="006B0E62"/>
    <w:rsid w:val="006C7D99"/>
    <w:rsid w:val="006D745A"/>
    <w:rsid w:val="00734650"/>
    <w:rsid w:val="007726D0"/>
    <w:rsid w:val="00775598"/>
    <w:rsid w:val="00794286"/>
    <w:rsid w:val="007C1D6C"/>
    <w:rsid w:val="007C43D8"/>
    <w:rsid w:val="007C73ED"/>
    <w:rsid w:val="007E1CE3"/>
    <w:rsid w:val="007F2DEC"/>
    <w:rsid w:val="007F669A"/>
    <w:rsid w:val="00802217"/>
    <w:rsid w:val="008125BC"/>
    <w:rsid w:val="00852FF7"/>
    <w:rsid w:val="008600F3"/>
    <w:rsid w:val="0086012B"/>
    <w:rsid w:val="0086781C"/>
    <w:rsid w:val="0088322A"/>
    <w:rsid w:val="008C2030"/>
    <w:rsid w:val="008C3C1D"/>
    <w:rsid w:val="008C44BE"/>
    <w:rsid w:val="008D434E"/>
    <w:rsid w:val="008F07FA"/>
    <w:rsid w:val="008F137C"/>
    <w:rsid w:val="008F25B8"/>
    <w:rsid w:val="008F5C8C"/>
    <w:rsid w:val="00934CC2"/>
    <w:rsid w:val="0094511E"/>
    <w:rsid w:val="00945BDF"/>
    <w:rsid w:val="00952B9B"/>
    <w:rsid w:val="0095675F"/>
    <w:rsid w:val="009639A7"/>
    <w:rsid w:val="0099630D"/>
    <w:rsid w:val="009C1844"/>
    <w:rsid w:val="009D2A6B"/>
    <w:rsid w:val="009D312C"/>
    <w:rsid w:val="009F02C2"/>
    <w:rsid w:val="00A0030D"/>
    <w:rsid w:val="00A00F82"/>
    <w:rsid w:val="00A23762"/>
    <w:rsid w:val="00A445D5"/>
    <w:rsid w:val="00AC68EB"/>
    <w:rsid w:val="00AC69E7"/>
    <w:rsid w:val="00AC74D6"/>
    <w:rsid w:val="00B04248"/>
    <w:rsid w:val="00B14CE5"/>
    <w:rsid w:val="00B16254"/>
    <w:rsid w:val="00BD094E"/>
    <w:rsid w:val="00BE46CC"/>
    <w:rsid w:val="00BE65D9"/>
    <w:rsid w:val="00C0126F"/>
    <w:rsid w:val="00C07426"/>
    <w:rsid w:val="00C145DF"/>
    <w:rsid w:val="00C16434"/>
    <w:rsid w:val="00C4339A"/>
    <w:rsid w:val="00C54DD3"/>
    <w:rsid w:val="00C5502F"/>
    <w:rsid w:val="00C707C2"/>
    <w:rsid w:val="00C85948"/>
    <w:rsid w:val="00CA1B88"/>
    <w:rsid w:val="00CC5665"/>
    <w:rsid w:val="00CD6499"/>
    <w:rsid w:val="00CE49FB"/>
    <w:rsid w:val="00D43A4E"/>
    <w:rsid w:val="00DE7C99"/>
    <w:rsid w:val="00E040F1"/>
    <w:rsid w:val="00E05E43"/>
    <w:rsid w:val="00E34169"/>
    <w:rsid w:val="00E405EA"/>
    <w:rsid w:val="00E64478"/>
    <w:rsid w:val="00E66AC7"/>
    <w:rsid w:val="00E81CAB"/>
    <w:rsid w:val="00EA30D1"/>
    <w:rsid w:val="00EB35A5"/>
    <w:rsid w:val="00ED6F59"/>
    <w:rsid w:val="00EE1E09"/>
    <w:rsid w:val="00F24542"/>
    <w:rsid w:val="00F33391"/>
    <w:rsid w:val="00F4746F"/>
    <w:rsid w:val="00F82714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Санников</cp:lastModifiedBy>
  <cp:revision>8</cp:revision>
  <cp:lastPrinted>2015-02-06T06:21:00Z</cp:lastPrinted>
  <dcterms:created xsi:type="dcterms:W3CDTF">2015-05-06T03:47:00Z</dcterms:created>
  <dcterms:modified xsi:type="dcterms:W3CDTF">2015-05-28T01:15:00Z</dcterms:modified>
</cp:coreProperties>
</file>