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102CC0" w:rsidP="00B274E4">
            <w:pPr>
              <w:overflowPunct w:val="0"/>
              <w:adjustRightInd w:val="0"/>
              <w:jc w:val="center"/>
              <w:textAlignment w:val="baseline"/>
            </w:pPr>
            <w:r>
              <w:t>13.01.2022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CB4EDC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102CC0" w:rsidP="00CB4EDC">
            <w:pPr>
              <w:overflowPunct w:val="0"/>
              <w:adjustRightInd w:val="0"/>
              <w:jc w:val="center"/>
              <w:textAlignment w:val="baseline"/>
            </w:pPr>
            <w:r>
              <w:t>1/ос</w:t>
            </w:r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79790C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</w:t>
      </w:r>
      <w:r w:rsidR="00D3737C">
        <w:rPr>
          <w:bCs/>
        </w:rPr>
        <w:t>(с изменениями и дополнениями, внесенными приказами</w:t>
      </w:r>
      <w:r w:rsidR="00D3737C">
        <w:t xml:space="preserve"> финансового управления администрации </w:t>
      </w:r>
      <w:proofErr w:type="spellStart"/>
      <w:r w:rsidR="00D3737C">
        <w:t>Дальнегорского</w:t>
      </w:r>
      <w:proofErr w:type="spellEnd"/>
      <w:r w:rsidR="00D3737C">
        <w:t xml:space="preserve"> городского округа Приморского края от 24.12.2019 № 46/ос, от 18.02.2020 № 24/ос, от 08.06.2020 № 37/ос, от 29.06.2020 № 39/ос, от 01.10.2020 № 51/ос, от 01.12.2020 № 66/ос, от 01.02.2021 № 6/ос, от 16.04.2021 № </w:t>
      </w:r>
      <w:r w:rsidR="00D3737C">
        <w:lastRenderedPageBreak/>
        <w:t>16/ос, от 18.06.2021 № 28/ос, от 11.08.2021 № 48/ос</w:t>
      </w:r>
      <w:r w:rsidR="000B1EFB">
        <w:t>, от 29.10.2021 № 59/ос</w:t>
      </w:r>
      <w:r w:rsidR="00D3737C">
        <w:t>)</w:t>
      </w:r>
      <w:r w:rsidRPr="0079790C">
        <w:rPr>
          <w:bCs/>
        </w:rPr>
        <w:t xml:space="preserve"> (далее – Порядок), следующие изменения:</w:t>
      </w:r>
    </w:p>
    <w:p w:rsidR="007D014F" w:rsidRDefault="007D014F" w:rsidP="007D014F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 w:rsidRPr="00227627">
        <w:rPr>
          <w:bCs/>
        </w:rPr>
        <w:t xml:space="preserve">Приложение </w:t>
      </w:r>
      <w:r>
        <w:rPr>
          <w:bCs/>
        </w:rPr>
        <w:t>1 к Порядку дополнить следующим</w:t>
      </w:r>
      <w:r w:rsidR="00A26C02">
        <w:rPr>
          <w:bCs/>
        </w:rPr>
        <w:t>и</w:t>
      </w:r>
      <w:r w:rsidRPr="00227627">
        <w:rPr>
          <w:bCs/>
        </w:rPr>
        <w:t xml:space="preserve"> </w:t>
      </w:r>
      <w:r>
        <w:rPr>
          <w:bCs/>
        </w:rPr>
        <w:t>код</w:t>
      </w:r>
      <w:r w:rsidR="00A26C02">
        <w:rPr>
          <w:bCs/>
        </w:rPr>
        <w:t>ами</w:t>
      </w:r>
      <w:r w:rsidRPr="00A154BF">
        <w:rPr>
          <w:bCs/>
        </w:rPr>
        <w:t xml:space="preserve"> </w:t>
      </w:r>
      <w:r w:rsidRPr="008F0CCA">
        <w:rPr>
          <w:bCs/>
        </w:rPr>
        <w:t>муниципальн</w:t>
      </w:r>
      <w:r w:rsidR="00A26C02">
        <w:rPr>
          <w:bCs/>
        </w:rPr>
        <w:t>ых</w:t>
      </w:r>
      <w:r w:rsidRPr="008F0CCA">
        <w:rPr>
          <w:bCs/>
        </w:rPr>
        <w:t xml:space="preserve"> программ</w:t>
      </w:r>
      <w:r w:rsidR="00A26C02">
        <w:rPr>
          <w:bCs/>
        </w:rPr>
        <w:t>, подпрограмм</w:t>
      </w:r>
      <w:r w:rsidRPr="008F0CCA">
        <w:rPr>
          <w:bCs/>
        </w:rPr>
        <w:t xml:space="preserve"> и основн</w:t>
      </w:r>
      <w:r w:rsidR="00A26C02">
        <w:rPr>
          <w:bCs/>
        </w:rPr>
        <w:t>ых</w:t>
      </w:r>
      <w:r w:rsidRPr="008F0CCA">
        <w:rPr>
          <w:bCs/>
        </w:rPr>
        <w:t xml:space="preserve"> мероприяти</w:t>
      </w:r>
      <w:r w:rsidR="00A26C02">
        <w:rPr>
          <w:bCs/>
        </w:rPr>
        <w:t>й</w:t>
      </w:r>
      <w:r w:rsidRPr="008F0CCA">
        <w:rPr>
          <w:bCs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6379"/>
      </w:tblGrid>
      <w:tr w:rsidR="00A26C02" w:rsidRPr="00DC2F21" w:rsidTr="002838B6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Default="00A26C02" w:rsidP="002838B6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Default="00A26C02" w:rsidP="002838B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Default="00A26C02" w:rsidP="002838B6">
            <w:pPr>
              <w:jc w:val="center"/>
            </w:pPr>
            <w:r w:rsidRPr="00A26C02">
              <w:t>A1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2" w:rsidRPr="008C53DE" w:rsidRDefault="00A26C02" w:rsidP="002838B6">
            <w:pPr>
              <w:jc w:val="both"/>
            </w:pPr>
            <w:r w:rsidRPr="00A26C02">
              <w:t>Федеральный проект "Культурная среда"</w:t>
            </w:r>
          </w:p>
        </w:tc>
      </w:tr>
      <w:tr w:rsidR="00A26C02" w:rsidRPr="00DC2F21" w:rsidTr="002838B6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Default="00A26C02" w:rsidP="002838B6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Default="00A26C02" w:rsidP="002838B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Default="00A26C02" w:rsidP="002838B6">
            <w:pPr>
              <w:jc w:val="center"/>
            </w:pPr>
            <w:r w:rsidRPr="00A26C02">
              <w:t>A1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2" w:rsidRPr="008C53DE" w:rsidRDefault="00A26C02" w:rsidP="002838B6">
            <w:pPr>
              <w:jc w:val="both"/>
            </w:pPr>
            <w:r w:rsidRPr="00A26C02">
              <w:t>Федеральный проект "Культурная среда"</w:t>
            </w:r>
          </w:p>
        </w:tc>
      </w:tr>
    </w:tbl>
    <w:p w:rsidR="007D014F" w:rsidRPr="008C53DE" w:rsidRDefault="007D014F" w:rsidP="007D014F">
      <w:p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bCs/>
        </w:rPr>
      </w:pPr>
    </w:p>
    <w:p w:rsidR="007D014F" w:rsidRPr="00227627" w:rsidRDefault="007D014F" w:rsidP="007D014F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 w:rsidRPr="00227627">
        <w:rPr>
          <w:bCs/>
        </w:rPr>
        <w:t>Приложение 2 к Порядку дополнить следующими кодами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7D014F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227627" w:rsidRDefault="00B13D2E" w:rsidP="002838B6">
            <w:pPr>
              <w:autoSpaceDE/>
              <w:autoSpaceDN/>
              <w:jc w:val="right"/>
            </w:pPr>
            <w:r>
              <w:t>30100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4F" w:rsidRPr="007E66C1" w:rsidRDefault="00B13D2E" w:rsidP="002838B6">
            <w:pPr>
              <w:jc w:val="both"/>
            </w:pPr>
            <w:r w:rsidRPr="00B13D2E">
              <w:t>Расходы на реализацию проекта инициативного бюджетирования по направлению «Твой проект» «Асфальтированный проезд к многоквартирному жилому дому по адресу: г. Дальнегорск, ул. 1-ая Советская, д.22»</w:t>
            </w:r>
          </w:p>
        </w:tc>
      </w:tr>
      <w:tr w:rsidR="00B13D2E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2E" w:rsidRDefault="00B13D2E" w:rsidP="002838B6">
            <w:pPr>
              <w:autoSpaceDE/>
              <w:autoSpaceDN/>
              <w:jc w:val="right"/>
            </w:pPr>
            <w:r>
              <w:t>41030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2E" w:rsidRPr="00A26C02" w:rsidRDefault="00B13D2E" w:rsidP="002838B6">
            <w:pPr>
              <w:jc w:val="both"/>
            </w:pPr>
            <w:r w:rsidRPr="00A26C02">
              <w:t>Строительство, реконструкция автомобильных дорог общего пользования местного значения и инженерных сооружений на них</w:t>
            </w:r>
          </w:p>
        </w:tc>
      </w:tr>
      <w:tr w:rsidR="007D014F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227627" w:rsidRDefault="00A26C02" w:rsidP="002838B6">
            <w:pPr>
              <w:autoSpaceDE/>
              <w:autoSpaceDN/>
              <w:jc w:val="right"/>
            </w:pPr>
            <w:r>
              <w:t>54540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4F" w:rsidRPr="007E66C1" w:rsidRDefault="00A26C02" w:rsidP="002838B6">
            <w:pPr>
              <w:jc w:val="both"/>
            </w:pPr>
            <w:r w:rsidRPr="00A26C02">
              <w:t>Ра</w:t>
            </w:r>
            <w:r>
              <w:t>с</w:t>
            </w:r>
            <w:r w:rsidRPr="00A26C02">
              <w:t>ходы на создание модельных муниципальных библиотек</w:t>
            </w:r>
          </w:p>
        </w:tc>
      </w:tr>
      <w:tr w:rsidR="007D014F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227627" w:rsidRDefault="00A26C02" w:rsidP="002838B6">
            <w:pPr>
              <w:autoSpaceDE/>
              <w:autoSpaceDN/>
              <w:jc w:val="right"/>
            </w:pPr>
            <w:r>
              <w:t>55130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4F" w:rsidRPr="007E66C1" w:rsidRDefault="00A26C02" w:rsidP="002838B6">
            <w:pPr>
              <w:jc w:val="both"/>
            </w:pPr>
            <w:r w:rsidRPr="00A26C02">
              <w:t>Расходы на развитие сети учреждений культурно-досугового типа</w:t>
            </w:r>
          </w:p>
        </w:tc>
      </w:tr>
      <w:tr w:rsidR="007D014F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227627" w:rsidRDefault="00A26C02" w:rsidP="002838B6">
            <w:pPr>
              <w:autoSpaceDE/>
              <w:autoSpaceDN/>
              <w:jc w:val="right"/>
            </w:pPr>
            <w:r>
              <w:t>55900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4F" w:rsidRPr="007E66C1" w:rsidRDefault="00A26C02" w:rsidP="002838B6">
            <w:pPr>
              <w:jc w:val="both"/>
            </w:pPr>
            <w:r w:rsidRPr="00A26C02">
              <w:t>Расходы на техническое оснащение муниципальных музеев</w:t>
            </w:r>
          </w:p>
        </w:tc>
      </w:tr>
      <w:tr w:rsidR="00A26C02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Default="00A26C02" w:rsidP="002838B6">
            <w:pPr>
              <w:autoSpaceDE/>
              <w:autoSpaceDN/>
              <w:jc w:val="right"/>
            </w:pPr>
            <w:r>
              <w:t>92361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2" w:rsidRPr="00A26C02" w:rsidRDefault="00A26C02" w:rsidP="002838B6">
            <w:pPr>
              <w:jc w:val="both"/>
            </w:pPr>
            <w:r w:rsidRPr="00A26C02">
              <w:t xml:space="preserve"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</w:t>
            </w:r>
            <w:proofErr w:type="spellStart"/>
            <w:r w:rsidRPr="00A26C02">
              <w:t>софинансирования</w:t>
            </w:r>
            <w:proofErr w:type="spellEnd"/>
            <w:r w:rsidRPr="00A26C02">
              <w:t xml:space="preserve"> за счет средств краевого бюджета</w:t>
            </w:r>
          </w:p>
        </w:tc>
      </w:tr>
      <w:tr w:rsidR="00A26C02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Default="00A26C02" w:rsidP="002838B6">
            <w:pPr>
              <w:autoSpaceDE/>
              <w:autoSpaceDN/>
              <w:jc w:val="right"/>
            </w:pPr>
            <w:r>
              <w:t>92362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2" w:rsidRPr="00A26C02" w:rsidRDefault="00A26C02" w:rsidP="002838B6">
            <w:pPr>
              <w:jc w:val="both"/>
            </w:pPr>
            <w:r w:rsidRPr="00A26C02">
              <w:t xml:space="preserve">Расходы на реализацию проекта инициативного бюджетирования по направлению «Твой проект» «Благоустройство территории Муниципального дошкольного образовательного бюджетного учреждения «Центр развития ребенка – детский сад № 2» г. Дальнегорска» на условиях </w:t>
            </w:r>
            <w:proofErr w:type="spellStart"/>
            <w:r w:rsidRPr="00A26C02">
              <w:t>софинансирования</w:t>
            </w:r>
            <w:proofErr w:type="spellEnd"/>
            <w:r w:rsidRPr="00A26C02">
              <w:t xml:space="preserve"> за счет средств краевого бюджета</w:t>
            </w:r>
          </w:p>
        </w:tc>
      </w:tr>
      <w:tr w:rsidR="00A26C02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Default="00A26C02" w:rsidP="002838B6">
            <w:pPr>
              <w:autoSpaceDE/>
              <w:autoSpaceDN/>
              <w:jc w:val="right"/>
            </w:pPr>
            <w:r>
              <w:t>92363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2" w:rsidRPr="00A26C02" w:rsidRDefault="00A26C02" w:rsidP="002838B6">
            <w:pPr>
              <w:jc w:val="both"/>
            </w:pPr>
            <w:r w:rsidRPr="00A26C02">
              <w:t xml:space="preserve">Расходы на реализацию проекта инициативного бюджетирования по направлению «Твой проект» «Благоустройство территории МДОБУ «ЦРР- детский сад «Оленёнок» г. Дальнегорск Проект «Будущее Приморья в новом поколении» на условиях </w:t>
            </w:r>
            <w:proofErr w:type="spellStart"/>
            <w:r w:rsidRPr="00A26C02">
              <w:t>софинансирования</w:t>
            </w:r>
            <w:proofErr w:type="spellEnd"/>
            <w:r w:rsidRPr="00A26C02">
              <w:t xml:space="preserve"> за счет средств краевого бюджета</w:t>
            </w:r>
          </w:p>
        </w:tc>
      </w:tr>
      <w:tr w:rsidR="00A26C02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Default="00A26C02" w:rsidP="002838B6">
            <w:pPr>
              <w:autoSpaceDE/>
              <w:autoSpaceDN/>
              <w:jc w:val="right"/>
            </w:pPr>
            <w:r w:rsidRPr="00A26C02">
              <w:t>L4670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2" w:rsidRPr="00A26C02" w:rsidRDefault="00A26C02" w:rsidP="002838B6">
            <w:pPr>
              <w:jc w:val="both"/>
            </w:pPr>
            <w:r w:rsidRPr="00A26C02"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</w:t>
            </w:r>
            <w:proofErr w:type="spellStart"/>
            <w:r w:rsidRPr="00A26C02">
              <w:t>софинансирования</w:t>
            </w:r>
            <w:proofErr w:type="spellEnd"/>
          </w:p>
        </w:tc>
      </w:tr>
      <w:tr w:rsidR="00A26C02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Pr="00A26C02" w:rsidRDefault="00A26C02" w:rsidP="002838B6">
            <w:pPr>
              <w:autoSpaceDE/>
              <w:autoSpaceDN/>
              <w:jc w:val="right"/>
            </w:pPr>
            <w:r w:rsidRPr="00A26C02">
              <w:t>L2990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2" w:rsidRPr="00A26C02" w:rsidRDefault="00A26C02" w:rsidP="002838B6">
            <w:pPr>
              <w:jc w:val="both"/>
            </w:pPr>
            <w:r w:rsidRPr="00A26C02">
              <w:t xml:space="preserve">Расходы на реализацию федеральной целевой программы "Увековечение памяти погибших при защите Отечества на 2019-2024 годы", осуществляемые на условиях </w:t>
            </w:r>
            <w:proofErr w:type="spellStart"/>
            <w:r w:rsidRPr="00A26C02">
              <w:t>софинансирования</w:t>
            </w:r>
            <w:proofErr w:type="spellEnd"/>
          </w:p>
        </w:tc>
      </w:tr>
      <w:tr w:rsidR="00A26C02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Pr="00A26C02" w:rsidRDefault="00A26C02" w:rsidP="002838B6">
            <w:pPr>
              <w:autoSpaceDE/>
              <w:autoSpaceDN/>
              <w:jc w:val="right"/>
            </w:pPr>
            <w:r w:rsidRPr="00A26C02">
              <w:t>R3040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2" w:rsidRPr="00A26C02" w:rsidRDefault="00A26C02" w:rsidP="002838B6">
            <w:pPr>
              <w:jc w:val="both"/>
            </w:pPr>
            <w:r w:rsidRPr="00A26C02"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26C02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Pr="00A26C02" w:rsidRDefault="00A26C02" w:rsidP="002838B6">
            <w:pPr>
              <w:autoSpaceDE/>
              <w:autoSpaceDN/>
              <w:jc w:val="right"/>
            </w:pPr>
            <w:r w:rsidRPr="00A26C02">
              <w:lastRenderedPageBreak/>
              <w:t>S2361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2" w:rsidRPr="00A26C02" w:rsidRDefault="00A26C02" w:rsidP="002838B6">
            <w:pPr>
              <w:jc w:val="both"/>
            </w:pPr>
            <w:r w:rsidRPr="00A26C02">
              <w:t xml:space="preserve"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</w:t>
            </w:r>
            <w:proofErr w:type="spellStart"/>
            <w:r w:rsidRPr="00A26C02">
              <w:t>софинансирования</w:t>
            </w:r>
            <w:proofErr w:type="spellEnd"/>
          </w:p>
        </w:tc>
      </w:tr>
      <w:tr w:rsidR="00A26C02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Pr="00A26C02" w:rsidRDefault="00A26C02" w:rsidP="002838B6">
            <w:pPr>
              <w:autoSpaceDE/>
              <w:autoSpaceDN/>
              <w:jc w:val="right"/>
            </w:pPr>
            <w:r>
              <w:t>S2362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2" w:rsidRPr="00A26C02" w:rsidRDefault="00A26C02" w:rsidP="002838B6">
            <w:pPr>
              <w:jc w:val="both"/>
            </w:pPr>
            <w:r w:rsidRPr="00A26C02">
              <w:t xml:space="preserve">Расходы на реализацию проекта инициативного бюджетирования по направлению «Твой проект» «Благоустройство территории Муниципального дошкольного образовательного бюджетного учреждения «Центр развития ребенка – детский сад № 2» г. Дальнегорска» на условиях </w:t>
            </w:r>
            <w:proofErr w:type="spellStart"/>
            <w:r w:rsidRPr="00A26C02">
              <w:t>софинансирования</w:t>
            </w:r>
            <w:proofErr w:type="spellEnd"/>
          </w:p>
        </w:tc>
      </w:tr>
      <w:tr w:rsidR="00A26C02" w:rsidRPr="00227627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02" w:rsidRDefault="00A26C02" w:rsidP="002838B6">
            <w:pPr>
              <w:autoSpaceDE/>
              <w:autoSpaceDN/>
              <w:jc w:val="right"/>
            </w:pPr>
            <w:r>
              <w:t>S2363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02" w:rsidRPr="00A26C02" w:rsidRDefault="00A26C02" w:rsidP="002838B6">
            <w:pPr>
              <w:jc w:val="both"/>
            </w:pPr>
            <w:r w:rsidRPr="00A26C02">
              <w:t xml:space="preserve">Расходы на реализацию проекта инициативного бюджетирования по направлению «Твой проект» «Благоустройство территории МДОБУ «ЦРР- детский сад «Оленёнок» г. Дальнегорск Проект «Будущее Приморья в новом поколении» на условиях </w:t>
            </w:r>
            <w:proofErr w:type="spellStart"/>
            <w:r w:rsidRPr="00A26C02">
              <w:t>софинансирования</w:t>
            </w:r>
            <w:proofErr w:type="spellEnd"/>
          </w:p>
        </w:tc>
      </w:tr>
    </w:tbl>
    <w:p w:rsidR="007D014F" w:rsidRPr="00DC2F21" w:rsidRDefault="007D014F" w:rsidP="007D014F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1430"/>
        <w:jc w:val="both"/>
        <w:rPr>
          <w:rFonts w:eastAsia="Calibri"/>
          <w:highlight w:val="yellow"/>
          <w:lang w:eastAsia="en-US"/>
        </w:rPr>
      </w:pPr>
    </w:p>
    <w:p w:rsidR="00EA2B89" w:rsidRPr="00EA2B89" w:rsidRDefault="00EA2B89" w:rsidP="007D014F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приложении 2 к </w:t>
      </w:r>
      <w:r w:rsidR="00CB48B6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орядку исключить </w:t>
      </w:r>
      <w:r w:rsidRPr="00227627">
        <w:rPr>
          <w:bCs/>
        </w:rPr>
        <w:t>следующи</w:t>
      </w:r>
      <w:r>
        <w:rPr>
          <w:bCs/>
        </w:rPr>
        <w:t>е</w:t>
      </w:r>
      <w:r w:rsidRPr="00227627">
        <w:rPr>
          <w:bCs/>
        </w:rPr>
        <w:t xml:space="preserve"> код</w:t>
      </w:r>
      <w:r>
        <w:rPr>
          <w:bCs/>
        </w:rPr>
        <w:t>ы</w:t>
      </w:r>
      <w:r w:rsidRPr="00227627">
        <w:rPr>
          <w:bCs/>
        </w:rPr>
        <w:t xml:space="preserve">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EA2B89" w:rsidRPr="007E66C1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89" w:rsidRPr="00EA2B89" w:rsidRDefault="00EA2B89" w:rsidP="002838B6">
            <w:pPr>
              <w:autoSpaceDE/>
              <w:autoSpaceDN/>
              <w:jc w:val="right"/>
            </w:pPr>
            <w:r>
              <w:t>21130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9" w:rsidRPr="00EA2B89" w:rsidRDefault="00EA2B89" w:rsidP="002838B6">
            <w:pPr>
              <w:jc w:val="both"/>
            </w:pPr>
            <w:r w:rsidRPr="00EA2B89">
              <w:t>Строительство, реконструкция автомобильных дорог общего пользования местного значения и инженерных сооружений на них</w:t>
            </w:r>
          </w:p>
        </w:tc>
      </w:tr>
      <w:tr w:rsidR="00EA2B89" w:rsidRPr="007E66C1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89" w:rsidRPr="00227627" w:rsidRDefault="00EA2B89" w:rsidP="002838B6">
            <w:pPr>
              <w:autoSpaceDE/>
              <w:autoSpaceDN/>
              <w:jc w:val="right"/>
            </w:pPr>
            <w:r w:rsidRPr="00EA2B89">
              <w:t>R3041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9" w:rsidRPr="007E66C1" w:rsidRDefault="00EA2B89" w:rsidP="002838B6">
            <w:pPr>
              <w:jc w:val="both"/>
            </w:pPr>
            <w:r w:rsidRPr="00EA2B89">
              <w:t>Расходы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</w:t>
            </w:r>
          </w:p>
        </w:tc>
      </w:tr>
    </w:tbl>
    <w:p w:rsidR="00EA2B89" w:rsidRPr="00EA2B89" w:rsidRDefault="00EA2B89" w:rsidP="00EA2B89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rFonts w:eastAsia="Calibri"/>
          <w:lang w:eastAsia="en-US"/>
        </w:rPr>
      </w:pPr>
    </w:p>
    <w:p w:rsidR="00EA2B89" w:rsidRPr="00EA2B89" w:rsidRDefault="00EA2B89" w:rsidP="007D014F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приложении 2 к Порядку наименования </w:t>
      </w:r>
      <w:r w:rsidRPr="00227627">
        <w:rPr>
          <w:bCs/>
        </w:rPr>
        <w:t>следующи</w:t>
      </w:r>
      <w:r>
        <w:rPr>
          <w:bCs/>
        </w:rPr>
        <w:t>х</w:t>
      </w:r>
      <w:r w:rsidRPr="00227627">
        <w:rPr>
          <w:bCs/>
        </w:rPr>
        <w:t xml:space="preserve"> код</w:t>
      </w:r>
      <w:r>
        <w:rPr>
          <w:bCs/>
        </w:rPr>
        <w:t>ов</w:t>
      </w:r>
      <w:r w:rsidRPr="00227627">
        <w:rPr>
          <w:bCs/>
        </w:rPr>
        <w:t xml:space="preserve"> направлений расходов</w:t>
      </w:r>
      <w:r>
        <w:rPr>
          <w:bCs/>
        </w:rPr>
        <w:t xml:space="preserve"> изложить в новой редакции</w:t>
      </w:r>
      <w:r w:rsidRPr="00227627">
        <w:rPr>
          <w:bCs/>
        </w:rPr>
        <w:t>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EA2B89" w:rsidRPr="007E66C1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89" w:rsidRPr="00EA2B89" w:rsidRDefault="00EA2B89" w:rsidP="002838B6">
            <w:pPr>
              <w:autoSpaceDE/>
              <w:autoSpaceDN/>
              <w:jc w:val="right"/>
            </w:pPr>
            <w:r w:rsidRPr="00EA2B89">
              <w:t>М0820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9" w:rsidRPr="00EA2B89" w:rsidRDefault="00EA2B89" w:rsidP="002838B6">
            <w:pPr>
              <w:jc w:val="both"/>
            </w:pPr>
            <w:r w:rsidRPr="00EA2B89"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</w:tr>
      <w:tr w:rsidR="00EA2B89" w:rsidRPr="007E66C1" w:rsidTr="002838B6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B89" w:rsidRPr="00227627" w:rsidRDefault="00EA2B89" w:rsidP="002838B6">
            <w:pPr>
              <w:autoSpaceDE/>
              <w:autoSpaceDN/>
              <w:jc w:val="right"/>
            </w:pPr>
            <w:r w:rsidRPr="00EA2B89">
              <w:t>R0820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89" w:rsidRPr="007E66C1" w:rsidRDefault="00EA2B89" w:rsidP="002838B6">
            <w:pPr>
              <w:jc w:val="both"/>
            </w:pPr>
            <w:r w:rsidRPr="00EA2B89"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EA2B89" w:rsidRPr="00EA2B89" w:rsidRDefault="00EA2B89" w:rsidP="00EA2B89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rFonts w:eastAsia="Calibri"/>
          <w:lang w:eastAsia="en-US"/>
        </w:rPr>
      </w:pPr>
    </w:p>
    <w:p w:rsidR="007D014F" w:rsidRPr="009C141C" w:rsidRDefault="007D014F" w:rsidP="007D014F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227627">
        <w:rPr>
          <w:bCs/>
        </w:rPr>
        <w:t xml:space="preserve">Приложение 3 к Порядку </w:t>
      </w:r>
      <w:r w:rsidRPr="009C141C">
        <w:rPr>
          <w:bCs/>
        </w:rPr>
        <w:t>дополнить следующими кодами целевых статей: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910"/>
        <w:gridCol w:w="2992"/>
        <w:gridCol w:w="4021"/>
      </w:tblGrid>
      <w:tr w:rsidR="007D014F" w:rsidRPr="009C141C" w:rsidTr="00B13D2E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EE387A" w:rsidRDefault="00EA2B89" w:rsidP="002838B6">
            <w: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EE387A" w:rsidRDefault="00EA2B89" w:rsidP="002838B6">
            <w: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Default="00EA2B89" w:rsidP="00B13D2E">
            <w:pPr>
              <w:jc w:val="center"/>
            </w:pPr>
            <w: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9C141C" w:rsidRDefault="00B13D2E" w:rsidP="002838B6">
            <w:pPr>
              <w:jc w:val="center"/>
            </w:pPr>
            <w:r>
              <w:t>30100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4F" w:rsidRPr="009C141C" w:rsidRDefault="00B13D2E" w:rsidP="002838B6">
            <w:r w:rsidRPr="00B13D2E">
              <w:t xml:space="preserve">Расходы на реализацию проекта инициативного бюджетирования по направлению «Твой проект» «Асфальтированный проезд к многоквартирному жилому дому по адресу: </w:t>
            </w:r>
            <w:r w:rsidRPr="00B13D2E">
              <w:lastRenderedPageBreak/>
              <w:t>г. Дальнегорск, ул. 1-ая Советская, д.22»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4F" w:rsidRPr="009C141C" w:rsidRDefault="00B13D2E" w:rsidP="002838B6">
            <w:pPr>
              <w:jc w:val="both"/>
            </w:pPr>
            <w:r w:rsidRPr="00B13D2E">
              <w:lastRenderedPageBreak/>
              <w:t xml:space="preserve">По данной целевой статье отражаются расходы на реализацию проекта инициативного бюджетирования по направлению «Твой проект» «Асфальтированный проезд к многоквартирному жилому дому по адресу: г. Дальнегорск, ул. 1-ая Советская, д.22» в рамках </w:t>
            </w:r>
            <w:r w:rsidRPr="00B13D2E">
              <w:lastRenderedPageBreak/>
              <w:t xml:space="preserve">мероприятий муниципальной программы «Строительство и ремонт автомобильных дорог и инженерных сооружений на них на территории </w:t>
            </w:r>
            <w:proofErr w:type="spellStart"/>
            <w:r w:rsidRPr="00B13D2E">
              <w:t>Дальнегорского</w:t>
            </w:r>
            <w:proofErr w:type="spellEnd"/>
            <w:r w:rsidRPr="00B13D2E">
              <w:t xml:space="preserve"> городского округа»  </w:t>
            </w:r>
          </w:p>
        </w:tc>
      </w:tr>
      <w:tr w:rsidR="00B13D2E" w:rsidRPr="009C141C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2E" w:rsidRDefault="00B13D2E" w:rsidP="002838B6">
            <w:r>
              <w:lastRenderedPageBreak/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2E" w:rsidRDefault="00B13D2E" w:rsidP="002838B6">
            <w: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2E" w:rsidRDefault="00B13D2E" w:rsidP="00B13D2E">
            <w:pPr>
              <w:jc w:val="center"/>
            </w:pPr>
            <w: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D2E" w:rsidRDefault="00B13D2E" w:rsidP="002838B6">
            <w:pPr>
              <w:jc w:val="center"/>
            </w:pPr>
            <w:r>
              <w:t>41030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2E" w:rsidRPr="000A0434" w:rsidRDefault="00B13D2E" w:rsidP="002838B6">
            <w:r w:rsidRPr="000A0434">
              <w:t>Строительство, реконструкция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2E" w:rsidRPr="000A0434" w:rsidRDefault="00B13D2E" w:rsidP="002838B6">
            <w:pPr>
              <w:jc w:val="both"/>
            </w:pPr>
            <w:r w:rsidRPr="000A0434">
              <w:t xml:space="preserve">По данной целевой статье отражаются расходы на строительство, реконструкцию автомобильных дорог общего пользования местного значения и инженерных сооружений на них в рамках мероприятий муниципальной программы «Строительство и ремонт автомобильных дорог и инженерных сооружений на них на территории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округа»  </w:t>
            </w:r>
          </w:p>
        </w:tc>
      </w:tr>
      <w:tr w:rsidR="007D014F" w:rsidRPr="009C141C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415961" w:rsidRDefault="000A0434" w:rsidP="002838B6">
            <w:pPr>
              <w:autoSpaceDE/>
              <w:autoSpaceDN/>
              <w:jc w:val="center"/>
            </w:pPr>
            <w: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415961" w:rsidRDefault="000A0434" w:rsidP="002838B6">
            <w:pPr>
              <w:jc w:val="center"/>
            </w:pPr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415961" w:rsidRDefault="000A0434" w:rsidP="002838B6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9C141C" w:rsidRDefault="000A0434" w:rsidP="002838B6">
            <w:pPr>
              <w:jc w:val="center"/>
            </w:pPr>
            <w:r>
              <w:t>92362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4F" w:rsidRPr="009C141C" w:rsidRDefault="000A0434" w:rsidP="002838B6">
            <w:r w:rsidRPr="000A0434">
              <w:t xml:space="preserve">Расходы на реализацию проекта инициативного бюджетирования по направлению «Твой проект» «Благоустройство территории Муниципального дошкольного образовательного бюджетного учреждения «Центр развития ребенка – детский сад № 2» г. Дальнегорска» на условиях </w:t>
            </w:r>
            <w:proofErr w:type="spellStart"/>
            <w:r w:rsidRPr="000A0434">
              <w:t>софинансирования</w:t>
            </w:r>
            <w:proofErr w:type="spellEnd"/>
            <w:r w:rsidRPr="000A0434">
              <w:t xml:space="preserve"> за счет средств краевого бюджета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4F" w:rsidRPr="009C141C" w:rsidRDefault="000A0434" w:rsidP="002838B6">
            <w:pPr>
              <w:jc w:val="both"/>
            </w:pPr>
            <w:r w:rsidRPr="000A0434">
              <w:t xml:space="preserve">По данной целевой статье отражаются расходы на реализацию проекта инициативного бюджетирования по направлению «Твой проект» «Благоустройство территории Муниципального дошкольного образовательного бюджетного учреждения «Центр развития ребенка – детский сад № 2» г. Дальнегорска» на условиях </w:t>
            </w:r>
            <w:proofErr w:type="spellStart"/>
            <w:r w:rsidRPr="000A0434">
              <w:t>софинансирования</w:t>
            </w:r>
            <w:proofErr w:type="spellEnd"/>
            <w:r w:rsidRPr="000A0434">
              <w:t xml:space="preserve"> за счет средств краевого бюджета в рамках выполнения основного мероприятия 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округа" подпрограммы «Развитие системы дошкольного образования» муниципальной программы «Развитие образования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округа»</w:t>
            </w:r>
          </w:p>
        </w:tc>
      </w:tr>
      <w:tr w:rsidR="007D014F" w:rsidRPr="009C141C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880D0A" w:rsidRDefault="000A0434" w:rsidP="002838B6">
            <w:r>
              <w:lastRenderedPageBreak/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880D0A" w:rsidRDefault="000A0434" w:rsidP="002838B6"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Default="000A0434" w:rsidP="00B13D2E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9C141C" w:rsidRDefault="000A0434" w:rsidP="002838B6">
            <w:pPr>
              <w:jc w:val="center"/>
            </w:pPr>
            <w:r>
              <w:t>92363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4F" w:rsidRPr="009C141C" w:rsidRDefault="000A0434" w:rsidP="002838B6">
            <w:r w:rsidRPr="000A0434">
              <w:t xml:space="preserve">Расходы на реализацию проекта инициативного бюджетирования по направлению «Твой проект» «Благоустройство территории МДОБУ «ЦРР- детский сад «Оленёнок» г. Дальнегорск Проект «Будущее Приморья в новом поколении» на условиях </w:t>
            </w:r>
            <w:proofErr w:type="spellStart"/>
            <w:r w:rsidRPr="000A0434">
              <w:t>софинансирования</w:t>
            </w:r>
            <w:proofErr w:type="spellEnd"/>
            <w:r w:rsidRPr="000A0434">
              <w:t xml:space="preserve"> за счет средств краевого бюджета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4F" w:rsidRPr="009C141C" w:rsidRDefault="000A0434" w:rsidP="002838B6">
            <w:pPr>
              <w:jc w:val="both"/>
            </w:pPr>
            <w:r w:rsidRPr="000A0434">
              <w:t xml:space="preserve">По данной целевой статье отражаются расходы на реализацию проекта инициативного бюджетирования по направлению «Твой проект» «Благоустройство территории МДОБУ «ЦРР- детский сад «Оленёнок» г. Дальнегорск Проект «Будущее Приморья в новом поколении» на условиях </w:t>
            </w:r>
            <w:proofErr w:type="spellStart"/>
            <w:r w:rsidRPr="000A0434">
              <w:t>софинансирования</w:t>
            </w:r>
            <w:proofErr w:type="spellEnd"/>
            <w:r w:rsidRPr="000A0434">
              <w:t xml:space="preserve"> за счет средств краевого бюджета в рамках выполнения основного мероприятия 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округа" подпрограммы «Развитие системы дошкольного образования» муниципальной программы «Развитие образования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округа»</w:t>
            </w:r>
          </w:p>
        </w:tc>
      </w:tr>
      <w:tr w:rsidR="007D014F" w:rsidRPr="009C141C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415961" w:rsidRDefault="000A0434" w:rsidP="002838B6">
            <w:pPr>
              <w:autoSpaceDE/>
              <w:autoSpaceDN/>
              <w:jc w:val="center"/>
            </w:pPr>
            <w: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415961" w:rsidRDefault="000A0434" w:rsidP="002838B6">
            <w:pPr>
              <w:jc w:val="center"/>
            </w:pPr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415961" w:rsidRDefault="000A0434" w:rsidP="002838B6">
            <w:pPr>
              <w:jc w:val="center"/>
            </w:pPr>
            <w: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S2362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4F" w:rsidRPr="009C141C" w:rsidRDefault="000A0434" w:rsidP="002838B6">
            <w:r w:rsidRPr="000A0434">
              <w:t xml:space="preserve">Расходы на реализацию проекта инициативного бюджетирования по направлению «Твой проект» «Благоустройство территории Муниципального дошкольного образовательного бюджетного учреждения «Центр развития ребенка – детский сад № 2» г. Дальнегорска» на условиях </w:t>
            </w:r>
            <w:proofErr w:type="spellStart"/>
            <w:r w:rsidRPr="000A0434">
              <w:t>софинансирования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4F" w:rsidRPr="009C141C" w:rsidRDefault="000A0434" w:rsidP="002838B6">
            <w:pPr>
              <w:jc w:val="both"/>
            </w:pPr>
            <w:r w:rsidRPr="000A0434">
              <w:t xml:space="preserve">По данной целевой статье отражаются расходы на реализацию проекта инициативного бюджетирования по направлению «Твой проект» «Благоустройство территории Муниципального дошкольного образовательного бюджетного учреждения «Центр развития ребенка – детский сад № 2» г. Дальнегорска» на условиях </w:t>
            </w:r>
            <w:proofErr w:type="spellStart"/>
            <w:r w:rsidRPr="000A0434">
              <w:t>софинансирования</w:t>
            </w:r>
            <w:proofErr w:type="spellEnd"/>
            <w:r w:rsidRPr="000A0434">
              <w:t xml:space="preserve"> в рамках выполнения основного мероприятия 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округа" подпрограммы «Развитие системы дошкольного образования» муниципальной программы «Развитие </w:t>
            </w:r>
            <w:r w:rsidRPr="000A0434">
              <w:lastRenderedPageBreak/>
              <w:t xml:space="preserve">образования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округа»</w:t>
            </w:r>
          </w:p>
        </w:tc>
      </w:tr>
      <w:tr w:rsidR="007D014F" w:rsidRPr="009C141C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0A0434" w:rsidRDefault="000A0434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14F" w:rsidRP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0A0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S2363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4F" w:rsidRPr="009C141C" w:rsidRDefault="000A0434" w:rsidP="002838B6">
            <w:r w:rsidRPr="000A0434">
              <w:t xml:space="preserve">Расходы на реализацию проекта инициативного бюджетирования по направлению «Твой проект» «Благоустройство территории МДОБУ «ЦРР- детский сад «Оленёнок» г. Дальнегорск Проект «Будущее Приморья в новом поколении» на условиях </w:t>
            </w:r>
            <w:proofErr w:type="spellStart"/>
            <w:r w:rsidRPr="000A0434">
              <w:t>софинансирования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4F" w:rsidRPr="009C141C" w:rsidRDefault="000A0434" w:rsidP="002838B6">
            <w:pPr>
              <w:jc w:val="both"/>
            </w:pPr>
            <w:r w:rsidRPr="000A0434">
              <w:t xml:space="preserve">По данной целевой статье отражаются расходы на реализацию проекта инициативного бюджетирования по направлению «Твой проект» «Благоустройство территории МДОБУ «ЦРР- детский сад «Оленёнок» г. Дальнегорск Проект «Будущее Приморья в новом поколении» на условиях </w:t>
            </w:r>
            <w:proofErr w:type="spellStart"/>
            <w:r w:rsidRPr="000A0434">
              <w:t>софинансирования</w:t>
            </w:r>
            <w:proofErr w:type="spellEnd"/>
            <w:r w:rsidRPr="000A0434">
              <w:t xml:space="preserve"> в рамках выполнения основного мероприятия 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округа" подпрограммы «Развитие системы дошкольного образования» муниципальной программы «Развитие образования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округа»</w:t>
            </w:r>
          </w:p>
        </w:tc>
      </w:tr>
      <w:tr w:rsidR="000A0434" w:rsidRPr="009C141C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Default="000A0434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Default="000A0434" w:rsidP="000A0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R3040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4" w:rsidRPr="000A0434" w:rsidRDefault="000A0434" w:rsidP="002838B6">
            <w:r w:rsidRPr="000A0434"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4" w:rsidRPr="000A0434" w:rsidRDefault="000A0434" w:rsidP="002838B6">
            <w:pPr>
              <w:jc w:val="both"/>
            </w:pPr>
            <w:r w:rsidRPr="000A0434">
              <w:t xml:space="preserve">По данной целевой статье отражаются 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выполнения основного мероприятия  «Обеспечение бесплатным питанием детей, обучающихся в муниципальных общеобразовательных организациях» подпрограммы «Развитие системы общего образования» муниципальной программы «Развитие </w:t>
            </w:r>
            <w:r w:rsidRPr="000A0434">
              <w:lastRenderedPageBreak/>
              <w:t xml:space="preserve">образования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округа»</w:t>
            </w:r>
          </w:p>
        </w:tc>
      </w:tr>
      <w:tr w:rsidR="000A0434" w:rsidRPr="009C141C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0A0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L4670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4" w:rsidRPr="000A0434" w:rsidRDefault="000A0434" w:rsidP="002838B6">
            <w:r w:rsidRPr="000A0434"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</w:t>
            </w:r>
            <w:proofErr w:type="spellStart"/>
            <w:r w:rsidRPr="000A0434">
              <w:t>софинансирования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4" w:rsidRPr="000A0434" w:rsidRDefault="000A0434" w:rsidP="002838B6">
            <w:pPr>
              <w:jc w:val="both"/>
            </w:pPr>
            <w:r w:rsidRPr="000A0434">
              <w:t xml:space="preserve">По данной целевой статье отражаются 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</w:t>
            </w:r>
            <w:proofErr w:type="spellStart"/>
            <w:r w:rsidRPr="000A0434">
              <w:t>софинансирования</w:t>
            </w:r>
            <w:proofErr w:type="spellEnd"/>
            <w:r w:rsidRPr="000A0434">
              <w:t xml:space="preserve"> в рамках выполнения основного мероприятия 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округа" подпрограммы «Сохранение народного творчества и развитие культурно-досуговой деятельности» муниципальной программы  «Развитие культуры на территории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округа»</w:t>
            </w:r>
          </w:p>
        </w:tc>
      </w:tr>
      <w:tr w:rsidR="000A0434" w:rsidRPr="009C141C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0A0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55130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4" w:rsidRPr="000A0434" w:rsidRDefault="000A0434" w:rsidP="002838B6">
            <w:r w:rsidRPr="000A0434">
              <w:t>Расходы на развитие сети учреждений культурно-досугового типа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4" w:rsidRPr="000A0434" w:rsidRDefault="000A0434" w:rsidP="002838B6">
            <w:pPr>
              <w:jc w:val="both"/>
            </w:pPr>
            <w:r w:rsidRPr="000A0434">
              <w:t xml:space="preserve">По данной целевой статье отражаются расходы на развитие сети учреждений культурно-досугового типа в целях достижения результатов федерального проекта "Культурная среда" подпрограммы «Сохранение народного творчества и развитие культурно-досуговой деятельности» муниципальной программы  «Развитие культуры на территории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округа»</w:t>
            </w:r>
          </w:p>
        </w:tc>
      </w:tr>
      <w:tr w:rsidR="000A0434" w:rsidRPr="009C141C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0A0434">
            <w:pPr>
              <w:jc w:val="center"/>
            </w:pPr>
            <w:r w:rsidRPr="000A0434">
              <w:t>54540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4" w:rsidRPr="000A0434" w:rsidRDefault="000A0434" w:rsidP="002838B6">
            <w:proofErr w:type="spellStart"/>
            <w:r w:rsidRPr="000A0434">
              <w:t>Раходы</w:t>
            </w:r>
            <w:proofErr w:type="spellEnd"/>
            <w:r w:rsidRPr="000A0434">
              <w:t xml:space="preserve"> на создание модельных муниципальных библиотек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4" w:rsidRPr="000A0434" w:rsidRDefault="000A0434" w:rsidP="002838B6">
            <w:pPr>
              <w:jc w:val="both"/>
            </w:pPr>
            <w:r w:rsidRPr="000A0434">
              <w:t xml:space="preserve">По данной целевой статье отражаются расходы на создание модельных муниципальных библиотек в целях достижения результатов федерального проекта "Культурная среда" подпрограммы «Развитие библиотечного дела»  муниципальной программы  «Развитие культуры на территории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округа»</w:t>
            </w:r>
          </w:p>
        </w:tc>
      </w:tr>
      <w:tr w:rsidR="000A0434" w:rsidRPr="009C141C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0A0434" w:rsidRDefault="000A0434" w:rsidP="000A0434">
            <w:pPr>
              <w:jc w:val="center"/>
            </w:pPr>
            <w:r w:rsidRPr="000A0434">
              <w:t>55900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4" w:rsidRPr="000A0434" w:rsidRDefault="000A0434" w:rsidP="002838B6">
            <w:r w:rsidRPr="000A0434">
              <w:t>Расходы на техническое оснащение муниципальных музеев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4" w:rsidRPr="000A0434" w:rsidRDefault="000A0434" w:rsidP="002838B6">
            <w:pPr>
              <w:jc w:val="both"/>
            </w:pPr>
            <w:r w:rsidRPr="000A0434">
              <w:t xml:space="preserve">По данной целевой статье отражаются расходы  на техническое оснащение муниципальных музеев в целях достижения результатов федерального проекта "Культурная среда" подпрограммы  «Развитие музейного дела» муниципальной программы  «Развитие культуры на территории </w:t>
            </w:r>
            <w:proofErr w:type="spellStart"/>
            <w:r w:rsidRPr="000A0434">
              <w:t>Дальнегорского</w:t>
            </w:r>
            <w:proofErr w:type="spellEnd"/>
            <w:r w:rsidRPr="000A0434">
              <w:t xml:space="preserve"> городского округа»</w:t>
            </w:r>
          </w:p>
        </w:tc>
      </w:tr>
      <w:tr w:rsidR="000A0434" w:rsidRPr="009C141C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Default="000A0434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Default="000A0434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434" w:rsidRPr="00CB48B6" w:rsidRDefault="00CB48B6" w:rsidP="000A0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L2990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4" w:rsidRPr="000A0434" w:rsidRDefault="00CB48B6" w:rsidP="002838B6">
            <w:r w:rsidRPr="00CB48B6">
              <w:t xml:space="preserve">Расходы на реализацию федеральной целевой программы "Увековечение памяти погибших при защите Отечества на 2019-2024 годы", осуществляемые на условиях </w:t>
            </w:r>
            <w:proofErr w:type="spellStart"/>
            <w:r w:rsidRPr="00CB48B6">
              <w:t>софинансирования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4" w:rsidRPr="000A0434" w:rsidRDefault="00CB48B6" w:rsidP="002838B6">
            <w:pPr>
              <w:jc w:val="both"/>
            </w:pPr>
            <w:r w:rsidRPr="00CB48B6">
              <w:t xml:space="preserve">По данной целевой статье отражаются расходы  на реализацию федеральной целевой программы "Увековечение памяти погибших при защите Отечества на 2019-2024 годы", осуществляемые на условиях </w:t>
            </w:r>
            <w:proofErr w:type="spellStart"/>
            <w:r w:rsidRPr="00CB48B6">
              <w:t>софинансирования</w:t>
            </w:r>
            <w:proofErr w:type="spellEnd"/>
            <w:r w:rsidRPr="00CB48B6">
              <w:t xml:space="preserve"> в рамках выполнения основного мероприятия   «Создание условий для сохранения объектов культурного наследия </w:t>
            </w:r>
            <w:proofErr w:type="spellStart"/>
            <w:r w:rsidRPr="00CB48B6">
              <w:t>Дальнегорского</w:t>
            </w:r>
            <w:proofErr w:type="spellEnd"/>
            <w:r w:rsidRPr="00CB48B6">
              <w:t xml:space="preserve"> городского округа» подпрограммы  «Сохранение культурного и исторического наследия» муниципальной программы  «Развитие культуры на территории </w:t>
            </w:r>
            <w:proofErr w:type="spellStart"/>
            <w:r w:rsidRPr="00CB48B6">
              <w:t>Дальнегорского</w:t>
            </w:r>
            <w:proofErr w:type="spellEnd"/>
            <w:r w:rsidRPr="00CB48B6">
              <w:t xml:space="preserve"> городского округа»</w:t>
            </w:r>
          </w:p>
        </w:tc>
      </w:tr>
      <w:tr w:rsidR="00CB48B6" w:rsidRPr="009C141C" w:rsidTr="00B13D2E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0A0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92361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6" w:rsidRPr="00CB48B6" w:rsidRDefault="00CB48B6" w:rsidP="002838B6">
            <w:r w:rsidRPr="00CB48B6">
              <w:t xml:space="preserve">Расходы на реализацию проекта инициативного бюджетирования по направлению «Твой проект» «Весёлый дворик» (Комплексная </w:t>
            </w:r>
            <w:r w:rsidRPr="00CB48B6">
              <w:lastRenderedPageBreak/>
              <w:t xml:space="preserve">детская площадка)» на условиях </w:t>
            </w:r>
            <w:proofErr w:type="spellStart"/>
            <w:r w:rsidRPr="00CB48B6">
              <w:t>софинансирования</w:t>
            </w:r>
            <w:proofErr w:type="spellEnd"/>
            <w:r w:rsidRPr="00CB48B6">
              <w:t xml:space="preserve"> за счет средств краевого бюджета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6" w:rsidRPr="00CB48B6" w:rsidRDefault="00CB48B6" w:rsidP="002838B6">
            <w:pPr>
              <w:jc w:val="both"/>
            </w:pPr>
            <w:r w:rsidRPr="00CB48B6">
              <w:lastRenderedPageBreak/>
              <w:t xml:space="preserve">По данной целевой статье отражаются расходы на реализацию проекта инициативного бюджетирования по направлению «Твой проект» «Весёлый дворик» (Комплексная </w:t>
            </w:r>
            <w:r w:rsidRPr="00CB48B6">
              <w:lastRenderedPageBreak/>
              <w:t xml:space="preserve">детская площадка)» на условиях </w:t>
            </w:r>
            <w:proofErr w:type="spellStart"/>
            <w:r w:rsidRPr="00CB48B6">
              <w:t>софинансирования</w:t>
            </w:r>
            <w:proofErr w:type="spellEnd"/>
            <w:r w:rsidRPr="00CB48B6">
              <w:t xml:space="preserve"> за счет средств краевого бюджета, в рамках выполнения основного мероприятия "Благоустройство дворовых территорий, детских и спортивных площадок на территории </w:t>
            </w:r>
            <w:proofErr w:type="spellStart"/>
            <w:r w:rsidRPr="00CB48B6">
              <w:t>Дальнегорского</w:t>
            </w:r>
            <w:proofErr w:type="spellEnd"/>
            <w:r w:rsidRPr="00CB48B6">
              <w:t xml:space="preserve"> городского округа" подпрограммы «Благоустройство территорий, детских и спортивных площадок на территории </w:t>
            </w:r>
            <w:proofErr w:type="spellStart"/>
            <w:r w:rsidRPr="00CB48B6">
              <w:t>Дальнегорского</w:t>
            </w:r>
            <w:proofErr w:type="spellEnd"/>
            <w:r w:rsidRPr="00CB48B6">
              <w:t xml:space="preserve"> городского округа» на 2019-2024 годы муниципальной программы  «Формирование современной городской среды </w:t>
            </w:r>
            <w:proofErr w:type="spellStart"/>
            <w:r w:rsidRPr="00CB48B6">
              <w:t>Дальнегорского</w:t>
            </w:r>
            <w:proofErr w:type="spellEnd"/>
            <w:r w:rsidRPr="00CB48B6">
              <w:t xml:space="preserve"> городского округа» на 2018-2024 годы</w:t>
            </w:r>
          </w:p>
        </w:tc>
      </w:tr>
      <w:tr w:rsidR="00CB48B6" w:rsidRPr="009C141C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0A04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S2361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6" w:rsidRPr="00CB48B6" w:rsidRDefault="00CB48B6" w:rsidP="002838B6">
            <w:r w:rsidRPr="00CB48B6">
              <w:t xml:space="preserve"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</w:t>
            </w:r>
            <w:proofErr w:type="spellStart"/>
            <w:r w:rsidRPr="00CB48B6">
              <w:t>софинансирования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6" w:rsidRPr="00CB48B6" w:rsidRDefault="00CB48B6" w:rsidP="002838B6">
            <w:pPr>
              <w:jc w:val="both"/>
            </w:pPr>
            <w:r w:rsidRPr="00CB48B6">
              <w:t xml:space="preserve">По данной целевой статье отражаются расходы на реализацию проекта инициативного бюджетирования по направлению «Твой проект» «Весёлый дворик» (Комплексная детская площадка)» на условиях </w:t>
            </w:r>
            <w:proofErr w:type="spellStart"/>
            <w:r w:rsidRPr="00CB48B6">
              <w:t>софинансирования</w:t>
            </w:r>
            <w:proofErr w:type="spellEnd"/>
            <w:r w:rsidRPr="00CB48B6">
              <w:t xml:space="preserve">, в рамках выполнения основного мероприятия "Благоустройство дворовых территорий, детских и спортивных площадок на территории </w:t>
            </w:r>
            <w:proofErr w:type="spellStart"/>
            <w:r w:rsidRPr="00CB48B6">
              <w:t>Дальнегорского</w:t>
            </w:r>
            <w:proofErr w:type="spellEnd"/>
            <w:r w:rsidRPr="00CB48B6">
              <w:t xml:space="preserve"> городского округа" подпрограммы «Благоустройство территорий, детских и спортивных площадок на территории </w:t>
            </w:r>
            <w:proofErr w:type="spellStart"/>
            <w:r w:rsidRPr="00CB48B6">
              <w:t>Дальнегорского</w:t>
            </w:r>
            <w:proofErr w:type="spellEnd"/>
            <w:r w:rsidRPr="00CB48B6">
              <w:t xml:space="preserve"> городского округа» на 2019-2024 годы муниципальной программы  «Формирование современной городской среды </w:t>
            </w:r>
            <w:proofErr w:type="spellStart"/>
            <w:r w:rsidRPr="00CB48B6">
              <w:t>Дальнегорского</w:t>
            </w:r>
            <w:proofErr w:type="spellEnd"/>
            <w:r w:rsidRPr="00CB48B6">
              <w:t xml:space="preserve"> городского округа» на 2018-2024 годы</w:t>
            </w:r>
          </w:p>
        </w:tc>
      </w:tr>
    </w:tbl>
    <w:p w:rsidR="00CB48B6" w:rsidRDefault="00CB48B6" w:rsidP="00CB48B6">
      <w:pPr>
        <w:tabs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CB48B6" w:rsidRPr="00CB48B6" w:rsidRDefault="00CB48B6" w:rsidP="00CB48B6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приложении 3 к Порядку исключить </w:t>
      </w:r>
      <w:r w:rsidRPr="00227627">
        <w:rPr>
          <w:bCs/>
        </w:rPr>
        <w:t>следующи</w:t>
      </w:r>
      <w:r>
        <w:rPr>
          <w:bCs/>
        </w:rPr>
        <w:t>е</w:t>
      </w:r>
      <w:r w:rsidRPr="00227627">
        <w:rPr>
          <w:bCs/>
        </w:rPr>
        <w:t xml:space="preserve"> код</w:t>
      </w:r>
      <w:r>
        <w:rPr>
          <w:bCs/>
        </w:rPr>
        <w:t>ы</w:t>
      </w:r>
      <w:r w:rsidRPr="00227627">
        <w:rPr>
          <w:bCs/>
        </w:rPr>
        <w:t xml:space="preserve"> </w:t>
      </w:r>
      <w:r>
        <w:rPr>
          <w:bCs/>
        </w:rPr>
        <w:t>целевых статей</w:t>
      </w:r>
      <w:r w:rsidRPr="00227627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910"/>
        <w:gridCol w:w="7013"/>
      </w:tblGrid>
      <w:tr w:rsidR="00CB48B6" w:rsidRPr="00CB48B6" w:rsidTr="00CB48B6">
        <w:trPr>
          <w:trHeight w:val="9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Pr="00CB48B6" w:rsidRDefault="00CB48B6" w:rsidP="002838B6">
            <w:pPr>
              <w:autoSpaceDE/>
              <w:autoSpaceDN/>
              <w:jc w:val="center"/>
            </w:pPr>
            <w:r>
              <w:lastRenderedPageBreak/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Pr="00CB48B6" w:rsidRDefault="00CB48B6" w:rsidP="002838B6">
            <w:pPr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Pr="00CB48B6" w:rsidRDefault="00CB48B6" w:rsidP="002838B6">
            <w:pPr>
              <w:jc w:val="center"/>
            </w:pPr>
            <w: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Pr="00CB48B6" w:rsidRDefault="00CB48B6" w:rsidP="002838B6">
            <w:pPr>
              <w:jc w:val="center"/>
            </w:pPr>
            <w:r>
              <w:t>21130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6" w:rsidRPr="00CB48B6" w:rsidRDefault="00CB48B6" w:rsidP="002838B6">
            <w:r w:rsidRPr="00CB48B6">
              <w:t>Строительство, реконструкция автомобильных дорог общего пользования местного значения и инженерных сооружений на них</w:t>
            </w:r>
          </w:p>
        </w:tc>
      </w:tr>
      <w:tr w:rsidR="00CB48B6" w:rsidRPr="00CB48B6" w:rsidTr="00CB48B6">
        <w:trPr>
          <w:trHeight w:val="12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autoSpaceDE/>
              <w:autoSpaceDN/>
              <w:jc w:val="center"/>
            </w:pPr>
            <w: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jc w:val="center"/>
            </w:pPr>
            <w: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jc w:val="center"/>
            </w:pPr>
            <w: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Pr="00CB48B6" w:rsidRDefault="00CB48B6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R3041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6" w:rsidRPr="00CB48B6" w:rsidRDefault="00CB48B6" w:rsidP="002838B6">
            <w:r w:rsidRPr="00CB48B6">
              <w:t>Расходы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</w:t>
            </w:r>
          </w:p>
        </w:tc>
      </w:tr>
    </w:tbl>
    <w:p w:rsidR="00CB48B6" w:rsidRPr="00EA2B89" w:rsidRDefault="00CB48B6" w:rsidP="00CB48B6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rFonts w:eastAsia="Calibri"/>
          <w:lang w:eastAsia="en-US"/>
        </w:rPr>
      </w:pPr>
    </w:p>
    <w:p w:rsidR="00CB48B6" w:rsidRPr="00EA2B89" w:rsidRDefault="00CB48B6" w:rsidP="00CB48B6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приложении 3 к Порядку наименования </w:t>
      </w:r>
      <w:r w:rsidRPr="00227627">
        <w:rPr>
          <w:bCs/>
        </w:rPr>
        <w:t>следующи</w:t>
      </w:r>
      <w:r>
        <w:rPr>
          <w:bCs/>
        </w:rPr>
        <w:t>х</w:t>
      </w:r>
      <w:r w:rsidRPr="00227627">
        <w:rPr>
          <w:bCs/>
        </w:rPr>
        <w:t xml:space="preserve"> код</w:t>
      </w:r>
      <w:r>
        <w:rPr>
          <w:bCs/>
        </w:rPr>
        <w:t>ов</w:t>
      </w:r>
      <w:r w:rsidRPr="00227627">
        <w:rPr>
          <w:bCs/>
        </w:rPr>
        <w:t xml:space="preserve"> </w:t>
      </w:r>
      <w:r>
        <w:rPr>
          <w:bCs/>
        </w:rPr>
        <w:t>целевых статей изложить в новой редакции</w:t>
      </w:r>
      <w:r w:rsidRPr="00227627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606"/>
        <w:gridCol w:w="968"/>
        <w:gridCol w:w="2980"/>
        <w:gridCol w:w="3975"/>
      </w:tblGrid>
      <w:tr w:rsidR="00CB48B6" w:rsidRPr="00CB48B6" w:rsidTr="002838B6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M0820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6" w:rsidRPr="00CB48B6" w:rsidRDefault="00CB48B6" w:rsidP="002838B6">
            <w:r w:rsidRPr="00CB48B6"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6" w:rsidRPr="00CB48B6" w:rsidRDefault="00CB48B6" w:rsidP="002838B6">
            <w:pPr>
              <w:jc w:val="both"/>
            </w:pPr>
            <w:r w:rsidRPr="00CB48B6">
              <w:t xml:space="preserve">По данной целевой статье отражаются 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 в рамках выполнения основного мероприятия «Приобретение  жилых помещений для детей-сирот, детей, оставшихся без попечения родителей, лиц из числа детей-сирот и детей, оставшихся без попечения родителей»  подпрограммы «Обеспечение  жилыми помещениями детей-сирот, детей, оставшихся без попечения родителей, лиц из числа детей-сирот и детей, оставшихся без попечения родителей»  муниципальной программы  «Обеспечение доступным жильем жителей </w:t>
            </w:r>
            <w:proofErr w:type="spellStart"/>
            <w:r w:rsidRPr="00CB48B6">
              <w:t>Дальнегорского</w:t>
            </w:r>
            <w:proofErr w:type="spellEnd"/>
            <w:r w:rsidRPr="00CB48B6">
              <w:t xml:space="preserve"> городского округа»</w:t>
            </w:r>
          </w:p>
        </w:tc>
      </w:tr>
      <w:tr w:rsidR="00CB48B6" w:rsidRPr="00CB48B6" w:rsidTr="00B13D2E">
        <w:trPr>
          <w:trHeight w:val="6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autoSpaceDE/>
              <w:autoSpaceDN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B6" w:rsidRDefault="00CB48B6" w:rsidP="00283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R0820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6" w:rsidRPr="00CB48B6" w:rsidRDefault="00CB48B6" w:rsidP="002838B6">
            <w:r w:rsidRPr="00CB48B6">
              <w:t xml:space="preserve">Расходы на осуществление отдельного государственного полномочия по предоставлению жилых помещений детям-сиротам и детям, </w:t>
            </w:r>
            <w:r w:rsidRPr="00CB48B6"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6" w:rsidRPr="00CB48B6" w:rsidRDefault="00CB48B6" w:rsidP="002838B6">
            <w:pPr>
              <w:jc w:val="both"/>
            </w:pPr>
            <w:r w:rsidRPr="00CB48B6">
              <w:lastRenderedPageBreak/>
              <w:t xml:space="preserve">По данной целевой статье отражаются 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</w:t>
            </w:r>
            <w:r w:rsidRPr="00CB48B6">
              <w:lastRenderedPageBreak/>
              <w:t xml:space="preserve">договорам найма специализированных жилых помещений в рамках выполнения основного мероприятия «Приобретение  жилых помещений для детей-сирот, детей, оставшихся без попечения родителей, лиц из числа детей-сирот и детей, оставшихся без попечения родителей»  подпрограммы «Обеспечение  жилыми помещениями детей-сирот, детей, оставшихся без попечения родителей, лиц из числа детей-сирот и детей, оставшихся без попечения родителей»  муниципальной программы  «Обеспечение доступным жильем жителей </w:t>
            </w:r>
            <w:proofErr w:type="spellStart"/>
            <w:r w:rsidRPr="00CB48B6">
              <w:t>Дальнегорского</w:t>
            </w:r>
            <w:proofErr w:type="spellEnd"/>
            <w:r w:rsidRPr="00CB48B6">
              <w:t xml:space="preserve"> городского округа»</w:t>
            </w:r>
          </w:p>
        </w:tc>
      </w:tr>
    </w:tbl>
    <w:p w:rsidR="00CB48B6" w:rsidRPr="00CB48B6" w:rsidRDefault="00CB48B6" w:rsidP="00CB48B6">
      <w:pPr>
        <w:tabs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8828E0" w:rsidRPr="00E814DE" w:rsidRDefault="008828E0" w:rsidP="00CB48B6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E814DE">
        <w:t>Бюджетному отделу (</w:t>
      </w:r>
      <w:r w:rsidR="009B3824">
        <w:t>Юрченко И.Ю.</w:t>
      </w:r>
      <w:r w:rsidRPr="00E814DE">
        <w:t>)</w:t>
      </w:r>
      <w:r w:rsidR="00787758" w:rsidRPr="00E814DE">
        <w:t xml:space="preserve"> д</w:t>
      </w:r>
      <w:r w:rsidRPr="00E814DE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E814DE" w:rsidRDefault="000D76A5" w:rsidP="00CB48B6">
      <w:pPr>
        <w:numPr>
          <w:ilvl w:val="0"/>
          <w:numId w:val="1"/>
        </w:numPr>
        <w:tabs>
          <w:tab w:val="left" w:pos="1418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Разместить настоящий приказ на официальном Интернет-сайте Дальнегорского городского округа</w:t>
      </w:r>
      <w:r w:rsidRPr="00E814DE">
        <w:rPr>
          <w:szCs w:val="28"/>
        </w:rPr>
        <w:t>.</w:t>
      </w:r>
    </w:p>
    <w:p w:rsidR="000D76A5" w:rsidRPr="00E814DE" w:rsidRDefault="000D76A5" w:rsidP="00CB48B6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E32EF3" w:rsidRDefault="00E32EF3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</w:t>
      </w:r>
      <w:r w:rsidR="009B3824">
        <w:t xml:space="preserve">     </w:t>
      </w:r>
      <w:r w:rsidRPr="00254226">
        <w:t xml:space="preserve">   </w:t>
      </w:r>
      <w:r w:rsidR="009B3824">
        <w:t xml:space="preserve">Г.П. </w:t>
      </w:r>
      <w:proofErr w:type="spellStart"/>
      <w:r w:rsidR="009B3824">
        <w:t>Пинская</w:t>
      </w:r>
      <w:proofErr w:type="spellEnd"/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761A30" w:rsidRPr="00525769" w:rsidRDefault="00761A30" w:rsidP="00761A30">
      <w:pPr>
        <w:widowControl w:val="0"/>
        <w:adjustRightInd w:val="0"/>
      </w:pPr>
      <w:r w:rsidRPr="00525769">
        <w:t>Визы согласования:</w:t>
      </w:r>
    </w:p>
    <w:p w:rsidR="00761A30" w:rsidRPr="00525769" w:rsidRDefault="00761A30" w:rsidP="00761A30">
      <w:pPr>
        <w:widowControl w:val="0"/>
        <w:adjustRightInd w:val="0"/>
      </w:pPr>
      <w:r w:rsidRPr="00525769">
        <w:t xml:space="preserve">Начальник бюджетного отдела       __________________                     </w:t>
      </w:r>
      <w:r w:rsidR="009B3824">
        <w:t>И.Ю. Юрченко</w:t>
      </w:r>
    </w:p>
    <w:p w:rsidR="00761A30" w:rsidRPr="00525769" w:rsidRDefault="00761A30" w:rsidP="00761A30">
      <w:pPr>
        <w:widowControl w:val="0"/>
        <w:adjustRightInd w:val="0"/>
      </w:pPr>
    </w:p>
    <w:p w:rsidR="00360C2C" w:rsidRPr="00F032F8" w:rsidRDefault="00360C2C" w:rsidP="00360C2C">
      <w:pPr>
        <w:widowControl w:val="0"/>
        <w:adjustRightInd w:val="0"/>
      </w:pPr>
      <w:r w:rsidRPr="00F032F8">
        <w:t>Начальник отдела финансового</w:t>
      </w:r>
    </w:p>
    <w:p w:rsidR="00360C2C" w:rsidRPr="00F032F8" w:rsidRDefault="00360C2C" w:rsidP="00360C2C">
      <w:pPr>
        <w:widowControl w:val="0"/>
        <w:adjustRightInd w:val="0"/>
      </w:pPr>
      <w:r w:rsidRPr="00F032F8">
        <w:t xml:space="preserve">контроля и </w:t>
      </w:r>
      <w:r>
        <w:t xml:space="preserve">правового </w:t>
      </w:r>
      <w:proofErr w:type="gramStart"/>
      <w:r>
        <w:t xml:space="preserve">обеспечения  </w:t>
      </w:r>
      <w:r w:rsidRPr="00F032F8">
        <w:t>_</w:t>
      </w:r>
      <w:proofErr w:type="gramEnd"/>
      <w:r w:rsidRPr="00F032F8">
        <w:t xml:space="preserve">_________________   </w:t>
      </w:r>
      <w:r>
        <w:t xml:space="preserve">                  </w:t>
      </w:r>
      <w:r w:rsidRPr="00F032F8">
        <w:t>И.В. Колесова</w:t>
      </w:r>
    </w:p>
    <w:p w:rsidR="00D3737C" w:rsidRDefault="00D3737C" w:rsidP="00360C2C">
      <w:pPr>
        <w:widowControl w:val="0"/>
        <w:adjustRightInd w:val="0"/>
      </w:pPr>
    </w:p>
    <w:p w:rsidR="00360C2C" w:rsidRPr="00F032F8" w:rsidRDefault="00360C2C" w:rsidP="00360C2C">
      <w:pPr>
        <w:widowControl w:val="0"/>
        <w:adjustRightInd w:val="0"/>
      </w:pPr>
      <w:r w:rsidRPr="00F032F8">
        <w:t xml:space="preserve">Начальник отдела учета и </w:t>
      </w:r>
    </w:p>
    <w:p w:rsidR="00F06C67" w:rsidRDefault="00360C2C" w:rsidP="009B3824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</w:t>
      </w:r>
      <w:r w:rsidRPr="00F032F8">
        <w:t xml:space="preserve">__________________   </w:t>
      </w:r>
      <w:r>
        <w:t xml:space="preserve">           Т.В. </w:t>
      </w:r>
      <w:proofErr w:type="spellStart"/>
      <w:r>
        <w:t>Поломошнова</w:t>
      </w:r>
      <w:proofErr w:type="spellEnd"/>
    </w:p>
    <w:sectPr w:rsidR="00F06C67" w:rsidSect="00D3737C">
      <w:headerReference w:type="default" r:id="rId9"/>
      <w:pgSz w:w="11906" w:h="16838"/>
      <w:pgMar w:top="567" w:right="851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90" w:rsidRDefault="00150290" w:rsidP="003D3E88">
      <w:r>
        <w:separator/>
      </w:r>
    </w:p>
  </w:endnote>
  <w:endnote w:type="continuationSeparator" w:id="0">
    <w:p w:rsidR="00150290" w:rsidRDefault="00150290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90" w:rsidRDefault="00150290" w:rsidP="003D3E88">
      <w:r>
        <w:separator/>
      </w:r>
    </w:p>
  </w:footnote>
  <w:footnote w:type="continuationSeparator" w:id="0">
    <w:p w:rsidR="00150290" w:rsidRDefault="00150290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B4EDC" w:rsidRDefault="00CB4E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CC0">
          <w:rPr>
            <w:noProof/>
          </w:rPr>
          <w:t>11</w:t>
        </w:r>
        <w:r>
          <w:fldChar w:fldCharType="end"/>
        </w:r>
      </w:p>
    </w:sdtContent>
  </w:sdt>
  <w:p w:rsidR="00CB4EDC" w:rsidRDefault="00CB4E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1E5A118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7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A0434"/>
    <w:rsid w:val="000B1EFB"/>
    <w:rsid w:val="000B41BB"/>
    <w:rsid w:val="000B425A"/>
    <w:rsid w:val="000D76A5"/>
    <w:rsid w:val="00102CC0"/>
    <w:rsid w:val="00142A2C"/>
    <w:rsid w:val="00147C46"/>
    <w:rsid w:val="00150290"/>
    <w:rsid w:val="0015624F"/>
    <w:rsid w:val="0016795E"/>
    <w:rsid w:val="00173DEC"/>
    <w:rsid w:val="001759CA"/>
    <w:rsid w:val="00195C5B"/>
    <w:rsid w:val="0020745B"/>
    <w:rsid w:val="00254555"/>
    <w:rsid w:val="00273C00"/>
    <w:rsid w:val="002A401F"/>
    <w:rsid w:val="002B23D4"/>
    <w:rsid w:val="002F0246"/>
    <w:rsid w:val="00360C2C"/>
    <w:rsid w:val="003B5741"/>
    <w:rsid w:val="003C1B39"/>
    <w:rsid w:val="003C71F6"/>
    <w:rsid w:val="003C73A1"/>
    <w:rsid w:val="003D3E88"/>
    <w:rsid w:val="003D79AC"/>
    <w:rsid w:val="003F6780"/>
    <w:rsid w:val="00416685"/>
    <w:rsid w:val="00430355"/>
    <w:rsid w:val="00465768"/>
    <w:rsid w:val="00484114"/>
    <w:rsid w:val="00496014"/>
    <w:rsid w:val="004A78BA"/>
    <w:rsid w:val="004C7BC4"/>
    <w:rsid w:val="005163D3"/>
    <w:rsid w:val="00525769"/>
    <w:rsid w:val="00537D69"/>
    <w:rsid w:val="005906DB"/>
    <w:rsid w:val="005C513F"/>
    <w:rsid w:val="005D3FAB"/>
    <w:rsid w:val="00662A53"/>
    <w:rsid w:val="00663D7C"/>
    <w:rsid w:val="006B7EFB"/>
    <w:rsid w:val="00707680"/>
    <w:rsid w:val="00723252"/>
    <w:rsid w:val="00761A30"/>
    <w:rsid w:val="00787758"/>
    <w:rsid w:val="0079790C"/>
    <w:rsid w:val="007A09BF"/>
    <w:rsid w:val="007B6FA9"/>
    <w:rsid w:val="007D014F"/>
    <w:rsid w:val="007E6FC0"/>
    <w:rsid w:val="00812073"/>
    <w:rsid w:val="00824A79"/>
    <w:rsid w:val="008272CE"/>
    <w:rsid w:val="0083301A"/>
    <w:rsid w:val="00836C9A"/>
    <w:rsid w:val="008377DF"/>
    <w:rsid w:val="008457A7"/>
    <w:rsid w:val="008828E0"/>
    <w:rsid w:val="00886040"/>
    <w:rsid w:val="008A7E0A"/>
    <w:rsid w:val="008F0CCA"/>
    <w:rsid w:val="008F6070"/>
    <w:rsid w:val="00921143"/>
    <w:rsid w:val="009429D0"/>
    <w:rsid w:val="0094731B"/>
    <w:rsid w:val="009B3824"/>
    <w:rsid w:val="009E527B"/>
    <w:rsid w:val="00A0630E"/>
    <w:rsid w:val="00A154BF"/>
    <w:rsid w:val="00A26C02"/>
    <w:rsid w:val="00A33ED6"/>
    <w:rsid w:val="00A34F70"/>
    <w:rsid w:val="00A41028"/>
    <w:rsid w:val="00A466E8"/>
    <w:rsid w:val="00A55A56"/>
    <w:rsid w:val="00A63545"/>
    <w:rsid w:val="00AA4600"/>
    <w:rsid w:val="00AA5174"/>
    <w:rsid w:val="00AA5EDD"/>
    <w:rsid w:val="00AB5D4E"/>
    <w:rsid w:val="00AC17A8"/>
    <w:rsid w:val="00AD647A"/>
    <w:rsid w:val="00AD7581"/>
    <w:rsid w:val="00AE03C0"/>
    <w:rsid w:val="00AE403E"/>
    <w:rsid w:val="00AE7FEC"/>
    <w:rsid w:val="00B01132"/>
    <w:rsid w:val="00B128BB"/>
    <w:rsid w:val="00B13D2E"/>
    <w:rsid w:val="00B26B0F"/>
    <w:rsid w:val="00B274E4"/>
    <w:rsid w:val="00B64274"/>
    <w:rsid w:val="00B72303"/>
    <w:rsid w:val="00B7606D"/>
    <w:rsid w:val="00B866C8"/>
    <w:rsid w:val="00C13416"/>
    <w:rsid w:val="00C263ED"/>
    <w:rsid w:val="00CB48B6"/>
    <w:rsid w:val="00CB4EDC"/>
    <w:rsid w:val="00CF348E"/>
    <w:rsid w:val="00D36640"/>
    <w:rsid w:val="00D3737C"/>
    <w:rsid w:val="00D8091D"/>
    <w:rsid w:val="00D97EF1"/>
    <w:rsid w:val="00DA277A"/>
    <w:rsid w:val="00DB2CE4"/>
    <w:rsid w:val="00DB6B0A"/>
    <w:rsid w:val="00DD2BFD"/>
    <w:rsid w:val="00E03497"/>
    <w:rsid w:val="00E32EF3"/>
    <w:rsid w:val="00E814DE"/>
    <w:rsid w:val="00EA2B89"/>
    <w:rsid w:val="00EF3ED8"/>
    <w:rsid w:val="00F05275"/>
    <w:rsid w:val="00F06C67"/>
    <w:rsid w:val="00F13850"/>
    <w:rsid w:val="00F52DA9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3C7084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31D6-D9CC-46C1-B7AF-39B57FB3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RePack by SPecialiST</cp:lastModifiedBy>
  <cp:revision>16</cp:revision>
  <cp:lastPrinted>2020-02-19T06:44:00Z</cp:lastPrinted>
  <dcterms:created xsi:type="dcterms:W3CDTF">2020-10-01T06:47:00Z</dcterms:created>
  <dcterms:modified xsi:type="dcterms:W3CDTF">2022-01-17T02:07:00Z</dcterms:modified>
</cp:coreProperties>
</file>