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17" w:rsidRDefault="00664617" w:rsidP="00664617">
      <w:pPr>
        <w:jc w:val="center"/>
        <w:rPr>
          <w:rFonts w:ascii="Book Antiqua" w:hAnsi="Book Antiqua"/>
          <w:b/>
          <w:sz w:val="28"/>
        </w:rPr>
      </w:pPr>
      <w:r w:rsidRPr="008F0790">
        <w:rPr>
          <w:rFonts w:ascii="Book Antiqua" w:hAnsi="Book Antiqua"/>
          <w:b/>
          <w:sz w:val="28"/>
        </w:rPr>
        <w:t xml:space="preserve">ИЗВЕЩЕНИЕ </w:t>
      </w:r>
    </w:p>
    <w:p w:rsidR="00664617" w:rsidRPr="003D26B6" w:rsidRDefault="00664617" w:rsidP="00664617">
      <w:pPr>
        <w:jc w:val="center"/>
        <w:rPr>
          <w:rFonts w:ascii="Book Antiqua" w:hAnsi="Book Antiqua"/>
          <w:sz w:val="28"/>
        </w:rPr>
      </w:pPr>
      <w:r w:rsidRPr="003D26B6">
        <w:rPr>
          <w:rFonts w:ascii="Book Antiqua" w:hAnsi="Book Antiqua"/>
          <w:sz w:val="28"/>
        </w:rPr>
        <w:t>О ПРОВЕДЕНИИ ОТКРЫТОГО АУКЦИОНА  НА ПРАВО ЗАКЛЮЧЕНИЯ ДОГОВОРА АРЕНДЫ МУНИЦИПАЛЬНОГО НЕДВИЖИМОГО ИМУЩЕСТВА</w:t>
      </w:r>
    </w:p>
    <w:p w:rsidR="00664617" w:rsidRPr="00C44D1A" w:rsidRDefault="00664617" w:rsidP="00664617">
      <w:pPr>
        <w:pStyle w:val="ConsPlusNormal"/>
        <w:widowControl/>
        <w:ind w:firstLine="539"/>
        <w:jc w:val="center"/>
        <w:rPr>
          <w:rFonts w:ascii="Arial Narrow" w:hAnsi="Arial Narrow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5"/>
        <w:gridCol w:w="5946"/>
      </w:tblGrid>
      <w:tr w:rsidR="00664617" w:rsidTr="000178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Pr="00AE7741" w:rsidRDefault="00664617" w:rsidP="00017859">
            <w:pPr>
              <w:pStyle w:val="a3"/>
              <w:jc w:val="left"/>
              <w:rPr>
                <w:rFonts w:ascii="Book Antiqua" w:hAnsi="Book Antiqua"/>
                <w:b w:val="0"/>
                <w:bCs w:val="0"/>
                <w:iCs/>
              </w:rPr>
            </w:pPr>
            <w:r w:rsidRPr="00AE7741">
              <w:rPr>
                <w:rFonts w:ascii="Book Antiqua" w:hAnsi="Book Antiqua"/>
                <w:b w:val="0"/>
                <w:bCs w:val="0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Pr="00664617" w:rsidRDefault="00664617" w:rsidP="006646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64617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муниципального имущества администрации Дальнегорского городского округа;</w:t>
            </w:r>
          </w:p>
          <w:p w:rsidR="00664617" w:rsidRPr="00664617" w:rsidRDefault="00664617" w:rsidP="00664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617">
              <w:rPr>
                <w:rFonts w:ascii="Times New Roman" w:hAnsi="Times New Roman" w:cs="Times New Roman"/>
                <w:sz w:val="26"/>
                <w:szCs w:val="26"/>
              </w:rPr>
              <w:t>692446, г. Дальнегорск, Проспект 50 лет Октября, д. 129</w:t>
            </w:r>
          </w:p>
          <w:p w:rsidR="00664617" w:rsidRPr="00664617" w:rsidRDefault="00664617" w:rsidP="00664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66461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  <w:proofErr w:type="gramEnd"/>
            <w:r w:rsidRPr="0066461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 kumidalnegorsk@bk.ru.</w:t>
            </w:r>
          </w:p>
          <w:p w:rsidR="00664617" w:rsidRPr="00DF79EF" w:rsidRDefault="00664617" w:rsidP="00664617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</w:rPr>
            </w:pPr>
            <w:r w:rsidRPr="00664617">
              <w:rPr>
                <w:rFonts w:ascii="Times New Roman" w:hAnsi="Times New Roman" w:cs="Times New Roman"/>
                <w:sz w:val="26"/>
                <w:szCs w:val="26"/>
              </w:rPr>
              <w:t>8 (42373) 3-29-93</w:t>
            </w:r>
          </w:p>
        </w:tc>
      </w:tr>
      <w:tr w:rsidR="00664617" w:rsidTr="000178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Pr="00AE7741" w:rsidRDefault="00664617" w:rsidP="00017859">
            <w:pPr>
              <w:pStyle w:val="a3"/>
              <w:jc w:val="left"/>
              <w:rPr>
                <w:rFonts w:ascii="Book Antiqua" w:hAnsi="Book Antiqua"/>
                <w:b w:val="0"/>
                <w:bCs w:val="0"/>
                <w:iCs/>
              </w:rPr>
            </w:pPr>
            <w:r w:rsidRPr="00AE7741">
              <w:rPr>
                <w:rFonts w:ascii="Book Antiqua" w:hAnsi="Book Antiqua"/>
                <w:b w:val="0"/>
                <w:bCs w:val="0"/>
              </w:rPr>
              <w:t>2) Место расположения, описание и технические характеристики муниципального имущества, права на которое передаются по договору, в том числе площадь помещений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Pr="00664617" w:rsidRDefault="00664617" w:rsidP="00664617">
            <w:pPr>
              <w:pStyle w:val="a3"/>
              <w:jc w:val="left"/>
              <w:rPr>
                <w:bCs w:val="0"/>
                <w:i/>
                <w:iCs/>
              </w:rPr>
            </w:pPr>
            <w:r w:rsidRPr="00664617">
              <w:rPr>
                <w:bCs w:val="0"/>
                <w:i/>
                <w:iCs/>
              </w:rPr>
              <w:t>Лот № 1</w:t>
            </w:r>
          </w:p>
          <w:p w:rsidR="00664617" w:rsidRPr="00664617" w:rsidRDefault="00664617" w:rsidP="00664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617">
              <w:rPr>
                <w:rFonts w:ascii="Times New Roman" w:hAnsi="Times New Roman" w:cs="Times New Roman"/>
                <w:sz w:val="26"/>
                <w:szCs w:val="26"/>
              </w:rPr>
              <w:t xml:space="preserve">Объекты муниципального недвижимого имущества – здания, сооружения, предназначенные для организации отдыха детей на время каникул. Адрес (местонахождение) объектов: </w:t>
            </w:r>
            <w:proofErr w:type="gramStart"/>
            <w:r w:rsidRPr="00664617">
              <w:rPr>
                <w:rFonts w:ascii="Times New Roman" w:hAnsi="Times New Roman" w:cs="Times New Roman"/>
                <w:sz w:val="26"/>
                <w:szCs w:val="26"/>
              </w:rPr>
              <w:t>Приморский край, примерно на расстоянии 1300 м. по направлению на юго-запад от ориентира – здание (научно-экспедиционная станция «Смычка»), расположенного по адресу: г. Дальнегорск, с. Рудная Пристань (Смычка), ул. Совхозная, д. 1а;</w:t>
            </w:r>
            <w:proofErr w:type="gramEnd"/>
          </w:p>
          <w:p w:rsidR="00664617" w:rsidRPr="00664617" w:rsidRDefault="00664617" w:rsidP="00664617">
            <w:pPr>
              <w:pStyle w:val="a3"/>
              <w:ind w:left="175"/>
              <w:jc w:val="left"/>
              <w:rPr>
                <w:bCs w:val="0"/>
                <w:iCs/>
              </w:rPr>
            </w:pPr>
          </w:p>
          <w:p w:rsidR="00664617" w:rsidRPr="00664617" w:rsidRDefault="00664617" w:rsidP="00664617">
            <w:pPr>
              <w:pStyle w:val="a3"/>
              <w:jc w:val="left"/>
              <w:rPr>
                <w:bCs w:val="0"/>
                <w:iCs/>
              </w:rPr>
            </w:pPr>
            <w:r w:rsidRPr="00664617">
              <w:rPr>
                <w:bCs w:val="0"/>
                <w:iCs/>
              </w:rPr>
              <w:t>Сведения об объектах:</w:t>
            </w:r>
          </w:p>
          <w:p w:rsidR="00664617" w:rsidRPr="00664617" w:rsidRDefault="00664617" w:rsidP="00664617">
            <w:pPr>
              <w:pStyle w:val="a3"/>
              <w:jc w:val="left"/>
              <w:rPr>
                <w:b w:val="0"/>
                <w:bCs w:val="0"/>
                <w:iCs/>
              </w:rPr>
            </w:pPr>
            <w:r w:rsidRPr="00664617">
              <w:rPr>
                <w:b w:val="0"/>
                <w:bCs w:val="0"/>
                <w:iCs/>
              </w:rPr>
              <w:t>Состав и описание передаваемого в аренду имущества, приводится в перечне муниципального имущества согласно Приложению № 1к акту приема-передачи имущества</w:t>
            </w:r>
          </w:p>
          <w:p w:rsidR="00664617" w:rsidRPr="00664617" w:rsidRDefault="00664617" w:rsidP="00664617">
            <w:pPr>
              <w:pStyle w:val="a3"/>
              <w:jc w:val="left"/>
              <w:rPr>
                <w:bCs w:val="0"/>
                <w:i/>
                <w:iCs/>
              </w:rPr>
            </w:pPr>
          </w:p>
          <w:p w:rsidR="00664617" w:rsidRPr="00664617" w:rsidRDefault="00664617" w:rsidP="00664617">
            <w:pPr>
              <w:pStyle w:val="a3"/>
              <w:jc w:val="left"/>
              <w:rPr>
                <w:bCs w:val="0"/>
                <w:i/>
                <w:iCs/>
              </w:rPr>
            </w:pPr>
            <w:r w:rsidRPr="00664617">
              <w:rPr>
                <w:bCs w:val="0"/>
                <w:i/>
                <w:iCs/>
              </w:rPr>
              <w:t>Техническое состояние удовлетворительное.</w:t>
            </w:r>
          </w:p>
          <w:p w:rsidR="00664617" w:rsidRPr="00664617" w:rsidRDefault="00664617" w:rsidP="0066461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64617" w:rsidTr="000178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Pr="00AE7741" w:rsidRDefault="00664617" w:rsidP="00017859">
            <w:pPr>
              <w:pStyle w:val="a3"/>
              <w:jc w:val="left"/>
              <w:rPr>
                <w:rFonts w:ascii="Book Antiqua" w:hAnsi="Book Antiqua"/>
                <w:b w:val="0"/>
                <w:bCs w:val="0"/>
                <w:iCs/>
              </w:rPr>
            </w:pPr>
            <w:r w:rsidRPr="00AE7741">
              <w:rPr>
                <w:rFonts w:ascii="Book Antiqua" w:hAnsi="Book Antiqua"/>
                <w:b w:val="0"/>
                <w:bCs w:val="0"/>
              </w:rPr>
              <w:t>3) Целевое назначение 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Pr="00664617" w:rsidRDefault="00664617" w:rsidP="0066461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664617" w:rsidRPr="00664617" w:rsidRDefault="00664617" w:rsidP="0066461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</w:rPr>
            </w:pPr>
            <w:r w:rsidRPr="00664617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на время каникул</w:t>
            </w:r>
          </w:p>
        </w:tc>
      </w:tr>
      <w:tr w:rsidR="00664617" w:rsidTr="000178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Pr="00AE7741" w:rsidRDefault="00664617" w:rsidP="00017859">
            <w:pPr>
              <w:pStyle w:val="a3"/>
              <w:jc w:val="left"/>
              <w:rPr>
                <w:iCs/>
              </w:rPr>
            </w:pPr>
            <w:r w:rsidRPr="00AE7741">
              <w:rPr>
                <w:rFonts w:ascii="Book Antiqua" w:hAnsi="Book Antiqua"/>
                <w:b w:val="0"/>
                <w:bCs w:val="0"/>
              </w:rPr>
              <w:t>4) Начальная цена лота, руб., (без НДС</w:t>
            </w:r>
            <w:r w:rsidRPr="00AE7741">
              <w:rPr>
                <w:b w:val="0"/>
                <w:bCs w:val="0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Pr="00664617" w:rsidRDefault="00664617" w:rsidP="00664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617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цена лота (размер годовой арендной платы) без учета НДС и коммунальных расходов составляет:  </w:t>
            </w:r>
          </w:p>
          <w:p w:rsidR="00664617" w:rsidRPr="00664617" w:rsidRDefault="00664617" w:rsidP="006646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4617" w:rsidRPr="00664617" w:rsidRDefault="00664617" w:rsidP="006646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617">
              <w:rPr>
                <w:rFonts w:ascii="Times New Roman" w:hAnsi="Times New Roman" w:cs="Times New Roman"/>
                <w:b/>
                <w:sz w:val="26"/>
                <w:szCs w:val="26"/>
              </w:rPr>
              <w:t>131 225,77 рублей</w:t>
            </w:r>
          </w:p>
          <w:p w:rsidR="00664617" w:rsidRPr="00664617" w:rsidRDefault="00664617" w:rsidP="006646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664617" w:rsidTr="000178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Pr="00AE7741" w:rsidRDefault="00664617" w:rsidP="00017859">
            <w:pPr>
              <w:pStyle w:val="a3"/>
              <w:jc w:val="left"/>
              <w:rPr>
                <w:rFonts w:ascii="Book Antiqua" w:hAnsi="Book Antiqua"/>
                <w:b w:val="0"/>
                <w:bCs w:val="0"/>
              </w:rPr>
            </w:pPr>
            <w:r w:rsidRPr="00AE7741">
              <w:rPr>
                <w:rFonts w:ascii="Book Antiqua" w:hAnsi="Book Antiqua"/>
                <w:b w:val="0"/>
                <w:bCs w:val="0"/>
              </w:rPr>
              <w:t>5) Срок действия договора</w:t>
            </w:r>
          </w:p>
          <w:p w:rsidR="00664617" w:rsidRPr="00AE7741" w:rsidRDefault="00664617" w:rsidP="00017859">
            <w:pPr>
              <w:pStyle w:val="a3"/>
              <w:jc w:val="left"/>
              <w:rPr>
                <w:rFonts w:ascii="Book Antiqua" w:hAnsi="Book Antiqua"/>
                <w:b w:val="0"/>
                <w:bCs w:val="0"/>
                <w:i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Default="00664617" w:rsidP="00017859">
            <w:pPr>
              <w:pStyle w:val="a3"/>
              <w:jc w:val="left"/>
              <w:rPr>
                <w:rFonts w:ascii="Book Antiqua" w:hAnsi="Book Antiqua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Book Antiqua" w:hAnsi="Book Antiqua"/>
                <w:b w:val="0"/>
                <w:bCs w:val="0"/>
                <w:i/>
                <w:sz w:val="24"/>
                <w:szCs w:val="24"/>
              </w:rPr>
              <w:t>10 лет</w:t>
            </w:r>
          </w:p>
          <w:p w:rsidR="00664617" w:rsidRDefault="00664617" w:rsidP="00017859">
            <w:pPr>
              <w:pStyle w:val="a3"/>
              <w:jc w:val="left"/>
              <w:rPr>
                <w:rFonts w:ascii="Book Antiqua" w:hAnsi="Book Antiqua"/>
                <w:b w:val="0"/>
                <w:bCs w:val="0"/>
                <w:i/>
                <w:sz w:val="24"/>
                <w:szCs w:val="24"/>
              </w:rPr>
            </w:pPr>
          </w:p>
          <w:p w:rsidR="00664617" w:rsidRDefault="00664617" w:rsidP="00017859">
            <w:pPr>
              <w:pStyle w:val="a3"/>
              <w:jc w:val="left"/>
              <w:rPr>
                <w:rFonts w:ascii="Book Antiqua" w:hAnsi="Book Antiqua"/>
                <w:b w:val="0"/>
                <w:bCs w:val="0"/>
                <w:i/>
                <w:sz w:val="24"/>
                <w:szCs w:val="24"/>
              </w:rPr>
            </w:pPr>
          </w:p>
          <w:p w:rsidR="00664617" w:rsidRPr="00DF79EF" w:rsidRDefault="00664617" w:rsidP="00017859">
            <w:pPr>
              <w:pStyle w:val="a3"/>
              <w:jc w:val="left"/>
              <w:rPr>
                <w:rFonts w:ascii="Book Antiqua" w:hAnsi="Book Antiqua"/>
                <w:b w:val="0"/>
                <w:bCs w:val="0"/>
                <w:i/>
                <w:sz w:val="24"/>
                <w:szCs w:val="24"/>
              </w:rPr>
            </w:pPr>
          </w:p>
        </w:tc>
      </w:tr>
      <w:tr w:rsidR="00664617" w:rsidTr="000178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Pr="00AE7741" w:rsidRDefault="00664617" w:rsidP="00017859">
            <w:pPr>
              <w:pStyle w:val="a3"/>
              <w:jc w:val="left"/>
              <w:rPr>
                <w:rFonts w:ascii="Book Antiqua" w:hAnsi="Book Antiqua"/>
                <w:b w:val="0"/>
                <w:bCs w:val="0"/>
              </w:rPr>
            </w:pPr>
          </w:p>
          <w:p w:rsidR="00664617" w:rsidRPr="00AE7741" w:rsidRDefault="00664617" w:rsidP="00017859">
            <w:pPr>
              <w:pStyle w:val="a3"/>
              <w:jc w:val="left"/>
              <w:rPr>
                <w:rFonts w:ascii="Book Antiqua" w:hAnsi="Book Antiqua"/>
                <w:b w:val="0"/>
                <w:bCs w:val="0"/>
                <w:iCs/>
              </w:rPr>
            </w:pPr>
            <w:r w:rsidRPr="00AE7741">
              <w:rPr>
                <w:rFonts w:ascii="Book Antiqua" w:hAnsi="Book Antiqua"/>
                <w:b w:val="0"/>
                <w:bCs w:val="0"/>
              </w:rPr>
              <w:t>6) 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Default="00664617" w:rsidP="00017859">
            <w:pPr>
              <w:pStyle w:val="21"/>
              <w:jc w:val="left"/>
              <w:rPr>
                <w:rFonts w:ascii="Book Antiqua" w:hAnsi="Book Antiqua"/>
                <w:sz w:val="24"/>
                <w:szCs w:val="24"/>
              </w:rPr>
            </w:pPr>
          </w:p>
          <w:p w:rsidR="00664617" w:rsidRPr="00FC20C9" w:rsidRDefault="00664617" w:rsidP="00017859">
            <w:pPr>
              <w:pStyle w:val="21"/>
              <w:jc w:val="left"/>
              <w:rPr>
                <w:rFonts w:ascii="Book Antiqua" w:hAnsi="Book Antiqua"/>
                <w:b/>
                <w:sz w:val="26"/>
                <w:szCs w:val="26"/>
                <w:lang w:eastAsia="ar-SA"/>
              </w:rPr>
            </w:pPr>
            <w:proofErr w:type="gramStart"/>
            <w:r w:rsidRPr="00D84D08">
              <w:rPr>
                <w:i w:val="0"/>
                <w:sz w:val="26"/>
                <w:szCs w:val="26"/>
              </w:rPr>
              <w:t xml:space="preserve">Предоставление аукционной документации осуществляется только на электронном носителе заявителя без взимания платы </w:t>
            </w:r>
            <w:r w:rsidRPr="00B22872">
              <w:rPr>
                <w:rFonts w:ascii="Book Antiqua" w:hAnsi="Book Antiqua"/>
                <w:b/>
                <w:sz w:val="26"/>
                <w:szCs w:val="26"/>
              </w:rPr>
              <w:t xml:space="preserve">с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07 марта </w:t>
            </w:r>
            <w:r w:rsidRPr="00B22872">
              <w:rPr>
                <w:rFonts w:ascii="Book Antiqua" w:hAnsi="Book Antiqua"/>
                <w:b/>
                <w:sz w:val="26"/>
                <w:szCs w:val="26"/>
              </w:rPr>
              <w:t>2014 г. ежедневно по рабочим дням с 09-00 ч. по 17-00 ч. с перерывом на обед с  13-00 ч. до 14-00 ч. до 11-30 ч.  2</w:t>
            </w:r>
            <w:r>
              <w:rPr>
                <w:rFonts w:ascii="Book Antiqua" w:hAnsi="Book Antiqua"/>
                <w:b/>
                <w:sz w:val="26"/>
                <w:szCs w:val="26"/>
              </w:rPr>
              <w:t>8</w:t>
            </w:r>
            <w:r w:rsidRPr="00B22872">
              <w:rPr>
                <w:rFonts w:ascii="Book Antiqua" w:hAnsi="Book Antiqua"/>
                <w:b/>
                <w:sz w:val="26"/>
                <w:szCs w:val="26"/>
              </w:rPr>
              <w:t xml:space="preserve"> марта 2014 г. (непосредственно перед началом процедуры рассмотрения заявок) (время местное)</w:t>
            </w:r>
            <w:proofErr w:type="gramEnd"/>
          </w:p>
          <w:p w:rsidR="00664617" w:rsidRDefault="00664617" w:rsidP="00017859">
            <w:pPr>
              <w:pStyle w:val="21"/>
              <w:jc w:val="left"/>
              <w:rPr>
                <w:rFonts w:ascii="Book Antiqua" w:hAnsi="Book Antiqua"/>
                <w:sz w:val="24"/>
                <w:szCs w:val="24"/>
              </w:rPr>
            </w:pPr>
          </w:p>
          <w:p w:rsidR="00664617" w:rsidRPr="00DF79EF" w:rsidRDefault="00664617" w:rsidP="00017859">
            <w:pPr>
              <w:pStyle w:val="21"/>
              <w:jc w:val="left"/>
              <w:rPr>
                <w:rFonts w:ascii="Book Antiqua" w:hAnsi="Book Antiqua"/>
                <w:b/>
                <w:bCs w:val="0"/>
                <w:sz w:val="24"/>
                <w:szCs w:val="24"/>
              </w:rPr>
            </w:pPr>
            <w:hyperlink r:id="rId5" w:history="1">
              <w:r w:rsidRPr="00BD4040">
                <w:rPr>
                  <w:rStyle w:val="a5"/>
                  <w:rFonts w:ascii="Book Antiqua" w:hAnsi="Book Antiqua"/>
                  <w:b/>
                  <w:bCs w:val="0"/>
                  <w:i w:val="0"/>
                  <w:iCs w:val="0"/>
                  <w:sz w:val="24"/>
                  <w:szCs w:val="24"/>
                </w:rPr>
                <w:t>http://</w:t>
              </w:r>
              <w:proofErr w:type="spellStart"/>
              <w:r w:rsidRPr="00BD4040">
                <w:rPr>
                  <w:rStyle w:val="a5"/>
                  <w:rFonts w:ascii="Book Antiqua" w:hAnsi="Book Antiqua"/>
                  <w:b/>
                  <w:bCs w:val="0"/>
                  <w:i w:val="0"/>
                  <w:iCs w:val="0"/>
                  <w:sz w:val="24"/>
                  <w:szCs w:val="24"/>
                  <w:lang w:val="en-US"/>
                </w:rPr>
                <w:t>torgi</w:t>
              </w:r>
              <w:proofErr w:type="spellEnd"/>
              <w:r w:rsidRPr="00BD4040">
                <w:rPr>
                  <w:rStyle w:val="a5"/>
                  <w:rFonts w:ascii="Book Antiqua" w:hAnsi="Book Antiqua"/>
                  <w:b/>
                  <w:bCs w:val="0"/>
                  <w:i w:val="0"/>
                  <w:iCs w:val="0"/>
                  <w:sz w:val="24"/>
                  <w:szCs w:val="24"/>
                </w:rPr>
                <w:t>.</w:t>
              </w:r>
              <w:proofErr w:type="spellStart"/>
              <w:r w:rsidRPr="00BD4040">
                <w:rPr>
                  <w:rStyle w:val="a5"/>
                  <w:rFonts w:ascii="Book Antiqua" w:hAnsi="Book Antiqua"/>
                  <w:b/>
                  <w:bCs w:val="0"/>
                  <w:i w:val="0"/>
                  <w:iCs w:val="0"/>
                  <w:sz w:val="24"/>
                  <w:szCs w:val="24"/>
                  <w:lang w:val="en-US"/>
                </w:rPr>
                <w:t>gov</w:t>
              </w:r>
              <w:proofErr w:type="spellEnd"/>
              <w:r w:rsidRPr="00BD4040">
                <w:rPr>
                  <w:rStyle w:val="a5"/>
                  <w:rFonts w:ascii="Book Antiqua" w:hAnsi="Book Antiqua"/>
                  <w:b/>
                  <w:bCs w:val="0"/>
                  <w:i w:val="0"/>
                  <w:iCs w:val="0"/>
                  <w:sz w:val="24"/>
                  <w:szCs w:val="24"/>
                </w:rPr>
                <w:t>.</w:t>
              </w:r>
              <w:proofErr w:type="spellStart"/>
              <w:r w:rsidRPr="00BD4040">
                <w:rPr>
                  <w:rStyle w:val="a5"/>
                  <w:rFonts w:ascii="Book Antiqua" w:hAnsi="Book Antiqua"/>
                  <w:b/>
                  <w:bCs w:val="0"/>
                  <w:i w:val="0"/>
                  <w:iCs w:val="0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664617" w:rsidTr="000178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Pr="00AE7741" w:rsidRDefault="00664617" w:rsidP="00017859">
            <w:pPr>
              <w:pStyle w:val="a3"/>
              <w:jc w:val="left"/>
              <w:rPr>
                <w:b w:val="0"/>
                <w:bCs w:val="0"/>
                <w:iCs/>
              </w:rPr>
            </w:pPr>
            <w:r w:rsidRPr="00AE7741">
              <w:rPr>
                <w:b w:val="0"/>
                <w:bCs w:val="0"/>
              </w:rPr>
              <w:t>7</w:t>
            </w:r>
            <w:r w:rsidRPr="00AE7741">
              <w:rPr>
                <w:rFonts w:ascii="Book Antiqua" w:hAnsi="Book Antiqua"/>
                <w:b w:val="0"/>
                <w:bCs w:val="0"/>
              </w:rPr>
              <w:t>) Требование о внесении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Pr="00682B04" w:rsidRDefault="00664617" w:rsidP="0001785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6"/>
                <w:szCs w:val="26"/>
              </w:rPr>
            </w:pPr>
            <w:r w:rsidRPr="00682B04">
              <w:rPr>
                <w:b w:val="0"/>
                <w:bCs/>
                <w:iCs/>
                <w:sz w:val="26"/>
                <w:szCs w:val="26"/>
              </w:rPr>
              <w:t>Для участия в аукционе организатором аукциона установлено требование о внесении задатка в размере:</w:t>
            </w:r>
          </w:p>
          <w:p w:rsidR="00664617" w:rsidRPr="00682B04" w:rsidRDefault="00664617" w:rsidP="00017859">
            <w:pPr>
              <w:rPr>
                <w:sz w:val="26"/>
                <w:szCs w:val="26"/>
                <w:lang w:eastAsia="ar-SA"/>
              </w:rPr>
            </w:pPr>
          </w:p>
          <w:p w:rsidR="00664617" w:rsidRPr="00682B04" w:rsidRDefault="00664617" w:rsidP="00017859">
            <w:pPr>
              <w:pStyle w:val="a3"/>
              <w:rPr>
                <w:bCs w:val="0"/>
                <w:iCs/>
              </w:rPr>
            </w:pPr>
            <w:r w:rsidRPr="000011A2">
              <w:rPr>
                <w:bCs w:val="0"/>
                <w:iCs/>
              </w:rPr>
              <w:t>Лот № 1 – 65 612,89 рублей</w:t>
            </w:r>
          </w:p>
          <w:p w:rsidR="00664617" w:rsidRPr="00682B04" w:rsidRDefault="00664617" w:rsidP="0001785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6"/>
                <w:szCs w:val="26"/>
              </w:rPr>
            </w:pPr>
          </w:p>
          <w:p w:rsidR="00664617" w:rsidRPr="00682B04" w:rsidRDefault="00664617" w:rsidP="0001785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6"/>
                <w:szCs w:val="26"/>
              </w:rPr>
            </w:pPr>
            <w:r w:rsidRPr="00682B04">
              <w:rPr>
                <w:b w:val="0"/>
                <w:bCs/>
                <w:iCs/>
                <w:sz w:val="26"/>
                <w:szCs w:val="26"/>
              </w:rPr>
              <w:t xml:space="preserve">что составляет </w:t>
            </w:r>
            <w:r>
              <w:rPr>
                <w:b w:val="0"/>
                <w:bCs/>
                <w:iCs/>
                <w:sz w:val="26"/>
                <w:szCs w:val="26"/>
              </w:rPr>
              <w:t>5</w:t>
            </w:r>
            <w:r w:rsidRPr="00682B04">
              <w:rPr>
                <w:b w:val="0"/>
                <w:bCs/>
                <w:iCs/>
                <w:sz w:val="26"/>
                <w:szCs w:val="26"/>
              </w:rPr>
              <w:t>0% от начальной цены лота.</w:t>
            </w:r>
          </w:p>
          <w:p w:rsidR="00664617" w:rsidRPr="00682B04" w:rsidRDefault="00664617" w:rsidP="0001785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6"/>
                <w:szCs w:val="26"/>
              </w:rPr>
            </w:pPr>
            <w:r w:rsidRPr="00682B04">
              <w:rPr>
                <w:b w:val="0"/>
                <w:bCs/>
                <w:iCs/>
                <w:sz w:val="26"/>
                <w:szCs w:val="26"/>
              </w:rPr>
              <w:t xml:space="preserve">Требование о внесении задатка в равной мере распространяется на всех участников аукциона. Задаток вносится в безналичном  порядке на счёт организатора. </w:t>
            </w:r>
          </w:p>
          <w:p w:rsidR="00664617" w:rsidRDefault="00664617" w:rsidP="00017859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6"/>
                <w:szCs w:val="26"/>
              </w:rPr>
            </w:pPr>
            <w:r w:rsidRPr="00682B04">
              <w:rPr>
                <w:b w:val="0"/>
                <w:bCs/>
                <w:iCs/>
                <w:sz w:val="26"/>
                <w:szCs w:val="26"/>
              </w:rPr>
              <w:t>При этом в случае, если заявителем подана заявка на участие в аукционе в соответствии с требованиями аукционной документации, соглашение о задатке считается совершенным в письменной форме, заключения отдельного договора о задатке не требуется.</w:t>
            </w:r>
          </w:p>
          <w:p w:rsidR="00AE7741" w:rsidRPr="00AE7741" w:rsidRDefault="00AE7741" w:rsidP="00AE7741">
            <w:pPr>
              <w:rPr>
                <w:lang w:eastAsia="ar-SA"/>
              </w:rPr>
            </w:pPr>
          </w:p>
          <w:p w:rsidR="00664617" w:rsidRDefault="00664617" w:rsidP="00AE77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774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Задаток  зачисляется в счет погашения арендной платы в случае, признания единой комиссией участника аукциона победителем аукциона, (также в случае признания аукциона несостоявшимся с единственным участником в соответствии с правилами, утвержденными Приказом № 67 от 10.02.2010 г.). </w:t>
            </w:r>
          </w:p>
          <w:p w:rsidR="00AE7741" w:rsidRPr="00AE7741" w:rsidRDefault="00AE7741" w:rsidP="00AE77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664617" w:rsidRPr="00AE7741" w:rsidRDefault="00664617" w:rsidP="00AE77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774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Задаток вносится по следующим реквизитам:</w:t>
            </w:r>
          </w:p>
          <w:p w:rsidR="00664617" w:rsidRPr="00DF79EF" w:rsidRDefault="00664617" w:rsidP="00AE7741">
            <w:pPr>
              <w:spacing w:after="0" w:line="240" w:lineRule="auto"/>
              <w:rPr>
                <w:rFonts w:ascii="Book Antiqua" w:hAnsi="Book Antiqua"/>
                <w:b/>
                <w:bCs/>
                <w:i/>
              </w:rPr>
            </w:pPr>
            <w:r w:rsidRPr="00AE77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2505003840 КПП 250501001 УФК по </w:t>
            </w:r>
            <w:r w:rsidRPr="00AE774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Приморскому краю (</w:t>
            </w:r>
            <w:proofErr w:type="spellStart"/>
            <w:r w:rsidRPr="00AE7741">
              <w:rPr>
                <w:rFonts w:ascii="Times New Roman" w:hAnsi="Times New Roman" w:cs="Times New Roman"/>
                <w:b/>
                <w:sz w:val="26"/>
                <w:szCs w:val="26"/>
              </w:rPr>
              <w:t>Финуправление</w:t>
            </w:r>
            <w:proofErr w:type="spellEnd"/>
            <w:r w:rsidRPr="00AE77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 города) на счет № 40302810650005000035 в ГРКЦ ГУ Банка России по Приморскому краю, </w:t>
            </w:r>
            <w:proofErr w:type="gramStart"/>
            <w:r w:rsidRPr="00AE7741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AE77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Владивосток, БИК 040507001, ОКТМО 05707000, КБК 967 117 050400 4 0000 180. Назначение: </w:t>
            </w:r>
            <w:proofErr w:type="gramStart"/>
            <w:r w:rsidRPr="00AE7741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End"/>
            <w:r w:rsidRPr="00AE7741">
              <w:rPr>
                <w:rFonts w:ascii="Times New Roman" w:hAnsi="Times New Roman" w:cs="Times New Roman"/>
                <w:b/>
                <w:sz w:val="26"/>
                <w:szCs w:val="26"/>
              </w:rPr>
              <w:t>/с 02410051047, задаток на участие в аукционе по аренде лот №</w:t>
            </w:r>
            <w:r w:rsidRPr="00AE7741">
              <w:rPr>
                <w:rFonts w:ascii="Times New Roman" w:hAnsi="Times New Roman" w:cs="Times New Roman"/>
                <w:b/>
                <w:sz w:val="26"/>
                <w:szCs w:val="26"/>
              </w:rPr>
              <w:softHyphen/>
            </w:r>
            <w:r w:rsidRPr="00AE7741">
              <w:rPr>
                <w:rFonts w:ascii="Times New Roman" w:hAnsi="Times New Roman" w:cs="Times New Roman"/>
                <w:b/>
                <w:sz w:val="26"/>
                <w:szCs w:val="26"/>
              </w:rPr>
              <w:softHyphen/>
              <w:t>__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AE7741">
              <w:rPr>
                <w:rFonts w:ascii="Times New Roman" w:hAnsi="Times New Roman" w:cs="Times New Roman"/>
                <w:sz w:val="26"/>
                <w:szCs w:val="26"/>
              </w:rPr>
              <w:t>всю сумму платежным документом и предъявляет его копию с отметкой банка об исполнении.</w:t>
            </w:r>
          </w:p>
        </w:tc>
      </w:tr>
      <w:tr w:rsidR="00664617" w:rsidTr="000178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Pr="00AE7741" w:rsidRDefault="00664617" w:rsidP="00017859">
            <w:pPr>
              <w:pStyle w:val="a3"/>
              <w:jc w:val="left"/>
              <w:rPr>
                <w:rFonts w:ascii="Book Antiqua" w:hAnsi="Book Antiqua"/>
                <w:b w:val="0"/>
                <w:bCs w:val="0"/>
                <w:iCs/>
              </w:rPr>
            </w:pPr>
            <w:r w:rsidRPr="00AE7741">
              <w:rPr>
                <w:rFonts w:ascii="Book Antiqua" w:hAnsi="Book Antiqua"/>
                <w:b w:val="0"/>
                <w:bCs w:val="0"/>
              </w:rPr>
              <w:lastRenderedPageBreak/>
              <w:t>8) 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7" w:rsidRPr="00AE7741" w:rsidRDefault="00664617" w:rsidP="00017859">
            <w:pPr>
              <w:pStyle w:val="a3"/>
              <w:jc w:val="left"/>
              <w:rPr>
                <w:rFonts w:ascii="Book Antiqua" w:hAnsi="Book Antiqua"/>
                <w:bCs w:val="0"/>
                <w:i/>
                <w:iCs/>
              </w:rPr>
            </w:pPr>
            <w:r w:rsidRPr="00AE7741">
              <w:rPr>
                <w:rFonts w:ascii="Book Antiqua" w:hAnsi="Book Antiqua"/>
                <w:b w:val="0"/>
                <w:bCs w:val="0"/>
                <w:i/>
                <w:iCs/>
              </w:rPr>
              <w:t xml:space="preserve">Организатор вправе отказаться от проведения аукциона </w:t>
            </w:r>
            <w:r w:rsidRPr="00AE7741">
              <w:rPr>
                <w:rFonts w:ascii="Book Antiqua" w:hAnsi="Book Antiqua"/>
                <w:bCs w:val="0"/>
                <w:i/>
                <w:iCs/>
              </w:rPr>
              <w:t>до 23 марта 2014 года</w:t>
            </w:r>
          </w:p>
          <w:p w:rsidR="00664617" w:rsidRPr="00DF79EF" w:rsidRDefault="00664617" w:rsidP="00017859">
            <w:pPr>
              <w:pStyle w:val="a3"/>
              <w:rPr>
                <w:rFonts w:ascii="Book Antiqua" w:hAnsi="Book Antiqua"/>
                <w:b w:val="0"/>
                <w:bCs w:val="0"/>
                <w:i/>
                <w:sz w:val="24"/>
                <w:szCs w:val="24"/>
                <w:highlight w:val="yellow"/>
              </w:rPr>
            </w:pPr>
          </w:p>
        </w:tc>
      </w:tr>
    </w:tbl>
    <w:p w:rsidR="00664617" w:rsidRDefault="00664617" w:rsidP="00664617">
      <w:pPr>
        <w:rPr>
          <w:rFonts w:ascii="Arial Narrow" w:hAnsi="Arial Narrow" w:cs="Arial"/>
          <w:bCs/>
          <w:iCs/>
          <w:sz w:val="14"/>
        </w:rPr>
      </w:pPr>
    </w:p>
    <w:p w:rsidR="00664617" w:rsidRPr="00AE7741" w:rsidRDefault="00664617" w:rsidP="0066461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E7741">
        <w:rPr>
          <w:b/>
          <w:sz w:val="26"/>
          <w:szCs w:val="26"/>
        </w:rPr>
        <w:t>Электронная форма участия в аукционе не предусмотрена.</w:t>
      </w:r>
    </w:p>
    <w:p w:rsidR="00664617" w:rsidRPr="00344CC4" w:rsidRDefault="00664617" w:rsidP="0066461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A4FEF" w:rsidRDefault="00EA4FEF"/>
    <w:sectPr w:rsidR="00EA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617"/>
    <w:rsid w:val="00664617"/>
    <w:rsid w:val="00AE7741"/>
    <w:rsid w:val="00EA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461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6461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6461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461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4617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4617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64617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64617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64617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61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6461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6461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46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461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6461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646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6461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64617"/>
    <w:rPr>
      <w:rFonts w:ascii="Cambria" w:eastAsia="Times New Roman" w:hAnsi="Cambria" w:cs="Times New Roman"/>
      <w:lang w:eastAsia="ar-SA"/>
    </w:rPr>
  </w:style>
  <w:style w:type="paragraph" w:styleId="a3">
    <w:name w:val="Body Text"/>
    <w:basedOn w:val="a"/>
    <w:link w:val="a4"/>
    <w:rsid w:val="00664617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664617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2"/>
    <w:basedOn w:val="a"/>
    <w:link w:val="22"/>
    <w:semiHidden/>
    <w:rsid w:val="00664617"/>
    <w:pPr>
      <w:tabs>
        <w:tab w:val="left" w:pos="9356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664617"/>
    <w:rPr>
      <w:rFonts w:ascii="Times New Roman" w:eastAsia="Times New Roman" w:hAnsi="Times New Roman" w:cs="Times New Roman"/>
      <w:bCs/>
      <w:i/>
      <w:iCs/>
      <w:sz w:val="28"/>
      <w:szCs w:val="28"/>
    </w:rPr>
  </w:style>
  <w:style w:type="paragraph" w:customStyle="1" w:styleId="ConsPlusNormal">
    <w:name w:val="ConsPlusNormal"/>
    <w:rsid w:val="006646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semiHidden/>
    <w:rsid w:val="00664617"/>
    <w:rPr>
      <w:strike w:val="0"/>
      <w:dstrike w:val="0"/>
      <w:color w:val="1F639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2014-02-28T10:07:00Z</dcterms:created>
  <dcterms:modified xsi:type="dcterms:W3CDTF">2014-02-28T10:09:00Z</dcterms:modified>
</cp:coreProperties>
</file>