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5311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250BD5" w:rsidP="00A40E09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Pr="00E41FF7">
              <w:rPr>
                <w:sz w:val="26"/>
                <w:szCs w:val="26"/>
                <w:lang w:eastAsia="en-US"/>
              </w:rPr>
              <w:t>О</w:t>
            </w:r>
            <w:r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>
              <w:rPr>
                <w:sz w:val="26"/>
                <w:szCs w:val="26"/>
              </w:rPr>
              <w:t xml:space="preserve">Дальнегорского </w:t>
            </w:r>
            <w:r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7157E7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чрезвычайных ситуаций на территории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5C4BCD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деятельности органов местного самоуправления направленное на обеспечение 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 xml:space="preserve">ндикатор: </w:t>
            </w:r>
            <w:r w:rsidR="00F05D80" w:rsidRPr="00E41FF7">
              <w:rPr>
                <w:sz w:val="26"/>
                <w:szCs w:val="26"/>
              </w:rPr>
              <w:t>Снижение рисков чрезвычайных ситуаций</w:t>
            </w:r>
            <w:r w:rsidR="006A79CD" w:rsidRPr="00E41FF7">
              <w:rPr>
                <w:sz w:val="26"/>
                <w:szCs w:val="26"/>
              </w:rPr>
              <w:t>.</w:t>
            </w:r>
          </w:p>
          <w:p w:rsidR="006A79CD" w:rsidRPr="00E41FF7" w:rsidRDefault="001B1FF5" w:rsidP="006A7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79CD" w:rsidRPr="00E41FF7">
              <w:rPr>
                <w:sz w:val="26"/>
                <w:szCs w:val="26"/>
              </w:rPr>
              <w:t xml:space="preserve">оказатели: </w:t>
            </w:r>
          </w:p>
          <w:p w:rsidR="00A6092D" w:rsidRPr="00953AB5" w:rsidRDefault="00A22596" w:rsidP="00A22596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</w:t>
            </w:r>
            <w:r w:rsidR="00953AB5">
              <w:rPr>
                <w:sz w:val="26"/>
                <w:szCs w:val="26"/>
                <w:lang w:eastAsia="en-US"/>
              </w:rPr>
              <w:t>ературы и знаков безопасности).</w:t>
            </w:r>
          </w:p>
          <w:p w:rsidR="00A22596" w:rsidRPr="00A22596" w:rsidRDefault="00A22596" w:rsidP="00A22596">
            <w:pPr>
              <w:pStyle w:val="a4"/>
              <w:numPr>
                <w:ilvl w:val="0"/>
                <w:numId w:val="2"/>
              </w:numPr>
              <w:ind w:left="0" w:firstLine="383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</w:t>
            </w:r>
            <w:r w:rsidR="00953AB5">
              <w:rPr>
                <w:sz w:val="26"/>
                <w:szCs w:val="26"/>
                <w:lang w:eastAsia="en-US"/>
              </w:rPr>
              <w:t>тературы и знаков безопасности).</w:t>
            </w:r>
          </w:p>
          <w:p w:rsidR="00615010" w:rsidRPr="00A647C3" w:rsidRDefault="00A22596" w:rsidP="00241993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  <w:lang w:eastAsia="en-US"/>
              </w:rPr>
            </w:pPr>
            <w:r w:rsidRPr="00A647C3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</w:t>
            </w:r>
            <w:r w:rsidR="00D20850">
              <w:rPr>
                <w:sz w:val="26"/>
                <w:szCs w:val="26"/>
                <w:lang w:eastAsia="en-US"/>
              </w:rPr>
              <w:t xml:space="preserve"> ресурсов</w:t>
            </w:r>
            <w:r w:rsidR="000221EB">
              <w:rPr>
                <w:sz w:val="26"/>
                <w:szCs w:val="26"/>
                <w:lang w:eastAsia="en-US"/>
              </w:rPr>
              <w:t xml:space="preserve"> согласно утвержденной номенклатуре</w:t>
            </w:r>
            <w:r w:rsidR="00953AB5">
              <w:rPr>
                <w:sz w:val="26"/>
                <w:szCs w:val="26"/>
                <w:lang w:eastAsia="en-US"/>
              </w:rPr>
              <w:t>.</w:t>
            </w:r>
          </w:p>
          <w:p w:rsidR="00615010" w:rsidRPr="00E41FF7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  <w:lang w:eastAsia="en-US"/>
              </w:rPr>
            </w:pPr>
            <w:r w:rsidRPr="00A647C3">
              <w:rPr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</w:p>
          <w:p w:rsidR="00F05D80" w:rsidRPr="00953AB5" w:rsidRDefault="00A22596" w:rsidP="004B430A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  <w:lang w:eastAsia="en-US"/>
              </w:rPr>
            </w:pPr>
            <w:r w:rsidRPr="00953AB5">
              <w:rPr>
                <w:sz w:val="26"/>
                <w:szCs w:val="26"/>
                <w:lang w:eastAsia="en-US"/>
              </w:rPr>
              <w:lastRenderedPageBreak/>
              <w:t>Усовершенствование системы оповещения населения, в том числе</w:t>
            </w:r>
            <w:r w:rsidR="00B50BC6" w:rsidRPr="00953AB5">
              <w:rPr>
                <w:sz w:val="26"/>
                <w:szCs w:val="26"/>
                <w:lang w:eastAsia="en-US"/>
              </w:rPr>
              <w:t xml:space="preserve"> создание (Системы</w:t>
            </w:r>
            <w:r w:rsidRPr="00953AB5">
              <w:rPr>
                <w:sz w:val="26"/>
                <w:szCs w:val="26"/>
                <w:lang w:eastAsia="en-US"/>
              </w:rPr>
              <w:t>-112), установка оконечных устройств оповещения населения</w:t>
            </w:r>
            <w:r w:rsidR="00953AB5">
              <w:rPr>
                <w:sz w:val="26"/>
                <w:szCs w:val="26"/>
                <w:lang w:eastAsia="en-US"/>
              </w:rPr>
              <w:t>.</w:t>
            </w:r>
          </w:p>
          <w:p w:rsidR="00F05D80" w:rsidRPr="00A22596" w:rsidRDefault="00A22596" w:rsidP="00953AB5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18761C">
              <w:rPr>
                <w:sz w:val="26"/>
                <w:szCs w:val="26"/>
                <w:lang w:eastAsia="en-US"/>
              </w:rPr>
              <w:t>Проведение противопаводковых мероприятий</w:t>
            </w:r>
            <w:r w:rsidR="0055612F" w:rsidRPr="0018761C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B6072B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</w:t>
            </w:r>
            <w:r w:rsidR="00B6072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607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9D72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2BA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proofErr w:type="gram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A2BA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2B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1A2BA1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1A2BA1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A6092D" w:rsidRPr="007562F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1A2BA1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1A2BA1" w:rsidP="001A2BA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E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953AB5" w:rsidRPr="00E41FF7" w:rsidRDefault="00A6092D" w:rsidP="00953AB5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     </w:t>
            </w:r>
            <w:r w:rsidR="00953AB5">
              <w:rPr>
                <w:sz w:val="26"/>
                <w:szCs w:val="26"/>
              </w:rPr>
              <w:t>С</w:t>
            </w:r>
            <w:r w:rsidR="00953AB5" w:rsidRPr="00E41FF7">
              <w:rPr>
                <w:sz w:val="26"/>
                <w:szCs w:val="26"/>
              </w:rPr>
              <w:t>нижение рис</w:t>
            </w:r>
            <w:r w:rsidR="0097750F">
              <w:rPr>
                <w:sz w:val="26"/>
                <w:szCs w:val="26"/>
              </w:rPr>
              <w:t>ков чрезвычайных ситуаций с 100</w:t>
            </w:r>
            <w:r w:rsidR="00953AB5" w:rsidRPr="00E41FF7">
              <w:rPr>
                <w:sz w:val="26"/>
                <w:szCs w:val="26"/>
              </w:rPr>
              <w:t xml:space="preserve"> % в 20</w:t>
            </w:r>
            <w:r w:rsidR="0081129A">
              <w:rPr>
                <w:sz w:val="26"/>
                <w:szCs w:val="26"/>
              </w:rPr>
              <w:t>21</w:t>
            </w:r>
            <w:r w:rsidR="00953AB5" w:rsidRPr="00E41FF7">
              <w:rPr>
                <w:sz w:val="26"/>
                <w:szCs w:val="26"/>
              </w:rPr>
              <w:t xml:space="preserve"> году до 100% в 202</w:t>
            </w:r>
            <w:r w:rsidR="0097750F">
              <w:rPr>
                <w:sz w:val="26"/>
                <w:szCs w:val="26"/>
              </w:rPr>
              <w:t>6</w:t>
            </w:r>
            <w:r w:rsidR="00953AB5" w:rsidRPr="00E41FF7">
              <w:rPr>
                <w:sz w:val="26"/>
                <w:szCs w:val="26"/>
              </w:rPr>
              <w:t xml:space="preserve"> году.</w:t>
            </w:r>
          </w:p>
          <w:p w:rsidR="00953AB5" w:rsidRPr="00E41FF7" w:rsidRDefault="00953AB5" w:rsidP="00953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FF7">
              <w:rPr>
                <w:sz w:val="26"/>
                <w:szCs w:val="26"/>
              </w:rPr>
              <w:t xml:space="preserve">оказатели: </w:t>
            </w:r>
          </w:p>
          <w:p w:rsidR="00953AB5" w:rsidRPr="00A22596" w:rsidRDefault="00953AB5" w:rsidP="00953AB5">
            <w:pPr>
              <w:pStyle w:val="a4"/>
              <w:numPr>
                <w:ilvl w:val="0"/>
                <w:numId w:val="6"/>
              </w:numPr>
              <w:ind w:left="0" w:firstLine="389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Обучение населения действиям при чрезвычайных ситуациях мирного и военного времени (изготовление агитационной литературы и знаков безопасности). </w:t>
            </w:r>
          </w:p>
          <w:p w:rsidR="00953AB5" w:rsidRPr="00A22596" w:rsidRDefault="00953AB5" w:rsidP="00953AB5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(Проведение </w:t>
            </w:r>
            <w:r w:rsidR="0097750F">
              <w:rPr>
                <w:sz w:val="26"/>
                <w:szCs w:val="26"/>
                <w:lang w:eastAsia="en-US"/>
              </w:rPr>
              <w:t>2</w:t>
            </w:r>
            <w:r w:rsidRPr="00A22596">
              <w:rPr>
                <w:sz w:val="26"/>
                <w:szCs w:val="26"/>
                <w:lang w:eastAsia="en-US"/>
              </w:rPr>
              <w:t xml:space="preserve"> </w:t>
            </w:r>
            <w:r w:rsidRPr="00A22596">
              <w:rPr>
                <w:sz w:val="26"/>
                <w:szCs w:val="26"/>
              </w:rPr>
              <w:t>мероприятий в период до 202</w:t>
            </w:r>
            <w:r w:rsidR="0097750F">
              <w:rPr>
                <w:sz w:val="26"/>
                <w:szCs w:val="26"/>
              </w:rPr>
              <w:t>6</w:t>
            </w:r>
            <w:r w:rsidRPr="00A22596">
              <w:rPr>
                <w:sz w:val="26"/>
                <w:szCs w:val="26"/>
              </w:rPr>
              <w:t xml:space="preserve"> года по обучению населения мерам защиты при ЧС мирного и военного времени.  </w:t>
            </w:r>
            <w:r w:rsidRPr="00A22596">
              <w:rPr>
                <w:sz w:val="26"/>
                <w:szCs w:val="26"/>
                <w:lang w:eastAsia="en-US"/>
              </w:rPr>
              <w:t>Изготовление агитационной литературы и знаков безопасности</w:t>
            </w:r>
            <w:r w:rsidRPr="00A22596">
              <w:rPr>
                <w:sz w:val="26"/>
                <w:szCs w:val="26"/>
              </w:rPr>
              <w:t>);</w:t>
            </w:r>
          </w:p>
          <w:p w:rsidR="00953AB5" w:rsidRPr="00A22596" w:rsidRDefault="00953AB5" w:rsidP="00953AB5">
            <w:pPr>
              <w:pStyle w:val="a4"/>
              <w:numPr>
                <w:ilvl w:val="0"/>
                <w:numId w:val="6"/>
              </w:numPr>
              <w:ind w:left="0" w:firstLine="383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Обучение населения действиям по предупреждению чрезвычайных ситуаций (изготовление агитационной литературы и знаков безопасности) </w:t>
            </w:r>
          </w:p>
          <w:p w:rsidR="00953AB5" w:rsidRPr="00A22596" w:rsidRDefault="0097750F" w:rsidP="00953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(Проведение 2</w:t>
            </w:r>
            <w:r w:rsidR="00953AB5" w:rsidRPr="00A2259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мероприятий в период до 2026</w:t>
            </w:r>
            <w:r w:rsidR="00953AB5" w:rsidRPr="00A22596">
              <w:rPr>
                <w:sz w:val="26"/>
                <w:szCs w:val="26"/>
              </w:rPr>
              <w:t xml:space="preserve"> года по обучению населения мерам защиты при чрезвычайных ситуациях. </w:t>
            </w:r>
            <w:r w:rsidR="00953AB5" w:rsidRPr="00A22596">
              <w:rPr>
                <w:sz w:val="26"/>
                <w:szCs w:val="26"/>
                <w:lang w:eastAsia="en-US"/>
              </w:rPr>
              <w:t>Изготовление агитационной литературы и знаков безопасности</w:t>
            </w:r>
            <w:r w:rsidR="00953AB5" w:rsidRPr="00A22596">
              <w:rPr>
                <w:sz w:val="26"/>
                <w:szCs w:val="26"/>
              </w:rPr>
              <w:t>);</w:t>
            </w:r>
          </w:p>
          <w:p w:rsidR="00953AB5" w:rsidRPr="00A647C3" w:rsidRDefault="00953AB5" w:rsidP="00953AB5">
            <w:pPr>
              <w:pStyle w:val="a4"/>
              <w:numPr>
                <w:ilvl w:val="0"/>
                <w:numId w:val="6"/>
              </w:numPr>
              <w:ind w:left="0" w:firstLine="315"/>
              <w:jc w:val="both"/>
              <w:rPr>
                <w:sz w:val="26"/>
                <w:szCs w:val="26"/>
                <w:lang w:eastAsia="en-US"/>
              </w:rPr>
            </w:pPr>
            <w:r w:rsidRPr="00A647C3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 (Ежегодное проведение мероприятий по созданию резерва материаль</w:t>
            </w:r>
            <w:r w:rsidR="0097750F">
              <w:rPr>
                <w:sz w:val="26"/>
                <w:szCs w:val="26"/>
                <w:lang w:eastAsia="en-US"/>
              </w:rPr>
              <w:t>ных ресурсов в один этап до 2026</w:t>
            </w:r>
            <w:r w:rsidRPr="00A647C3">
              <w:rPr>
                <w:sz w:val="26"/>
                <w:szCs w:val="26"/>
                <w:lang w:eastAsia="en-US"/>
              </w:rPr>
              <w:t xml:space="preserve"> года);</w:t>
            </w:r>
          </w:p>
          <w:p w:rsidR="00953AB5" w:rsidRDefault="00953AB5" w:rsidP="00953AB5">
            <w:pPr>
              <w:pStyle w:val="a4"/>
              <w:numPr>
                <w:ilvl w:val="0"/>
                <w:numId w:val="6"/>
              </w:numPr>
              <w:ind w:left="0" w:firstLine="315"/>
              <w:jc w:val="both"/>
              <w:rPr>
                <w:sz w:val="26"/>
                <w:szCs w:val="26"/>
                <w:lang w:eastAsia="en-US"/>
              </w:rPr>
            </w:pPr>
            <w:r w:rsidRPr="0018761C">
              <w:rPr>
                <w:sz w:val="26"/>
                <w:szCs w:val="26"/>
                <w:lang w:eastAsia="en-US"/>
              </w:rPr>
              <w:t>Усовершенствование системы оповещения населения, в том числе создание (Системы-112), установка оконечных устройств оповещения населения</w:t>
            </w:r>
          </w:p>
          <w:p w:rsidR="00953AB5" w:rsidRPr="00A22596" w:rsidRDefault="00953AB5" w:rsidP="00953A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A22596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97750F">
              <w:rPr>
                <w:sz w:val="26"/>
                <w:szCs w:val="26"/>
                <w:lang w:eastAsia="en-US"/>
              </w:rPr>
              <w:t>2</w:t>
            </w:r>
            <w:r w:rsidRPr="00A22596">
              <w:rPr>
                <w:sz w:val="26"/>
                <w:szCs w:val="26"/>
                <w:lang w:eastAsia="en-US"/>
              </w:rPr>
              <w:t xml:space="preserve"> мероприятий по усовершенствованию системы оповещения </w:t>
            </w:r>
            <w:r w:rsidRPr="00A22596">
              <w:rPr>
                <w:sz w:val="26"/>
                <w:szCs w:val="26"/>
                <w:lang w:eastAsia="en-US"/>
              </w:rPr>
              <w:lastRenderedPageBreak/>
              <w:t>населения, в том числе создание Системы -112 и подключения ок</w:t>
            </w:r>
            <w:r w:rsidR="0097750F">
              <w:rPr>
                <w:sz w:val="26"/>
                <w:szCs w:val="26"/>
                <w:lang w:eastAsia="en-US"/>
              </w:rPr>
              <w:t>онечных устройств к 2026</w:t>
            </w:r>
            <w:r w:rsidRPr="00A22596">
              <w:rPr>
                <w:sz w:val="26"/>
                <w:szCs w:val="26"/>
                <w:lang w:eastAsia="en-US"/>
              </w:rPr>
              <w:t xml:space="preserve"> году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A22596">
              <w:rPr>
                <w:sz w:val="26"/>
                <w:szCs w:val="26"/>
                <w:lang w:eastAsia="en-US"/>
              </w:rPr>
              <w:t>;</w:t>
            </w:r>
          </w:p>
          <w:p w:rsidR="00A6092D" w:rsidRPr="00E41FF7" w:rsidRDefault="00953AB5" w:rsidP="003F78C4">
            <w:pPr>
              <w:pStyle w:val="a4"/>
              <w:numPr>
                <w:ilvl w:val="0"/>
                <w:numId w:val="6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18761C">
              <w:rPr>
                <w:sz w:val="26"/>
                <w:szCs w:val="26"/>
                <w:lang w:eastAsia="en-US"/>
              </w:rPr>
              <w:t>Проведение противопаводковых мероприятий.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 w:rsidRPr="00953AB5">
              <w:rPr>
                <w:sz w:val="26"/>
                <w:szCs w:val="26"/>
                <w:lang w:eastAsia="en-US"/>
              </w:rPr>
              <w:t xml:space="preserve">(Проведение </w:t>
            </w:r>
            <w:r w:rsidR="003F78C4">
              <w:rPr>
                <w:sz w:val="26"/>
                <w:szCs w:val="26"/>
                <w:lang w:eastAsia="en-US"/>
              </w:rPr>
              <w:t>5 противопаводковых мероприятий</w:t>
            </w:r>
            <w:r w:rsidRPr="00953AB5">
              <w:rPr>
                <w:sz w:val="26"/>
                <w:szCs w:val="26"/>
                <w:lang w:eastAsia="en-US"/>
              </w:rPr>
              <w:t>)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C7050F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</w:t>
      </w:r>
      <w:r w:rsidR="007A473B">
        <w:rPr>
          <w:sz w:val="26"/>
          <w:szCs w:val="26"/>
        </w:rPr>
        <w:t>ем вызванным тайфуном «</w:t>
      </w:r>
      <w:proofErr w:type="spellStart"/>
      <w:r w:rsidR="007A473B">
        <w:rPr>
          <w:sz w:val="26"/>
          <w:szCs w:val="26"/>
        </w:rPr>
        <w:t>Лайнрок</w:t>
      </w:r>
      <w:proofErr w:type="spellEnd"/>
      <w:r w:rsidR="007A473B">
        <w:rPr>
          <w:sz w:val="26"/>
          <w:szCs w:val="26"/>
        </w:rPr>
        <w:t>»;</w:t>
      </w:r>
    </w:p>
    <w:p w:rsidR="007A473B" w:rsidRDefault="007A473B" w:rsidP="00A60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2017 год – введен режим чрезвычайной ситуации, вызванной лесными пожарами.</w:t>
      </w:r>
    </w:p>
    <w:p w:rsidR="0081129A" w:rsidRPr="00E41FF7" w:rsidRDefault="0081129A" w:rsidP="00A60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Неоднократно в течении года на территории городского округа вводится </w:t>
      </w:r>
      <w:r w:rsidR="006F0E89">
        <w:rPr>
          <w:sz w:val="26"/>
          <w:szCs w:val="26"/>
        </w:rPr>
        <w:t>режим повышенной готовности,</w:t>
      </w:r>
      <w:r>
        <w:rPr>
          <w:sz w:val="26"/>
          <w:szCs w:val="26"/>
        </w:rPr>
        <w:t xml:space="preserve"> вызванный ухудшением погодных условий или </w:t>
      </w:r>
      <w:r w:rsidR="006F0E89">
        <w:rPr>
          <w:sz w:val="26"/>
          <w:szCs w:val="26"/>
        </w:rPr>
        <w:t xml:space="preserve">ухудшением </w:t>
      </w:r>
      <w:r>
        <w:rPr>
          <w:sz w:val="26"/>
          <w:szCs w:val="26"/>
        </w:rPr>
        <w:t>пожароопасной обстановк</w:t>
      </w:r>
      <w:r w:rsidR="006F0E89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</w:t>
      </w:r>
      <w:r w:rsidR="005200DB">
        <w:rPr>
          <w:sz w:val="26"/>
          <w:szCs w:val="26"/>
        </w:rPr>
        <w:t>Неоднократно в течении года происходит п</w:t>
      </w:r>
      <w:r w:rsidRPr="00E41FF7">
        <w:rPr>
          <w:sz w:val="26"/>
          <w:szCs w:val="26"/>
        </w:rPr>
        <w:t xml:space="preserve">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фабрики АО «ГМК «Дальполиметалл» (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="0081129A">
        <w:rPr>
          <w:sz w:val="26"/>
          <w:szCs w:val="26"/>
        </w:rPr>
        <w:t>, 3 факта в 2018 году, 4 факта в 2019 году, 2 факта в 2020 году</w:t>
      </w:r>
      <w:r w:rsidR="006F0E89">
        <w:rPr>
          <w:sz w:val="26"/>
          <w:szCs w:val="26"/>
        </w:rPr>
        <w:t>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а) осуществляют подготовку и содержание в готовности необходимых сил и </w:t>
      </w:r>
      <w:r w:rsidR="00812754" w:rsidRPr="00E41FF7">
        <w:rPr>
          <w:sz w:val="26"/>
          <w:szCs w:val="26"/>
        </w:rPr>
        <w:t>средств для защиты населения,</w:t>
      </w:r>
      <w:r w:rsidRPr="00E41FF7">
        <w:rPr>
          <w:sz w:val="26"/>
          <w:szCs w:val="26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B81153" w:rsidRDefault="00B81153" w:rsidP="00615010">
      <w:pPr>
        <w:rPr>
          <w:sz w:val="26"/>
          <w:szCs w:val="26"/>
        </w:rPr>
      </w:pP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3C621E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F24D1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6F24D1" w:rsidRPr="00E41FF7" w:rsidRDefault="006F24D1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</w:t>
            </w:r>
            <w:r w:rsidR="003C621E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6F24D1" w:rsidRPr="00E41FF7" w:rsidRDefault="006F24D1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</w:t>
            </w:r>
            <w:r w:rsidR="003C621E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6F24D1" w:rsidRPr="00E41FF7" w:rsidRDefault="006F24D1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</w:t>
            </w:r>
            <w:r w:rsidR="003C621E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6F24D1" w:rsidRPr="00E41FF7" w:rsidRDefault="006F24D1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</w:t>
            </w:r>
            <w:r w:rsidR="003C621E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6F24D1" w:rsidRPr="00E41FF7" w:rsidRDefault="006F24D1" w:rsidP="003C621E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</w:t>
            </w:r>
            <w:r w:rsidR="003C621E">
              <w:rPr>
                <w:sz w:val="26"/>
                <w:szCs w:val="26"/>
              </w:rPr>
              <w:t>6</w:t>
            </w:r>
          </w:p>
        </w:tc>
      </w:tr>
      <w:tr w:rsidR="003C621E" w:rsidRPr="00E41FF7" w:rsidTr="002C3463">
        <w:tc>
          <w:tcPr>
            <w:tcW w:w="540" w:type="dxa"/>
          </w:tcPr>
          <w:p w:rsidR="003C621E" w:rsidRPr="00E41FF7" w:rsidRDefault="003C621E" w:rsidP="003C62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1E" w:rsidRPr="00E41FF7" w:rsidRDefault="003C621E" w:rsidP="003C621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Индикатор:</w:t>
            </w:r>
          </w:p>
          <w:p w:rsidR="003C621E" w:rsidRPr="00E41FF7" w:rsidRDefault="003C621E" w:rsidP="003C621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1F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рисков чрезвычайных ситуаций</w:t>
            </w:r>
          </w:p>
        </w:tc>
        <w:tc>
          <w:tcPr>
            <w:tcW w:w="1985" w:type="dxa"/>
            <w:vAlign w:val="center"/>
          </w:tcPr>
          <w:p w:rsidR="003C621E" w:rsidRPr="00E41FF7" w:rsidRDefault="003C621E" w:rsidP="003C621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3C621E" w:rsidRDefault="003C621E" w:rsidP="003C621E">
            <w:r w:rsidRPr="005F530E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3C621E" w:rsidRDefault="003C621E" w:rsidP="003C621E">
            <w:r w:rsidRPr="005F530E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3C621E" w:rsidRDefault="003C621E" w:rsidP="003C621E">
            <w:r w:rsidRPr="005F530E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3C621E" w:rsidRDefault="003C621E" w:rsidP="003C621E">
            <w:r w:rsidRPr="005F530E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3C621E" w:rsidRDefault="003C621E" w:rsidP="003C621E">
            <w:r w:rsidRPr="005F530E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:rsidR="003C621E" w:rsidRPr="00DC179C" w:rsidRDefault="003C621E" w:rsidP="003C621E">
            <w:pPr>
              <w:rPr>
                <w:sz w:val="26"/>
                <w:szCs w:val="26"/>
              </w:rPr>
            </w:pPr>
            <w:r w:rsidRPr="00DC179C">
              <w:rPr>
                <w:sz w:val="26"/>
                <w:szCs w:val="26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55612F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75417D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6F24D1" w:rsidRPr="00E41FF7" w:rsidRDefault="00C021D9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6F24D1" w:rsidRPr="00E41FF7" w:rsidRDefault="00C021D9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F24D1" w:rsidRPr="00E41FF7" w:rsidRDefault="00C021D9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F24D1" w:rsidRPr="00E41FF7" w:rsidRDefault="00C021D9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6F24D1" w:rsidRPr="00E41FF7" w:rsidRDefault="00C021D9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021D9" w:rsidRPr="00E41FF7" w:rsidTr="00B9133E">
        <w:tc>
          <w:tcPr>
            <w:tcW w:w="540" w:type="dxa"/>
          </w:tcPr>
          <w:p w:rsidR="00C021D9" w:rsidRDefault="00C021D9" w:rsidP="00C021D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D9" w:rsidRPr="005314BE" w:rsidRDefault="00C021D9" w:rsidP="00C021D9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C021D9" w:rsidRPr="00CB4800" w:rsidRDefault="00C021D9" w:rsidP="00C021D9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C021D9" w:rsidRPr="00E41FF7" w:rsidRDefault="00C021D9" w:rsidP="00C02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C021D9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14BE">
              <w:rPr>
                <w:sz w:val="26"/>
                <w:szCs w:val="26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5314BE" w:rsidRPr="00E41FF7" w:rsidRDefault="00360D57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C021D9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314BE">
              <w:rPr>
                <w:sz w:val="26"/>
                <w:szCs w:val="26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DC179C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DC179C" w:rsidRDefault="00E02321" w:rsidP="00E02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DC179C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C021D9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14BE">
              <w:rPr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314BE" w:rsidRPr="00DC179C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5314BE" w:rsidRPr="00DC179C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vAlign w:val="center"/>
          </w:tcPr>
          <w:p w:rsidR="005314BE" w:rsidRPr="00DC179C" w:rsidRDefault="00E02321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 xml:space="preserve">,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Default="005314BE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>202</w:t>
      </w:r>
      <w:r w:rsidR="007D31F4">
        <w:rPr>
          <w:b/>
          <w:lang w:eastAsia="en-US"/>
        </w:rPr>
        <w:t>3</w:t>
      </w:r>
      <w:r w:rsidR="00E4288A">
        <w:rPr>
          <w:b/>
          <w:lang w:eastAsia="en-US"/>
        </w:rPr>
        <w:t>, 202</w:t>
      </w:r>
      <w:r w:rsidR="007D31F4">
        <w:rPr>
          <w:b/>
          <w:lang w:eastAsia="en-US"/>
        </w:rPr>
        <w:t>5</w:t>
      </w:r>
      <w:r w:rsidR="000D06E2">
        <w:rPr>
          <w:b/>
          <w:lang w:eastAsia="en-US"/>
        </w:rPr>
        <w:t xml:space="preserve">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0D06E2" w:rsidRDefault="007D31F4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2023, 2025 год </w:t>
      </w:r>
      <w:r w:rsidR="000D06E2">
        <w:rPr>
          <w:b/>
          <w:lang w:eastAsia="en-US"/>
        </w:rPr>
        <w:t xml:space="preserve">- </w:t>
      </w:r>
      <w:r w:rsidR="000D06E2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BF508D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3</w:t>
      </w:r>
      <w:r w:rsidR="000D06E2">
        <w:rPr>
          <w:b/>
          <w:sz w:val="26"/>
          <w:szCs w:val="26"/>
          <w:lang w:eastAsia="en-US"/>
        </w:rPr>
        <w:t xml:space="preserve">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BF508D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2022</w:t>
      </w:r>
      <w:r w:rsidR="00190306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="00E41FF7"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="00F57E2F">
        <w:rPr>
          <w:b/>
          <w:sz w:val="26"/>
          <w:szCs w:val="26"/>
        </w:rPr>
        <w:t xml:space="preserve"> - </w:t>
      </w:r>
      <w:r w:rsidR="00190306" w:rsidRPr="00154BD9">
        <w:rPr>
          <w:sz w:val="26"/>
          <w:szCs w:val="26"/>
        </w:rPr>
        <w:t xml:space="preserve">Закупка товаров первой необходимости согласно </w:t>
      </w:r>
      <w:r w:rsidR="00F57E2F">
        <w:rPr>
          <w:sz w:val="26"/>
          <w:szCs w:val="26"/>
        </w:rPr>
        <w:t xml:space="preserve">утвержденной </w:t>
      </w:r>
      <w:r w:rsidR="00190306" w:rsidRPr="00154BD9">
        <w:rPr>
          <w:sz w:val="26"/>
          <w:szCs w:val="26"/>
        </w:rPr>
        <w:t>номенклатуры на случа</w:t>
      </w:r>
      <w:r w:rsidR="00190306">
        <w:rPr>
          <w:sz w:val="26"/>
          <w:szCs w:val="26"/>
        </w:rPr>
        <w:t>е возникновения</w:t>
      </w:r>
      <w:r w:rsidR="00190306" w:rsidRPr="00154BD9">
        <w:rPr>
          <w:sz w:val="26"/>
          <w:szCs w:val="26"/>
        </w:rPr>
        <w:t xml:space="preserve"> </w:t>
      </w:r>
      <w:r w:rsidR="00190306" w:rsidRPr="00154BD9">
        <w:rPr>
          <w:color w:val="000000"/>
          <w:sz w:val="26"/>
          <w:szCs w:val="26"/>
        </w:rPr>
        <w:t>чрезвычайн</w:t>
      </w:r>
      <w:r w:rsidR="00190306">
        <w:rPr>
          <w:color w:val="000000"/>
          <w:sz w:val="26"/>
          <w:szCs w:val="26"/>
        </w:rPr>
        <w:t>ой</w:t>
      </w:r>
      <w:r w:rsidR="00190306" w:rsidRPr="00154BD9">
        <w:rPr>
          <w:color w:val="000000"/>
          <w:sz w:val="26"/>
          <w:szCs w:val="26"/>
        </w:rPr>
        <w:t xml:space="preserve"> ситуаци</w:t>
      </w:r>
      <w:r w:rsidR="00190306">
        <w:rPr>
          <w:color w:val="000000"/>
          <w:sz w:val="26"/>
          <w:szCs w:val="26"/>
        </w:rPr>
        <w:t>и ил</w:t>
      </w:r>
      <w:r w:rsidR="00190306" w:rsidRPr="00154BD9">
        <w:rPr>
          <w:color w:val="000000"/>
          <w:sz w:val="26"/>
          <w:szCs w:val="26"/>
        </w:rPr>
        <w:t>и стихийн</w:t>
      </w:r>
      <w:r w:rsidR="00190306">
        <w:rPr>
          <w:color w:val="000000"/>
          <w:sz w:val="26"/>
          <w:szCs w:val="26"/>
        </w:rPr>
        <w:t>ого</w:t>
      </w:r>
      <w:r w:rsidR="00190306" w:rsidRPr="00154BD9">
        <w:rPr>
          <w:color w:val="000000"/>
          <w:sz w:val="26"/>
          <w:szCs w:val="26"/>
        </w:rPr>
        <w:t xml:space="preserve"> бедстви</w:t>
      </w:r>
      <w:r w:rsidR="00190306">
        <w:rPr>
          <w:color w:val="000000"/>
          <w:sz w:val="26"/>
          <w:szCs w:val="26"/>
        </w:rPr>
        <w:t>я</w:t>
      </w:r>
      <w:r w:rsidR="00190306"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 w:rsidR="00190306"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154BD9" w:rsidRPr="00154BD9" w:rsidRDefault="00BF508D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="000D06E2">
        <w:rPr>
          <w:b/>
          <w:sz w:val="26"/>
          <w:szCs w:val="26"/>
          <w:lang w:eastAsia="en-US"/>
        </w:rPr>
        <w:t>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4BD9" w:rsidRPr="009F2A31" w:rsidRDefault="005D556D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2023</w:t>
      </w:r>
      <w:r w:rsidR="00154BD9" w:rsidRPr="009F2A31">
        <w:rPr>
          <w:b/>
          <w:sz w:val="26"/>
          <w:szCs w:val="26"/>
        </w:rPr>
        <w:t xml:space="preserve"> год</w:t>
      </w:r>
      <w:r w:rsidR="000D06E2" w:rsidRPr="009F2A31">
        <w:rPr>
          <w:b/>
          <w:sz w:val="26"/>
          <w:szCs w:val="26"/>
        </w:rPr>
        <w:t xml:space="preserve"> - </w:t>
      </w:r>
      <w:r w:rsidR="00154BD9" w:rsidRPr="009F2A31">
        <w:rPr>
          <w:sz w:val="26"/>
          <w:szCs w:val="26"/>
        </w:rPr>
        <w:t>Установка, подключение и наладка оконечных устройств системы оповещения</w:t>
      </w:r>
      <w:r>
        <w:rPr>
          <w:sz w:val="26"/>
          <w:szCs w:val="26"/>
        </w:rPr>
        <w:t xml:space="preserve"> населения в с. Краснореченский.</w:t>
      </w:r>
    </w:p>
    <w:p w:rsidR="00154BD9" w:rsidRPr="009F2A31" w:rsidRDefault="005D556D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2025</w:t>
      </w:r>
      <w:r w:rsidR="000D06E2" w:rsidRPr="009F2A31">
        <w:rPr>
          <w:b/>
          <w:sz w:val="26"/>
          <w:szCs w:val="26"/>
        </w:rPr>
        <w:t xml:space="preserve"> год - </w:t>
      </w:r>
      <w:r w:rsidR="00154BD9" w:rsidRPr="009F2A31">
        <w:rPr>
          <w:sz w:val="26"/>
          <w:szCs w:val="26"/>
        </w:rPr>
        <w:t xml:space="preserve">Установка и подключение оконечных устройств системы оповещения населения в </w:t>
      </w:r>
      <w:r>
        <w:rPr>
          <w:sz w:val="26"/>
          <w:szCs w:val="26"/>
        </w:rPr>
        <w:t>г. Дальнегорск.</w:t>
      </w:r>
    </w:p>
    <w:p w:rsidR="00154BD9" w:rsidRPr="009F2A31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9F2A31" w:rsidRDefault="00BF508D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0D06E2" w:rsidRPr="009F2A31">
        <w:rPr>
          <w:b/>
          <w:color w:val="000000"/>
          <w:sz w:val="26"/>
          <w:szCs w:val="26"/>
        </w:rPr>
        <w:t xml:space="preserve">. </w:t>
      </w:r>
      <w:r w:rsidR="00154BD9" w:rsidRPr="009F2A31">
        <w:rPr>
          <w:b/>
          <w:color w:val="000000"/>
          <w:sz w:val="26"/>
          <w:szCs w:val="26"/>
        </w:rPr>
        <w:t>Проведение противопаводковых мероприятий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4BD9" w:rsidRPr="00F81084" w:rsidRDefault="0093282F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202</w:t>
      </w:r>
      <w:r w:rsidR="00154BD9" w:rsidRPr="00F8108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- 2026</w:t>
      </w:r>
      <w:r w:rsidR="00154BD9" w:rsidRPr="00F8108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r w:rsidR="00F81084">
        <w:rPr>
          <w:b/>
          <w:sz w:val="26"/>
          <w:szCs w:val="26"/>
        </w:rPr>
        <w:t xml:space="preserve"> - </w:t>
      </w:r>
      <w:r w:rsidR="00154BD9" w:rsidRPr="00F81084">
        <w:rPr>
          <w:sz w:val="26"/>
          <w:szCs w:val="26"/>
        </w:rPr>
        <w:t xml:space="preserve">Проведение противопаводковых мероприятий </w:t>
      </w:r>
      <w:r>
        <w:rPr>
          <w:sz w:val="26"/>
          <w:szCs w:val="26"/>
        </w:rPr>
        <w:t xml:space="preserve">в населенных пунктах городского округа </w:t>
      </w:r>
      <w:r w:rsidR="00154BD9" w:rsidRPr="00F81084">
        <w:rPr>
          <w:sz w:val="26"/>
          <w:szCs w:val="26"/>
        </w:rPr>
        <w:t>(</w:t>
      </w:r>
      <w:r w:rsidR="00632513" w:rsidRPr="00F81084">
        <w:rPr>
          <w:sz w:val="26"/>
          <w:szCs w:val="26"/>
        </w:rPr>
        <w:t xml:space="preserve">Работы по очистке русел рек от завалов, оборудование противопаводковых рвов и насыпей, для стабилизации паводковой ситуации при сильных циклонах </w:t>
      </w:r>
      <w:r>
        <w:rPr>
          <w:sz w:val="26"/>
          <w:szCs w:val="26"/>
        </w:rPr>
        <w:t>и весеннем таяния снега и льда</w:t>
      </w:r>
      <w:r w:rsidR="00154BD9"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</w:t>
      </w:r>
      <w:r w:rsidR="0053779E">
        <w:rPr>
          <w:sz w:val="26"/>
          <w:szCs w:val="26"/>
        </w:rPr>
        <w:t>усмотренных подпрограммой на 2022-2026</w:t>
      </w:r>
      <w:r w:rsidRPr="00E41FF7">
        <w:rPr>
          <w:sz w:val="26"/>
          <w:szCs w:val="26"/>
        </w:rPr>
        <w:t xml:space="preserve"> годы составляет </w:t>
      </w:r>
      <w:r w:rsidR="0053779E" w:rsidRPr="0053779E">
        <w:rPr>
          <w:sz w:val="26"/>
          <w:szCs w:val="26"/>
        </w:rPr>
        <w:t xml:space="preserve">2 070,0 </w:t>
      </w:r>
      <w:proofErr w:type="spellStart"/>
      <w:proofErr w:type="gramStart"/>
      <w:r w:rsidR="0053779E" w:rsidRPr="0053779E">
        <w:rPr>
          <w:sz w:val="26"/>
          <w:szCs w:val="26"/>
        </w:rPr>
        <w:t>тыс.руб</w:t>
      </w:r>
      <w:proofErr w:type="spellEnd"/>
      <w:proofErr w:type="gramEnd"/>
      <w:r w:rsidR="0053779E" w:rsidRPr="0053779E">
        <w:rPr>
          <w:sz w:val="26"/>
          <w:szCs w:val="26"/>
        </w:rPr>
        <w:t>,</w:t>
      </w:r>
      <w:r w:rsidRPr="00E41FF7">
        <w:rPr>
          <w:sz w:val="26"/>
          <w:szCs w:val="26"/>
        </w:rPr>
        <w:t xml:space="preserve"> по годам реализации подпрограммы расходы распределены следующим образом:</w:t>
      </w:r>
    </w:p>
    <w:p w:rsidR="0053779E" w:rsidRPr="00E41FF7" w:rsidRDefault="0053779E" w:rsidP="0053779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330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.;</w:t>
      </w:r>
    </w:p>
    <w:p w:rsidR="0053779E" w:rsidRPr="00E41FF7" w:rsidRDefault="0053779E" w:rsidP="0053779E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510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.;</w:t>
      </w:r>
    </w:p>
    <w:p w:rsidR="0053779E" w:rsidRPr="00E41FF7" w:rsidRDefault="0053779E" w:rsidP="0053779E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340</w:t>
      </w:r>
      <w:r w:rsidRPr="007562F2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.;</w:t>
      </w:r>
    </w:p>
    <w:p w:rsidR="0053779E" w:rsidRPr="00E41FF7" w:rsidRDefault="0053779E" w:rsidP="0053779E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540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.;</w:t>
      </w:r>
    </w:p>
    <w:p w:rsidR="00E360B8" w:rsidRDefault="0053779E" w:rsidP="0053779E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2026</w:t>
      </w:r>
      <w:r w:rsidRPr="00E41FF7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350</w:t>
      </w:r>
      <w:r w:rsidRPr="00E41FF7">
        <w:rPr>
          <w:sz w:val="26"/>
          <w:szCs w:val="26"/>
        </w:rPr>
        <w:t xml:space="preserve">,0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..</w:t>
      </w:r>
    </w:p>
    <w:p w:rsidR="0053779E" w:rsidRPr="00E41FF7" w:rsidRDefault="0053779E" w:rsidP="0053779E">
      <w:pPr>
        <w:tabs>
          <w:tab w:val="left" w:pos="993"/>
        </w:tabs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</w:t>
      </w:r>
      <w:r w:rsidR="00450FE6">
        <w:rPr>
          <w:sz w:val="26"/>
          <w:szCs w:val="26"/>
        </w:rPr>
        <w:t>й подпрограммы рассчитана на 2022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</w:t>
      </w:r>
      <w:r w:rsidR="00450FE6">
        <w:rPr>
          <w:sz w:val="26"/>
          <w:szCs w:val="26"/>
        </w:rPr>
        <w:t>6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3D9"/>
    <w:multiLevelType w:val="hybridMultilevel"/>
    <w:tmpl w:val="BDBC4864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0146380"/>
    <w:multiLevelType w:val="hybridMultilevel"/>
    <w:tmpl w:val="37922582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F9E05D0"/>
    <w:multiLevelType w:val="hybridMultilevel"/>
    <w:tmpl w:val="BDBC4864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221EB"/>
    <w:rsid w:val="00064215"/>
    <w:rsid w:val="0008044F"/>
    <w:rsid w:val="000D06E2"/>
    <w:rsid w:val="000E47B1"/>
    <w:rsid w:val="000E6569"/>
    <w:rsid w:val="000F1433"/>
    <w:rsid w:val="00120D97"/>
    <w:rsid w:val="001538AB"/>
    <w:rsid w:val="00154BD9"/>
    <w:rsid w:val="00175CA9"/>
    <w:rsid w:val="0018761C"/>
    <w:rsid w:val="00190306"/>
    <w:rsid w:val="00196A5F"/>
    <w:rsid w:val="001A2BA1"/>
    <w:rsid w:val="001B1FF5"/>
    <w:rsid w:val="001F24EF"/>
    <w:rsid w:val="00250BD5"/>
    <w:rsid w:val="002524B0"/>
    <w:rsid w:val="00310630"/>
    <w:rsid w:val="003268B9"/>
    <w:rsid w:val="003332E2"/>
    <w:rsid w:val="00360D57"/>
    <w:rsid w:val="003A0B0B"/>
    <w:rsid w:val="003A5C98"/>
    <w:rsid w:val="003C621E"/>
    <w:rsid w:val="003D1144"/>
    <w:rsid w:val="003D6543"/>
    <w:rsid w:val="003F0AAB"/>
    <w:rsid w:val="003F78C4"/>
    <w:rsid w:val="00407B76"/>
    <w:rsid w:val="00450FE6"/>
    <w:rsid w:val="004610A2"/>
    <w:rsid w:val="0046422F"/>
    <w:rsid w:val="00483673"/>
    <w:rsid w:val="004A5A5F"/>
    <w:rsid w:val="004D6C57"/>
    <w:rsid w:val="004E4104"/>
    <w:rsid w:val="004E744B"/>
    <w:rsid w:val="00501D28"/>
    <w:rsid w:val="005200DB"/>
    <w:rsid w:val="005314BE"/>
    <w:rsid w:val="0053779E"/>
    <w:rsid w:val="0055612F"/>
    <w:rsid w:val="00585160"/>
    <w:rsid w:val="005A64C4"/>
    <w:rsid w:val="005B6442"/>
    <w:rsid w:val="005C4BCD"/>
    <w:rsid w:val="005D556D"/>
    <w:rsid w:val="00615010"/>
    <w:rsid w:val="00632513"/>
    <w:rsid w:val="006A79CD"/>
    <w:rsid w:val="006F0E89"/>
    <w:rsid w:val="006F24D1"/>
    <w:rsid w:val="007157E7"/>
    <w:rsid w:val="007412E2"/>
    <w:rsid w:val="0075417D"/>
    <w:rsid w:val="007562F2"/>
    <w:rsid w:val="00783EBA"/>
    <w:rsid w:val="007A2544"/>
    <w:rsid w:val="007A473B"/>
    <w:rsid w:val="007D31F4"/>
    <w:rsid w:val="0081129A"/>
    <w:rsid w:val="00812754"/>
    <w:rsid w:val="00856A40"/>
    <w:rsid w:val="008628AD"/>
    <w:rsid w:val="009153FA"/>
    <w:rsid w:val="0093282F"/>
    <w:rsid w:val="00953AB5"/>
    <w:rsid w:val="0097750F"/>
    <w:rsid w:val="00977E2D"/>
    <w:rsid w:val="009854B2"/>
    <w:rsid w:val="009A096D"/>
    <w:rsid w:val="009B3823"/>
    <w:rsid w:val="009D3BAE"/>
    <w:rsid w:val="009D7255"/>
    <w:rsid w:val="009F2A31"/>
    <w:rsid w:val="00A07106"/>
    <w:rsid w:val="00A22596"/>
    <w:rsid w:val="00A30F7C"/>
    <w:rsid w:val="00A3175C"/>
    <w:rsid w:val="00A40E09"/>
    <w:rsid w:val="00A41998"/>
    <w:rsid w:val="00A6092D"/>
    <w:rsid w:val="00A647C3"/>
    <w:rsid w:val="00AA2013"/>
    <w:rsid w:val="00AF2339"/>
    <w:rsid w:val="00AF4E5A"/>
    <w:rsid w:val="00B25052"/>
    <w:rsid w:val="00B474E5"/>
    <w:rsid w:val="00B50BC6"/>
    <w:rsid w:val="00B5209A"/>
    <w:rsid w:val="00B6072B"/>
    <w:rsid w:val="00B61202"/>
    <w:rsid w:val="00B70750"/>
    <w:rsid w:val="00B81153"/>
    <w:rsid w:val="00BE6F7D"/>
    <w:rsid w:val="00BF4074"/>
    <w:rsid w:val="00BF508D"/>
    <w:rsid w:val="00C001D7"/>
    <w:rsid w:val="00C021D9"/>
    <w:rsid w:val="00C474DF"/>
    <w:rsid w:val="00C513E1"/>
    <w:rsid w:val="00C55B21"/>
    <w:rsid w:val="00C7050F"/>
    <w:rsid w:val="00CB4800"/>
    <w:rsid w:val="00CF1413"/>
    <w:rsid w:val="00D20850"/>
    <w:rsid w:val="00D46C2A"/>
    <w:rsid w:val="00D60DD4"/>
    <w:rsid w:val="00D64A0B"/>
    <w:rsid w:val="00D90FF6"/>
    <w:rsid w:val="00DC179C"/>
    <w:rsid w:val="00E02321"/>
    <w:rsid w:val="00E142A7"/>
    <w:rsid w:val="00E210CA"/>
    <w:rsid w:val="00E3557D"/>
    <w:rsid w:val="00E360B8"/>
    <w:rsid w:val="00E41FF7"/>
    <w:rsid w:val="00E4288A"/>
    <w:rsid w:val="00E72ECE"/>
    <w:rsid w:val="00E755AA"/>
    <w:rsid w:val="00E833DC"/>
    <w:rsid w:val="00E8715A"/>
    <w:rsid w:val="00EC1189"/>
    <w:rsid w:val="00F05D80"/>
    <w:rsid w:val="00F10485"/>
    <w:rsid w:val="00F22161"/>
    <w:rsid w:val="00F57E2F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F51A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17D7-3307-49BF-BFD5-71E30A45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62</cp:revision>
  <cp:lastPrinted>2019-08-22T07:56:00Z</cp:lastPrinted>
  <dcterms:created xsi:type="dcterms:W3CDTF">2019-01-28T02:29:00Z</dcterms:created>
  <dcterms:modified xsi:type="dcterms:W3CDTF">2021-08-10T07:48:00Z</dcterms:modified>
</cp:coreProperties>
</file>