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6" w:rsidRPr="00431126" w:rsidRDefault="00431126" w:rsidP="00431126">
      <w:pPr>
        <w:pStyle w:val="ab"/>
        <w:jc w:val="right"/>
        <w:rPr>
          <w:sz w:val="24"/>
          <w:szCs w:val="24"/>
        </w:rPr>
      </w:pPr>
      <w:r w:rsidRPr="00431126">
        <w:rPr>
          <w:sz w:val="24"/>
          <w:szCs w:val="24"/>
        </w:rPr>
        <w:t>Свободный, образованный, здоровый человек - это главное,</w:t>
      </w:r>
    </w:p>
    <w:p w:rsidR="00431126" w:rsidRPr="00431126" w:rsidRDefault="00431126" w:rsidP="00431126">
      <w:pPr>
        <w:pStyle w:val="ab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1126">
        <w:rPr>
          <w:sz w:val="24"/>
          <w:szCs w:val="24"/>
        </w:rPr>
        <w:t>что  определяет развитие страны, ее перспективы.</w:t>
      </w:r>
    </w:p>
    <w:p w:rsidR="00431126" w:rsidRPr="00431126" w:rsidRDefault="00431126" w:rsidP="00431126">
      <w:pPr>
        <w:pStyle w:val="ab"/>
        <w:jc w:val="right"/>
        <w:rPr>
          <w:sz w:val="24"/>
          <w:szCs w:val="24"/>
        </w:rPr>
      </w:pPr>
      <w:r w:rsidRPr="00431126">
        <w:rPr>
          <w:sz w:val="24"/>
          <w:szCs w:val="24"/>
        </w:rPr>
        <w:t>Д.А. Медведев</w:t>
      </w:r>
    </w:p>
    <w:p w:rsidR="004903C2" w:rsidRDefault="004903C2" w:rsidP="00F82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33A93" w:rsidRPr="00851FA5" w:rsidRDefault="00133A93" w:rsidP="00851FA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Уважаемые учителя, родители, друзья и партнеры школы!</w:t>
      </w:r>
    </w:p>
    <w:p w:rsidR="00133A93" w:rsidRPr="00851FA5" w:rsidRDefault="00133A93" w:rsidP="00851FA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Предлагаем вашему вниманию Открытый информационный доклад, в котором представлены результаты деятельности муниципального общеобразовательного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бюджетно</w:t>
      </w:r>
      <w:r w:rsidR="00851FA5" w:rsidRPr="00851FA5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</w:t>
      </w:r>
      <w:r w:rsidR="00851FA5" w:rsidRPr="00851FA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"Средняя общеобразовательная школа №12"</w:t>
      </w:r>
      <w:r w:rsidR="00851FA5"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г. Дальнегорска с. Сержантово </w:t>
      </w:r>
      <w:r w:rsidRPr="00851FA5">
        <w:rPr>
          <w:rFonts w:ascii="Times New Roman" w:hAnsi="Times New Roman"/>
          <w:sz w:val="24"/>
          <w:szCs w:val="24"/>
          <w:lang w:eastAsia="ru-RU"/>
        </w:rPr>
        <w:t xml:space="preserve">за 2011-2012 учебный год. Публичный доклад   является средством обеспечения информационной открытости и прозрачности нашего образовательного учреждения. Доклад призван информировать родителей (законных представителей обучающихся), самих обучающихся, учредителя и общественность Дальнегорского городского округа об основных результатах и проблемах функционирования и развития образовательного учреждения, его образовательной деятельности. </w:t>
      </w:r>
    </w:p>
    <w:p w:rsidR="00133A93" w:rsidRPr="00851FA5" w:rsidRDefault="00133A93" w:rsidP="00851FA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В докладе содержится информация о том, чем живет школа, как работает, какие у нее потребности, чего она достигла. Публикация открытого отчета становится для школы обычной деятельностью. И всё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133A93" w:rsidRPr="007F56F2" w:rsidRDefault="00133A93" w:rsidP="00F82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A93" w:rsidRDefault="00133A93" w:rsidP="00851FA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26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образовательном учреждении</w:t>
      </w:r>
    </w:p>
    <w:p w:rsidR="00851FA5" w:rsidRPr="00F526BB" w:rsidRDefault="00851FA5" w:rsidP="00851FA5">
      <w:pPr>
        <w:spacing w:after="0" w:line="240" w:lineRule="auto"/>
        <w:ind w:left="1080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 xml:space="preserve">Дата основания: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1979 год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Дата государственной регистрации: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24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 xml:space="preserve"> декабря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1999 год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08.05.2010 года № 83-ФЗ "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23 ноября 2011 года на собрании коллектива была принята новая редакция устава, в результате чего школа приняла новую организационно-правовую форму.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>Обновлена нормативная база локальных актов школы.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 xml:space="preserve">Полное наименование: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Муниципальное общеобразовательное бюджетное учреждение "Средняя общеобразовательная школа №12"</w:t>
      </w:r>
      <w:r w:rsidR="00851FA5" w:rsidRPr="00851FA5">
        <w:rPr>
          <w:rFonts w:ascii="Times New Roman" w:hAnsi="Times New Roman"/>
          <w:bCs/>
          <w:sz w:val="24"/>
          <w:szCs w:val="24"/>
          <w:lang w:eastAsia="ru-RU"/>
        </w:rPr>
        <w:t xml:space="preserve"> г. Дальнегорска с.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851FA5" w:rsidRPr="00851FA5">
        <w:rPr>
          <w:rFonts w:ascii="Times New Roman" w:hAnsi="Times New Roman"/>
          <w:bCs/>
          <w:sz w:val="24"/>
          <w:szCs w:val="24"/>
          <w:lang w:eastAsia="ru-RU"/>
        </w:rPr>
        <w:t>Сержантово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 xml:space="preserve">Сокращенное наименование: </w:t>
      </w:r>
      <w:r w:rsidR="00511D82">
        <w:rPr>
          <w:rFonts w:ascii="Times New Roman" w:hAnsi="Times New Roman"/>
          <w:bCs/>
          <w:sz w:val="24"/>
          <w:szCs w:val="24"/>
          <w:lang w:eastAsia="ru-RU"/>
        </w:rPr>
        <w:t xml:space="preserve">МОБУ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СОШ №12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 xml:space="preserve">Тип учреждения: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общеобразовательное учреждение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33A93" w:rsidRPr="00851FA5" w:rsidRDefault="00133A93" w:rsidP="00851FA5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51FA5">
        <w:rPr>
          <w:rFonts w:ascii="Times New Roman" w:hAnsi="Times New Roman"/>
          <w:sz w:val="24"/>
          <w:szCs w:val="24"/>
          <w:lang w:eastAsia="ru-RU"/>
        </w:rPr>
        <w:t xml:space="preserve">Вид учреждения: </w:t>
      </w:r>
      <w:r w:rsidRPr="00851FA5">
        <w:rPr>
          <w:rFonts w:ascii="Times New Roman" w:hAnsi="Times New Roman"/>
          <w:bCs/>
          <w:sz w:val="24"/>
          <w:szCs w:val="24"/>
          <w:lang w:eastAsia="ru-RU"/>
        </w:rPr>
        <w:t>средняя общеобразовательная школа</w:t>
      </w:r>
      <w:r w:rsidR="00851FA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51FA5" w:rsidRPr="00984C0E" w:rsidRDefault="00851FA5" w:rsidP="00851FA5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Учредитель: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Администрация Дальнегорского городского округа</w:t>
      </w:r>
      <w:r w:rsidR="00984C0E">
        <w:rPr>
          <w:rFonts w:ascii="Times New Roman" w:hAnsi="Times New Roman"/>
          <w:bCs/>
          <w:color w:val="000000"/>
          <w:sz w:val="24"/>
          <w:lang w:eastAsia="ru-RU"/>
        </w:rPr>
        <w:t>.</w:t>
      </w:r>
    </w:p>
    <w:p w:rsidR="00984C0E" w:rsidRPr="00984C0E" w:rsidRDefault="00984C0E" w:rsidP="00984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Ведомственное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руководство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деятельности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учреждения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осуществляет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отдел</w:t>
      </w:r>
      <w:r w:rsidRPr="00984C0E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lang w:eastAsia="ru-RU"/>
        </w:rPr>
        <w:t>образования</w:t>
      </w:r>
      <w:r w:rsidRPr="00984C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Pr="00984C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Дальнегорского</w:t>
      </w:r>
      <w:r w:rsidRPr="00984C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городского</w:t>
      </w:r>
      <w:r w:rsidRPr="00984C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округа.</w:t>
      </w:r>
    </w:p>
    <w:p w:rsidR="00984C0E" w:rsidRPr="00984C0E" w:rsidRDefault="00984C0E" w:rsidP="00984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F52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Лицензия: </w:t>
      </w:r>
      <w:r w:rsidRPr="00F526BB">
        <w:rPr>
          <w:rFonts w:ascii="Times New Roman" w:hAnsi="Times New Roman"/>
          <w:bCs/>
          <w:sz w:val="24"/>
          <w:szCs w:val="24"/>
          <w:lang w:eastAsia="ru-RU"/>
        </w:rPr>
        <w:t>серия</w:t>
      </w:r>
      <w:proofErr w:type="gramStart"/>
      <w:r w:rsidRPr="00984C0E">
        <w:rPr>
          <w:rFonts w:ascii="Times New Roman" w:hAnsi="Times New Roman"/>
          <w:sz w:val="24"/>
          <w:szCs w:val="24"/>
        </w:rPr>
        <w:t xml:space="preserve"> </w:t>
      </w:r>
      <w:r w:rsidRPr="00F526BB">
        <w:rPr>
          <w:rFonts w:ascii="Times New Roman" w:hAnsi="Times New Roman"/>
          <w:sz w:val="24"/>
          <w:szCs w:val="24"/>
        </w:rPr>
        <w:t>А</w:t>
      </w:r>
      <w:proofErr w:type="gramEnd"/>
      <w:r w:rsidRPr="00F526BB">
        <w:rPr>
          <w:rFonts w:ascii="Times New Roman" w:hAnsi="Times New Roman"/>
          <w:sz w:val="24"/>
          <w:szCs w:val="24"/>
        </w:rPr>
        <w:t xml:space="preserve"> № 318668 департамента образования  и науки администрации</w:t>
      </w:r>
      <w:r w:rsidRPr="00984C0E">
        <w:rPr>
          <w:rFonts w:ascii="Times New Roman" w:hAnsi="Times New Roman"/>
          <w:sz w:val="24"/>
          <w:szCs w:val="24"/>
        </w:rPr>
        <w:t xml:space="preserve"> </w:t>
      </w:r>
      <w:r w:rsidRPr="00F526BB">
        <w:rPr>
          <w:rFonts w:ascii="Times New Roman" w:hAnsi="Times New Roman"/>
          <w:sz w:val="24"/>
          <w:szCs w:val="24"/>
        </w:rPr>
        <w:t>Приморского края, регистрационный № 366 от 12</w:t>
      </w:r>
      <w:r w:rsidRPr="00984C0E">
        <w:rPr>
          <w:rFonts w:ascii="Times New Roman" w:hAnsi="Times New Roman"/>
          <w:sz w:val="24"/>
          <w:szCs w:val="24"/>
        </w:rPr>
        <w:t xml:space="preserve"> </w:t>
      </w:r>
      <w:r w:rsidRPr="00F526BB">
        <w:rPr>
          <w:rFonts w:ascii="Times New Roman" w:hAnsi="Times New Roman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9 г"/>
        </w:smartTagPr>
        <w:r w:rsidRPr="00F526BB">
          <w:rPr>
            <w:rFonts w:ascii="Times New Roman" w:hAnsi="Times New Roman"/>
            <w:sz w:val="24"/>
            <w:szCs w:val="24"/>
          </w:rPr>
          <w:t>2009 г</w:t>
        </w:r>
      </w:smartTag>
      <w:r w:rsidRPr="00F526BB">
        <w:rPr>
          <w:rFonts w:ascii="Times New Roman" w:hAnsi="Times New Roman"/>
          <w:sz w:val="24"/>
          <w:szCs w:val="24"/>
        </w:rPr>
        <w:t>. Приложение 1 к лицензии А № 318668</w:t>
      </w:r>
      <w:r>
        <w:rPr>
          <w:rFonts w:ascii="Times New Roman" w:hAnsi="Times New Roman"/>
          <w:sz w:val="24"/>
          <w:szCs w:val="24"/>
        </w:rPr>
        <w:t>.</w:t>
      </w:r>
    </w:p>
    <w:p w:rsidR="00984C0E" w:rsidRPr="0062687B" w:rsidRDefault="00984C0E" w:rsidP="00984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 о государственной аккредитации:</w:t>
      </w:r>
      <w:r w:rsidRPr="00F51E61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серия </w:t>
      </w:r>
      <w:r w:rsidRPr="00F51E61">
        <w:rPr>
          <w:rFonts w:ascii="Times New Roman" w:hAnsi="Times New Roman"/>
          <w:sz w:val="24"/>
          <w:szCs w:val="24"/>
        </w:rPr>
        <w:t>ОП № 018154, департамент образования и науки Приморского края, регистрационный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E61">
        <w:rPr>
          <w:rFonts w:ascii="Times New Roman" w:hAnsi="Times New Roman"/>
          <w:sz w:val="24"/>
          <w:szCs w:val="24"/>
        </w:rPr>
        <w:t xml:space="preserve">№ 97 от 30 апреля 2010 </w:t>
      </w:r>
      <w:r w:rsidRPr="00F51E61">
        <w:rPr>
          <w:rFonts w:ascii="Times New Roman" w:hAnsi="Times New Roman"/>
          <w:sz w:val="24"/>
          <w:szCs w:val="24"/>
        </w:rPr>
        <w:lastRenderedPageBreak/>
        <w:t xml:space="preserve">года. Приложение №1 к свидетельству о государственной аккредитации. </w:t>
      </w:r>
      <w:proofErr w:type="gramStart"/>
      <w:r w:rsidRPr="00F51E61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F51E61">
        <w:rPr>
          <w:rFonts w:ascii="Times New Roman" w:hAnsi="Times New Roman"/>
          <w:sz w:val="24"/>
          <w:szCs w:val="24"/>
        </w:rPr>
        <w:t xml:space="preserve"> № 97 Серия ОП № 018154.</w:t>
      </w:r>
    </w:p>
    <w:p w:rsidR="0062687B" w:rsidRPr="0062687B" w:rsidRDefault="0062687B" w:rsidP="00626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>Юридический</w:t>
      </w:r>
      <w:r w:rsidRPr="00984C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>и фактический адрес: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692436</w:t>
      </w:r>
      <w:r w:rsidRPr="00984C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Приморский край, г. Дальнегорск,</w:t>
      </w:r>
      <w:r w:rsidRPr="0062687B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с. Сержантово,</w:t>
      </w:r>
      <w:r w:rsidRPr="0062687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ул. </w:t>
      </w:r>
      <w:proofErr w:type="gramStart"/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Советская</w:t>
      </w:r>
      <w:proofErr w:type="gramEnd"/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8.</w:t>
      </w:r>
    </w:p>
    <w:p w:rsidR="0062687B" w:rsidRPr="0062687B" w:rsidRDefault="0062687B" w:rsidP="00626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Телефон учреждения: </w:t>
      </w:r>
      <w:r w:rsidRPr="00F51E61">
        <w:rPr>
          <w:rFonts w:ascii="Times New Roman" w:hAnsi="Times New Roman"/>
          <w:bCs/>
          <w:color w:val="000000"/>
          <w:sz w:val="24"/>
          <w:szCs w:val="24"/>
          <w:lang w:eastAsia="ru-RU"/>
        </w:rPr>
        <w:t>8 (42373)39-4-83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2687B" w:rsidRPr="0062687B" w:rsidRDefault="0062687B" w:rsidP="00626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e-mail</w:t>
      </w:r>
      <w:r w:rsidRPr="0062687B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:</w:t>
      </w:r>
      <w:r w:rsidRPr="0062687B">
        <w:rPr>
          <w:lang w:val="en-US"/>
        </w:rPr>
        <w:t xml:space="preserve"> </w:t>
      </w:r>
      <w:hyperlink r:id="rId6" w:history="1">
        <w:r w:rsidRPr="00F51E61">
          <w:rPr>
            <w:rStyle w:val="a3"/>
            <w:lang w:val="en-US"/>
          </w:rPr>
          <w:t>musosh</w:t>
        </w:r>
        <w:r w:rsidRPr="0062687B">
          <w:rPr>
            <w:rStyle w:val="a3"/>
            <w:lang w:val="en-US"/>
          </w:rPr>
          <w:t>12@</w:t>
        </w:r>
        <w:r w:rsidRPr="00F51E61">
          <w:rPr>
            <w:rStyle w:val="a3"/>
            <w:lang w:val="en-US"/>
          </w:rPr>
          <w:t>rambler</w:t>
        </w:r>
        <w:r w:rsidRPr="0062687B">
          <w:rPr>
            <w:rStyle w:val="a3"/>
            <w:lang w:val="en-US"/>
          </w:rPr>
          <w:t>.</w:t>
        </w:r>
        <w:r w:rsidRPr="00F51E6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133A93" w:rsidRPr="00F526BB" w:rsidRDefault="00133A93" w:rsidP="00F82ECA">
      <w:pPr>
        <w:spacing w:before="30" w:after="10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F526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Руководители образовательного учреждения.</w:t>
      </w:r>
    </w:p>
    <w:p w:rsidR="00133A93" w:rsidRPr="002D3676" w:rsidRDefault="00133A93" w:rsidP="00F82ECA">
      <w:pPr>
        <w:spacing w:before="30" w:after="10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3676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  </w:t>
      </w:r>
      <w:r w:rsidRPr="002D3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2194"/>
        <w:gridCol w:w="4569"/>
      </w:tblGrid>
      <w:tr w:rsidR="00B518B4" w:rsidRPr="00283C37" w:rsidTr="00C05C0F">
        <w:trPr>
          <w:trHeight w:val="1047"/>
        </w:trPr>
        <w:tc>
          <w:tcPr>
            <w:tcW w:w="0" w:type="auto"/>
          </w:tcPr>
          <w:p w:rsidR="00133A93" w:rsidRPr="00C05C0F" w:rsidRDefault="00133A93" w:rsidP="00C05C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образовательного учреждения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43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Анатолий Александрович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43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высшей квалификационной категории. Заслуженный учитель Российской Федерации.</w:t>
            </w:r>
          </w:p>
        </w:tc>
      </w:tr>
      <w:tr w:rsidR="00B518B4" w:rsidRPr="00283C37" w:rsidTr="00C05C0F">
        <w:trPr>
          <w:trHeight w:val="1986"/>
        </w:trPr>
        <w:tc>
          <w:tcPr>
            <w:tcW w:w="0" w:type="auto"/>
          </w:tcPr>
          <w:p w:rsidR="00133A93" w:rsidRPr="00C05C0F" w:rsidRDefault="00133A93" w:rsidP="00C05C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учебно-воспитательной работе</w:t>
            </w:r>
          </w:p>
        </w:tc>
        <w:tc>
          <w:tcPr>
            <w:tcW w:w="0" w:type="auto"/>
          </w:tcPr>
          <w:p w:rsidR="00133A93" w:rsidRPr="00C05C0F" w:rsidRDefault="00B518B4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Курдюкова </w:t>
            </w:r>
          </w:p>
          <w:p w:rsidR="00B518B4" w:rsidRPr="00C05C0F" w:rsidRDefault="00B518B4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высшей квалификационной категории. </w:t>
            </w: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Почетной грамотой Министерства образования и науки Российской Федерации.</w:t>
            </w:r>
          </w:p>
        </w:tc>
      </w:tr>
      <w:tr w:rsidR="00B518B4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Пирожкова Татьяна Александровна</w:t>
            </w:r>
          </w:p>
        </w:tc>
        <w:tc>
          <w:tcPr>
            <w:tcW w:w="0" w:type="auto"/>
          </w:tcPr>
          <w:p w:rsidR="00133A93" w:rsidRPr="00C05C0F" w:rsidRDefault="00B518B4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 квалификационная категория</w:t>
            </w: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3A93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аграждена</w:t>
            </w:r>
            <w:proofErr w:type="gramEnd"/>
            <w:r w:rsidR="00133A93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грамотой Министерства образования и науки Российской Федерации.</w:t>
            </w:r>
          </w:p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8B4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</w:tcPr>
          <w:p w:rsidR="00133A93" w:rsidRPr="00C05C0F" w:rsidRDefault="0062687B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3A93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аграждена</w:t>
            </w:r>
            <w:proofErr w:type="gramEnd"/>
            <w:r w:rsidR="00133A93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грамотой Министерства образования и науки Российской Федерации.</w:t>
            </w:r>
          </w:p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A93" w:rsidRPr="00F51E61" w:rsidRDefault="00133A93" w:rsidP="00F82ECA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51E6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3A93" w:rsidRPr="00F526BB" w:rsidRDefault="00133A93" w:rsidP="00F82ECA">
      <w:pPr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F526BB">
        <w:rPr>
          <w:rFonts w:ascii="Times New Roman" w:hAnsi="Times New Roman"/>
          <w:sz w:val="24"/>
          <w:szCs w:val="24"/>
        </w:rPr>
        <w:t xml:space="preserve">Органы государственно-общественного управления и самоуправления: педагогический совет, общешкольный родительский комитет (председатель </w:t>
      </w:r>
      <w:proofErr w:type="spellStart"/>
      <w:r w:rsidRPr="00F526BB">
        <w:rPr>
          <w:rFonts w:ascii="Times New Roman" w:hAnsi="Times New Roman"/>
          <w:sz w:val="24"/>
          <w:szCs w:val="24"/>
        </w:rPr>
        <w:t>Капшукова</w:t>
      </w:r>
      <w:proofErr w:type="spellEnd"/>
      <w:r w:rsidRPr="00F526BB">
        <w:rPr>
          <w:rFonts w:ascii="Times New Roman" w:hAnsi="Times New Roman"/>
          <w:sz w:val="24"/>
          <w:szCs w:val="24"/>
        </w:rPr>
        <w:t xml:space="preserve">  И.А.), общее собрание коллектива, Детская общественная организация «Страна радужного творчества».</w:t>
      </w:r>
    </w:p>
    <w:p w:rsidR="00133A93" w:rsidRPr="00F526BB" w:rsidRDefault="00133A93" w:rsidP="00F82ECA">
      <w:pPr>
        <w:spacing w:before="30" w:after="10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F526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Организационно-педагогическая структура образовательного учреждения</w:t>
      </w:r>
    </w:p>
    <w:p w:rsidR="00133A93" w:rsidRPr="002D3676" w:rsidRDefault="00133A93" w:rsidP="0042183E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2D3676">
        <w:rPr>
          <w:rFonts w:ascii="Times New Roman" w:hAnsi="Times New Roman"/>
          <w:color w:val="000000"/>
          <w:sz w:val="24"/>
          <w:szCs w:val="24"/>
          <w:lang w:eastAsia="ru-RU"/>
        </w:rPr>
        <w:t>Режим работы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7"/>
        <w:gridCol w:w="1216"/>
        <w:gridCol w:w="1290"/>
        <w:gridCol w:w="1378"/>
      </w:tblGrid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I ступень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ступень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ступень </w:t>
            </w: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 дней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 </w:t>
            </w: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уроков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мин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мин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мин </w:t>
            </w:r>
          </w:p>
        </w:tc>
      </w:tr>
      <w:tr w:rsidR="00133A93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перерывов </w:t>
            </w:r>
          </w:p>
        </w:tc>
        <w:tc>
          <w:tcPr>
            <w:tcW w:w="0" w:type="auto"/>
            <w:gridSpan w:val="3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максимально- 30 минут</w:t>
            </w:r>
          </w:p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минимально-10 минут    </w:t>
            </w: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проведения промежуточной аттестации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полугодие </w:t>
            </w:r>
          </w:p>
        </w:tc>
      </w:tr>
    </w:tbl>
    <w:p w:rsidR="002E657E" w:rsidRDefault="002E657E" w:rsidP="0042183E">
      <w:pPr>
        <w:pStyle w:val="a5"/>
        <w:spacing w:line="288" w:lineRule="auto"/>
        <w:rPr>
          <w:rFonts w:ascii="Arial" w:hAnsi="Arial" w:cs="Arial"/>
          <w:sz w:val="20"/>
          <w:szCs w:val="20"/>
        </w:rPr>
      </w:pPr>
    </w:p>
    <w:p w:rsidR="002E657E" w:rsidRDefault="002E657E" w:rsidP="0042183E">
      <w:pPr>
        <w:pStyle w:val="a5"/>
        <w:spacing w:line="288" w:lineRule="auto"/>
        <w:rPr>
          <w:rFonts w:ascii="Arial" w:hAnsi="Arial" w:cs="Arial"/>
          <w:sz w:val="20"/>
          <w:szCs w:val="20"/>
        </w:rPr>
      </w:pPr>
    </w:p>
    <w:p w:rsidR="00511D82" w:rsidRDefault="00511D82" w:rsidP="002E657E">
      <w:pPr>
        <w:rPr>
          <w:rFonts w:ascii="Times New Roman" w:hAnsi="Times New Roman"/>
          <w:sz w:val="24"/>
          <w:szCs w:val="24"/>
        </w:rPr>
      </w:pPr>
    </w:p>
    <w:p w:rsidR="00133A93" w:rsidRPr="002E657E" w:rsidRDefault="00133A93" w:rsidP="002E657E">
      <w:pPr>
        <w:rPr>
          <w:rFonts w:ascii="Times New Roman" w:hAnsi="Times New Roman"/>
          <w:sz w:val="24"/>
          <w:szCs w:val="24"/>
        </w:rPr>
      </w:pPr>
      <w:r w:rsidRPr="002E657E">
        <w:rPr>
          <w:rFonts w:ascii="Times New Roman" w:hAnsi="Times New Roman"/>
          <w:sz w:val="24"/>
          <w:szCs w:val="24"/>
        </w:rPr>
        <w:lastRenderedPageBreak/>
        <w:t>Начало учебного дня – 8.30. Режим занятий –</w:t>
      </w:r>
      <w:r w:rsidR="002E657E" w:rsidRPr="002E657E">
        <w:rPr>
          <w:rFonts w:ascii="Times New Roman" w:hAnsi="Times New Roman"/>
          <w:sz w:val="24"/>
          <w:szCs w:val="24"/>
        </w:rPr>
        <w:t xml:space="preserve"> </w:t>
      </w:r>
      <w:r w:rsidRPr="002E657E">
        <w:rPr>
          <w:rFonts w:ascii="Times New Roman" w:hAnsi="Times New Roman"/>
          <w:sz w:val="24"/>
          <w:szCs w:val="24"/>
        </w:rPr>
        <w:t>двухсменный.</w:t>
      </w:r>
    </w:p>
    <w:p w:rsidR="00133A93" w:rsidRPr="002E657E" w:rsidRDefault="00133A93" w:rsidP="002E657E">
      <w:pPr>
        <w:rPr>
          <w:rFonts w:ascii="Times New Roman" w:hAnsi="Times New Roman"/>
          <w:sz w:val="24"/>
          <w:szCs w:val="24"/>
        </w:rPr>
      </w:pPr>
      <w:r w:rsidRPr="002E657E">
        <w:rPr>
          <w:rFonts w:ascii="Times New Roman" w:hAnsi="Times New Roman"/>
          <w:sz w:val="24"/>
          <w:szCs w:val="24"/>
        </w:rPr>
        <w:t>Во вторую половину дня учащиеся посещают спортивные секции, групповые и индивидуальные занятия, кружки.</w:t>
      </w:r>
    </w:p>
    <w:p w:rsidR="00133A93" w:rsidRPr="002E657E" w:rsidRDefault="00133A93" w:rsidP="002E657E">
      <w:pPr>
        <w:rPr>
          <w:rFonts w:ascii="Times New Roman" w:hAnsi="Times New Roman"/>
          <w:sz w:val="24"/>
          <w:szCs w:val="24"/>
        </w:rPr>
      </w:pPr>
      <w:r w:rsidRPr="002E657E">
        <w:rPr>
          <w:rFonts w:ascii="Times New Roman" w:hAnsi="Times New Roman"/>
          <w:sz w:val="24"/>
          <w:szCs w:val="24"/>
        </w:rPr>
        <w:t xml:space="preserve">Расписание учебных занятий составляется с учетом требований к режиму образовательного процесса (пункт 10.4, </w:t>
      </w:r>
      <w:proofErr w:type="spellStart"/>
      <w:r w:rsidRPr="002E657E">
        <w:rPr>
          <w:rFonts w:ascii="Times New Roman" w:hAnsi="Times New Roman"/>
          <w:sz w:val="24"/>
          <w:szCs w:val="24"/>
        </w:rPr>
        <w:t>СанПиН</w:t>
      </w:r>
      <w:proofErr w:type="spellEnd"/>
      <w:r w:rsidRPr="002E657E">
        <w:rPr>
          <w:rFonts w:ascii="Times New Roman" w:hAnsi="Times New Roman"/>
          <w:sz w:val="24"/>
          <w:szCs w:val="24"/>
        </w:rPr>
        <w:t xml:space="preserve"> 2.4.2.2821-10) и рекомендуемых гигиенических требований к расписанию уроков (приложение 3, </w:t>
      </w:r>
      <w:proofErr w:type="spellStart"/>
      <w:r w:rsidRPr="002E657E">
        <w:rPr>
          <w:rFonts w:ascii="Times New Roman" w:hAnsi="Times New Roman"/>
          <w:sz w:val="24"/>
          <w:szCs w:val="24"/>
        </w:rPr>
        <w:t>СанПиН</w:t>
      </w:r>
      <w:proofErr w:type="spellEnd"/>
      <w:r w:rsidRPr="002E657E">
        <w:rPr>
          <w:rFonts w:ascii="Times New Roman" w:hAnsi="Times New Roman"/>
          <w:sz w:val="24"/>
          <w:szCs w:val="24"/>
        </w:rPr>
        <w:t xml:space="preserve"> 2.4.2.2821-10).</w:t>
      </w:r>
    </w:p>
    <w:p w:rsidR="00133A93" w:rsidRPr="002E657E" w:rsidRDefault="00133A93" w:rsidP="002E657E">
      <w:pPr>
        <w:rPr>
          <w:rFonts w:ascii="Times New Roman" w:hAnsi="Times New Roman"/>
          <w:sz w:val="24"/>
          <w:szCs w:val="24"/>
        </w:rPr>
      </w:pPr>
      <w:r w:rsidRPr="002E657E">
        <w:rPr>
          <w:rFonts w:ascii="Times New Roman" w:hAnsi="Times New Roman"/>
          <w:sz w:val="24"/>
          <w:szCs w:val="24"/>
        </w:rPr>
        <w:t>Продолжительность учебного года – 34 недели, для учащихся 1-х классов – 33 недели.</w:t>
      </w:r>
    </w:p>
    <w:p w:rsidR="00133A93" w:rsidRPr="002E657E" w:rsidRDefault="00133A93" w:rsidP="00F82ECA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и контингент </w:t>
      </w:r>
      <w:proofErr w:type="gramStart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="004A0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2011-2012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1199"/>
        <w:gridCol w:w="1270"/>
        <w:gridCol w:w="1341"/>
        <w:gridCol w:w="1555"/>
      </w:tblGrid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I ступень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II ступень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III ступень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Всего по ОУ </w:t>
            </w: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Общее число </w:t>
            </w: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Общее количество классов, в том числе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C0F" w:rsidRPr="00283C37" w:rsidTr="00C05C0F"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-общеобразовательных 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4A008E" w:rsidRDefault="004A008E" w:rsidP="002E657E">
      <w:pPr>
        <w:spacing w:before="3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3A93" w:rsidRDefault="00133A93" w:rsidP="002E657E">
      <w:pPr>
        <w:spacing w:before="3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Проанализировав  показатели  комплектования  контингента  учащихся, было   выявлено</w:t>
      </w:r>
      <w:r w:rsidR="004A00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 школе   обучаются  как  дети  прилегающего  микрорайона,  так  и  дети,  проживающие  за</w:t>
      </w:r>
      <w:r w:rsidR="004A0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пределами  микрорайона  школы,</w:t>
      </w: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что  свидетельствует о надежности, перспективности, истинности и успешности образовательной политики школы. </w:t>
      </w:r>
      <w:proofErr w:type="gramStart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Кроме этого, школа осуществляет подвоз учащихся из 3</w:t>
      </w:r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х населенных пунктов</w:t>
      </w:r>
      <w:r w:rsid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53E35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Лидовка</w:t>
      </w:r>
      <w:proofErr w:type="spellEnd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53E35" w:rsidRPr="00553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>с.</w:t>
      </w:r>
      <w:r w:rsidR="00FF706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Рудная-Пристань</w:t>
      </w:r>
      <w:proofErr w:type="spellEnd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53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Мономахово</w:t>
      </w:r>
      <w:proofErr w:type="spellEnd"/>
      <w:r w:rsidRPr="002E657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E657E" w:rsidRPr="002E657E" w:rsidRDefault="002E657E" w:rsidP="002E657E">
      <w:pPr>
        <w:spacing w:before="3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57E">
        <w:rPr>
          <w:rFonts w:ascii="Times New Roman" w:hAnsi="Times New Roman"/>
          <w:sz w:val="24"/>
          <w:szCs w:val="24"/>
          <w:lang w:eastAsia="ru-RU"/>
        </w:rPr>
        <w:t>Контингент учащихся школы стабилен. Движение учащихся происходит по объективным причинам (вследствие перемены школьниками места жительства) и не вносит дестабилизации в процесс развития учреждения</w:t>
      </w:r>
    </w:p>
    <w:p w:rsidR="00133A93" w:rsidRPr="002E657E" w:rsidRDefault="00133A93" w:rsidP="002E657E">
      <w:pPr>
        <w:pStyle w:val="a5"/>
        <w:spacing w:line="288" w:lineRule="auto"/>
        <w:jc w:val="center"/>
        <w:rPr>
          <w:b/>
        </w:rPr>
      </w:pPr>
      <w:r w:rsidRPr="002E657E">
        <w:rPr>
          <w:rStyle w:val="a4"/>
          <w:b w:val="0"/>
          <w:color w:val="auto"/>
        </w:rPr>
        <w:t>Социальный паспорт школы</w:t>
      </w:r>
    </w:p>
    <w:p w:rsidR="00133A93" w:rsidRDefault="00133A93" w:rsidP="00D04439">
      <w:pPr>
        <w:pStyle w:val="a5"/>
        <w:spacing w:line="288" w:lineRule="auto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 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5606"/>
        <w:gridCol w:w="1843"/>
        <w:gridCol w:w="1530"/>
      </w:tblGrid>
      <w:tr w:rsidR="00133A93" w:rsidRPr="00283C37" w:rsidTr="00C05C0F">
        <w:tc>
          <w:tcPr>
            <w:tcW w:w="505" w:type="dxa"/>
          </w:tcPr>
          <w:p w:rsidR="00133A93" w:rsidRPr="00C05C0F" w:rsidRDefault="00133A93" w:rsidP="00C05C0F">
            <w:pPr>
              <w:pStyle w:val="a5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05C0F">
              <w:rPr>
                <w:rFonts w:ascii="Arial" w:hAnsi="Arial" w:cs="Arial"/>
                <w:sz w:val="20"/>
                <w:szCs w:val="20"/>
              </w:rPr>
              <w:t>№ </w:t>
            </w:r>
          </w:p>
        </w:tc>
        <w:tc>
          <w:tcPr>
            <w:tcW w:w="5606" w:type="dxa"/>
          </w:tcPr>
          <w:p w:rsidR="00133A93" w:rsidRPr="00C05C0F" w:rsidRDefault="00133A93" w:rsidP="00C05C0F">
            <w:pPr>
              <w:pStyle w:val="a5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05C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E657E" w:rsidRPr="002E657E" w:rsidRDefault="002E657E" w:rsidP="00C05C0F">
            <w:pPr>
              <w:pStyle w:val="a5"/>
              <w:spacing w:line="288" w:lineRule="auto"/>
              <w:jc w:val="center"/>
            </w:pPr>
            <w:r>
              <w:t>К</w:t>
            </w:r>
            <w:r w:rsidR="00133A93" w:rsidRPr="002E657E">
              <w:t>атегории</w:t>
            </w:r>
          </w:p>
          <w:p w:rsidR="00133A93" w:rsidRPr="00C05C0F" w:rsidRDefault="00133A93" w:rsidP="00C05C0F">
            <w:pPr>
              <w:pStyle w:val="a5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</w:p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  <w:r w:rsidRPr="00C05C0F">
              <w:rPr>
                <w:rStyle w:val="a4"/>
                <w:b w:val="0"/>
                <w:color w:val="auto"/>
              </w:rPr>
              <w:t>2010-2011</w:t>
            </w:r>
          </w:p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</w:p>
        </w:tc>
        <w:tc>
          <w:tcPr>
            <w:tcW w:w="1530" w:type="dxa"/>
          </w:tcPr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</w:p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  <w:r w:rsidRPr="00C05C0F">
              <w:rPr>
                <w:rStyle w:val="a4"/>
                <w:b w:val="0"/>
                <w:color w:val="auto"/>
              </w:rPr>
              <w:t>2011-2012</w:t>
            </w:r>
          </w:p>
          <w:p w:rsidR="00133A93" w:rsidRPr="00025466" w:rsidRDefault="00133A93" w:rsidP="00C05C0F">
            <w:pPr>
              <w:pStyle w:val="a5"/>
              <w:spacing w:line="288" w:lineRule="auto"/>
              <w:jc w:val="center"/>
            </w:pP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1.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Многодетные семьи</w:t>
            </w:r>
          </w:p>
        </w:tc>
        <w:tc>
          <w:tcPr>
            <w:tcW w:w="1843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29</w:t>
            </w:r>
          </w:p>
        </w:tc>
        <w:tc>
          <w:tcPr>
            <w:tcW w:w="1530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27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2.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Неполные семьи</w:t>
            </w:r>
          </w:p>
        </w:tc>
        <w:tc>
          <w:tcPr>
            <w:tcW w:w="1843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50</w:t>
            </w:r>
          </w:p>
        </w:tc>
        <w:tc>
          <w:tcPr>
            <w:tcW w:w="1530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42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3.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Малообеспеченные семьи</w:t>
            </w:r>
          </w:p>
        </w:tc>
        <w:tc>
          <w:tcPr>
            <w:tcW w:w="1843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62</w:t>
            </w:r>
          </w:p>
        </w:tc>
        <w:tc>
          <w:tcPr>
            <w:tcW w:w="1530" w:type="dxa"/>
          </w:tcPr>
          <w:p w:rsidR="002E657E" w:rsidRPr="00C05C0F" w:rsidRDefault="002E657E" w:rsidP="00C05C0F">
            <w:pPr>
              <w:pStyle w:val="a5"/>
              <w:spacing w:line="288" w:lineRule="auto"/>
              <w:jc w:val="center"/>
              <w:rPr>
                <w:lang w:val="en-US"/>
              </w:rPr>
            </w:pPr>
            <w:r w:rsidRPr="00C05C0F">
              <w:rPr>
                <w:lang w:val="en-US"/>
              </w:rPr>
              <w:t>63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4.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Опекаемые</w:t>
            </w:r>
            <w:r w:rsidRPr="00C05C0F">
              <w:rPr>
                <w:lang w:val="en-US"/>
              </w:rPr>
              <w:t>/</w:t>
            </w:r>
            <w:r w:rsidRPr="00025466">
              <w:t xml:space="preserve"> сироты</w:t>
            </w:r>
            <w:r w:rsidRPr="00C05C0F">
              <w:rPr>
                <w:lang w:val="en-US"/>
              </w:rPr>
              <w:t>/</w:t>
            </w:r>
            <w:r w:rsidRPr="00025466">
              <w:t>приемные</w:t>
            </w:r>
          </w:p>
        </w:tc>
        <w:tc>
          <w:tcPr>
            <w:tcW w:w="1843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C05C0F">
              <w:rPr>
                <w:lang w:val="en-US"/>
              </w:rPr>
              <w:t>19/4</w:t>
            </w:r>
            <w:r w:rsidRPr="00025466">
              <w:t>/8</w:t>
            </w:r>
          </w:p>
        </w:tc>
        <w:tc>
          <w:tcPr>
            <w:tcW w:w="1530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C05C0F">
              <w:rPr>
                <w:lang w:val="en-US"/>
              </w:rPr>
              <w:t>12/4</w:t>
            </w:r>
            <w:r w:rsidRPr="00025466">
              <w:t>/12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5.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Состоят на учёте в ОДН</w:t>
            </w:r>
          </w:p>
        </w:tc>
        <w:tc>
          <w:tcPr>
            <w:tcW w:w="1843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4</w:t>
            </w:r>
          </w:p>
        </w:tc>
        <w:tc>
          <w:tcPr>
            <w:tcW w:w="1530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2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6.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Состоят на внутришкольном учёте</w:t>
            </w:r>
          </w:p>
        </w:tc>
        <w:tc>
          <w:tcPr>
            <w:tcW w:w="1843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14</w:t>
            </w:r>
          </w:p>
        </w:tc>
        <w:tc>
          <w:tcPr>
            <w:tcW w:w="1530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12</w:t>
            </w:r>
          </w:p>
        </w:tc>
      </w:tr>
      <w:tr w:rsidR="002E657E" w:rsidRPr="00283C37" w:rsidTr="00C05C0F">
        <w:tc>
          <w:tcPr>
            <w:tcW w:w="505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7.</w:t>
            </w:r>
          </w:p>
        </w:tc>
        <w:tc>
          <w:tcPr>
            <w:tcW w:w="5606" w:type="dxa"/>
          </w:tcPr>
          <w:p w:rsidR="002E657E" w:rsidRPr="00025466" w:rsidRDefault="002E657E" w:rsidP="00C05C0F">
            <w:pPr>
              <w:pStyle w:val="a5"/>
              <w:spacing w:line="288" w:lineRule="auto"/>
            </w:pPr>
            <w:r w:rsidRPr="00025466">
              <w:t>Социально -  неблагополучные семьи</w:t>
            </w:r>
          </w:p>
        </w:tc>
        <w:tc>
          <w:tcPr>
            <w:tcW w:w="1843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13</w:t>
            </w:r>
          </w:p>
        </w:tc>
        <w:tc>
          <w:tcPr>
            <w:tcW w:w="1530" w:type="dxa"/>
          </w:tcPr>
          <w:p w:rsidR="002E657E" w:rsidRPr="00025466" w:rsidRDefault="002E657E" w:rsidP="00C05C0F">
            <w:pPr>
              <w:pStyle w:val="a5"/>
              <w:spacing w:line="288" w:lineRule="auto"/>
              <w:jc w:val="center"/>
            </w:pPr>
            <w:r w:rsidRPr="00025466">
              <w:t>15</w:t>
            </w:r>
          </w:p>
        </w:tc>
      </w:tr>
    </w:tbl>
    <w:p w:rsidR="00133A93" w:rsidRDefault="00133A93" w:rsidP="00F82ECA">
      <w:pPr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102F85" w:rsidRDefault="00102F85" w:rsidP="00F82ECA">
      <w:pPr>
        <w:spacing w:line="36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553E35" w:rsidRDefault="00553E35" w:rsidP="007A6E70">
      <w:pPr>
        <w:pStyle w:val="ab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33A93" w:rsidRDefault="00133A93" w:rsidP="007A6E7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7A6E70">
        <w:rPr>
          <w:rFonts w:ascii="Times New Roman" w:hAnsi="Times New Roman"/>
          <w:sz w:val="24"/>
          <w:szCs w:val="24"/>
        </w:rPr>
        <w:t xml:space="preserve">В соответствии с установленным государственным статусом учреждение реализует образовательную деятельность по программам: </w:t>
      </w:r>
    </w:p>
    <w:p w:rsidR="007A6E70" w:rsidRPr="007A6E70" w:rsidRDefault="007A6E70" w:rsidP="007A6E70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711"/>
        <w:gridCol w:w="2652"/>
      </w:tblGrid>
      <w:tr w:rsidR="00133A93" w:rsidRPr="00283C37" w:rsidTr="004A008E">
        <w:trPr>
          <w:trHeight w:val="730"/>
        </w:trPr>
        <w:tc>
          <w:tcPr>
            <w:tcW w:w="3285" w:type="dxa"/>
          </w:tcPr>
          <w:p w:rsidR="00133A93" w:rsidRPr="00102F85" w:rsidRDefault="00133A93" w:rsidP="007F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11" w:type="dxa"/>
          </w:tcPr>
          <w:p w:rsidR="00133A93" w:rsidRPr="00102F85" w:rsidRDefault="00133A93" w:rsidP="007F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Уровень (степень), направленность</w:t>
            </w:r>
          </w:p>
        </w:tc>
        <w:tc>
          <w:tcPr>
            <w:tcW w:w="2652" w:type="dxa"/>
          </w:tcPr>
          <w:p w:rsidR="00133A93" w:rsidRPr="00102F85" w:rsidRDefault="00133A93" w:rsidP="007F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Нормативный срок освоения (возраст)</w:t>
            </w:r>
          </w:p>
        </w:tc>
      </w:tr>
      <w:tr w:rsidR="00133A93" w:rsidRPr="00283C37" w:rsidTr="007F56F2">
        <w:tc>
          <w:tcPr>
            <w:tcW w:w="3285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711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52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133A93" w:rsidRPr="00283C37" w:rsidTr="007F56F2">
        <w:tc>
          <w:tcPr>
            <w:tcW w:w="3285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711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52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33A93" w:rsidRPr="00283C37" w:rsidTr="007F56F2">
        <w:tc>
          <w:tcPr>
            <w:tcW w:w="3285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711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52" w:type="dxa"/>
          </w:tcPr>
          <w:p w:rsidR="00133A93" w:rsidRPr="00102F85" w:rsidRDefault="00133A93" w:rsidP="0010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8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E93633" w:rsidRPr="00102F85" w:rsidRDefault="00E93633" w:rsidP="00E82B73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102F85" w:rsidRPr="00102F85" w:rsidRDefault="00133A93" w:rsidP="007A6E70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85">
        <w:rPr>
          <w:rFonts w:ascii="Times New Roman" w:hAnsi="Times New Roman"/>
          <w:sz w:val="24"/>
          <w:szCs w:val="24"/>
          <w:lang w:eastAsia="ru-RU"/>
        </w:rPr>
        <w:t xml:space="preserve">Дополнительное образование </w:t>
      </w:r>
      <w:r w:rsidR="00102F85" w:rsidRPr="00102F85">
        <w:rPr>
          <w:rFonts w:ascii="Times New Roman" w:hAnsi="Times New Roman"/>
          <w:sz w:val="24"/>
          <w:szCs w:val="24"/>
          <w:lang w:eastAsia="ru-RU"/>
        </w:rPr>
        <w:t xml:space="preserve">(бюджетное финансирование) </w:t>
      </w:r>
      <w:r w:rsidRPr="00102F85">
        <w:rPr>
          <w:rFonts w:ascii="Times New Roman" w:hAnsi="Times New Roman"/>
          <w:sz w:val="24"/>
          <w:szCs w:val="24"/>
          <w:lang w:eastAsia="ru-RU"/>
        </w:rPr>
        <w:t>представлено</w:t>
      </w:r>
      <w:r w:rsidR="00102F85" w:rsidRPr="00102F85">
        <w:rPr>
          <w:rFonts w:ascii="Times New Roman" w:hAnsi="Times New Roman"/>
          <w:sz w:val="24"/>
          <w:szCs w:val="24"/>
          <w:lang w:eastAsia="ru-RU"/>
        </w:rPr>
        <w:t xml:space="preserve"> кружками:</w:t>
      </w:r>
    </w:p>
    <w:p w:rsidR="00133A93" w:rsidRPr="00102F85" w:rsidRDefault="00133A93" w:rsidP="007A6E7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F85">
        <w:rPr>
          <w:rFonts w:ascii="Times New Roman" w:hAnsi="Times New Roman"/>
          <w:sz w:val="24"/>
          <w:szCs w:val="24"/>
        </w:rPr>
        <w:t>«Вокальный»</w:t>
      </w:r>
      <w:r w:rsidR="007A6E70">
        <w:rPr>
          <w:rFonts w:ascii="Times New Roman" w:hAnsi="Times New Roman"/>
          <w:sz w:val="24"/>
          <w:szCs w:val="24"/>
        </w:rPr>
        <w:t>,</w:t>
      </w:r>
      <w:r w:rsidRPr="00102F85">
        <w:rPr>
          <w:rFonts w:ascii="Times New Roman" w:hAnsi="Times New Roman"/>
          <w:sz w:val="24"/>
          <w:szCs w:val="24"/>
        </w:rPr>
        <w:t xml:space="preserve"> «Инструментальный ансамбль»</w:t>
      </w:r>
      <w:r w:rsidR="007A6E70">
        <w:rPr>
          <w:rFonts w:ascii="Times New Roman" w:hAnsi="Times New Roman"/>
          <w:sz w:val="24"/>
          <w:szCs w:val="24"/>
        </w:rPr>
        <w:t>,</w:t>
      </w:r>
      <w:r w:rsidRPr="00102F85">
        <w:rPr>
          <w:rFonts w:ascii="Times New Roman" w:hAnsi="Times New Roman"/>
          <w:sz w:val="24"/>
          <w:szCs w:val="24"/>
        </w:rPr>
        <w:t xml:space="preserve"> «Прикладное творчество»</w:t>
      </w:r>
      <w:r w:rsidR="007A6E70">
        <w:rPr>
          <w:rFonts w:ascii="Times New Roman" w:hAnsi="Times New Roman"/>
          <w:sz w:val="24"/>
          <w:szCs w:val="24"/>
        </w:rPr>
        <w:t>,</w:t>
      </w:r>
      <w:r w:rsidRPr="00102F85">
        <w:rPr>
          <w:rFonts w:ascii="Times New Roman" w:hAnsi="Times New Roman"/>
          <w:sz w:val="24"/>
          <w:szCs w:val="24"/>
        </w:rPr>
        <w:t xml:space="preserve"> «Юный краевед»</w:t>
      </w:r>
      <w:r w:rsidR="007A6E70">
        <w:rPr>
          <w:rFonts w:ascii="Times New Roman" w:hAnsi="Times New Roman"/>
          <w:sz w:val="24"/>
          <w:szCs w:val="24"/>
        </w:rPr>
        <w:t>,</w:t>
      </w:r>
      <w:r w:rsidRPr="00102F85">
        <w:rPr>
          <w:rFonts w:ascii="Times New Roman" w:hAnsi="Times New Roman"/>
          <w:sz w:val="24"/>
          <w:szCs w:val="24"/>
        </w:rPr>
        <w:t xml:space="preserve"> «Цветовод» и спортивными секциями: </w:t>
      </w:r>
      <w:r w:rsidR="007A6E70">
        <w:rPr>
          <w:rFonts w:ascii="Times New Roman" w:hAnsi="Times New Roman"/>
          <w:sz w:val="24"/>
          <w:szCs w:val="24"/>
        </w:rPr>
        <w:t xml:space="preserve">аэробика, </w:t>
      </w:r>
      <w:r w:rsidRPr="00102F85">
        <w:rPr>
          <w:rFonts w:ascii="Times New Roman" w:hAnsi="Times New Roman"/>
          <w:sz w:val="24"/>
          <w:szCs w:val="24"/>
        </w:rPr>
        <w:t xml:space="preserve"> </w:t>
      </w:r>
      <w:r w:rsidR="007A6E70">
        <w:rPr>
          <w:rFonts w:ascii="Times New Roman" w:hAnsi="Times New Roman"/>
          <w:sz w:val="24"/>
          <w:szCs w:val="24"/>
        </w:rPr>
        <w:t>в</w:t>
      </w:r>
      <w:r w:rsidRPr="00102F85">
        <w:rPr>
          <w:rFonts w:ascii="Times New Roman" w:hAnsi="Times New Roman"/>
          <w:sz w:val="24"/>
          <w:szCs w:val="24"/>
        </w:rPr>
        <w:t>олейбол</w:t>
      </w:r>
      <w:r w:rsidR="007A6E70">
        <w:rPr>
          <w:rFonts w:ascii="Times New Roman" w:hAnsi="Times New Roman"/>
          <w:sz w:val="24"/>
          <w:szCs w:val="24"/>
        </w:rPr>
        <w:t>, б</w:t>
      </w:r>
      <w:r w:rsidRPr="00102F85">
        <w:rPr>
          <w:rFonts w:ascii="Times New Roman" w:hAnsi="Times New Roman"/>
          <w:sz w:val="24"/>
          <w:szCs w:val="24"/>
        </w:rPr>
        <w:t>аскетбол</w:t>
      </w:r>
      <w:r w:rsidR="007A6E70">
        <w:rPr>
          <w:rFonts w:ascii="Times New Roman" w:hAnsi="Times New Roman"/>
          <w:sz w:val="24"/>
          <w:szCs w:val="24"/>
        </w:rPr>
        <w:t>, п</w:t>
      </w:r>
      <w:r w:rsidRPr="00102F85">
        <w:rPr>
          <w:rFonts w:ascii="Times New Roman" w:hAnsi="Times New Roman"/>
          <w:sz w:val="24"/>
          <w:szCs w:val="24"/>
        </w:rPr>
        <w:t>ионербол</w:t>
      </w:r>
      <w:r w:rsidR="007A6E70">
        <w:rPr>
          <w:rFonts w:ascii="Times New Roman" w:hAnsi="Times New Roman"/>
          <w:sz w:val="24"/>
          <w:szCs w:val="24"/>
        </w:rPr>
        <w:t>.</w:t>
      </w:r>
      <w:proofErr w:type="gramEnd"/>
    </w:p>
    <w:p w:rsidR="00102F85" w:rsidRPr="00102F85" w:rsidRDefault="00102F85" w:rsidP="007A6E70">
      <w:pPr>
        <w:spacing w:before="280" w:after="2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85">
        <w:rPr>
          <w:rFonts w:ascii="Times New Roman" w:eastAsia="Times New Roman" w:hAnsi="Times New Roman"/>
          <w:sz w:val="24"/>
          <w:szCs w:val="24"/>
          <w:lang w:eastAsia="ru-RU"/>
        </w:rPr>
        <w:t>В школе с января по май работает «Школа будущего первоклассника».</w:t>
      </w:r>
    </w:p>
    <w:p w:rsidR="00133A93" w:rsidRPr="00102F85" w:rsidRDefault="00133A93" w:rsidP="007A6E70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85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приказами министерства образования и науки РФ и департамента образования и науки Приморского края с 1 сентября 2012 в школе началась реализация ФГОС НОО. </w:t>
      </w:r>
    </w:p>
    <w:p w:rsidR="00133A93" w:rsidRPr="00102F85" w:rsidRDefault="00133A93" w:rsidP="007A6E70">
      <w:pPr>
        <w:pStyle w:val="a5"/>
        <w:spacing w:line="288" w:lineRule="auto"/>
        <w:ind w:firstLine="567"/>
        <w:jc w:val="both"/>
      </w:pPr>
      <w:r w:rsidRPr="00102F85">
        <w:t xml:space="preserve">  С учетом выявленных проблем всем учителям начальных классов было рекомендовано принять участие в работе коммуникативной площадки по теме</w:t>
      </w:r>
      <w:r w:rsidR="00510A83">
        <w:t xml:space="preserve"> «</w:t>
      </w:r>
      <w:r w:rsidRPr="00102F85">
        <w:t>Работаем по новым стандартам»</w:t>
      </w:r>
      <w:r w:rsidR="00510A83">
        <w:t xml:space="preserve"> </w:t>
      </w:r>
      <w:r w:rsidRPr="00102F85">
        <w:t>на базе УМЦ</w:t>
      </w:r>
      <w:r w:rsidR="00510A83">
        <w:t xml:space="preserve"> г. Дальнегорска.</w:t>
      </w:r>
    </w:p>
    <w:p w:rsidR="00133A93" w:rsidRPr="00102F85" w:rsidRDefault="00133A93" w:rsidP="007A6E70">
      <w:pPr>
        <w:pStyle w:val="a5"/>
        <w:spacing w:line="288" w:lineRule="auto"/>
        <w:ind w:firstLine="567"/>
        <w:jc w:val="both"/>
      </w:pPr>
      <w:r w:rsidRPr="00102F85">
        <w:t xml:space="preserve">  Для обеспечения реализации ФГОС НОО в 2011-2012 учебном году разработана и утверждена основная образовательная программа начального общего образования МОБУ СОШ №</w:t>
      </w:r>
      <w:r w:rsidRPr="00510A83">
        <w:t>1</w:t>
      </w:r>
      <w:r w:rsidRPr="00102F85">
        <w:t>2. Программа размещена на сайте школы (http://dalnegorsk-mo.ru</w:t>
      </w:r>
      <w:r w:rsidR="004A008E" w:rsidRPr="00102F85">
        <w:t>/in/md/main</w:t>
      </w:r>
      <w:r w:rsidRPr="00102F85">
        <w:t>) , доступна всем участникам образовательного процесса.</w:t>
      </w:r>
    </w:p>
    <w:p w:rsidR="00133A93" w:rsidRPr="007A6E70" w:rsidRDefault="00133A93" w:rsidP="007A6E70">
      <w:pPr>
        <w:pStyle w:val="a5"/>
        <w:spacing w:line="288" w:lineRule="auto"/>
        <w:ind w:firstLine="567"/>
      </w:pPr>
      <w:r w:rsidRPr="007A6E70">
        <w:t>Обучение и воспитание в школе ведется на русском языке.</w:t>
      </w:r>
    </w:p>
    <w:p w:rsidR="00133A93" w:rsidRDefault="00133A93" w:rsidP="00553E35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Формы получения образования</w:t>
      </w:r>
      <w:r w:rsidR="007A6E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очная</w:t>
      </w:r>
      <w:proofErr w:type="gramEnd"/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, экстернат, индивидуальное обучение на дому.</w:t>
      </w:r>
    </w:p>
    <w:p w:rsidR="00133A93" w:rsidRPr="007A6E70" w:rsidRDefault="00133A93" w:rsidP="00553E35">
      <w:pPr>
        <w:spacing w:before="3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Основной  фо</w:t>
      </w:r>
      <w:r w:rsidR="007A6E70" w:rsidRPr="007A6E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рмой  организации обучения  в  </w:t>
      </w:r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школе  явл</w:t>
      </w:r>
      <w:r w:rsidR="007A6E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яется  классно-урочная  система, </w:t>
      </w:r>
      <w:r w:rsidRPr="007A6E70">
        <w:rPr>
          <w:rFonts w:ascii="Times New Roman" w:hAnsi="Times New Roman"/>
          <w:color w:val="000000"/>
          <w:sz w:val="24"/>
          <w:szCs w:val="24"/>
          <w:lang w:eastAsia="ru-RU"/>
        </w:rPr>
        <w:t>созданы  все условия  и  для  индивидуального  обучения.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00"/>
        <w:gridCol w:w="1980"/>
        <w:gridCol w:w="1800"/>
      </w:tblGrid>
      <w:tr w:rsidR="007A6E70" w:rsidRPr="00283C37" w:rsidTr="00C05C0F">
        <w:trPr>
          <w:trHeight w:val="207"/>
        </w:trPr>
        <w:tc>
          <w:tcPr>
            <w:tcW w:w="3652" w:type="dxa"/>
          </w:tcPr>
          <w:p w:rsidR="007A6E70" w:rsidRPr="00C05C0F" w:rsidRDefault="007A6E70" w:rsidP="00C05C0F">
            <w:pPr>
              <w:spacing w:before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</w:tcPr>
          <w:p w:rsidR="007A6E70" w:rsidRPr="00C05C0F" w:rsidRDefault="007A6E7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80" w:type="dxa"/>
          </w:tcPr>
          <w:p w:rsidR="007A6E70" w:rsidRPr="00C05C0F" w:rsidRDefault="007A6E7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800" w:type="dxa"/>
          </w:tcPr>
          <w:p w:rsidR="007A6E70" w:rsidRPr="00C05C0F" w:rsidRDefault="007A6E7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2011-2012</w:t>
            </w:r>
          </w:p>
        </w:tc>
      </w:tr>
      <w:tr w:rsidR="007A6E70" w:rsidRPr="00283C37" w:rsidTr="00C05C0F">
        <w:trPr>
          <w:trHeight w:val="640"/>
        </w:trPr>
        <w:tc>
          <w:tcPr>
            <w:tcW w:w="3652" w:type="dxa"/>
          </w:tcPr>
          <w:p w:rsidR="007A6E70" w:rsidRPr="00C05C0F" w:rsidRDefault="007A6E7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 уч-ся    на  индивидуальном  обучении</w:t>
            </w:r>
          </w:p>
        </w:tc>
        <w:tc>
          <w:tcPr>
            <w:tcW w:w="1800" w:type="dxa"/>
          </w:tcPr>
          <w:p w:rsidR="00553E35" w:rsidRPr="00C05C0F" w:rsidRDefault="00553E35" w:rsidP="00C05C0F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6E70" w:rsidRPr="00C05C0F" w:rsidRDefault="007A6E70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553E35" w:rsidRPr="00C05C0F" w:rsidRDefault="00553E35" w:rsidP="00C05C0F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6E70" w:rsidRPr="00C05C0F" w:rsidRDefault="007A6E70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553E35" w:rsidRPr="00C05C0F" w:rsidRDefault="00553E35" w:rsidP="00C05C0F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6E70" w:rsidRPr="00C05C0F" w:rsidRDefault="007A6E70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53E35" w:rsidRPr="00C05C0F" w:rsidRDefault="00553E35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A93" w:rsidRDefault="00133A93" w:rsidP="000D0A55"/>
    <w:p w:rsidR="00E16A97" w:rsidRDefault="00553E35" w:rsidP="00553E35">
      <w:pPr>
        <w:pStyle w:val="ac"/>
      </w:pPr>
      <w:r w:rsidRPr="00451EA1">
        <w:t xml:space="preserve"> </w:t>
      </w:r>
    </w:p>
    <w:p w:rsidR="00133A93" w:rsidRDefault="00553E35" w:rsidP="00553E35">
      <w:pPr>
        <w:pStyle w:val="ac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553E35">
        <w:rPr>
          <w:rFonts w:ascii="Times New Roman" w:hAnsi="Times New Roman"/>
          <w:sz w:val="24"/>
          <w:szCs w:val="24"/>
        </w:rPr>
        <w:t>. Особенности образовательного процесса</w:t>
      </w:r>
    </w:p>
    <w:p w:rsidR="00133A93" w:rsidRPr="00E16A97" w:rsidRDefault="00133A93" w:rsidP="00E16A9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16A97">
        <w:rPr>
          <w:rFonts w:ascii="Times New Roman" w:hAnsi="Times New Roman"/>
          <w:sz w:val="24"/>
          <w:szCs w:val="24"/>
        </w:rPr>
        <w:t>Образовательная программа школы реализуется через учебный план.</w:t>
      </w:r>
    </w:p>
    <w:p w:rsidR="00133A93" w:rsidRPr="00E16A97" w:rsidRDefault="00133A93" w:rsidP="00E16A9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97">
        <w:rPr>
          <w:rFonts w:ascii="Times New Roman" w:hAnsi="Times New Roman"/>
          <w:sz w:val="24"/>
          <w:szCs w:val="24"/>
        </w:rPr>
        <w:t>Рабочий учебный план МОБУ СОШ №12 является важнейшим нормативным документом по введению и реализации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</w:t>
      </w:r>
      <w:proofErr w:type="gramEnd"/>
      <w:r w:rsidRPr="00E16A97">
        <w:rPr>
          <w:rFonts w:ascii="Times New Roman" w:hAnsi="Times New Roman"/>
          <w:sz w:val="24"/>
          <w:szCs w:val="24"/>
        </w:rPr>
        <w:t xml:space="preserve">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 реализации.</w:t>
      </w:r>
    </w:p>
    <w:p w:rsidR="00133A93" w:rsidRPr="00E16A97" w:rsidRDefault="00133A93" w:rsidP="00E16A9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16A97">
        <w:rPr>
          <w:rFonts w:ascii="Times New Roman" w:hAnsi="Times New Roman"/>
          <w:sz w:val="24"/>
          <w:szCs w:val="24"/>
        </w:rPr>
        <w:t xml:space="preserve">Учебный план образовательного учреждения на учебный год был согласован с муниципальным органом управления образования, регламентировался расписанием занятий, рабочими учебными программами по  предметам. </w:t>
      </w:r>
    </w:p>
    <w:p w:rsidR="00133A93" w:rsidRPr="00E16A97" w:rsidRDefault="00133A93" w:rsidP="00E16A9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16A97">
        <w:rPr>
          <w:rFonts w:ascii="Times New Roman" w:hAnsi="Times New Roman"/>
          <w:sz w:val="24"/>
          <w:szCs w:val="24"/>
        </w:rPr>
        <w:t>Инвариантная часть (базовый компонент) учебного плана школы обеспечила реализацию федерального и регионального компонентов государственного образовательного стандарта, включала в себя перечень образовательных компонентов (учебных дисциплин, курсов, дисциплин, в том числе интегрированных) и минимальное количество часов на их изучение.</w:t>
      </w:r>
    </w:p>
    <w:p w:rsidR="00133A93" w:rsidRPr="00B81D70" w:rsidRDefault="00133A93" w:rsidP="00B81D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Инвариантная часть обеспечила сохранение единого образовательного пространства в РФ.</w:t>
      </w:r>
    </w:p>
    <w:p w:rsidR="00133A93" w:rsidRPr="00B81D70" w:rsidRDefault="00133A93" w:rsidP="00B81D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Вариативная</w:t>
      </w:r>
      <w:r w:rsidR="00E16A97" w:rsidRPr="00B81D70">
        <w:rPr>
          <w:rFonts w:ascii="Times New Roman" w:hAnsi="Times New Roman"/>
          <w:sz w:val="24"/>
          <w:szCs w:val="24"/>
        </w:rPr>
        <w:t xml:space="preserve">  часть учебного плана обеспечи</w:t>
      </w:r>
      <w:r w:rsidRPr="00B81D70">
        <w:rPr>
          <w:rFonts w:ascii="Times New Roman" w:hAnsi="Times New Roman"/>
          <w:sz w:val="24"/>
          <w:szCs w:val="24"/>
        </w:rPr>
        <w:t>ла реализацию компонента образовательного учреждения.</w:t>
      </w:r>
    </w:p>
    <w:p w:rsidR="00133A93" w:rsidRPr="00B81D70" w:rsidRDefault="00133A93" w:rsidP="00B81D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 xml:space="preserve">Учебный план был обеспечен кадрами соответствующей квалификации и уровня образования. Программно-методическое обеспечение позволило в полном объёме реализовать учебный план. </w:t>
      </w:r>
    </w:p>
    <w:p w:rsidR="00133A93" w:rsidRPr="00B81D70" w:rsidRDefault="00133A93" w:rsidP="00B81D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Образовательные программы, по которым работает школа, и учебный план предусматривают выполнение государственной функции школы – обеспечение базового общего среднего образования в процессе обучения.</w:t>
      </w:r>
    </w:p>
    <w:p w:rsidR="00133A93" w:rsidRPr="00B81D70" w:rsidRDefault="00133A93" w:rsidP="00B81D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Главным условием для достижения этой цели является включение каждого обучающегося в учебную деятельность с учётом его возможностей и способностей. Это обеспечивается поэтапным решением задач работы школы на каждой ступени обучения.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 xml:space="preserve">На </w:t>
      </w:r>
      <w:r w:rsidRPr="00B81D70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первой</w:t>
      </w:r>
      <w:r w:rsidRPr="00B81D70">
        <w:rPr>
          <w:rFonts w:ascii="Times New Roman" w:hAnsi="Times New Roman"/>
          <w:sz w:val="24"/>
          <w:szCs w:val="24"/>
        </w:rPr>
        <w:t xml:space="preserve"> ступени обучение осуществляется по программе «Школа России».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С целью развития речевой культуры младших школьников и адаптации в условиях современного общества со 2 класса введено преподавание предмета Иностранный язык.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Со 2 класса введен предмет Информатика и ИКТ, который призван обеспечить всеобщую компьютерную грамотность.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 xml:space="preserve">Преподавание курса «Технология ландшафтного дизайна» было связано с подготовкой учащихся по профессии «Рабочий зелёного хозяйства» совместно с ФГОУ ВПО «Приморская государственная сельскохозяйственная академия» </w:t>
      </w:r>
      <w:proofErr w:type="gramStart"/>
      <w:r w:rsidRPr="00B81D70">
        <w:rPr>
          <w:rFonts w:ascii="Times New Roman" w:hAnsi="Times New Roman"/>
          <w:sz w:val="24"/>
          <w:szCs w:val="24"/>
        </w:rPr>
        <w:t>г</w:t>
      </w:r>
      <w:proofErr w:type="gramEnd"/>
      <w:r w:rsidRPr="00B81D70">
        <w:rPr>
          <w:rFonts w:ascii="Times New Roman" w:hAnsi="Times New Roman"/>
          <w:sz w:val="24"/>
          <w:szCs w:val="24"/>
        </w:rPr>
        <w:t xml:space="preserve">. Уссурийска. 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1D70">
        <w:rPr>
          <w:rFonts w:ascii="Times New Roman" w:hAnsi="Times New Roman"/>
          <w:color w:val="000000"/>
          <w:sz w:val="24"/>
          <w:szCs w:val="24"/>
        </w:rPr>
        <w:t>На основании образовательных запросов обучающихся и их родителей была реализована программа элективного курса для учащихся 10, 11 классов: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- Интернет – технологии.</w:t>
      </w:r>
      <w:r w:rsidRPr="00B81D70">
        <w:rPr>
          <w:rFonts w:ascii="Times New Roman" w:hAnsi="Times New Roman"/>
          <w:color w:val="000000"/>
          <w:sz w:val="24"/>
          <w:szCs w:val="24"/>
        </w:rPr>
        <w:t> </w:t>
      </w:r>
    </w:p>
    <w:p w:rsidR="00133A93" w:rsidRPr="00B81D70" w:rsidRDefault="00133A93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81D70">
        <w:rPr>
          <w:rFonts w:ascii="Times New Roman" w:hAnsi="Times New Roman"/>
          <w:sz w:val="24"/>
          <w:szCs w:val="24"/>
        </w:rPr>
        <w:t>Введение данного учебного плана позволило:</w:t>
      </w:r>
    </w:p>
    <w:p w:rsidR="00133A93" w:rsidRPr="00B81D70" w:rsidRDefault="00B81D70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3A93" w:rsidRPr="00B81D70">
        <w:rPr>
          <w:rFonts w:ascii="Times New Roman" w:hAnsi="Times New Roman"/>
          <w:sz w:val="24"/>
          <w:szCs w:val="24"/>
        </w:rPr>
        <w:t>обеспечить удовлетворение образовательных задач учащихся и их родителей;</w:t>
      </w:r>
    </w:p>
    <w:p w:rsidR="00133A93" w:rsidRPr="00B81D70" w:rsidRDefault="00B81D70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3A93" w:rsidRPr="00B81D70">
        <w:rPr>
          <w:rFonts w:ascii="Times New Roman" w:hAnsi="Times New Roman"/>
          <w:sz w:val="24"/>
          <w:szCs w:val="24"/>
        </w:rPr>
        <w:t>создать каждому учащемуся условия для развития;</w:t>
      </w:r>
    </w:p>
    <w:p w:rsidR="00133A93" w:rsidRPr="00B81D70" w:rsidRDefault="00B81D70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3A93" w:rsidRPr="00B81D70">
        <w:rPr>
          <w:rFonts w:ascii="Times New Roman" w:hAnsi="Times New Roman"/>
          <w:sz w:val="24"/>
          <w:szCs w:val="24"/>
        </w:rPr>
        <w:t>обеспечить углубленное изучение отдельных предметов;</w:t>
      </w:r>
    </w:p>
    <w:p w:rsidR="00133A93" w:rsidRPr="00B81D70" w:rsidRDefault="00B81D70" w:rsidP="004A008E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3A93" w:rsidRPr="00B81D70">
        <w:rPr>
          <w:rFonts w:ascii="Times New Roman" w:hAnsi="Times New Roman"/>
          <w:sz w:val="24"/>
          <w:szCs w:val="24"/>
        </w:rPr>
        <w:t>обеспечить преемственность между общим и профессиональным образованием.</w:t>
      </w:r>
    </w:p>
    <w:p w:rsidR="00133A93" w:rsidRPr="00B81D70" w:rsidRDefault="00133A93" w:rsidP="00B81D70">
      <w:pPr>
        <w:pStyle w:val="ab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</w:p>
    <w:p w:rsidR="00B81D70" w:rsidRDefault="00B81D70" w:rsidP="00533BB8">
      <w:pPr>
        <w:autoSpaceDE w:val="0"/>
        <w:autoSpaceDN w:val="0"/>
        <w:adjustRightInd w:val="0"/>
        <w:ind w:left="720"/>
        <w:jc w:val="center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533BB8" w:rsidRPr="00B81D70" w:rsidRDefault="00133A93" w:rsidP="00533BB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81D70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lastRenderedPageBreak/>
        <w:t>V</w:t>
      </w:r>
      <w:r w:rsidR="00B81D70" w:rsidRPr="00B81D70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533BB8" w:rsidRPr="00B81D70">
        <w:rPr>
          <w:rFonts w:ascii="Times New Roman" w:hAnsi="Times New Roman"/>
          <w:b/>
          <w:sz w:val="24"/>
          <w:szCs w:val="24"/>
        </w:rPr>
        <w:t xml:space="preserve"> Условия осуществления образовательного процесса</w:t>
      </w:r>
    </w:p>
    <w:p w:rsidR="00133A93" w:rsidRPr="00F612E5" w:rsidRDefault="00133A93" w:rsidP="00F612E5">
      <w:pPr>
        <w:pStyle w:val="a5"/>
        <w:spacing w:line="288" w:lineRule="auto"/>
        <w:ind w:firstLine="567"/>
        <w:jc w:val="center"/>
        <w:rPr>
          <w:rStyle w:val="a4"/>
          <w:b w:val="0"/>
          <w:color w:val="auto"/>
        </w:rPr>
      </w:pPr>
      <w:r w:rsidRPr="00F612E5">
        <w:rPr>
          <w:rStyle w:val="a4"/>
          <w:b w:val="0"/>
          <w:color w:val="auto"/>
        </w:rPr>
        <w:t>Ресурсное обеспечение образовательного процесса.</w:t>
      </w:r>
    </w:p>
    <w:p w:rsidR="00133A93" w:rsidRPr="00B81D70" w:rsidRDefault="00133A93" w:rsidP="00B81D70">
      <w:pPr>
        <w:pStyle w:val="a5"/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22D4A" w:rsidRPr="00F612E5" w:rsidRDefault="00E9363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612E5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ведётся на площадях, закреплённых за учреждением на праве оперативного управления (договор о предоставлении муниципального имущества на праве оперативного управления от </w:t>
      </w:r>
      <w:r w:rsidR="00322D4A" w:rsidRPr="00F612E5">
        <w:rPr>
          <w:rFonts w:ascii="Times New Roman" w:hAnsi="Times New Roman"/>
          <w:sz w:val="24"/>
          <w:szCs w:val="24"/>
        </w:rPr>
        <w:t xml:space="preserve">07.02.2005 г. №24  от 07.02.2005 г., Свидетельство о государственной регистрации права 25-АБ 235840 от 03.11.2009 г.).    </w:t>
      </w:r>
    </w:p>
    <w:p w:rsidR="00322D4A" w:rsidRPr="00F612E5" w:rsidRDefault="00322D4A" w:rsidP="00F95DC2">
      <w:pPr>
        <w:pStyle w:val="ab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2E5">
        <w:rPr>
          <w:rFonts w:ascii="Times New Roman" w:hAnsi="Times New Roman"/>
          <w:sz w:val="24"/>
          <w:szCs w:val="24"/>
        </w:rPr>
        <w:t>Государственный акт на право собственности на землю №ПК-3-1-0261 (бессрочный)</w:t>
      </w:r>
    </w:p>
    <w:p w:rsidR="00E93633" w:rsidRPr="00F612E5" w:rsidRDefault="00E9363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E5">
        <w:rPr>
          <w:rFonts w:ascii="Times New Roman" w:hAnsi="Times New Roman"/>
          <w:sz w:val="24"/>
          <w:szCs w:val="24"/>
          <w:lang w:eastAsia="ru-RU"/>
        </w:rPr>
        <w:t>Здание школы построено в </w:t>
      </w:r>
      <w:r w:rsidR="00322D4A" w:rsidRPr="00F612E5">
        <w:rPr>
          <w:rFonts w:ascii="Times New Roman" w:hAnsi="Times New Roman"/>
          <w:sz w:val="24"/>
          <w:szCs w:val="24"/>
          <w:lang w:eastAsia="ru-RU"/>
        </w:rPr>
        <w:t>1979</w:t>
      </w:r>
      <w:r w:rsidRPr="00F612E5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322D4A" w:rsidRPr="00F612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612E5">
        <w:rPr>
          <w:rFonts w:ascii="Times New Roman" w:hAnsi="Times New Roman"/>
          <w:sz w:val="24"/>
          <w:szCs w:val="24"/>
          <w:lang w:eastAsia="ru-RU"/>
        </w:rPr>
        <w:t>Существующие площади позволяют вести обучение в 2 смены с соблюдением контрольных нормативов.</w:t>
      </w:r>
    </w:p>
    <w:p w:rsidR="00133A93" w:rsidRPr="00F612E5" w:rsidRDefault="00E9363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612E5">
        <w:rPr>
          <w:rFonts w:ascii="Times New Roman" w:hAnsi="Times New Roman"/>
          <w:sz w:val="24"/>
          <w:szCs w:val="24"/>
          <w:lang w:eastAsia="ru-RU"/>
        </w:rPr>
        <w:t>В здании 15 учебных кабинетов</w:t>
      </w:r>
      <w:r w:rsidR="00133A93" w:rsidRPr="00F612E5">
        <w:rPr>
          <w:rFonts w:ascii="Times New Roman" w:hAnsi="Times New Roman"/>
          <w:sz w:val="24"/>
          <w:szCs w:val="24"/>
        </w:rPr>
        <w:t>, оснащенных необходимым лабораторным комплектом оборудования, картами, демонстрационным материалом, техническими средствами обучения, которые позволяют оптимизировать учебный процесс, сделать его более динамичным и ярким.</w:t>
      </w:r>
      <w:r w:rsidR="00322D4A" w:rsidRPr="00F612E5">
        <w:rPr>
          <w:rFonts w:ascii="Times New Roman" w:hAnsi="Times New Roman"/>
          <w:sz w:val="24"/>
          <w:szCs w:val="24"/>
        </w:rPr>
        <w:t xml:space="preserve"> К</w:t>
      </w:r>
      <w:r w:rsidR="00133A93" w:rsidRPr="00F612E5">
        <w:rPr>
          <w:rFonts w:ascii="Times New Roman" w:hAnsi="Times New Roman"/>
          <w:sz w:val="24"/>
          <w:szCs w:val="24"/>
        </w:rPr>
        <w:t>омпьютерный класс</w:t>
      </w:r>
      <w:r w:rsidR="00322D4A" w:rsidRPr="00F612E5">
        <w:rPr>
          <w:rFonts w:ascii="Times New Roman" w:hAnsi="Times New Roman"/>
          <w:sz w:val="24"/>
          <w:szCs w:val="24"/>
        </w:rPr>
        <w:t>,</w:t>
      </w:r>
      <w:r w:rsidR="00133A93" w:rsidRPr="00F612E5">
        <w:rPr>
          <w:rFonts w:ascii="Times New Roman" w:hAnsi="Times New Roman"/>
          <w:sz w:val="24"/>
          <w:szCs w:val="24"/>
        </w:rPr>
        <w:t xml:space="preserve"> кабинеты биологии, химии, физики, мастерские  обслуживающего и технического труда,</w:t>
      </w:r>
      <w:r w:rsidR="00322D4A" w:rsidRPr="00F612E5">
        <w:rPr>
          <w:rFonts w:ascii="Times New Roman" w:hAnsi="Times New Roman"/>
          <w:sz w:val="24"/>
          <w:szCs w:val="24"/>
        </w:rPr>
        <w:t xml:space="preserve"> актовый зал с </w:t>
      </w:r>
      <w:r w:rsidR="00133A93" w:rsidRPr="00F612E5">
        <w:rPr>
          <w:rFonts w:ascii="Times New Roman" w:hAnsi="Times New Roman"/>
          <w:sz w:val="24"/>
          <w:szCs w:val="24"/>
        </w:rPr>
        <w:t>современной аудио-видео аппаратурой, спортивный зал с полным комплектом спортивного оборудования.</w:t>
      </w:r>
    </w:p>
    <w:p w:rsidR="00133A93" w:rsidRPr="00F612E5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612E5">
        <w:rPr>
          <w:rFonts w:ascii="Times New Roman" w:hAnsi="Times New Roman"/>
          <w:sz w:val="24"/>
          <w:szCs w:val="24"/>
        </w:rPr>
        <w:t>Для осуществления полноценного учебно-воспитательного процесса в школе размеры учебных помещений, освещение и мебель соответствуют количеству и возрасту учащихся.</w:t>
      </w:r>
    </w:p>
    <w:p w:rsidR="00133A93" w:rsidRPr="00F612E5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612E5">
        <w:rPr>
          <w:rFonts w:ascii="Times New Roman" w:hAnsi="Times New Roman"/>
          <w:sz w:val="24"/>
          <w:szCs w:val="24"/>
        </w:rPr>
        <w:t>В школе имеется: кабинет психолога, музей, медицинский кабинет, библиотека, сто</w:t>
      </w:r>
      <w:r w:rsidR="00F612E5">
        <w:rPr>
          <w:rFonts w:ascii="Times New Roman" w:hAnsi="Times New Roman"/>
          <w:sz w:val="24"/>
          <w:szCs w:val="24"/>
        </w:rPr>
        <w:t>ловая</w:t>
      </w:r>
      <w:r w:rsidRPr="00F612E5">
        <w:rPr>
          <w:rFonts w:ascii="Times New Roman" w:hAnsi="Times New Roman"/>
          <w:sz w:val="24"/>
          <w:szCs w:val="24"/>
        </w:rPr>
        <w:t>.</w:t>
      </w:r>
    </w:p>
    <w:p w:rsidR="00133A93" w:rsidRPr="00F612E5" w:rsidRDefault="00133A93" w:rsidP="00F95DC2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12E5">
        <w:rPr>
          <w:rFonts w:ascii="Times New Roman" w:hAnsi="Times New Roman"/>
          <w:bCs/>
          <w:sz w:val="24"/>
          <w:szCs w:val="24"/>
        </w:rPr>
        <w:t>На школьной территории  обустроены: футбольное поле, волейбольная и баскетбольная  площадки,</w:t>
      </w:r>
      <w:r w:rsidR="00F612E5">
        <w:rPr>
          <w:rFonts w:ascii="Times New Roman" w:hAnsi="Times New Roman"/>
          <w:bCs/>
          <w:sz w:val="24"/>
          <w:szCs w:val="24"/>
        </w:rPr>
        <w:t xml:space="preserve"> </w:t>
      </w:r>
      <w:r w:rsidRPr="00F612E5">
        <w:rPr>
          <w:rFonts w:ascii="Times New Roman" w:hAnsi="Times New Roman"/>
          <w:bCs/>
          <w:sz w:val="24"/>
          <w:szCs w:val="24"/>
        </w:rPr>
        <w:t>территория для занятий  легкой атлетикой.</w:t>
      </w:r>
      <w:proofErr w:type="gramEnd"/>
    </w:p>
    <w:p w:rsidR="00133A93" w:rsidRPr="00F612E5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612E5">
        <w:rPr>
          <w:rFonts w:ascii="Times New Roman" w:hAnsi="Times New Roman"/>
          <w:sz w:val="24"/>
          <w:szCs w:val="24"/>
        </w:rPr>
        <w:t>Территория школы благоустроена. Ежегодно проводятся мероп</w:t>
      </w:r>
      <w:r w:rsidR="00F95DC2">
        <w:rPr>
          <w:rFonts w:ascii="Times New Roman" w:hAnsi="Times New Roman"/>
          <w:sz w:val="24"/>
          <w:szCs w:val="24"/>
        </w:rPr>
        <w:t>риятия по озеленению территории</w:t>
      </w:r>
      <w:r w:rsidRPr="00F612E5">
        <w:rPr>
          <w:rFonts w:ascii="Times New Roman" w:hAnsi="Times New Roman"/>
          <w:sz w:val="24"/>
          <w:szCs w:val="24"/>
        </w:rPr>
        <w:t>. Учащиеся участвуют в проекте</w:t>
      </w:r>
      <w:r w:rsidR="00F95DC2">
        <w:rPr>
          <w:rFonts w:ascii="Times New Roman" w:hAnsi="Times New Roman"/>
          <w:sz w:val="24"/>
          <w:szCs w:val="24"/>
        </w:rPr>
        <w:t xml:space="preserve"> «</w:t>
      </w:r>
      <w:r w:rsidRPr="00F612E5">
        <w:rPr>
          <w:rFonts w:ascii="Times New Roman" w:hAnsi="Times New Roman"/>
          <w:sz w:val="24"/>
          <w:szCs w:val="24"/>
        </w:rPr>
        <w:t>Уголок Росси – школьный двор».</w:t>
      </w:r>
    </w:p>
    <w:p w:rsidR="00133A93" w:rsidRPr="00F95DC2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F95DC2">
        <w:rPr>
          <w:rFonts w:ascii="Times New Roman" w:hAnsi="Times New Roman"/>
          <w:sz w:val="24"/>
          <w:szCs w:val="24"/>
        </w:rPr>
        <w:t>В 2011/2012 учебном году в рамках модернизации образования получено новое технологическое оборудование для школьной столовой, медицинское и спортивное оборудование на сумму</w:t>
      </w:r>
      <w:r w:rsidR="00F95DC2" w:rsidRPr="00F95DC2">
        <w:rPr>
          <w:rFonts w:ascii="Times New Roman" w:hAnsi="Times New Roman"/>
          <w:sz w:val="24"/>
          <w:szCs w:val="24"/>
        </w:rPr>
        <w:t xml:space="preserve"> 460</w:t>
      </w:r>
      <w:r w:rsidR="00F95DC2">
        <w:rPr>
          <w:rFonts w:ascii="Times New Roman" w:hAnsi="Times New Roman"/>
          <w:sz w:val="24"/>
          <w:szCs w:val="24"/>
        </w:rPr>
        <w:t xml:space="preserve"> 982 рубля </w:t>
      </w:r>
      <w:r w:rsidRPr="00F95DC2">
        <w:rPr>
          <w:rFonts w:ascii="Times New Roman" w:hAnsi="Times New Roman"/>
          <w:sz w:val="24"/>
          <w:szCs w:val="24"/>
        </w:rPr>
        <w:t>и 18 ноутбуков.</w:t>
      </w:r>
    </w:p>
    <w:p w:rsidR="00133A93" w:rsidRPr="00F95DC2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93" w:rsidRPr="00F95DC2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DC2">
        <w:rPr>
          <w:rFonts w:ascii="Times New Roman" w:hAnsi="Times New Roman"/>
          <w:sz w:val="24"/>
          <w:szCs w:val="24"/>
          <w:lang w:eastAsia="ru-RU"/>
        </w:rPr>
        <w:t xml:space="preserve">На учебные цели школе в </w:t>
      </w:r>
      <w:r w:rsidRPr="00275828">
        <w:rPr>
          <w:rFonts w:ascii="Times New Roman" w:hAnsi="Times New Roman"/>
          <w:sz w:val="24"/>
          <w:szCs w:val="24"/>
          <w:lang w:eastAsia="ru-RU"/>
        </w:rPr>
        <w:t>2011</w:t>
      </w:r>
      <w:r w:rsidR="00275828">
        <w:rPr>
          <w:rFonts w:ascii="Times New Roman" w:hAnsi="Times New Roman"/>
          <w:sz w:val="24"/>
          <w:szCs w:val="24"/>
          <w:lang w:eastAsia="ru-RU"/>
        </w:rPr>
        <w:t xml:space="preserve">/2012 учебном году 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из  краевого бюджета </w:t>
      </w:r>
      <w:r w:rsidR="00275828">
        <w:rPr>
          <w:rFonts w:ascii="Times New Roman" w:hAnsi="Times New Roman"/>
          <w:sz w:val="24"/>
          <w:szCs w:val="24"/>
          <w:lang w:eastAsia="ru-RU"/>
        </w:rPr>
        <w:t xml:space="preserve">было 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выделено </w:t>
      </w:r>
      <w:r w:rsidR="00373054">
        <w:rPr>
          <w:rFonts w:ascii="Times New Roman" w:hAnsi="Times New Roman"/>
          <w:sz w:val="24"/>
          <w:szCs w:val="24"/>
          <w:lang w:eastAsia="ru-RU"/>
        </w:rPr>
        <w:t xml:space="preserve">67 250 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рублей, сумма освоена полностью, в том числе для </w:t>
      </w:r>
      <w:r w:rsidRPr="00F95DC2">
        <w:rPr>
          <w:rFonts w:ascii="Times New Roman" w:hAnsi="Times New Roman"/>
          <w:sz w:val="24"/>
          <w:szCs w:val="24"/>
        </w:rPr>
        <w:t xml:space="preserve">качественной реализации ФГОС приобретено </w:t>
      </w:r>
      <w:proofErr w:type="spellStart"/>
      <w:r w:rsidRPr="00F95DC2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F95DC2">
        <w:rPr>
          <w:rFonts w:ascii="Times New Roman" w:hAnsi="Times New Roman"/>
          <w:sz w:val="24"/>
          <w:szCs w:val="24"/>
        </w:rPr>
        <w:t xml:space="preserve"> оборудование,</w:t>
      </w:r>
      <w:r w:rsidR="00F95DC2" w:rsidRPr="00F95DC2">
        <w:rPr>
          <w:rFonts w:ascii="Times New Roman" w:hAnsi="Times New Roman"/>
          <w:sz w:val="24"/>
          <w:szCs w:val="24"/>
        </w:rPr>
        <w:t xml:space="preserve"> </w:t>
      </w:r>
      <w:r w:rsidRPr="00F95DC2">
        <w:rPr>
          <w:rFonts w:ascii="Times New Roman" w:hAnsi="Times New Roman"/>
          <w:sz w:val="24"/>
          <w:szCs w:val="24"/>
        </w:rPr>
        <w:t>компьютер,</w:t>
      </w:r>
      <w:r w:rsidR="00F95DC2" w:rsidRPr="00F95DC2">
        <w:rPr>
          <w:rFonts w:ascii="Times New Roman" w:hAnsi="Times New Roman"/>
          <w:sz w:val="24"/>
          <w:szCs w:val="24"/>
        </w:rPr>
        <w:t xml:space="preserve"> </w:t>
      </w:r>
      <w:r w:rsidRPr="00F95DC2">
        <w:rPr>
          <w:rFonts w:ascii="Times New Roman" w:hAnsi="Times New Roman"/>
          <w:sz w:val="24"/>
          <w:szCs w:val="24"/>
        </w:rPr>
        <w:t>учебно-наглядные пособия.</w:t>
      </w:r>
    </w:p>
    <w:p w:rsidR="00E77F63" w:rsidRPr="00F95DC2" w:rsidRDefault="00E77F6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F63" w:rsidRPr="00F95DC2" w:rsidRDefault="00E77F6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95DC2">
        <w:rPr>
          <w:rFonts w:ascii="Times New Roman" w:hAnsi="Times New Roman"/>
          <w:sz w:val="24"/>
          <w:szCs w:val="24"/>
        </w:rPr>
        <w:t>Ежегодно проводится ремонт помещений здания</w:t>
      </w:r>
      <w:r w:rsidR="00F95DC2" w:rsidRPr="00F95DC2">
        <w:rPr>
          <w:rFonts w:ascii="Times New Roman" w:hAnsi="Times New Roman"/>
          <w:sz w:val="24"/>
          <w:szCs w:val="24"/>
        </w:rPr>
        <w:t xml:space="preserve"> (</w:t>
      </w:r>
      <w:r w:rsidRPr="00F95DC2">
        <w:rPr>
          <w:rFonts w:ascii="Times New Roman" w:hAnsi="Times New Roman"/>
          <w:sz w:val="24"/>
          <w:szCs w:val="24"/>
        </w:rPr>
        <w:t>за счет средств местного бюджет</w:t>
      </w:r>
      <w:r w:rsidRPr="00F95DC2">
        <w:rPr>
          <w:rFonts w:ascii="Times New Roman" w:hAnsi="Times New Roman"/>
          <w:bCs/>
          <w:sz w:val="24"/>
          <w:szCs w:val="24"/>
        </w:rPr>
        <w:t xml:space="preserve"> в 2011/2012 учебном году</w:t>
      </w:r>
      <w:r w:rsidRPr="00F95DC2">
        <w:rPr>
          <w:rFonts w:ascii="Times New Roman" w:hAnsi="Times New Roman"/>
          <w:sz w:val="24"/>
          <w:szCs w:val="24"/>
        </w:rPr>
        <w:t xml:space="preserve"> потрачено</w:t>
      </w:r>
      <w:r w:rsidR="00F95DC2" w:rsidRPr="00F95DC2">
        <w:rPr>
          <w:rFonts w:ascii="Times New Roman" w:hAnsi="Times New Roman"/>
          <w:sz w:val="24"/>
          <w:szCs w:val="24"/>
        </w:rPr>
        <w:t xml:space="preserve"> </w:t>
      </w:r>
      <w:r w:rsidR="00F95DC2">
        <w:rPr>
          <w:rFonts w:ascii="Times New Roman" w:hAnsi="Times New Roman"/>
          <w:sz w:val="24"/>
          <w:szCs w:val="24"/>
        </w:rPr>
        <w:t>40 000 рублей)</w:t>
      </w:r>
      <w:r w:rsidRPr="00F95DC2">
        <w:rPr>
          <w:rFonts w:ascii="Times New Roman" w:hAnsi="Times New Roman"/>
          <w:sz w:val="24"/>
          <w:szCs w:val="24"/>
        </w:rPr>
        <w:t>. Школе оказывают добровольную помощь родители учащихся.</w:t>
      </w:r>
    </w:p>
    <w:p w:rsidR="00EE7343" w:rsidRPr="00F95DC2" w:rsidRDefault="00EE734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93" w:rsidRPr="00F95DC2" w:rsidRDefault="00533BB8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95DC2">
        <w:rPr>
          <w:rFonts w:ascii="Times New Roman" w:hAnsi="Times New Roman"/>
          <w:sz w:val="24"/>
          <w:szCs w:val="24"/>
          <w:lang w:eastAsia="ru-RU"/>
        </w:rPr>
        <w:t>Ле</w:t>
      </w:r>
      <w:r w:rsidR="00133A93" w:rsidRPr="00F95DC2">
        <w:rPr>
          <w:rFonts w:ascii="Times New Roman" w:hAnsi="Times New Roman"/>
          <w:sz w:val="24"/>
          <w:szCs w:val="24"/>
          <w:lang w:eastAsia="ru-RU"/>
        </w:rPr>
        <w:t>том 2012 года запланирован</w:t>
      </w:r>
      <w:r w:rsidR="00133A93" w:rsidRPr="00F95DC2">
        <w:rPr>
          <w:rFonts w:ascii="Times New Roman" w:hAnsi="Times New Roman"/>
          <w:sz w:val="24"/>
          <w:szCs w:val="24"/>
        </w:rPr>
        <w:t>а реконструкция кровли</w:t>
      </w:r>
      <w:r w:rsidR="00133A93" w:rsidRPr="00F95DC2">
        <w:rPr>
          <w:rFonts w:ascii="Times New Roman" w:hAnsi="Times New Roman"/>
          <w:sz w:val="24"/>
          <w:szCs w:val="24"/>
          <w:lang w:eastAsia="ru-RU"/>
        </w:rPr>
        <w:t>, планируются работы на сум</w:t>
      </w:r>
      <w:r w:rsidR="00133A93" w:rsidRPr="00C27B12">
        <w:rPr>
          <w:rFonts w:ascii="Times New Roman" w:hAnsi="Times New Roman"/>
          <w:sz w:val="24"/>
          <w:szCs w:val="24"/>
          <w:lang w:eastAsia="ru-RU"/>
        </w:rPr>
        <w:t>му</w:t>
      </w:r>
      <w:r w:rsidR="00133A93" w:rsidRPr="00F95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5DC2" w:rsidRPr="00F95DC2">
        <w:rPr>
          <w:rFonts w:ascii="Times New Roman" w:hAnsi="Times New Roman"/>
          <w:sz w:val="24"/>
          <w:szCs w:val="24"/>
          <w:lang w:eastAsia="ru-RU"/>
        </w:rPr>
        <w:t xml:space="preserve"> 6  </w:t>
      </w:r>
      <w:r w:rsidR="00C27B12">
        <w:rPr>
          <w:rFonts w:ascii="Times New Roman" w:hAnsi="Times New Roman"/>
          <w:sz w:val="24"/>
          <w:szCs w:val="24"/>
          <w:lang w:eastAsia="ru-RU"/>
        </w:rPr>
        <w:t xml:space="preserve">609 040 </w:t>
      </w:r>
      <w:r w:rsidR="00133A93" w:rsidRPr="00F95DC2">
        <w:rPr>
          <w:rFonts w:ascii="Times New Roman" w:hAnsi="Times New Roman"/>
          <w:sz w:val="24"/>
          <w:szCs w:val="24"/>
          <w:lang w:eastAsia="ru-RU"/>
        </w:rPr>
        <w:t>рублей</w:t>
      </w:r>
      <w:r w:rsidR="00133A93" w:rsidRPr="00F95DC2">
        <w:rPr>
          <w:rFonts w:ascii="Times New Roman" w:hAnsi="Times New Roman"/>
          <w:sz w:val="24"/>
          <w:szCs w:val="24"/>
        </w:rPr>
        <w:t xml:space="preserve"> за счет средств федерального бюджета. </w:t>
      </w:r>
    </w:p>
    <w:p w:rsidR="00133A93" w:rsidRPr="00F95DC2" w:rsidRDefault="00133A93" w:rsidP="00F95DC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D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95DC2">
        <w:rPr>
          <w:rFonts w:ascii="Times New Roman" w:hAnsi="Times New Roman"/>
          <w:sz w:val="24"/>
          <w:szCs w:val="24"/>
        </w:rPr>
        <w:t>За счет средств местного бюджета будет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 выполнен ремонт 4 туалетов для учащихся с установкой кабин,</w:t>
      </w:r>
      <w:r w:rsidR="00D11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DC2">
        <w:rPr>
          <w:rFonts w:ascii="Times New Roman" w:hAnsi="Times New Roman"/>
          <w:sz w:val="24"/>
          <w:szCs w:val="24"/>
          <w:lang w:eastAsia="ru-RU"/>
        </w:rPr>
        <w:t>будут покрыты полы линолеумом на первом этаже, установлены тепло и водосчетчики, буд</w:t>
      </w:r>
      <w:r w:rsidR="00EE7343" w:rsidRPr="00F95DC2">
        <w:rPr>
          <w:rFonts w:ascii="Times New Roman" w:hAnsi="Times New Roman"/>
          <w:sz w:val="24"/>
          <w:szCs w:val="24"/>
          <w:lang w:eastAsia="ru-RU"/>
        </w:rPr>
        <w:t>у</w:t>
      </w:r>
      <w:r w:rsidRPr="00F95DC2">
        <w:rPr>
          <w:rFonts w:ascii="Times New Roman" w:hAnsi="Times New Roman"/>
          <w:sz w:val="24"/>
          <w:szCs w:val="24"/>
          <w:lang w:eastAsia="ru-RU"/>
        </w:rPr>
        <w:t>т проведен</w:t>
      </w:r>
      <w:r w:rsidR="00EE7343" w:rsidRPr="00F95DC2">
        <w:rPr>
          <w:rFonts w:ascii="Times New Roman" w:hAnsi="Times New Roman"/>
          <w:sz w:val="24"/>
          <w:szCs w:val="24"/>
          <w:lang w:eastAsia="ru-RU"/>
        </w:rPr>
        <w:t>ы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343" w:rsidRPr="00F95D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подготовительные работы к новому отопительному периоду, </w:t>
      </w:r>
      <w:r w:rsidRPr="00F95DC2">
        <w:rPr>
          <w:rFonts w:ascii="Times New Roman" w:hAnsi="Times New Roman"/>
          <w:sz w:val="24"/>
          <w:szCs w:val="24"/>
          <w:lang w:eastAsia="ru-RU"/>
        </w:rPr>
        <w:t>замена светильников в учебных кабинетах и вспомогательных помещениях школы, будут</w:t>
      </w:r>
      <w:r w:rsidRPr="00F95DC2">
        <w:rPr>
          <w:rFonts w:ascii="Times New Roman" w:hAnsi="Times New Roman"/>
          <w:sz w:val="24"/>
          <w:szCs w:val="24"/>
        </w:rPr>
        <w:t xml:space="preserve"> оборудованы классные доски светильниками ЛПО 66 1х 40-003 </w:t>
      </w:r>
      <w:proofErr w:type="spellStart"/>
      <w:r w:rsidRPr="00F95DC2">
        <w:rPr>
          <w:rFonts w:ascii="Times New Roman" w:hAnsi="Times New Roman"/>
          <w:sz w:val="24"/>
          <w:szCs w:val="24"/>
        </w:rPr>
        <w:t>Кососвет</w:t>
      </w:r>
      <w:proofErr w:type="spellEnd"/>
      <w:r w:rsidRPr="00F95DC2">
        <w:rPr>
          <w:rFonts w:ascii="Times New Roman" w:hAnsi="Times New Roman"/>
          <w:sz w:val="24"/>
          <w:szCs w:val="24"/>
          <w:lang w:eastAsia="ru-RU"/>
        </w:rPr>
        <w:t xml:space="preserve">  на сумму около 0,6 млн</w:t>
      </w:r>
      <w:r w:rsidR="00D117D5">
        <w:rPr>
          <w:rFonts w:ascii="Times New Roman" w:hAnsi="Times New Roman"/>
          <w:sz w:val="24"/>
          <w:szCs w:val="24"/>
          <w:lang w:eastAsia="ru-RU"/>
        </w:rPr>
        <w:t>.</w:t>
      </w:r>
      <w:r w:rsidRPr="00F95DC2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  <w:proofErr w:type="gramEnd"/>
    </w:p>
    <w:p w:rsidR="00F95DC2" w:rsidRDefault="00F95DC2" w:rsidP="00096BC4">
      <w:pPr>
        <w:spacing w:before="240" w:after="24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95DC2" w:rsidRDefault="00F95DC2" w:rsidP="00096BC4">
      <w:pPr>
        <w:spacing w:before="240" w:after="24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33A93" w:rsidRPr="00F95DC2" w:rsidRDefault="00133A93" w:rsidP="00096BC4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DC2">
        <w:rPr>
          <w:rFonts w:ascii="Times New Roman" w:hAnsi="Times New Roman"/>
          <w:bCs/>
          <w:sz w:val="24"/>
          <w:szCs w:val="24"/>
          <w:lang w:val="en-US" w:eastAsia="ru-RU"/>
        </w:rPr>
        <w:lastRenderedPageBreak/>
        <w:t>I</w:t>
      </w:r>
      <w:r w:rsidRPr="00F95DC2">
        <w:rPr>
          <w:rFonts w:ascii="Times New Roman" w:hAnsi="Times New Roman"/>
          <w:bCs/>
          <w:sz w:val="24"/>
          <w:szCs w:val="24"/>
          <w:lang w:eastAsia="ru-RU"/>
        </w:rPr>
        <w:t>T-инфраструктура</w:t>
      </w:r>
    </w:p>
    <w:p w:rsidR="00F95DC2" w:rsidRDefault="00F95DC2" w:rsidP="00F95DC2">
      <w:pPr>
        <w:pStyle w:val="ab"/>
        <w:ind w:firstLine="567"/>
        <w:rPr>
          <w:rFonts w:ascii="Times New Roman" w:hAnsi="Times New Roman"/>
          <w:sz w:val="24"/>
          <w:szCs w:val="24"/>
        </w:rPr>
      </w:pPr>
      <w:r>
        <w:sym w:font="Symbol" w:char="F02D"/>
      </w:r>
      <w:r>
        <w:t xml:space="preserve">  </w:t>
      </w:r>
      <w:r w:rsidR="00133A93" w:rsidRPr="00F95DC2">
        <w:rPr>
          <w:rFonts w:ascii="Times New Roman" w:hAnsi="Times New Roman"/>
          <w:sz w:val="24"/>
          <w:szCs w:val="24"/>
        </w:rPr>
        <w:t>Оборудован компьютерный класс.</w:t>
      </w:r>
    </w:p>
    <w:p w:rsidR="00F95DC2" w:rsidRDefault="00F95DC2" w:rsidP="00F95DC2">
      <w:pPr>
        <w:pStyle w:val="a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F95DC2">
        <w:rPr>
          <w:rFonts w:ascii="Times New Roman" w:hAnsi="Times New Roman"/>
          <w:sz w:val="24"/>
          <w:szCs w:val="24"/>
        </w:rPr>
        <w:t>Функционирует  локальная сеть в кабинете информатики и ИКТ.</w:t>
      </w:r>
    </w:p>
    <w:p w:rsidR="00F95DC2" w:rsidRDefault="00F95DC2" w:rsidP="00F95DC2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F95DC2">
        <w:rPr>
          <w:rFonts w:ascii="Times New Roman" w:hAnsi="Times New Roman"/>
          <w:sz w:val="24"/>
          <w:szCs w:val="24"/>
        </w:rPr>
        <w:t>В процессе обучения используется 22 компьютер</w:t>
      </w:r>
      <w:r w:rsidRPr="00F95DC2">
        <w:rPr>
          <w:rFonts w:ascii="Times New Roman" w:hAnsi="Times New Roman"/>
          <w:sz w:val="24"/>
          <w:szCs w:val="24"/>
          <w:lang w:eastAsia="ru-RU"/>
        </w:rPr>
        <w:t>, но пока нет возможности использовать комплект ученических компьютеров на всех предметах.</w:t>
      </w:r>
    </w:p>
    <w:p w:rsidR="00F95DC2" w:rsidRDefault="00F95DC2" w:rsidP="00F95DC2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DC2">
        <w:rPr>
          <w:rFonts w:ascii="Times New Roman" w:hAnsi="Times New Roman"/>
          <w:sz w:val="24"/>
          <w:szCs w:val="24"/>
          <w:lang w:eastAsia="ru-RU"/>
        </w:rPr>
        <w:t>Увеличилось количество педагогов, активно использующих интерактивные  технологии проведения урока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5DC2" w:rsidRDefault="00F95DC2" w:rsidP="00F95DC2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DC2">
        <w:rPr>
          <w:rFonts w:ascii="Times New Roman" w:hAnsi="Times New Roman"/>
          <w:sz w:val="24"/>
          <w:szCs w:val="24"/>
        </w:rPr>
        <w:t>Школа имеет выход в Интернет,</w:t>
      </w:r>
      <w:r w:rsidRPr="00F95DC2">
        <w:rPr>
          <w:rFonts w:ascii="Times New Roman" w:hAnsi="Times New Roman"/>
          <w:sz w:val="24"/>
          <w:szCs w:val="24"/>
          <w:lang w:eastAsia="ru-RU"/>
        </w:rPr>
        <w:t>   электронную почту.</w:t>
      </w:r>
    </w:p>
    <w:p w:rsidR="008D2000" w:rsidRDefault="008D2000" w:rsidP="008D2000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sym w:font="Symbol" w:char="F02D"/>
      </w:r>
      <w:r>
        <w:rPr>
          <w:lang w:eastAsia="ru-RU"/>
        </w:rPr>
        <w:t xml:space="preserve"> </w:t>
      </w:r>
      <w:r w:rsidRPr="008D2000">
        <w:rPr>
          <w:rFonts w:ascii="Times New Roman" w:hAnsi="Times New Roman"/>
          <w:sz w:val="24"/>
          <w:szCs w:val="24"/>
          <w:lang w:eastAsia="ru-RU"/>
        </w:rPr>
        <w:t xml:space="preserve">Школа участвует в электронной отчетности разных уровней:  </w:t>
      </w:r>
      <w:r>
        <w:rPr>
          <w:rFonts w:ascii="Times New Roman" w:hAnsi="Times New Roman"/>
          <w:sz w:val="24"/>
          <w:szCs w:val="24"/>
          <w:lang w:eastAsia="ru-RU"/>
        </w:rPr>
        <w:t xml:space="preserve">мониторинг "Наша новая школа", </w:t>
      </w:r>
      <w:r w:rsidRPr="008D2000">
        <w:rPr>
          <w:rFonts w:ascii="Times New Roman" w:hAnsi="Times New Roman"/>
          <w:sz w:val="24"/>
          <w:szCs w:val="24"/>
          <w:lang w:eastAsia="ru-RU"/>
        </w:rPr>
        <w:t xml:space="preserve"> ИКТ-мониторинг АИС и т.п.</w:t>
      </w:r>
    </w:p>
    <w:p w:rsidR="008D2000" w:rsidRDefault="008D2000" w:rsidP="008D2000">
      <w:pPr>
        <w:pStyle w:val="ab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83E6B">
        <w:rPr>
          <w:rFonts w:ascii="Times New Roman" w:hAnsi="Times New Roman"/>
          <w:color w:val="000000"/>
          <w:sz w:val="24"/>
          <w:szCs w:val="24"/>
        </w:rPr>
        <w:t>недрена система «АИБС МАРК-</w:t>
      </w:r>
      <w:r w:rsidRPr="00383E6B">
        <w:rPr>
          <w:rFonts w:ascii="Times New Roman" w:hAnsi="Times New Roman"/>
          <w:color w:val="000000"/>
          <w:sz w:val="24"/>
          <w:szCs w:val="24"/>
          <w:lang w:val="en-US"/>
        </w:rPr>
        <w:t>SQL</w:t>
      </w:r>
      <w:r w:rsidRPr="00383E6B">
        <w:rPr>
          <w:rFonts w:ascii="Times New Roman" w:hAnsi="Times New Roman"/>
          <w:color w:val="000000"/>
          <w:sz w:val="24"/>
          <w:szCs w:val="24"/>
        </w:rPr>
        <w:t>1.5» -</w:t>
      </w:r>
      <w:r>
        <w:rPr>
          <w:rFonts w:ascii="Times New Roman" w:hAnsi="Times New Roman"/>
          <w:color w:val="000000"/>
          <w:sz w:val="24"/>
          <w:szCs w:val="24"/>
        </w:rPr>
        <w:t>автоматизиро</w:t>
      </w:r>
      <w:r w:rsidRPr="00383E6B">
        <w:rPr>
          <w:rFonts w:ascii="Times New Roman" w:hAnsi="Times New Roman"/>
          <w:color w:val="000000"/>
          <w:sz w:val="24"/>
          <w:szCs w:val="24"/>
        </w:rPr>
        <w:t>ванный учёт книжного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3E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83E6B">
        <w:rPr>
          <w:rFonts w:ascii="Times New Roman" w:hAnsi="Times New Roman"/>
          <w:color w:val="000000"/>
          <w:sz w:val="24"/>
          <w:szCs w:val="24"/>
        </w:rPr>
        <w:t>фонда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2000" w:rsidRPr="008D2000" w:rsidRDefault="008D2000" w:rsidP="008D2000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Начата работа по введению электронного дневника.</w:t>
      </w:r>
    </w:p>
    <w:p w:rsidR="008D2000" w:rsidRPr="00F95DC2" w:rsidRDefault="008D2000" w:rsidP="00F95DC2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133A93" w:rsidRPr="00D117D5" w:rsidRDefault="00133A93" w:rsidP="0050348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117D5">
        <w:rPr>
          <w:rFonts w:ascii="Times New Roman" w:hAnsi="Times New Roman"/>
          <w:color w:val="000000"/>
          <w:sz w:val="24"/>
          <w:szCs w:val="24"/>
        </w:rPr>
        <w:t>Библиотека – информационный центр</w:t>
      </w:r>
    </w:p>
    <w:p w:rsidR="00867BE3" w:rsidRPr="00D117D5" w:rsidRDefault="00867BE3" w:rsidP="00D117D5">
      <w:pPr>
        <w:pStyle w:val="ab"/>
        <w:rPr>
          <w:rFonts w:ascii="Times New Roman" w:hAnsi="Times New Roman"/>
          <w:sz w:val="24"/>
          <w:szCs w:val="24"/>
        </w:rPr>
      </w:pPr>
      <w:r w:rsidRPr="00D117D5">
        <w:rPr>
          <w:rFonts w:ascii="Times New Roman" w:hAnsi="Times New Roman"/>
          <w:sz w:val="24"/>
          <w:szCs w:val="24"/>
        </w:rPr>
        <w:sym w:font="Symbol" w:char="F02D"/>
      </w:r>
      <w:r w:rsidRPr="00D117D5">
        <w:rPr>
          <w:rFonts w:ascii="Times New Roman" w:hAnsi="Times New Roman"/>
          <w:sz w:val="24"/>
          <w:szCs w:val="24"/>
        </w:rPr>
        <w:t xml:space="preserve"> </w:t>
      </w:r>
      <w:r w:rsidR="00133A93" w:rsidRPr="00D117D5">
        <w:rPr>
          <w:rFonts w:ascii="Times New Roman" w:hAnsi="Times New Roman"/>
          <w:sz w:val="24"/>
          <w:szCs w:val="24"/>
        </w:rPr>
        <w:t>Книжный фонд – 12 500 экземпляров.</w:t>
      </w:r>
      <w:r w:rsidRPr="00D117D5">
        <w:rPr>
          <w:rFonts w:ascii="Times New Roman" w:hAnsi="Times New Roman"/>
          <w:sz w:val="24"/>
          <w:szCs w:val="24"/>
        </w:rPr>
        <w:t xml:space="preserve"> Читателей  </w:t>
      </w:r>
      <w:r w:rsidRPr="00D117D5">
        <w:rPr>
          <w:rFonts w:ascii="Times New Roman" w:hAnsi="Times New Roman"/>
          <w:sz w:val="24"/>
          <w:szCs w:val="24"/>
        </w:rPr>
        <w:sym w:font="Symbol" w:char="F02D"/>
      </w:r>
      <w:r w:rsidRPr="00D117D5">
        <w:rPr>
          <w:rFonts w:ascii="Times New Roman" w:hAnsi="Times New Roman"/>
          <w:sz w:val="24"/>
          <w:szCs w:val="24"/>
        </w:rPr>
        <w:t xml:space="preserve"> 300 человек.</w:t>
      </w:r>
    </w:p>
    <w:p w:rsidR="00133A93" w:rsidRPr="00D117D5" w:rsidRDefault="00867BE3" w:rsidP="00D117D5">
      <w:pPr>
        <w:pStyle w:val="ab"/>
        <w:rPr>
          <w:rFonts w:ascii="Times New Roman" w:hAnsi="Times New Roman"/>
          <w:sz w:val="24"/>
          <w:szCs w:val="24"/>
        </w:rPr>
      </w:pPr>
      <w:r w:rsidRPr="00D117D5">
        <w:rPr>
          <w:rFonts w:ascii="Times New Roman" w:hAnsi="Times New Roman"/>
          <w:sz w:val="24"/>
          <w:szCs w:val="24"/>
        </w:rPr>
        <w:sym w:font="Symbol" w:char="F02D"/>
      </w:r>
      <w:r w:rsidRPr="00D117D5">
        <w:rPr>
          <w:rFonts w:ascii="Times New Roman" w:hAnsi="Times New Roman"/>
          <w:sz w:val="24"/>
          <w:szCs w:val="24"/>
        </w:rPr>
        <w:t xml:space="preserve"> </w:t>
      </w:r>
      <w:r w:rsidR="00133A93" w:rsidRPr="00D117D5">
        <w:rPr>
          <w:rFonts w:ascii="Times New Roman" w:hAnsi="Times New Roman"/>
          <w:sz w:val="24"/>
          <w:szCs w:val="24"/>
        </w:rPr>
        <w:t>Фонд учебников – 5 000 экземпляров. Обеспеченность учебниками 100%.</w:t>
      </w:r>
    </w:p>
    <w:p w:rsidR="00133A93" w:rsidRPr="00867BE3" w:rsidRDefault="00133A93" w:rsidP="00867BE3">
      <w:pPr>
        <w:pStyle w:val="ab"/>
        <w:rPr>
          <w:rFonts w:ascii="Times New Roman" w:hAnsi="Times New Roman"/>
          <w:sz w:val="24"/>
          <w:szCs w:val="24"/>
        </w:rPr>
      </w:pPr>
    </w:p>
    <w:p w:rsidR="00133A93" w:rsidRDefault="00133A93" w:rsidP="00867BE3">
      <w:pPr>
        <w:pStyle w:val="ab"/>
        <w:ind w:firstLine="567"/>
        <w:rPr>
          <w:rFonts w:ascii="Times New Roman" w:hAnsi="Times New Roman"/>
          <w:bCs/>
          <w:sz w:val="24"/>
          <w:szCs w:val="24"/>
        </w:rPr>
      </w:pPr>
      <w:r w:rsidRPr="00867BE3">
        <w:rPr>
          <w:rFonts w:ascii="Times New Roman" w:hAnsi="Times New Roman"/>
          <w:bCs/>
          <w:sz w:val="24"/>
          <w:szCs w:val="24"/>
        </w:rPr>
        <w:t>В 2011/2012 учебном году при</w:t>
      </w:r>
      <w:r w:rsidR="00533BB8" w:rsidRPr="00867BE3">
        <w:rPr>
          <w:rFonts w:ascii="Times New Roman" w:hAnsi="Times New Roman"/>
          <w:bCs/>
          <w:sz w:val="24"/>
          <w:szCs w:val="24"/>
        </w:rPr>
        <w:t>о</w:t>
      </w:r>
      <w:r w:rsidRPr="00867BE3">
        <w:rPr>
          <w:rFonts w:ascii="Times New Roman" w:hAnsi="Times New Roman"/>
          <w:bCs/>
          <w:sz w:val="24"/>
          <w:szCs w:val="24"/>
        </w:rPr>
        <w:t>бретены  учебники на сумму</w:t>
      </w:r>
      <w:r w:rsidR="00F95DC2" w:rsidRPr="00867BE3">
        <w:rPr>
          <w:rFonts w:ascii="Times New Roman" w:hAnsi="Times New Roman"/>
          <w:bCs/>
          <w:sz w:val="24"/>
          <w:szCs w:val="24"/>
        </w:rPr>
        <w:t xml:space="preserve"> </w:t>
      </w:r>
      <w:r w:rsidR="00373054">
        <w:rPr>
          <w:rFonts w:ascii="Times New Roman" w:hAnsi="Times New Roman"/>
          <w:bCs/>
          <w:sz w:val="24"/>
          <w:szCs w:val="24"/>
        </w:rPr>
        <w:t>96 48</w:t>
      </w:r>
      <w:r w:rsidR="00F95DC2" w:rsidRPr="00867BE3">
        <w:rPr>
          <w:rFonts w:ascii="Times New Roman" w:hAnsi="Times New Roman"/>
          <w:bCs/>
          <w:sz w:val="24"/>
          <w:szCs w:val="24"/>
        </w:rPr>
        <w:t>0 рублей</w:t>
      </w:r>
      <w:r w:rsidRPr="00867BE3">
        <w:rPr>
          <w:rFonts w:ascii="Times New Roman" w:hAnsi="Times New Roman"/>
          <w:bCs/>
          <w:sz w:val="24"/>
          <w:szCs w:val="24"/>
        </w:rPr>
        <w:t>.</w:t>
      </w:r>
    </w:p>
    <w:p w:rsidR="00867BE3" w:rsidRPr="00867BE3" w:rsidRDefault="00867BE3" w:rsidP="00867BE3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133A93" w:rsidRDefault="00133A93" w:rsidP="00867BE3">
      <w:pPr>
        <w:pStyle w:val="ab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BE3">
        <w:rPr>
          <w:rFonts w:ascii="Times New Roman" w:hAnsi="Times New Roman"/>
          <w:sz w:val="24"/>
          <w:szCs w:val="24"/>
          <w:lang w:eastAsia="ru-RU"/>
        </w:rPr>
        <w:t>Организация питания, медицинского обслуживания</w:t>
      </w:r>
    </w:p>
    <w:p w:rsidR="00867BE3" w:rsidRPr="00867BE3" w:rsidRDefault="00867BE3" w:rsidP="00867BE3">
      <w:pPr>
        <w:pStyle w:val="ab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67BE3">
        <w:rPr>
          <w:rStyle w:val="a4"/>
          <w:rFonts w:ascii="Times New Roman" w:hAnsi="Times New Roman"/>
          <w:b w:val="0"/>
          <w:color w:val="auto"/>
          <w:sz w:val="24"/>
          <w:szCs w:val="24"/>
        </w:rPr>
        <w:t>Школьная столовая</w:t>
      </w:r>
      <w:r w:rsidRPr="00867BE3">
        <w:rPr>
          <w:rFonts w:ascii="Times New Roman" w:hAnsi="Times New Roman"/>
          <w:sz w:val="24"/>
          <w:szCs w:val="24"/>
        </w:rPr>
        <w:t xml:space="preserve"> (посадочных мест </w:t>
      </w:r>
      <w:r w:rsidR="00D77D01">
        <w:rPr>
          <w:rFonts w:ascii="Times New Roman" w:hAnsi="Times New Roman"/>
          <w:sz w:val="24"/>
          <w:szCs w:val="24"/>
        </w:rPr>
        <w:sym w:font="Symbol" w:char="F02D"/>
      </w:r>
      <w:r w:rsidRPr="00867BE3">
        <w:rPr>
          <w:rFonts w:ascii="Times New Roman" w:hAnsi="Times New Roman"/>
          <w:sz w:val="24"/>
          <w:szCs w:val="24"/>
        </w:rPr>
        <w:t xml:space="preserve"> 70)  встречает всех уютным обеденным залом. В штате столовой: повар, помощник повара, кухонная рабочая.         </w:t>
      </w: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67BE3">
        <w:rPr>
          <w:rFonts w:ascii="Times New Roman" w:hAnsi="Times New Roman"/>
          <w:sz w:val="24"/>
          <w:szCs w:val="24"/>
        </w:rPr>
        <w:t>Учащимся 1 – 4 классов предоставляется бесплатные завтраки</w:t>
      </w:r>
      <w:r w:rsidR="00867BE3">
        <w:rPr>
          <w:rFonts w:ascii="Times New Roman" w:hAnsi="Times New Roman"/>
          <w:sz w:val="24"/>
          <w:szCs w:val="24"/>
        </w:rPr>
        <w:t>.</w:t>
      </w: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67BE3">
        <w:rPr>
          <w:rFonts w:ascii="Times New Roman" w:hAnsi="Times New Roman"/>
          <w:sz w:val="24"/>
          <w:szCs w:val="24"/>
        </w:rPr>
        <w:t>Учащиеся 5 </w:t>
      </w:r>
      <w:r w:rsidR="00867BE3">
        <w:rPr>
          <w:rFonts w:ascii="Times New Roman" w:hAnsi="Times New Roman"/>
          <w:sz w:val="24"/>
          <w:szCs w:val="24"/>
        </w:rPr>
        <w:sym w:font="Symbol" w:char="F02D"/>
      </w:r>
      <w:r w:rsidRPr="00867BE3">
        <w:rPr>
          <w:rFonts w:ascii="Times New Roman" w:hAnsi="Times New Roman"/>
          <w:sz w:val="24"/>
          <w:szCs w:val="24"/>
        </w:rPr>
        <w:t xml:space="preserve"> 1</w:t>
      </w:r>
      <w:r w:rsidR="00827896" w:rsidRPr="00867BE3">
        <w:rPr>
          <w:rFonts w:ascii="Times New Roman" w:hAnsi="Times New Roman"/>
          <w:sz w:val="24"/>
          <w:szCs w:val="24"/>
        </w:rPr>
        <w:t>1</w:t>
      </w:r>
      <w:r w:rsidRPr="00867BE3">
        <w:rPr>
          <w:rFonts w:ascii="Times New Roman" w:hAnsi="Times New Roman"/>
          <w:sz w:val="24"/>
          <w:szCs w:val="24"/>
        </w:rPr>
        <w:t xml:space="preserve"> классов получают горячее питание за счет </w:t>
      </w:r>
      <w:r w:rsidR="00867BE3">
        <w:rPr>
          <w:rFonts w:ascii="Times New Roman" w:hAnsi="Times New Roman"/>
          <w:sz w:val="24"/>
          <w:szCs w:val="24"/>
        </w:rPr>
        <w:t>р</w:t>
      </w:r>
      <w:r w:rsidRPr="00867BE3">
        <w:rPr>
          <w:rFonts w:ascii="Times New Roman" w:hAnsi="Times New Roman"/>
          <w:sz w:val="24"/>
          <w:szCs w:val="24"/>
        </w:rPr>
        <w:t>одительской </w:t>
      </w:r>
      <w:r w:rsidR="00867BE3">
        <w:rPr>
          <w:rFonts w:ascii="Times New Roman" w:hAnsi="Times New Roman"/>
          <w:sz w:val="24"/>
          <w:szCs w:val="24"/>
        </w:rPr>
        <w:t xml:space="preserve"> </w:t>
      </w:r>
      <w:r w:rsidRPr="00867BE3">
        <w:rPr>
          <w:rFonts w:ascii="Times New Roman" w:hAnsi="Times New Roman"/>
          <w:sz w:val="24"/>
          <w:szCs w:val="24"/>
        </w:rPr>
        <w:t>платы.</w:t>
      </w: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E3">
        <w:rPr>
          <w:rFonts w:ascii="Times New Roman" w:hAnsi="Times New Roman"/>
          <w:sz w:val="24"/>
          <w:szCs w:val="24"/>
        </w:rPr>
        <w:t>В меню включены мясные, рыбные, мучные, колбасные, кондитерские изделия, птица, печень, овощи, фрукты для обеспечения калорийным питанием.</w:t>
      </w:r>
      <w:proofErr w:type="gramEnd"/>
      <w:r w:rsidRPr="00867BE3">
        <w:rPr>
          <w:rFonts w:ascii="Times New Roman" w:hAnsi="Times New Roman"/>
          <w:sz w:val="24"/>
          <w:szCs w:val="24"/>
        </w:rPr>
        <w:t xml:space="preserve"> Регулярно применяются йодсодержащие продукты, проводится витаминизация напитков.</w:t>
      </w: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67BE3">
        <w:rPr>
          <w:rFonts w:ascii="Times New Roman" w:hAnsi="Times New Roman"/>
          <w:sz w:val="24"/>
          <w:szCs w:val="24"/>
        </w:rPr>
        <w:t>Питание учащихся и работников школы осуществляется на основе договора с индивидуальным предпринимателем Ю.А. Кононенко   на базе школьной столовой, обеспеченной необходимым оборудованием.</w:t>
      </w: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A93" w:rsidRPr="00867BE3" w:rsidRDefault="00133A93" w:rsidP="00D117D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E3">
        <w:rPr>
          <w:rFonts w:ascii="Times New Roman" w:hAnsi="Times New Roman"/>
          <w:sz w:val="24"/>
          <w:szCs w:val="24"/>
          <w:lang w:eastAsia="ru-RU"/>
        </w:rPr>
        <w:t xml:space="preserve">Медицинское обслуживание учащихся в школе осуществляет </w:t>
      </w:r>
      <w:r w:rsidRPr="00867BE3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«</w:t>
      </w:r>
      <w:proofErr w:type="spellStart"/>
      <w:r w:rsidRPr="00867BE3">
        <w:rPr>
          <w:rFonts w:ascii="Times New Roman" w:hAnsi="Times New Roman"/>
          <w:sz w:val="24"/>
          <w:szCs w:val="24"/>
        </w:rPr>
        <w:t>Дальнегорская</w:t>
      </w:r>
      <w:proofErr w:type="spellEnd"/>
      <w:r w:rsidRPr="00867BE3">
        <w:rPr>
          <w:rFonts w:ascii="Times New Roman" w:hAnsi="Times New Roman"/>
          <w:sz w:val="24"/>
          <w:szCs w:val="24"/>
        </w:rPr>
        <w:t xml:space="preserve"> центральная городская больница».</w:t>
      </w:r>
    </w:p>
    <w:p w:rsidR="00001242" w:rsidRPr="00867BE3" w:rsidRDefault="00001242" w:rsidP="00D117D5">
      <w:pPr>
        <w:spacing w:before="100" w:beforeAutospacing="1" w:after="100" w:afterAutospacing="1" w:line="28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BE3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</w:t>
      </w:r>
    </w:p>
    <w:p w:rsidR="00001242" w:rsidRPr="00867BE3" w:rsidRDefault="00001242" w:rsidP="00867BE3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E3">
        <w:rPr>
          <w:rFonts w:ascii="Times New Roman" w:hAnsi="Times New Roman"/>
          <w:sz w:val="24"/>
          <w:szCs w:val="24"/>
          <w:lang w:eastAsia="ru-RU"/>
        </w:rPr>
        <w:t>В школе планомерно ведется работа с нормативными документами по обеспечению антитеррористической защиты, разработан паспорт антитеррористической защищённости образовательного учреждения, планы ГО, предупреждения и ликвидации ЧС  при проведении культурно-массовых мероприятий, планы эвакуации из зданий в случае чрезвычайной ситуации.</w:t>
      </w:r>
    </w:p>
    <w:p w:rsidR="00001242" w:rsidRPr="002B18CE" w:rsidRDefault="00001242" w:rsidP="00867BE3">
      <w:pPr>
        <w:pStyle w:val="ab"/>
        <w:ind w:firstLine="567"/>
        <w:jc w:val="both"/>
        <w:rPr>
          <w:lang w:eastAsia="ru-RU"/>
        </w:rPr>
      </w:pPr>
      <w:r w:rsidRPr="00867BE3">
        <w:rPr>
          <w:rFonts w:ascii="Times New Roman" w:hAnsi="Times New Roman"/>
          <w:sz w:val="24"/>
          <w:szCs w:val="24"/>
          <w:lang w:eastAsia="ru-RU"/>
        </w:rPr>
        <w:br/>
      </w:r>
      <w:r w:rsidR="00867BE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67BE3">
        <w:rPr>
          <w:rFonts w:ascii="Times New Roman" w:hAnsi="Times New Roman"/>
          <w:sz w:val="24"/>
          <w:szCs w:val="24"/>
          <w:lang w:eastAsia="ru-RU"/>
        </w:rPr>
        <w:t xml:space="preserve">Паспорт антитеррористической защищенности своевременно корректируется. Последние </w:t>
      </w:r>
      <w:r w:rsidR="00867BE3" w:rsidRPr="00867BE3">
        <w:rPr>
          <w:rFonts w:ascii="Times New Roman" w:hAnsi="Times New Roman"/>
          <w:sz w:val="24"/>
          <w:szCs w:val="24"/>
          <w:lang w:eastAsia="ru-RU"/>
        </w:rPr>
        <w:t>изменения внесены в </w:t>
      </w:r>
      <w:r w:rsidRPr="00867BE3">
        <w:rPr>
          <w:rFonts w:ascii="Times New Roman" w:hAnsi="Times New Roman"/>
          <w:sz w:val="24"/>
          <w:szCs w:val="24"/>
          <w:lang w:eastAsia="ru-RU"/>
        </w:rPr>
        <w:t>2011 год</w:t>
      </w:r>
      <w:r w:rsidR="00867BE3" w:rsidRPr="00867BE3">
        <w:rPr>
          <w:rFonts w:ascii="Times New Roman" w:hAnsi="Times New Roman"/>
          <w:sz w:val="24"/>
          <w:szCs w:val="24"/>
          <w:lang w:eastAsia="ru-RU"/>
        </w:rPr>
        <w:t>у</w:t>
      </w:r>
      <w:r w:rsidRPr="00867BE3">
        <w:rPr>
          <w:lang w:eastAsia="ru-RU"/>
        </w:rPr>
        <w:t>.</w:t>
      </w:r>
    </w:p>
    <w:p w:rsidR="004A008E" w:rsidRDefault="00001242" w:rsidP="004A008E">
      <w:pPr>
        <w:pStyle w:val="ab"/>
        <w:ind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2B18CE">
        <w:rPr>
          <w:lang w:eastAsia="ru-RU"/>
        </w:rPr>
        <w:br/>
      </w:r>
      <w:r w:rsidR="004A008E" w:rsidRPr="004A008E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001242" w:rsidRPr="00867BE3" w:rsidRDefault="00B15510" w:rsidP="004A008E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="00001242" w:rsidRPr="00867BE3">
        <w:rPr>
          <w:rFonts w:ascii="Times New Roman" w:hAnsi="Times New Roman"/>
          <w:sz w:val="24"/>
          <w:szCs w:val="24"/>
          <w:lang w:eastAsia="ru-RU"/>
        </w:rPr>
        <w:t xml:space="preserve">абота администрации направлена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01242" w:rsidRPr="00867BE3">
        <w:rPr>
          <w:rFonts w:ascii="Times New Roman" w:hAnsi="Times New Roman"/>
          <w:sz w:val="24"/>
          <w:szCs w:val="24"/>
          <w:lang w:eastAsia="ru-RU"/>
        </w:rPr>
        <w:t>на реализацию комплекса организационных и инженерно-технических мероприятий</w:t>
      </w:r>
      <w:r w:rsidR="00867BE3" w:rsidRPr="00867BE3">
        <w:rPr>
          <w:rFonts w:ascii="Times New Roman" w:hAnsi="Times New Roman"/>
          <w:sz w:val="24"/>
          <w:szCs w:val="24"/>
          <w:lang w:eastAsia="ru-RU"/>
        </w:rPr>
        <w:t>:</w:t>
      </w:r>
    </w:p>
    <w:p w:rsidR="00001242" w:rsidRPr="00867BE3" w:rsidRDefault="00867BE3" w:rsidP="00867BE3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001242" w:rsidRPr="00867BE3">
        <w:rPr>
          <w:rFonts w:ascii="Times New Roman" w:hAnsi="Times New Roman"/>
          <w:sz w:val="24"/>
          <w:szCs w:val="24"/>
          <w:lang w:eastAsia="ru-RU"/>
        </w:rPr>
        <w:t xml:space="preserve"> обеспечение пожарной безопасности;</w:t>
      </w:r>
    </w:p>
    <w:p w:rsidR="00001242" w:rsidRPr="00867BE3" w:rsidRDefault="00867BE3" w:rsidP="00867BE3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001242" w:rsidRPr="00867BE3">
        <w:rPr>
          <w:rFonts w:ascii="Times New Roman" w:hAnsi="Times New Roman"/>
          <w:sz w:val="24"/>
          <w:szCs w:val="24"/>
          <w:lang w:eastAsia="ru-RU"/>
        </w:rPr>
        <w:t xml:space="preserve"> своевременный вывоз с территории образовательного учреждения твердых бытовых отходов;</w:t>
      </w:r>
    </w:p>
    <w:p w:rsidR="00001242" w:rsidRPr="00867BE3" w:rsidRDefault="00867BE3" w:rsidP="00867BE3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001242" w:rsidRPr="00867BE3">
        <w:rPr>
          <w:rFonts w:ascii="Times New Roman" w:hAnsi="Times New Roman"/>
          <w:sz w:val="24"/>
          <w:szCs w:val="24"/>
          <w:lang w:eastAsia="ru-RU"/>
        </w:rPr>
        <w:t xml:space="preserve"> ежедневный предупредительный контроль помещений для проведения занятий, подвалов, подсобных помещений, проверка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состояния решеток и ограждений.</w:t>
      </w:r>
    </w:p>
    <w:p w:rsidR="00001242" w:rsidRPr="001A53FD" w:rsidRDefault="00001242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>Перечисленные меры и мероприятия применяются не только в интересах антитеррористической защищенности, но и для обеспечения комплексной безопасности образовательного учреждения от всех видов реальных угроз социального, антропогенного и природного характера.</w:t>
      </w:r>
    </w:p>
    <w:p w:rsidR="00001242" w:rsidRPr="001A53FD" w:rsidRDefault="00001242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>Ведется целенаправленная работа по организации рациональных действий персонала и учащихся в различных чрезвычайных ситуациях.</w:t>
      </w:r>
    </w:p>
    <w:p w:rsidR="00001242" w:rsidRPr="001A53FD" w:rsidRDefault="00001242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 xml:space="preserve">Обеспечение пожарной безопасности и  </w:t>
      </w:r>
      <w:proofErr w:type="spellStart"/>
      <w:r w:rsidRPr="001A53FD">
        <w:rPr>
          <w:rFonts w:ascii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1A53FD">
        <w:rPr>
          <w:rFonts w:ascii="Times New Roman" w:hAnsi="Times New Roman"/>
          <w:sz w:val="24"/>
          <w:szCs w:val="24"/>
          <w:lang w:eastAsia="ru-RU"/>
        </w:rPr>
        <w:t xml:space="preserve"> в школе полностью подчинено требованиям пожарной безопасности, установленным законодательством Российской Федерации, нормативными документами.</w:t>
      </w:r>
    </w:p>
    <w:p w:rsidR="001A53FD" w:rsidRPr="001A53FD" w:rsidRDefault="001A53FD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>Образовательное учреждение оснащено громкоговорящей связью и автоматической пожарной сигнализацией, а также первичными средствами пожаротушения в соответствии с нормами. </w:t>
      </w:r>
    </w:p>
    <w:p w:rsidR="001A53FD" w:rsidRPr="001A53FD" w:rsidRDefault="001A53FD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>Ежегодно проводятся тренировочные учебные эвакуации по сигналу «Пожарная тревога», во время которых создаются различные ситуации и рассматривается возможность эвакуации через все запасные двери.</w:t>
      </w:r>
    </w:p>
    <w:p w:rsidR="001A53FD" w:rsidRPr="001A53FD" w:rsidRDefault="001A53FD" w:rsidP="00C27B1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t>При проведении культурно-массовых мероприятий устанавливается дежурство, а помещения оборудуются необходимым количеством первичных средств пожаротушения.</w:t>
      </w:r>
    </w:p>
    <w:p w:rsidR="00133A93" w:rsidRPr="00415F39" w:rsidRDefault="00001242" w:rsidP="00FB24A1">
      <w:pPr>
        <w:pStyle w:val="ab"/>
        <w:ind w:firstLine="567"/>
        <w:jc w:val="center"/>
        <w:rPr>
          <w:rFonts w:ascii="Times New Roman" w:hAnsi="Times New Roman"/>
          <w:b/>
          <w:bCs/>
          <w:color w:val="333333"/>
        </w:rPr>
      </w:pPr>
      <w:r w:rsidRPr="001A53FD">
        <w:rPr>
          <w:rFonts w:ascii="Times New Roman" w:hAnsi="Times New Roman"/>
          <w:sz w:val="24"/>
          <w:szCs w:val="24"/>
          <w:lang w:eastAsia="ru-RU"/>
        </w:rPr>
        <w:br/>
      </w:r>
      <w:r w:rsidR="00133A93" w:rsidRPr="00415F39">
        <w:rPr>
          <w:rFonts w:ascii="Times New Roman" w:hAnsi="Times New Roman"/>
          <w:b/>
          <w:lang w:val="en-US"/>
        </w:rPr>
        <w:t>V</w:t>
      </w:r>
      <w:r w:rsidR="00415F39" w:rsidRPr="00415F39">
        <w:rPr>
          <w:rFonts w:ascii="Times New Roman" w:hAnsi="Times New Roman"/>
          <w:b/>
          <w:lang w:val="en-US"/>
        </w:rPr>
        <w:t>I</w:t>
      </w:r>
      <w:r w:rsidR="00133A93" w:rsidRPr="00415F39">
        <w:rPr>
          <w:rFonts w:ascii="Times New Roman" w:hAnsi="Times New Roman"/>
          <w:b/>
        </w:rPr>
        <w:t>.</w:t>
      </w:r>
      <w:r w:rsidR="00133A93" w:rsidRPr="00415F39">
        <w:rPr>
          <w:rFonts w:ascii="Times New Roman" w:hAnsi="Times New Roman"/>
          <w:b/>
          <w:bCs/>
          <w:color w:val="333333"/>
        </w:rPr>
        <w:t xml:space="preserve"> Кадровое обеспечение</w:t>
      </w:r>
    </w:p>
    <w:p w:rsidR="00133A93" w:rsidRPr="003A1A01" w:rsidRDefault="00133A93" w:rsidP="00B1635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bCs/>
          <w:sz w:val="24"/>
          <w:szCs w:val="24"/>
          <w:lang w:eastAsia="ru-RU"/>
        </w:rPr>
        <w:t>Качественный состав педагогического коллектива:</w:t>
      </w:r>
    </w:p>
    <w:p w:rsidR="00133A93" w:rsidRPr="00415F39" w:rsidRDefault="00133A93" w:rsidP="00DF64D9">
      <w:pPr>
        <w:pStyle w:val="a5"/>
        <w:jc w:val="both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4"/>
        <w:gridCol w:w="868"/>
        <w:gridCol w:w="929"/>
      </w:tblGrid>
      <w:tr w:rsidR="00133A93" w:rsidRPr="00283C37" w:rsidTr="00C05C0F">
        <w:trPr>
          <w:trHeight w:val="319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5F39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</w:tr>
      <w:tr w:rsidR="00133A93" w:rsidRPr="00283C37" w:rsidTr="00C05C0F">
        <w:trPr>
          <w:trHeight w:val="337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 высшим педагогическим образованием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33A93" w:rsidRPr="00283C37" w:rsidTr="00C05C0F">
        <w:trPr>
          <w:trHeight w:val="337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 средним педагогическим образованием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33A93" w:rsidRPr="00283C37" w:rsidTr="00C05C0F">
        <w:trPr>
          <w:trHeight w:val="337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высшей квалификационной категорией 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33A93" w:rsidRPr="00283C37" w:rsidTr="00C05C0F">
        <w:trPr>
          <w:trHeight w:val="337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первой квалификационной категорией 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33A93" w:rsidRPr="00283C37" w:rsidTr="00C05C0F">
        <w:trPr>
          <w:trHeight w:val="319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второй квалификационной категорией 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3A93" w:rsidRPr="00283C37" w:rsidTr="00C05C0F">
        <w:trPr>
          <w:trHeight w:val="363"/>
        </w:trPr>
        <w:tc>
          <w:tcPr>
            <w:tcW w:w="9091" w:type="dxa"/>
            <w:gridSpan w:val="3"/>
          </w:tcPr>
          <w:p w:rsidR="00133A93" w:rsidRPr="00C05C0F" w:rsidRDefault="00133A93" w:rsidP="00C05C0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почетные звания</w:t>
            </w:r>
          </w:p>
        </w:tc>
      </w:tr>
      <w:tr w:rsidR="00133A93" w:rsidRPr="00283C37" w:rsidTr="00C05C0F">
        <w:trPr>
          <w:trHeight w:val="368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Заслуженный учитель России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133A93" w:rsidRPr="00283C37" w:rsidTr="00C05C0F">
        <w:trPr>
          <w:trHeight w:val="238"/>
        </w:trPr>
        <w:tc>
          <w:tcPr>
            <w:tcW w:w="9091" w:type="dxa"/>
            <w:gridSpan w:val="3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отраслевыми наградами</w:t>
            </w:r>
          </w:p>
        </w:tc>
      </w:tr>
      <w:tr w:rsidR="00133A93" w:rsidRPr="00283C37" w:rsidTr="00C05C0F">
        <w:trPr>
          <w:trHeight w:val="395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33A93" w:rsidRPr="00283C37" w:rsidTr="00C05C0F">
        <w:trPr>
          <w:trHeight w:val="543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33A93" w:rsidRPr="00283C37" w:rsidTr="00C05C0F">
        <w:trPr>
          <w:trHeight w:val="381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 национального проекта «Образование»</w:t>
            </w:r>
          </w:p>
        </w:tc>
        <w:tc>
          <w:tcPr>
            <w:tcW w:w="868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133A93" w:rsidRPr="00C05C0F" w:rsidRDefault="00133A93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3A93" w:rsidRPr="00283C37" w:rsidTr="00C05C0F">
        <w:trPr>
          <w:trHeight w:val="500"/>
        </w:trPr>
        <w:tc>
          <w:tcPr>
            <w:tcW w:w="7294" w:type="dxa"/>
          </w:tcPr>
          <w:p w:rsidR="00133A93" w:rsidRPr="00C05C0F" w:rsidRDefault="00133A93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2011-2012 учебном году прошли аттестацию</w:t>
            </w:r>
            <w:r w:rsidR="00FB24A1"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подтверждение квалификационной категории</w:t>
            </w:r>
          </w:p>
        </w:tc>
        <w:tc>
          <w:tcPr>
            <w:tcW w:w="868" w:type="dxa"/>
          </w:tcPr>
          <w:p w:rsidR="00133A93" w:rsidRPr="00C05C0F" w:rsidRDefault="00415F39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</w:tcPr>
          <w:p w:rsidR="00133A93" w:rsidRPr="00C05C0F" w:rsidRDefault="00FB24A1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0F0" w:rsidRPr="00283C37" w:rsidTr="00C05C0F">
        <w:trPr>
          <w:trHeight w:val="1465"/>
        </w:trPr>
        <w:tc>
          <w:tcPr>
            <w:tcW w:w="7294" w:type="dxa"/>
          </w:tcPr>
          <w:p w:rsidR="005220F0" w:rsidRPr="00C05C0F" w:rsidRDefault="005220F0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2011-2012 учебном году: прошли курсовую подготовку</w:t>
            </w:r>
          </w:p>
          <w:p w:rsidR="005220F0" w:rsidRPr="00C05C0F" w:rsidRDefault="005220F0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20F0" w:rsidRPr="00C05C0F" w:rsidRDefault="005220F0" w:rsidP="00C05C0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учёбу на семинарах «Способы реализации системно</w:t>
            </w: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proofErr w:type="spellStart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подхода в образовательном процессе», «Механизм формирования УУД» </w:t>
            </w:r>
          </w:p>
        </w:tc>
        <w:tc>
          <w:tcPr>
            <w:tcW w:w="868" w:type="dxa"/>
          </w:tcPr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0F0" w:rsidRPr="00C05C0F" w:rsidRDefault="005220F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29" w:type="dxa"/>
          </w:tcPr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0F0" w:rsidRPr="00C05C0F" w:rsidRDefault="005220F0" w:rsidP="00C05C0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0F0" w:rsidRPr="00C05C0F" w:rsidRDefault="005220F0" w:rsidP="00C05C0F">
            <w:pPr>
              <w:spacing w:befor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133A93" w:rsidRDefault="00133A93" w:rsidP="00C45AA7">
      <w:pPr>
        <w:jc w:val="center"/>
        <w:rPr>
          <w:rStyle w:val="a4"/>
          <w:rFonts w:ascii="Bookman Old Style" w:hAnsi="Bookman Old Style"/>
          <w:sz w:val="20"/>
          <w:szCs w:val="20"/>
        </w:rPr>
      </w:pPr>
    </w:p>
    <w:p w:rsidR="00133A93" w:rsidRPr="00151CD8" w:rsidRDefault="00133A93" w:rsidP="00151CD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51CD8">
        <w:rPr>
          <w:rFonts w:ascii="Times New Roman" w:hAnsi="Times New Roman"/>
          <w:bCs/>
          <w:color w:val="333333"/>
          <w:sz w:val="24"/>
          <w:szCs w:val="24"/>
          <w:lang w:eastAsia="ru-RU"/>
        </w:rPr>
        <w:t>Диссеминация педагогического опыта (2011-2012 учебный год)</w:t>
      </w:r>
    </w:p>
    <w:p w:rsidR="00151CD8" w:rsidRDefault="00151CD8" w:rsidP="00151CD8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</w:p>
    <w:p w:rsidR="00151CD8" w:rsidRDefault="00151CD8" w:rsidP="003A1A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t xml:space="preserve"> РМО учителей математики, доклад «Современный урок в формате ФГОС </w:t>
      </w: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t xml:space="preserve"> пути конструирования»;</w:t>
      </w:r>
    </w:p>
    <w:p w:rsidR="00151CD8" w:rsidRDefault="00151CD8" w:rsidP="003A1A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t xml:space="preserve"> РМО учителей информати</w:t>
      </w:r>
      <w:r w:rsidR="002872CF">
        <w:rPr>
          <w:rFonts w:ascii="Times New Roman" w:hAnsi="Times New Roman"/>
          <w:noProof/>
          <w:color w:val="333333"/>
          <w:sz w:val="24"/>
          <w:szCs w:val="24"/>
          <w:lang w:eastAsia="ru-RU"/>
        </w:rPr>
        <w:t>ки</w:t>
      </w: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t>, презентация опыта по теме «Формирование УУД на уроках информатики и ИКТ»;</w:t>
      </w:r>
    </w:p>
    <w:p w:rsidR="007F2D92" w:rsidRDefault="00151CD8" w:rsidP="003A1A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sym w:font="Symbol" w:char="F02D"/>
      </w:r>
      <w:r w:rsidR="007F2D92">
        <w:rPr>
          <w:rFonts w:ascii="Times New Roman" w:hAnsi="Times New Roman"/>
          <w:noProof/>
          <w:color w:val="333333"/>
          <w:sz w:val="24"/>
          <w:szCs w:val="24"/>
          <w:lang w:eastAsia="ru-RU"/>
        </w:rPr>
        <w:t xml:space="preserve"> круглый стол, презентация опыта по теме «Механизмы достижения планируемых результатов в соответствии с требованиями ФГОС НОО в общеобразовательных учреждениях ДГО»</w:t>
      </w:r>
      <w:r w:rsidR="00BD33EB">
        <w:rPr>
          <w:rFonts w:ascii="Times New Roman" w:hAnsi="Times New Roman"/>
          <w:noProof/>
          <w:color w:val="333333"/>
          <w:sz w:val="24"/>
          <w:szCs w:val="24"/>
          <w:lang w:eastAsia="ru-RU"/>
        </w:rPr>
        <w:t>.</w:t>
      </w:r>
    </w:p>
    <w:p w:rsidR="00133A93" w:rsidRDefault="00133A93" w:rsidP="006F2BC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BD33EB">
        <w:rPr>
          <w:rFonts w:ascii="Times New Roman" w:hAnsi="Times New Roman"/>
          <w:bCs/>
          <w:color w:val="333333"/>
          <w:sz w:val="24"/>
          <w:szCs w:val="24"/>
          <w:lang w:eastAsia="ru-RU"/>
        </w:rPr>
        <w:t>Участие педагогов в  профессиональных и творческих конкурсах</w:t>
      </w:r>
    </w:p>
    <w:p w:rsidR="00BD33EB" w:rsidRDefault="00BD33EB" w:rsidP="00BD33EB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Приморский форум образовательных инициатив: 5 участников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дипломанты; 1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лауреат. </w:t>
      </w:r>
    </w:p>
    <w:p w:rsidR="003A1A01" w:rsidRDefault="003A1A01" w:rsidP="00BD33EB">
      <w:pPr>
        <w:pStyle w:val="a5"/>
        <w:spacing w:line="288" w:lineRule="auto"/>
        <w:jc w:val="center"/>
        <w:rPr>
          <w:rStyle w:val="a4"/>
          <w:color w:val="auto"/>
        </w:rPr>
      </w:pPr>
    </w:p>
    <w:p w:rsidR="00133A93" w:rsidRPr="00BD33EB" w:rsidRDefault="00BD33EB" w:rsidP="00BD33EB">
      <w:pPr>
        <w:pStyle w:val="a5"/>
        <w:spacing w:line="288" w:lineRule="auto"/>
        <w:jc w:val="center"/>
      </w:pPr>
      <w:r w:rsidRPr="00BD33EB">
        <w:rPr>
          <w:rStyle w:val="a4"/>
          <w:color w:val="auto"/>
          <w:lang w:val="en-US"/>
        </w:rPr>
        <w:t>VII</w:t>
      </w:r>
      <w:r w:rsidRPr="00BD33EB">
        <w:rPr>
          <w:rStyle w:val="a4"/>
          <w:color w:val="auto"/>
        </w:rPr>
        <w:t xml:space="preserve">. </w:t>
      </w:r>
      <w:r w:rsidR="00133A93" w:rsidRPr="00BD33EB">
        <w:rPr>
          <w:rStyle w:val="a4"/>
          <w:color w:val="auto"/>
        </w:rPr>
        <w:t>Основные направления деятельности педагогического коллектива в 2011/2012 учебном году.</w:t>
      </w:r>
    </w:p>
    <w:p w:rsidR="00133A93" w:rsidRPr="00BD33EB" w:rsidRDefault="00133A93" w:rsidP="00BD33EB">
      <w:pPr>
        <w:pStyle w:val="a5"/>
        <w:spacing w:line="288" w:lineRule="auto"/>
        <w:jc w:val="center"/>
        <w:rPr>
          <w:rStyle w:val="a4"/>
          <w:color w:val="auto"/>
        </w:rPr>
      </w:pPr>
    </w:p>
    <w:p w:rsidR="00133A93" w:rsidRPr="00BD33EB" w:rsidRDefault="00133A93" w:rsidP="00BD33E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D33EB">
        <w:rPr>
          <w:rFonts w:ascii="Times New Roman" w:hAnsi="Times New Roman"/>
          <w:sz w:val="24"/>
          <w:szCs w:val="24"/>
          <w:lang w:eastAsia="ru-RU"/>
        </w:rPr>
        <w:t xml:space="preserve">Деятельность школы в 2011-2012 учебном году была направлена на решение задач развития в рамках Концепции модернизации российского образования, национальной образовательной инициативы «Наша новая школа». </w:t>
      </w:r>
    </w:p>
    <w:p w:rsidR="00133A93" w:rsidRPr="00BD33EB" w:rsidRDefault="00133A93" w:rsidP="005220F0">
      <w:pPr>
        <w:pStyle w:val="ab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D33EB">
        <w:rPr>
          <w:rFonts w:ascii="Times New Roman" w:hAnsi="Times New Roman"/>
          <w:sz w:val="24"/>
          <w:szCs w:val="24"/>
        </w:rPr>
        <w:t xml:space="preserve">Основными регламентирующими документами в организации образовательного процесса  являлись:   </w:t>
      </w:r>
      <w:proofErr w:type="gramStart"/>
      <w:r w:rsidRPr="00BD33EB">
        <w:rPr>
          <w:rFonts w:ascii="Times New Roman" w:hAnsi="Times New Roman"/>
          <w:sz w:val="24"/>
          <w:szCs w:val="24"/>
        </w:rPr>
        <w:t>Закон РФ «Об образовании», Типовое положение об общеобразовательном учреждении, утверждённое приказом МО РФ №196 от 2001 года, Устав школы, Федеральный государственный стандарт общего образования, утверждённый приказом МО РФ № 1809 от 05.03.2004г., образовательная программа школы   и  учебный план, Федеральный государственный стандарт начального общего образования, утверждённый приказом МО РФ № 373 от 06.10.2009г., методические письма и рекомендации департамента образования и науки</w:t>
      </w:r>
      <w:proofErr w:type="gramEnd"/>
      <w:r w:rsidRPr="00BD33EB">
        <w:rPr>
          <w:rFonts w:ascii="Times New Roman" w:hAnsi="Times New Roman"/>
          <w:sz w:val="24"/>
          <w:szCs w:val="24"/>
        </w:rPr>
        <w:t xml:space="preserve"> Приморского края, внутренние приказы, в которых был определен круг вопросов о правах и обязанностях участников образовательного процесса. Осуществлялся постоянный </w:t>
      </w:r>
      <w:proofErr w:type="gramStart"/>
      <w:r w:rsidRPr="00BD33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33EB">
        <w:rPr>
          <w:rFonts w:ascii="Times New Roman" w:hAnsi="Times New Roman"/>
          <w:sz w:val="24"/>
          <w:szCs w:val="24"/>
        </w:rPr>
        <w:t xml:space="preserve"> соблюдением конституционных прав граждан на образование</w:t>
      </w:r>
    </w:p>
    <w:p w:rsidR="00133A93" w:rsidRDefault="00133A93" w:rsidP="005220F0">
      <w:pPr>
        <w:pStyle w:val="a5"/>
        <w:spacing w:line="288" w:lineRule="auto"/>
        <w:jc w:val="both"/>
        <w:rPr>
          <w:rStyle w:val="a4"/>
          <w:rFonts w:ascii="Arial" w:hAnsi="Arial" w:cs="Arial"/>
          <w:sz w:val="20"/>
          <w:szCs w:val="20"/>
        </w:rPr>
      </w:pPr>
    </w:p>
    <w:p w:rsidR="00133A93" w:rsidRDefault="00133A93" w:rsidP="007D0659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133A93" w:rsidRPr="005220F0" w:rsidRDefault="00133A93" w:rsidP="005220F0">
      <w:pPr>
        <w:pStyle w:val="a5"/>
        <w:spacing w:line="288" w:lineRule="auto"/>
        <w:jc w:val="center"/>
      </w:pPr>
      <w:r w:rsidRPr="005220F0">
        <w:rPr>
          <w:rStyle w:val="a4"/>
          <w:b w:val="0"/>
          <w:color w:val="auto"/>
        </w:rPr>
        <w:t>Основные сохраняющиеся проблемы общеобразовательного учреждения:</w:t>
      </w:r>
    </w:p>
    <w:p w:rsidR="00133A93" w:rsidRPr="005220F0" w:rsidRDefault="00133A93" w:rsidP="003A1A0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Необходимость повышения качества знаний обучающихся на всех ступенях обучения.</w:t>
      </w:r>
    </w:p>
    <w:p w:rsidR="00133A93" w:rsidRPr="005220F0" w:rsidRDefault="00133A93" w:rsidP="003A1A0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Уклонение от сотрудничества неблагополучных семей, низкий уровень их правовой культуры.</w:t>
      </w:r>
    </w:p>
    <w:p w:rsidR="00133A93" w:rsidRPr="005220F0" w:rsidRDefault="00133A93" w:rsidP="003A1A0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Организация широкого участия детей в конкурсах, олимпиадах при повышении качества подготовки, проведения и участия.</w:t>
      </w:r>
    </w:p>
    <w:p w:rsidR="00133A93" w:rsidRDefault="00133A93" w:rsidP="003A1A0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5220F0">
        <w:rPr>
          <w:rFonts w:ascii="Times New Roman" w:hAnsi="Times New Roman"/>
          <w:sz w:val="24"/>
          <w:szCs w:val="24"/>
        </w:rPr>
        <w:lastRenderedPageBreak/>
        <w:t>Необходимость укрепления материально-технической базы учебных кабинетов, оснащения их </w:t>
      </w:r>
      <w:proofErr w:type="spellStart"/>
      <w:r w:rsidRPr="005220F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5220F0">
        <w:rPr>
          <w:rFonts w:ascii="Times New Roman" w:hAnsi="Times New Roman"/>
          <w:sz w:val="24"/>
          <w:szCs w:val="24"/>
        </w:rPr>
        <w:t xml:space="preserve"> оборудованием</w:t>
      </w:r>
      <w:r>
        <w:rPr>
          <w:rFonts w:ascii="Arial" w:hAnsi="Arial" w:cs="Arial"/>
          <w:sz w:val="20"/>
          <w:szCs w:val="20"/>
        </w:rPr>
        <w:t>.</w:t>
      </w:r>
    </w:p>
    <w:p w:rsidR="00133A93" w:rsidRPr="005220F0" w:rsidRDefault="00133A93" w:rsidP="005220F0">
      <w:pPr>
        <w:pStyle w:val="a5"/>
        <w:spacing w:line="288" w:lineRule="auto"/>
        <w:jc w:val="center"/>
        <w:rPr>
          <w:b/>
        </w:rPr>
      </w:pPr>
      <w:r w:rsidRPr="005220F0">
        <w:rPr>
          <w:rStyle w:val="a4"/>
          <w:b w:val="0"/>
          <w:color w:val="auto"/>
        </w:rPr>
        <w:t>Основные направления развития общеобразовательного учреждения: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Обновление содержания технологий обучения и воспитания на всех ступенях, введение федеральных государственных образовательных стандартов II поколения.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Совершенствование мониторинга учебно-воспитательного процесса на основе применения информационно-коммуникационных технологий.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Создание безопасных, комфортных условий на всех ступенях обучении.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Повышение уровня оснащенности современным учебным оборудованием, мебелью.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Создание системы поддержки талантливых детей через индивидуальные образовательные программы.</w:t>
      </w:r>
    </w:p>
    <w:p w:rsidR="00133A93" w:rsidRPr="005220F0" w:rsidRDefault="00133A93" w:rsidP="003A1A01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Развитие учительского потенциала, повышение профессионализма педагогических работников, овладение ими информационно-коммуникационными компьютерными технологиями.</w:t>
      </w:r>
    </w:p>
    <w:p w:rsidR="00133A93" w:rsidRPr="005220F0" w:rsidRDefault="00133A93" w:rsidP="005220F0">
      <w:pPr>
        <w:pStyle w:val="a5"/>
        <w:spacing w:line="288" w:lineRule="auto"/>
        <w:jc w:val="center"/>
        <w:rPr>
          <w:b/>
        </w:rPr>
      </w:pPr>
      <w:r w:rsidRPr="005220F0">
        <w:rPr>
          <w:rStyle w:val="a4"/>
          <w:b w:val="0"/>
          <w:color w:val="auto"/>
        </w:rPr>
        <w:t>Ожидаемые результаты:</w:t>
      </w:r>
    </w:p>
    <w:p w:rsidR="00133A93" w:rsidRPr="005220F0" w:rsidRDefault="00133A93" w:rsidP="003A1A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88" w:lineRule="auto"/>
        <w:ind w:left="0" w:firstLine="360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Положительная динамика основных показателей работы школы, в том числе характеризующих здоровье обучающихся.</w:t>
      </w:r>
    </w:p>
    <w:p w:rsidR="00133A93" w:rsidRPr="005220F0" w:rsidRDefault="00133A93" w:rsidP="003A1A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88" w:lineRule="auto"/>
        <w:ind w:left="0" w:firstLine="360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Качественное обновление содержания и </w:t>
      </w:r>
      <w:proofErr w:type="gramStart"/>
      <w:r w:rsidRPr="005220F0">
        <w:rPr>
          <w:rFonts w:ascii="Times New Roman" w:hAnsi="Times New Roman"/>
          <w:sz w:val="24"/>
          <w:szCs w:val="24"/>
        </w:rPr>
        <w:t>т </w:t>
      </w:r>
      <w:proofErr w:type="spellStart"/>
      <w:r w:rsidRPr="005220F0">
        <w:rPr>
          <w:rFonts w:ascii="Times New Roman" w:hAnsi="Times New Roman"/>
          <w:sz w:val="24"/>
          <w:szCs w:val="24"/>
        </w:rPr>
        <w:t>ехнологий</w:t>
      </w:r>
      <w:proofErr w:type="spellEnd"/>
      <w:proofErr w:type="gramEnd"/>
      <w:r w:rsidRPr="005220F0">
        <w:rPr>
          <w:rFonts w:ascii="Times New Roman" w:hAnsi="Times New Roman"/>
          <w:sz w:val="24"/>
          <w:szCs w:val="24"/>
        </w:rPr>
        <w:t>, формирующих ведущие компетенции обучающихся.</w:t>
      </w:r>
    </w:p>
    <w:p w:rsidR="00133A93" w:rsidRPr="005220F0" w:rsidRDefault="00133A93" w:rsidP="003A1A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88" w:lineRule="auto"/>
        <w:ind w:left="0" w:firstLine="360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Повышение воспитательного потенциала, формирование нравственно и физически здоровой личности.</w:t>
      </w:r>
    </w:p>
    <w:p w:rsidR="00133A93" w:rsidRDefault="00133A93" w:rsidP="003A1A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88" w:lineRule="auto"/>
        <w:ind w:left="0" w:firstLine="360"/>
        <w:rPr>
          <w:rFonts w:ascii="Times New Roman" w:hAnsi="Times New Roman"/>
          <w:sz w:val="24"/>
          <w:szCs w:val="24"/>
        </w:rPr>
      </w:pPr>
      <w:r w:rsidRPr="005220F0">
        <w:rPr>
          <w:rFonts w:ascii="Times New Roman" w:hAnsi="Times New Roman"/>
          <w:sz w:val="24"/>
          <w:szCs w:val="24"/>
        </w:rPr>
        <w:t>Расширение возможностей для творческого развития личности ребёнка.</w:t>
      </w:r>
    </w:p>
    <w:p w:rsidR="005220F0" w:rsidRPr="005220F0" w:rsidRDefault="005220F0" w:rsidP="003A1A01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88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профессиональной компетентности педагогического коллектива, привлечение молодых специалистов.</w:t>
      </w:r>
    </w:p>
    <w:p w:rsidR="00133A93" w:rsidRPr="005220F0" w:rsidRDefault="005220F0" w:rsidP="005220F0">
      <w:pPr>
        <w:pStyle w:val="a5"/>
        <w:spacing w:line="288" w:lineRule="auto"/>
        <w:jc w:val="center"/>
      </w:pPr>
      <w:r w:rsidRPr="00BD33EB">
        <w:rPr>
          <w:rStyle w:val="a4"/>
          <w:color w:val="auto"/>
          <w:lang w:val="en-US"/>
        </w:rPr>
        <w:t>V</w:t>
      </w:r>
      <w:r>
        <w:rPr>
          <w:rStyle w:val="a4"/>
          <w:color w:val="auto"/>
          <w:lang w:val="en-US"/>
        </w:rPr>
        <w:t>I</w:t>
      </w:r>
      <w:r w:rsidRPr="00BD33EB">
        <w:rPr>
          <w:rStyle w:val="a4"/>
          <w:color w:val="auto"/>
          <w:lang w:val="en-US"/>
        </w:rPr>
        <w:t>II</w:t>
      </w:r>
      <w:proofErr w:type="gramStart"/>
      <w:r w:rsidRPr="005220F0">
        <w:rPr>
          <w:rStyle w:val="a4"/>
          <w:color w:val="auto"/>
        </w:rPr>
        <w:t xml:space="preserve">. 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r w:rsidR="00133A93" w:rsidRPr="005220F0">
        <w:rPr>
          <w:rStyle w:val="a4"/>
          <w:color w:val="auto"/>
        </w:rPr>
        <w:t>Достижения</w:t>
      </w:r>
      <w:proofErr w:type="gramEnd"/>
      <w:r w:rsidR="00133A93" w:rsidRPr="005220F0">
        <w:rPr>
          <w:rStyle w:val="a4"/>
          <w:color w:val="auto"/>
        </w:rPr>
        <w:t xml:space="preserve"> и результаты деятельности школы в 2010-2011 учебном году:</w:t>
      </w:r>
    </w:p>
    <w:p w:rsidR="00133A93" w:rsidRDefault="00133A93" w:rsidP="007D0659">
      <w:pPr>
        <w:pStyle w:val="a5"/>
        <w:spacing w:line="288" w:lineRule="auto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 </w:t>
      </w:r>
    </w:p>
    <w:p w:rsidR="00133A93" w:rsidRPr="00745360" w:rsidRDefault="005220F0" w:rsidP="005220F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133A93" w:rsidRPr="00745360">
        <w:rPr>
          <w:rFonts w:ascii="Times New Roman" w:hAnsi="Times New Roman"/>
          <w:sz w:val="24"/>
          <w:szCs w:val="24"/>
          <w:lang w:eastAsia="ar-SA"/>
        </w:rPr>
        <w:t>сновны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133A93" w:rsidRPr="00745360">
        <w:rPr>
          <w:rFonts w:ascii="Times New Roman" w:hAnsi="Times New Roman"/>
          <w:sz w:val="24"/>
          <w:szCs w:val="24"/>
          <w:lang w:eastAsia="ar-SA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133A93" w:rsidRPr="00745360">
        <w:rPr>
          <w:rFonts w:ascii="Times New Roman" w:hAnsi="Times New Roman"/>
          <w:sz w:val="24"/>
          <w:szCs w:val="24"/>
          <w:lang w:eastAsia="ar-SA"/>
        </w:rPr>
        <w:t xml:space="preserve"> в сравнении с прошлым годом</w:t>
      </w:r>
    </w:p>
    <w:p w:rsidR="00133A93" w:rsidRPr="00745360" w:rsidRDefault="00133A93" w:rsidP="00745360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26"/>
        <w:gridCol w:w="900"/>
        <w:gridCol w:w="883"/>
        <w:gridCol w:w="924"/>
        <w:gridCol w:w="900"/>
        <w:gridCol w:w="900"/>
        <w:gridCol w:w="900"/>
        <w:gridCol w:w="1053"/>
      </w:tblGrid>
      <w:tr w:rsidR="00133A93" w:rsidRPr="00283C37" w:rsidTr="005220F0">
        <w:tc>
          <w:tcPr>
            <w:tcW w:w="241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r w:rsidR="005220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ебный </w:t>
            </w: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633" w:type="dxa"/>
            <w:gridSpan w:val="4"/>
          </w:tcPr>
          <w:p w:rsidR="00133A93" w:rsidRPr="00745360" w:rsidRDefault="00133A93" w:rsidP="005220F0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753" w:type="dxa"/>
            <w:gridSpan w:val="4"/>
          </w:tcPr>
          <w:p w:rsidR="00133A93" w:rsidRPr="00745360" w:rsidRDefault="00133A93" w:rsidP="005220F0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2010/2011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Ступени</w:t>
            </w:r>
          </w:p>
        </w:tc>
        <w:tc>
          <w:tcPr>
            <w:tcW w:w="92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90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88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92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90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90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90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05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Аттестовано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уч-ся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 на «4» и «5»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./ %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Имеют «3» по 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 предмету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Н/учащиеся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% успеваемости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99,2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% с одной «2»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% с двумя «2»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8C4D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Н/а без </w:t>
            </w: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ув</w:t>
            </w:r>
            <w:r w:rsidR="008C4D0F">
              <w:rPr>
                <w:rFonts w:ascii="Times New Roman" w:hAnsi="Times New Roman"/>
                <w:sz w:val="24"/>
                <w:szCs w:val="24"/>
                <w:lang w:eastAsia="ar-SA"/>
              </w:rPr>
              <w:t>ажительной</w:t>
            </w: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прич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1/0,8</w:t>
            </w: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0/0,5%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Н/а по болезни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Отчислено 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5220F0">
        <w:tc>
          <w:tcPr>
            <w:tcW w:w="241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Пропущено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Без уважит</w:t>
            </w:r>
            <w:proofErr w:type="gram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р.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без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ув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прич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6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3478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10553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536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2818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924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16849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634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2787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9577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1324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00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3619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053" w:type="dxa"/>
          </w:tcPr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15983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1413</w:t>
            </w:r>
          </w:p>
          <w:p w:rsidR="00133A93" w:rsidRPr="00745360" w:rsidRDefault="00133A93" w:rsidP="00522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8,8</w:t>
            </w:r>
          </w:p>
        </w:tc>
      </w:tr>
    </w:tbl>
    <w:p w:rsidR="00133A93" w:rsidRPr="00745360" w:rsidRDefault="00133A93" w:rsidP="00745360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133A93" w:rsidRPr="008C4D0F" w:rsidRDefault="00133A93" w:rsidP="0074536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4D0F">
        <w:rPr>
          <w:rFonts w:ascii="Times New Roman" w:hAnsi="Times New Roman"/>
          <w:sz w:val="24"/>
          <w:szCs w:val="24"/>
          <w:lang w:eastAsia="ar-SA"/>
        </w:rPr>
        <w:t xml:space="preserve">Результаты учебно-воспитательного процесса </w:t>
      </w:r>
    </w:p>
    <w:p w:rsidR="00133A93" w:rsidRPr="00745360" w:rsidRDefault="00133A93" w:rsidP="007453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851"/>
        <w:gridCol w:w="948"/>
        <w:gridCol w:w="851"/>
        <w:gridCol w:w="804"/>
        <w:gridCol w:w="1270"/>
        <w:gridCol w:w="900"/>
        <w:gridCol w:w="1313"/>
        <w:gridCol w:w="1115"/>
      </w:tblGrid>
      <w:tr w:rsidR="00133A93" w:rsidRPr="00283C37" w:rsidTr="008C4D0F">
        <w:trPr>
          <w:cantSplit/>
          <w:trHeight w:val="270"/>
        </w:trPr>
        <w:tc>
          <w:tcPr>
            <w:tcW w:w="1729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133A93" w:rsidRPr="008C4D0F" w:rsidRDefault="00133A93" w:rsidP="008C4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="008C4D0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8" w:type="dxa"/>
            <w:vMerge w:val="restart"/>
          </w:tcPr>
          <w:p w:rsidR="008C4D0F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Аттес</w:t>
            </w:r>
            <w:proofErr w:type="spellEnd"/>
          </w:p>
          <w:p w:rsidR="00133A93" w:rsidRPr="008C4D0F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това</w:t>
            </w:r>
            <w:proofErr w:type="spellEnd"/>
          </w:p>
          <w:p w:rsidR="00133A93" w:rsidRPr="008C4D0F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</w:p>
        </w:tc>
        <w:tc>
          <w:tcPr>
            <w:tcW w:w="1655" w:type="dxa"/>
            <w:gridSpan w:val="2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Успевают</w:t>
            </w:r>
          </w:p>
        </w:tc>
        <w:tc>
          <w:tcPr>
            <w:tcW w:w="2170" w:type="dxa"/>
            <w:gridSpan w:val="2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Не успевают</w:t>
            </w:r>
          </w:p>
        </w:tc>
        <w:tc>
          <w:tcPr>
            <w:tcW w:w="1313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Пропуски на 1 уч-ся</w:t>
            </w:r>
          </w:p>
        </w:tc>
        <w:tc>
          <w:tcPr>
            <w:tcW w:w="1115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Отсев </w:t>
            </w:r>
          </w:p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уч-ся</w:t>
            </w:r>
          </w:p>
        </w:tc>
      </w:tr>
      <w:tr w:rsidR="00133A93" w:rsidRPr="00283C37" w:rsidTr="008C4D0F">
        <w:trPr>
          <w:cantSplit/>
          <w:trHeight w:val="276"/>
        </w:trPr>
        <w:tc>
          <w:tcPr>
            <w:tcW w:w="1729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04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0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2-ой год</w:t>
            </w:r>
          </w:p>
        </w:tc>
        <w:tc>
          <w:tcPr>
            <w:tcW w:w="900" w:type="dxa"/>
            <w:vMerge w:val="restart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1313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8C4D0F">
        <w:trPr>
          <w:cantSplit/>
          <w:trHeight w:val="276"/>
        </w:trPr>
        <w:tc>
          <w:tcPr>
            <w:tcW w:w="1729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vMerge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8C4D0F">
        <w:tc>
          <w:tcPr>
            <w:tcW w:w="1729" w:type="dxa"/>
          </w:tcPr>
          <w:p w:rsidR="00133A93" w:rsidRPr="008C4D0F" w:rsidRDefault="00133A93" w:rsidP="008C4D0F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2008/2009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48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804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99,6</w:t>
            </w:r>
          </w:p>
        </w:tc>
        <w:tc>
          <w:tcPr>
            <w:tcW w:w="127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1(0,4%)</w:t>
            </w:r>
          </w:p>
        </w:tc>
        <w:tc>
          <w:tcPr>
            <w:tcW w:w="90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115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8C4D0F">
        <w:trPr>
          <w:trHeight w:val="97"/>
        </w:trPr>
        <w:tc>
          <w:tcPr>
            <w:tcW w:w="1729" w:type="dxa"/>
          </w:tcPr>
          <w:p w:rsidR="00133A93" w:rsidRPr="008C4D0F" w:rsidRDefault="00133A93" w:rsidP="008C4D0F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2009/2010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48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04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3(1</w:t>
            </w: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>.0</w:t>
            </w: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90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-</w:t>
            </w:r>
          </w:p>
        </w:tc>
        <w:tc>
          <w:tcPr>
            <w:tcW w:w="1313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115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8C4D0F">
        <w:trPr>
          <w:trHeight w:val="97"/>
        </w:trPr>
        <w:tc>
          <w:tcPr>
            <w:tcW w:w="1729" w:type="dxa"/>
          </w:tcPr>
          <w:p w:rsidR="00133A93" w:rsidRPr="008C4D0F" w:rsidRDefault="00133A93" w:rsidP="008C4D0F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2010/2011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948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804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127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2(1,6%)</w:t>
            </w:r>
          </w:p>
        </w:tc>
        <w:tc>
          <w:tcPr>
            <w:tcW w:w="90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1115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33A93" w:rsidRPr="00283C37" w:rsidTr="008C4D0F">
        <w:trPr>
          <w:trHeight w:val="97"/>
        </w:trPr>
        <w:tc>
          <w:tcPr>
            <w:tcW w:w="1729" w:type="dxa"/>
          </w:tcPr>
          <w:p w:rsidR="00133A93" w:rsidRPr="008C4D0F" w:rsidRDefault="00133A93" w:rsidP="008C4D0F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851" w:type="dxa"/>
          </w:tcPr>
          <w:p w:rsidR="00133A93" w:rsidRPr="008C4D0F" w:rsidRDefault="008C4D0F" w:rsidP="008C4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33A93"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948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</w:t>
            </w: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851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804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</w:t>
            </w: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0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3" w:type="dxa"/>
          </w:tcPr>
          <w:p w:rsidR="00133A93" w:rsidRPr="008C4D0F" w:rsidRDefault="00133A93" w:rsidP="007453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0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  <w:r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115" w:type="dxa"/>
          </w:tcPr>
          <w:p w:rsidR="00133A93" w:rsidRPr="008C4D0F" w:rsidRDefault="008C4D0F" w:rsidP="008C4D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  <w:r w:rsidR="00133A93" w:rsidRPr="008C4D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33A93" w:rsidRPr="00745360" w:rsidRDefault="00133A93" w:rsidP="007453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5360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33A93" w:rsidRPr="00745360" w:rsidRDefault="00133A93" w:rsidP="0074536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4D0F">
        <w:rPr>
          <w:rFonts w:ascii="Times New Roman" w:hAnsi="Times New Roman"/>
          <w:sz w:val="24"/>
          <w:szCs w:val="24"/>
          <w:lang w:eastAsia="ar-SA"/>
        </w:rPr>
        <w:t>Качественные</w:t>
      </w:r>
      <w:r w:rsidRPr="00745360">
        <w:rPr>
          <w:rFonts w:ascii="Times New Roman" w:hAnsi="Times New Roman"/>
          <w:sz w:val="24"/>
          <w:szCs w:val="24"/>
          <w:lang w:eastAsia="ar-SA"/>
        </w:rPr>
        <w:t xml:space="preserve"> показатели:</w:t>
      </w:r>
    </w:p>
    <w:p w:rsidR="00133A93" w:rsidRPr="00745360" w:rsidRDefault="00133A93" w:rsidP="007453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276"/>
        <w:gridCol w:w="1559"/>
        <w:gridCol w:w="1417"/>
        <w:gridCol w:w="1560"/>
        <w:gridCol w:w="1356"/>
      </w:tblGrid>
      <w:tr w:rsidR="00133A93" w:rsidRPr="00283C37" w:rsidTr="008C4D0F">
        <w:tc>
          <w:tcPr>
            <w:tcW w:w="138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3 - 4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кач-во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успев </w:t>
            </w:r>
            <w:proofErr w:type="gram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proofErr w:type="spellEnd"/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кач-во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успев-ть</w:t>
            </w:r>
            <w:proofErr w:type="spellEnd"/>
          </w:p>
        </w:tc>
        <w:tc>
          <w:tcPr>
            <w:tcW w:w="155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10-11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кач-во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успев-ть</w:t>
            </w:r>
            <w:proofErr w:type="spellEnd"/>
          </w:p>
        </w:tc>
        <w:tc>
          <w:tcPr>
            <w:tcW w:w="141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По школе</w:t>
            </w:r>
          </w:p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Медалисты (серебро)</w:t>
            </w:r>
          </w:p>
        </w:tc>
        <w:tc>
          <w:tcPr>
            <w:tcW w:w="135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133A93" w:rsidRPr="00283C37" w:rsidTr="008C4D0F">
        <w:tc>
          <w:tcPr>
            <w:tcW w:w="138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2008/2009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51/100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35/100</w:t>
            </w:r>
          </w:p>
        </w:tc>
        <w:tc>
          <w:tcPr>
            <w:tcW w:w="155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44/100</w:t>
            </w:r>
          </w:p>
        </w:tc>
        <w:tc>
          <w:tcPr>
            <w:tcW w:w="141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40/99,6 (38ДГО)</w:t>
            </w:r>
          </w:p>
        </w:tc>
        <w:tc>
          <w:tcPr>
            <w:tcW w:w="15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4(2%)</w:t>
            </w:r>
          </w:p>
        </w:tc>
      </w:tr>
      <w:tr w:rsidR="00133A93" w:rsidRPr="00283C37" w:rsidTr="008C4D0F">
        <w:tc>
          <w:tcPr>
            <w:tcW w:w="138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2009/2010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62/100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33/100</w:t>
            </w:r>
          </w:p>
        </w:tc>
        <w:tc>
          <w:tcPr>
            <w:tcW w:w="155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43/100</w:t>
            </w:r>
          </w:p>
        </w:tc>
        <w:tc>
          <w:tcPr>
            <w:tcW w:w="141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41/100</w:t>
            </w:r>
          </w:p>
        </w:tc>
        <w:tc>
          <w:tcPr>
            <w:tcW w:w="15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8(4%)</w:t>
            </w:r>
          </w:p>
        </w:tc>
      </w:tr>
      <w:tr w:rsidR="00133A93" w:rsidRPr="00283C37" w:rsidTr="008C4D0F">
        <w:tc>
          <w:tcPr>
            <w:tcW w:w="138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2010/2011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31/98,4</w:t>
            </w:r>
          </w:p>
        </w:tc>
        <w:tc>
          <w:tcPr>
            <w:tcW w:w="155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43/100</w:t>
            </w:r>
          </w:p>
        </w:tc>
        <w:tc>
          <w:tcPr>
            <w:tcW w:w="141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35/98,4</w:t>
            </w:r>
          </w:p>
        </w:tc>
        <w:tc>
          <w:tcPr>
            <w:tcW w:w="15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8(4%)</w:t>
            </w:r>
          </w:p>
        </w:tc>
      </w:tr>
      <w:tr w:rsidR="00133A93" w:rsidRPr="00283C37" w:rsidTr="008C4D0F">
        <w:tc>
          <w:tcPr>
            <w:tcW w:w="138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48/100</w:t>
            </w:r>
          </w:p>
        </w:tc>
        <w:tc>
          <w:tcPr>
            <w:tcW w:w="127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35/100</w:t>
            </w:r>
          </w:p>
        </w:tc>
        <w:tc>
          <w:tcPr>
            <w:tcW w:w="155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50/100</w:t>
            </w:r>
          </w:p>
        </w:tc>
        <w:tc>
          <w:tcPr>
            <w:tcW w:w="141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</w:tc>
        <w:tc>
          <w:tcPr>
            <w:tcW w:w="15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6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9(4%)</w:t>
            </w:r>
          </w:p>
        </w:tc>
      </w:tr>
    </w:tbl>
    <w:p w:rsidR="00133A93" w:rsidRDefault="00133A93" w:rsidP="00CB584B">
      <w:pPr>
        <w:ind w:firstLine="540"/>
        <w:jc w:val="center"/>
        <w:rPr>
          <w:lang w:val="en-US"/>
        </w:rPr>
      </w:pPr>
    </w:p>
    <w:p w:rsidR="00133A93" w:rsidRPr="00CB584B" w:rsidRDefault="00133A93" w:rsidP="00405D17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Р</w:t>
      </w:r>
      <w:r w:rsidRPr="00CB584B">
        <w:rPr>
          <w:rFonts w:ascii="Times New Roman" w:hAnsi="Times New Roman"/>
          <w:sz w:val="24"/>
          <w:szCs w:val="24"/>
          <w:lang w:eastAsia="ar-SA"/>
        </w:rPr>
        <w:t>абот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B584B">
        <w:rPr>
          <w:rFonts w:ascii="Times New Roman" w:hAnsi="Times New Roman"/>
          <w:sz w:val="24"/>
          <w:szCs w:val="24"/>
          <w:lang w:eastAsia="ar-SA"/>
        </w:rPr>
        <w:t xml:space="preserve"> учителей</w:t>
      </w:r>
      <w:r w:rsidR="0054033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40338">
        <w:rPr>
          <w:rFonts w:ascii="Times New Roman" w:hAnsi="Times New Roman"/>
          <w:sz w:val="24"/>
          <w:szCs w:val="24"/>
          <w:lang w:eastAsia="ar-SA"/>
        </w:rPr>
        <w:sym w:font="Symbol" w:char="F02D"/>
      </w:r>
      <w:r w:rsidRPr="00CB584B">
        <w:rPr>
          <w:rFonts w:ascii="Times New Roman" w:hAnsi="Times New Roman"/>
          <w:sz w:val="24"/>
          <w:szCs w:val="24"/>
          <w:lang w:eastAsia="ar-SA"/>
        </w:rPr>
        <w:t xml:space="preserve"> предметников:</w:t>
      </w:r>
    </w:p>
    <w:p w:rsidR="00133A93" w:rsidRPr="00CB584B" w:rsidRDefault="00133A93" w:rsidP="00CB584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CB584B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592"/>
        <w:gridCol w:w="1620"/>
        <w:gridCol w:w="1620"/>
        <w:gridCol w:w="1249"/>
      </w:tblGrid>
      <w:tr w:rsidR="00540338" w:rsidRPr="00283C37" w:rsidTr="00540338">
        <w:trPr>
          <w:trHeight w:val="249"/>
        </w:trPr>
        <w:tc>
          <w:tcPr>
            <w:tcW w:w="2700" w:type="dxa"/>
            <w:vMerge w:val="restart"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338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592" w:type="dxa"/>
            <w:vMerge w:val="restart"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338">
              <w:rPr>
                <w:rFonts w:ascii="Times New Roman" w:hAnsi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620" w:type="dxa"/>
          </w:tcPr>
          <w:p w:rsidR="00540338" w:rsidRPr="00540338" w:rsidRDefault="00540338" w:rsidP="00CB584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338">
              <w:rPr>
                <w:rFonts w:ascii="Times New Roman" w:hAnsi="Times New Roman"/>
                <w:sz w:val="24"/>
                <w:szCs w:val="24"/>
                <w:lang w:eastAsia="ar-SA"/>
              </w:rPr>
              <w:t>2009/10</w:t>
            </w:r>
          </w:p>
        </w:tc>
        <w:tc>
          <w:tcPr>
            <w:tcW w:w="1620" w:type="dxa"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338">
              <w:rPr>
                <w:rFonts w:ascii="Times New Roman" w:hAnsi="Times New Roman"/>
                <w:sz w:val="24"/>
                <w:szCs w:val="24"/>
                <w:lang w:eastAsia="ar-SA"/>
              </w:rPr>
              <w:t>2010/11</w:t>
            </w:r>
          </w:p>
        </w:tc>
        <w:tc>
          <w:tcPr>
            <w:tcW w:w="1249" w:type="dxa"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338">
              <w:rPr>
                <w:rFonts w:ascii="Times New Roman" w:hAnsi="Times New Roman"/>
                <w:sz w:val="24"/>
                <w:szCs w:val="24"/>
                <w:lang w:eastAsia="ar-SA"/>
              </w:rPr>
              <w:t>2011/12</w:t>
            </w:r>
          </w:p>
        </w:tc>
      </w:tr>
      <w:tr w:rsidR="00540338" w:rsidRPr="00283C37" w:rsidTr="00540338">
        <w:trPr>
          <w:trHeight w:val="285"/>
        </w:trPr>
        <w:tc>
          <w:tcPr>
            <w:tcW w:w="2700" w:type="dxa"/>
            <w:vMerge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vMerge/>
          </w:tcPr>
          <w:p w:rsidR="00540338" w:rsidRPr="00540338" w:rsidRDefault="00540338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gridSpan w:val="3"/>
          </w:tcPr>
          <w:p w:rsidR="00540338" w:rsidRPr="00540338" w:rsidRDefault="00540338" w:rsidP="0054033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качество / 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Зубихина</w:t>
            </w:r>
            <w:proofErr w:type="spellEnd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60/100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58/100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59/100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65/100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55/100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55/100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Резниченко И.Ю.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83/100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75/100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73/100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Физкультура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Козлов М.Г.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Антоненко О.Н.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88/100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87/99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85/100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81/100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540338">
        <w:trPr>
          <w:trHeight w:val="806"/>
        </w:trPr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Демец В.А.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Антоненко А.М.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Кошкарёва</w:t>
            </w:r>
            <w:proofErr w:type="spellEnd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Э.Н.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32/100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52/100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30/100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48/100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50/100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30/98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55/100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39/100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35/100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Демец В.А.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Антоненко А.М.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Кошкарёва</w:t>
            </w:r>
            <w:proofErr w:type="spellEnd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Э.Н.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52/100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66/100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57/100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54/100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39/98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69/100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46/100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37/100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Курдюкова Л.В.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Филиппова Е.Л.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Ключникова</w:t>
            </w:r>
            <w:proofErr w:type="spellEnd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47/100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47/100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48/98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39/98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56/100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47/100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52/100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Донцова И.А.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51/100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50/99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49/100</w:t>
            </w:r>
          </w:p>
        </w:tc>
      </w:tr>
      <w:tr w:rsidR="00133A93" w:rsidRPr="00283C37" w:rsidTr="00540338">
        <w:trPr>
          <w:trHeight w:val="377"/>
        </w:trPr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Химия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Козлова А.А.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46/99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43/100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Данилова С.А.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Ключникова</w:t>
            </w:r>
            <w:proofErr w:type="spellEnd"/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40/100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45/100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44/98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47/100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49/100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Козлова А.А. 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Донцова И.А.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69/100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48/100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53/98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54/100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61/100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48/100</w:t>
            </w:r>
          </w:p>
        </w:tc>
      </w:tr>
      <w:tr w:rsidR="00133A93" w:rsidRPr="00283C37" w:rsidTr="00540338">
        <w:trPr>
          <w:trHeight w:val="247"/>
        </w:trPr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Акимова Е.С.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81/100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86/100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71/100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Макарова Л.Л.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Чёрная Н.А.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53/100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58/100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53/100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52/98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55/100</w:t>
            </w:r>
          </w:p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50/100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Антоненко О.Н.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81/100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70/100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77/100</w:t>
            </w:r>
          </w:p>
        </w:tc>
      </w:tr>
      <w:tr w:rsidR="00133A93" w:rsidRPr="00283C37" w:rsidTr="00540338"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Технический труд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Козлов М.Г.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80/100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80/100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80/100</w:t>
            </w:r>
          </w:p>
        </w:tc>
      </w:tr>
      <w:tr w:rsidR="00133A93" w:rsidRPr="00283C37" w:rsidTr="00540338">
        <w:trPr>
          <w:trHeight w:val="359"/>
        </w:trPr>
        <w:tc>
          <w:tcPr>
            <w:tcW w:w="270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5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Зайцева С.О.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93/100</w:t>
            </w:r>
          </w:p>
        </w:tc>
        <w:tc>
          <w:tcPr>
            <w:tcW w:w="16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89/99</w:t>
            </w:r>
          </w:p>
        </w:tc>
        <w:tc>
          <w:tcPr>
            <w:tcW w:w="12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77/100</w:t>
            </w:r>
          </w:p>
        </w:tc>
      </w:tr>
    </w:tbl>
    <w:p w:rsidR="00133A93" w:rsidRPr="00CB584B" w:rsidRDefault="00133A93" w:rsidP="00CB584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A93" w:rsidRPr="00540338" w:rsidRDefault="00133A93" w:rsidP="0054033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33A93" w:rsidRPr="00540338" w:rsidRDefault="00CF4621" w:rsidP="0054033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У</w:t>
      </w:r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>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>предметной</w:t>
      </w:r>
      <w:proofErr w:type="gramEnd"/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="00133A93" w:rsidRPr="005403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школьников</w:t>
      </w:r>
    </w:p>
    <w:p w:rsidR="00133A93" w:rsidRPr="00CB584B" w:rsidRDefault="00133A93" w:rsidP="00CB584B">
      <w:pPr>
        <w:suppressAutoHyphens/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eastAsia="ar-SA"/>
        </w:rPr>
      </w:pPr>
    </w:p>
    <w:p w:rsidR="00133A93" w:rsidRPr="00CB584B" w:rsidRDefault="00133A93" w:rsidP="003A1A01">
      <w:pPr>
        <w:suppressAutoHyphens/>
        <w:spacing w:after="0" w:line="240" w:lineRule="auto"/>
        <w:ind w:firstLine="539"/>
        <w:rPr>
          <w:rFonts w:ascii="Times New Roman" w:hAnsi="Times New Roman"/>
          <w:iCs/>
          <w:sz w:val="24"/>
          <w:szCs w:val="24"/>
          <w:lang w:eastAsia="ar-SA"/>
        </w:rPr>
      </w:pPr>
      <w:r w:rsidRPr="00CB584B">
        <w:rPr>
          <w:rFonts w:ascii="Times New Roman" w:hAnsi="Times New Roman"/>
          <w:sz w:val="24"/>
          <w:szCs w:val="24"/>
          <w:lang w:eastAsia="ar-SA"/>
        </w:rPr>
        <w:t xml:space="preserve">Качество усвоения  образовательных программ по ступеням обучения соотносится с результатами прошлого учебного года: начальная  школа –48(+8)%,    основная –31(+4)%,    средняя -  50(+7)%; по школе –40(+5)%.                               </w:t>
      </w:r>
    </w:p>
    <w:p w:rsidR="00133A93" w:rsidRPr="00CB584B" w:rsidRDefault="00133A93" w:rsidP="003A1A0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33A93" w:rsidRDefault="00133A93" w:rsidP="003A1A01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F4621">
        <w:rPr>
          <w:rFonts w:ascii="Times New Roman" w:hAnsi="Times New Roman"/>
          <w:sz w:val="24"/>
          <w:szCs w:val="24"/>
          <w:lang w:eastAsia="ar-SA"/>
        </w:rPr>
        <w:t>Качество усвоения образовательных программ    (средний балл):</w:t>
      </w:r>
    </w:p>
    <w:p w:rsidR="00CF4621" w:rsidRPr="00CF4621" w:rsidRDefault="00CF4621" w:rsidP="003A1A01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CF4621" w:rsidRDefault="00133A93" w:rsidP="003A1A0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B584B">
        <w:rPr>
          <w:rFonts w:ascii="Times New Roman" w:hAnsi="Times New Roman"/>
          <w:sz w:val="24"/>
          <w:szCs w:val="24"/>
          <w:lang w:eastAsia="ar-SA"/>
        </w:rPr>
        <w:t xml:space="preserve">По математическим дисциплинам – 3,51; по филологическим – 3,46; </w:t>
      </w:r>
      <w:proofErr w:type="gramEnd"/>
    </w:p>
    <w:p w:rsidR="00133A93" w:rsidRPr="00CB584B" w:rsidRDefault="00133A93" w:rsidP="003A1A0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584B">
        <w:rPr>
          <w:rFonts w:ascii="Times New Roman" w:hAnsi="Times New Roman"/>
          <w:sz w:val="24"/>
          <w:szCs w:val="24"/>
          <w:lang w:eastAsia="ar-SA"/>
        </w:rPr>
        <w:t>по  эстетическим –  4,2.</w:t>
      </w:r>
    </w:p>
    <w:p w:rsidR="00133A93" w:rsidRPr="00CB584B" w:rsidRDefault="00133A93" w:rsidP="00CB584B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  <w:r w:rsidRPr="00CB584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588"/>
        <w:gridCol w:w="549"/>
        <w:gridCol w:w="549"/>
        <w:gridCol w:w="549"/>
        <w:gridCol w:w="549"/>
        <w:gridCol w:w="549"/>
        <w:gridCol w:w="549"/>
        <w:gridCol w:w="675"/>
        <w:gridCol w:w="549"/>
        <w:gridCol w:w="549"/>
        <w:gridCol w:w="693"/>
        <w:gridCol w:w="720"/>
        <w:gridCol w:w="954"/>
      </w:tblGrid>
      <w:tr w:rsidR="00133A93" w:rsidRPr="00283C37" w:rsidTr="00CF4621">
        <w:trPr>
          <w:trHeight w:val="267"/>
        </w:trPr>
        <w:tc>
          <w:tcPr>
            <w:tcW w:w="2292" w:type="dxa"/>
          </w:tcPr>
          <w:p w:rsidR="00133A93" w:rsidRPr="00CF4621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588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3-а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3-б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5-а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5-б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5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9-а </w:t>
            </w:r>
          </w:p>
        </w:tc>
        <w:tc>
          <w:tcPr>
            <w:tcW w:w="549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9-б </w:t>
            </w:r>
          </w:p>
        </w:tc>
        <w:tc>
          <w:tcPr>
            <w:tcW w:w="693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11-а </w:t>
            </w:r>
          </w:p>
        </w:tc>
        <w:tc>
          <w:tcPr>
            <w:tcW w:w="954" w:type="dxa"/>
          </w:tcPr>
          <w:p w:rsidR="00133A93" w:rsidRPr="00CF4621" w:rsidRDefault="00133A93" w:rsidP="00CF4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4621">
              <w:rPr>
                <w:rFonts w:ascii="Times New Roman" w:hAnsi="Times New Roman"/>
                <w:sz w:val="24"/>
                <w:szCs w:val="24"/>
                <w:lang w:eastAsia="ar-SA"/>
              </w:rPr>
              <w:t>11-б</w:t>
            </w:r>
          </w:p>
        </w:tc>
      </w:tr>
      <w:tr w:rsidR="00133A93" w:rsidRPr="00283C37" w:rsidTr="00CF4621">
        <w:trPr>
          <w:trHeight w:val="224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133A93" w:rsidRPr="00283C37" w:rsidTr="00CF4621">
        <w:trPr>
          <w:trHeight w:val="303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133A93" w:rsidRPr="00283C37" w:rsidTr="00CF4621">
        <w:trPr>
          <w:trHeight w:val="535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133A93" w:rsidRPr="00283C37" w:rsidTr="00CF4621">
        <w:trPr>
          <w:trHeight w:val="322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CF4621">
        <w:trPr>
          <w:trHeight w:val="359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133A93" w:rsidRPr="00283C37" w:rsidTr="00CF4621">
        <w:trPr>
          <w:trHeight w:val="341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133A93" w:rsidRPr="00283C37" w:rsidTr="00CF4621">
        <w:trPr>
          <w:trHeight w:val="352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133A93" w:rsidRPr="00283C37" w:rsidTr="00CF4621">
        <w:trPr>
          <w:trHeight w:val="361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133A93" w:rsidRPr="00283C37" w:rsidTr="00CF4621">
        <w:trPr>
          <w:trHeight w:val="245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133A93" w:rsidRPr="00283C37" w:rsidTr="00CF4621">
        <w:trPr>
          <w:trHeight w:val="457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133A93" w:rsidRPr="00283C37" w:rsidTr="00CF4621">
        <w:trPr>
          <w:trHeight w:val="457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133A93" w:rsidRPr="00283C37" w:rsidTr="00CF4621">
        <w:trPr>
          <w:trHeight w:val="457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133A93" w:rsidRPr="00283C37" w:rsidTr="00CF4621">
        <w:trPr>
          <w:trHeight w:val="284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CF4621">
        <w:trPr>
          <w:trHeight w:val="335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3A93" w:rsidRPr="00283C37" w:rsidTr="00CF4621">
        <w:trPr>
          <w:trHeight w:val="457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133A93" w:rsidRPr="00283C37" w:rsidTr="00CF4621">
        <w:trPr>
          <w:trHeight w:val="306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133A93" w:rsidRPr="00283C37" w:rsidTr="00CF4621">
        <w:trPr>
          <w:trHeight w:val="364"/>
        </w:trPr>
        <w:tc>
          <w:tcPr>
            <w:tcW w:w="2292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88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675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549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93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720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954" w:type="dxa"/>
          </w:tcPr>
          <w:p w:rsidR="00133A93" w:rsidRPr="00CB584B" w:rsidRDefault="00133A93" w:rsidP="00CB58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84B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</w:tbl>
    <w:p w:rsidR="00133A93" w:rsidRPr="00CB584B" w:rsidRDefault="00133A93" w:rsidP="00CB584B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33A93" w:rsidRDefault="00133A93" w:rsidP="00CB584B">
      <w:pPr>
        <w:ind w:firstLine="540"/>
        <w:jc w:val="both"/>
      </w:pPr>
    </w:p>
    <w:p w:rsidR="003A1A01" w:rsidRDefault="003A1A01" w:rsidP="00327B31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3A93" w:rsidRPr="00F344A3" w:rsidRDefault="00327B31" w:rsidP="00327B3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344A3">
        <w:rPr>
          <w:rFonts w:ascii="Times New Roman" w:hAnsi="Times New Roman"/>
          <w:sz w:val="24"/>
          <w:szCs w:val="24"/>
        </w:rPr>
        <w:lastRenderedPageBreak/>
        <w:t xml:space="preserve">Динамика </w:t>
      </w:r>
      <w:r w:rsidR="00133A93" w:rsidRPr="00F344A3">
        <w:rPr>
          <w:rFonts w:ascii="Times New Roman" w:hAnsi="Times New Roman"/>
          <w:sz w:val="24"/>
          <w:szCs w:val="24"/>
        </w:rPr>
        <w:t>итоговой аттестации учащихся</w:t>
      </w:r>
    </w:p>
    <w:p w:rsidR="00133A93" w:rsidRPr="00745360" w:rsidRDefault="00133A93" w:rsidP="007453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green"/>
          <w:lang w:eastAsia="ar-SA"/>
        </w:rPr>
      </w:pPr>
    </w:p>
    <w:tbl>
      <w:tblPr>
        <w:tblW w:w="95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44"/>
        <w:gridCol w:w="1194"/>
        <w:gridCol w:w="1309"/>
        <w:gridCol w:w="1097"/>
        <w:gridCol w:w="1260"/>
        <w:gridCol w:w="1263"/>
      </w:tblGrid>
      <w:tr w:rsidR="00133A93" w:rsidRPr="00283C37" w:rsidTr="00F344A3">
        <w:trPr>
          <w:cantSplit/>
        </w:trPr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</w:tcPr>
          <w:p w:rsidR="00133A93" w:rsidRPr="00F344A3" w:rsidRDefault="00327B31" w:rsidP="00327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2009/</w:t>
            </w:r>
            <w:r w:rsidR="00133A93"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6" w:type="dxa"/>
            <w:gridSpan w:val="2"/>
          </w:tcPr>
          <w:p w:rsidR="00133A93" w:rsidRPr="00F344A3" w:rsidRDefault="00133A93" w:rsidP="00327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2010/11</w:t>
            </w:r>
          </w:p>
        </w:tc>
        <w:tc>
          <w:tcPr>
            <w:tcW w:w="2523" w:type="dxa"/>
            <w:gridSpan w:val="2"/>
          </w:tcPr>
          <w:p w:rsidR="00133A93" w:rsidRPr="00F344A3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2011/12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 к. </w:t>
            </w: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 </w:t>
            </w:r>
            <w:proofErr w:type="spell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Сдавали</w:t>
            </w:r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Успевают</w:t>
            </w:r>
            <w:proofErr w:type="gramStart"/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F344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Качество</w:t>
            </w:r>
            <w:proofErr w:type="gramStart"/>
            <w:r w:rsidR="00F344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(%)</w:t>
            </w:r>
            <w:proofErr w:type="gramEnd"/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С отличием</w:t>
            </w:r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2(6%)</w:t>
            </w: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1(3%)</w:t>
            </w: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33A93" w:rsidRPr="00283C37" w:rsidTr="00F344A3">
        <w:tc>
          <w:tcPr>
            <w:tcW w:w="226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Медалисты</w:t>
            </w:r>
          </w:p>
        </w:tc>
        <w:tc>
          <w:tcPr>
            <w:tcW w:w="114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94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1(8%)</w:t>
            </w:r>
          </w:p>
        </w:tc>
        <w:tc>
          <w:tcPr>
            <w:tcW w:w="1309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1(6%)</w:t>
            </w:r>
          </w:p>
        </w:tc>
        <w:tc>
          <w:tcPr>
            <w:tcW w:w="1260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133A93" w:rsidRPr="00745360" w:rsidRDefault="00133A93" w:rsidP="00745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133A93" w:rsidRPr="00745360" w:rsidRDefault="00133A93" w:rsidP="0074536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33A93" w:rsidRPr="00F344A3" w:rsidRDefault="002F08FA" w:rsidP="00CB5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44A3">
        <w:rPr>
          <w:rFonts w:ascii="Times New Roman" w:hAnsi="Times New Roman"/>
          <w:sz w:val="24"/>
          <w:szCs w:val="24"/>
        </w:rPr>
        <w:t>Результаты итоговой аттестации в новой форме</w:t>
      </w:r>
      <w:r w:rsidR="00327B31" w:rsidRPr="00F344A3">
        <w:rPr>
          <w:rFonts w:ascii="Times New Roman" w:hAnsi="Times New Roman"/>
          <w:sz w:val="24"/>
          <w:szCs w:val="24"/>
        </w:rPr>
        <w:t xml:space="preserve"> </w:t>
      </w:r>
      <w:r w:rsidR="005135D8" w:rsidRPr="00F344A3">
        <w:rPr>
          <w:rFonts w:ascii="Times New Roman" w:hAnsi="Times New Roman"/>
          <w:sz w:val="24"/>
          <w:szCs w:val="24"/>
        </w:rPr>
        <w:t xml:space="preserve"> </w:t>
      </w:r>
      <w:r w:rsidR="00327B31" w:rsidRPr="00F344A3">
        <w:rPr>
          <w:rFonts w:ascii="Times New Roman" w:hAnsi="Times New Roman"/>
          <w:sz w:val="24"/>
          <w:szCs w:val="24"/>
        </w:rPr>
        <w:t xml:space="preserve">в </w:t>
      </w:r>
      <w:r w:rsidR="005135D8" w:rsidRPr="00F344A3">
        <w:rPr>
          <w:rFonts w:ascii="Times New Roman" w:hAnsi="Times New Roman"/>
          <w:sz w:val="24"/>
          <w:szCs w:val="24"/>
        </w:rPr>
        <w:t>2011/2012 учебном году</w:t>
      </w:r>
      <w:proofErr w:type="gramStart"/>
      <w:r w:rsidR="005135D8" w:rsidRPr="00F344A3">
        <w:rPr>
          <w:rFonts w:ascii="Times New Roman" w:hAnsi="Times New Roman"/>
          <w:sz w:val="24"/>
          <w:szCs w:val="24"/>
        </w:rPr>
        <w:t xml:space="preserve"> (%)</w:t>
      </w:r>
      <w:proofErr w:type="gramEnd"/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1305"/>
        <w:gridCol w:w="1230"/>
        <w:gridCol w:w="3015"/>
      </w:tblGrid>
      <w:tr w:rsidR="00C05C0F" w:rsidRPr="00327B31" w:rsidTr="00C05C0F">
        <w:tc>
          <w:tcPr>
            <w:tcW w:w="3948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305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30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015" w:type="dxa"/>
          </w:tcPr>
          <w:p w:rsidR="00327B31" w:rsidRPr="00C05C0F" w:rsidRDefault="00F344A3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C05C0F" w:rsidRPr="00327B31" w:rsidTr="00C05C0F">
        <w:tc>
          <w:tcPr>
            <w:tcW w:w="3948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5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0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15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5C0F" w:rsidRPr="00327B31" w:rsidTr="00C05C0F">
        <w:tc>
          <w:tcPr>
            <w:tcW w:w="3948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0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15" w:type="dxa"/>
          </w:tcPr>
          <w:p w:rsidR="00327B31" w:rsidRPr="00C05C0F" w:rsidRDefault="00327B31" w:rsidP="00C0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F6BBA" w:rsidRDefault="00DF6BBA" w:rsidP="00DF6BBA">
      <w:pPr>
        <w:pStyle w:val="a5"/>
        <w:spacing w:line="288" w:lineRule="auto"/>
        <w:jc w:val="center"/>
        <w:rPr>
          <w:rStyle w:val="a4"/>
          <w:rFonts w:ascii="Arial" w:hAnsi="Arial" w:cs="Arial"/>
          <w:color w:val="auto"/>
          <w:sz w:val="20"/>
          <w:szCs w:val="20"/>
        </w:rPr>
      </w:pPr>
    </w:p>
    <w:p w:rsidR="00DF6BBA" w:rsidRPr="00F344A3" w:rsidRDefault="00DF6BBA" w:rsidP="00DF6BBA">
      <w:pPr>
        <w:pStyle w:val="a5"/>
        <w:spacing w:line="288" w:lineRule="auto"/>
        <w:jc w:val="center"/>
        <w:rPr>
          <w:b/>
          <w:highlight w:val="yellow"/>
        </w:rPr>
      </w:pPr>
      <w:r w:rsidRPr="00F344A3">
        <w:rPr>
          <w:rStyle w:val="a4"/>
          <w:b w:val="0"/>
          <w:color w:val="auto"/>
        </w:rPr>
        <w:t>Итоги экзаменов по выбору девятиклассников (23 учащихся)</w:t>
      </w:r>
    </w:p>
    <w:p w:rsidR="00DF6BBA" w:rsidRPr="00D92B7A" w:rsidRDefault="00DF6BBA" w:rsidP="00DF6BBA">
      <w:pPr>
        <w:pStyle w:val="a5"/>
        <w:spacing w:line="288" w:lineRule="auto"/>
        <w:rPr>
          <w:rFonts w:ascii="Arial" w:hAnsi="Arial" w:cs="Arial"/>
          <w:sz w:val="20"/>
          <w:szCs w:val="20"/>
          <w:highlight w:val="yellow"/>
        </w:rPr>
      </w:pPr>
      <w:r w:rsidRPr="00D92B7A">
        <w:rPr>
          <w:rStyle w:val="a6"/>
          <w:rFonts w:ascii="Arial" w:hAnsi="Arial" w:cs="Arial"/>
          <w:b/>
          <w:bCs/>
          <w:sz w:val="20"/>
          <w:szCs w:val="20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558"/>
        <w:gridCol w:w="1984"/>
        <w:gridCol w:w="1843"/>
        <w:gridCol w:w="1845"/>
      </w:tblGrid>
      <w:tr w:rsidR="00C05C0F" w:rsidRPr="00283C37" w:rsidTr="00C05C0F">
        <w:tc>
          <w:tcPr>
            <w:tcW w:w="2268" w:type="dxa"/>
          </w:tcPr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i/>
                <w:highlight w:val="yellow"/>
              </w:rPr>
            </w:pPr>
            <w:r w:rsidRPr="00C05C0F">
              <w:rPr>
                <w:rStyle w:val="a6"/>
                <w:bCs/>
                <w:i w:val="0"/>
              </w:rPr>
              <w:t>Предмет</w:t>
            </w:r>
          </w:p>
        </w:tc>
        <w:tc>
          <w:tcPr>
            <w:tcW w:w="1558" w:type="dxa"/>
          </w:tcPr>
          <w:p w:rsidR="00DF6BBA" w:rsidRPr="00C05C0F" w:rsidRDefault="00F344A3" w:rsidP="00C05C0F">
            <w:pPr>
              <w:pStyle w:val="a5"/>
              <w:spacing w:line="288" w:lineRule="auto"/>
              <w:jc w:val="center"/>
              <w:rPr>
                <w:i/>
                <w:highlight w:val="yellow"/>
              </w:rPr>
            </w:pPr>
            <w:r w:rsidRPr="00C05C0F">
              <w:rPr>
                <w:rStyle w:val="a6"/>
                <w:bCs/>
                <w:i w:val="0"/>
              </w:rPr>
              <w:t>К</w:t>
            </w:r>
            <w:r w:rsidR="00DF6BBA" w:rsidRPr="00C05C0F">
              <w:rPr>
                <w:rStyle w:val="a6"/>
                <w:bCs/>
                <w:i w:val="0"/>
              </w:rPr>
              <w:t>ол</w:t>
            </w:r>
            <w:r w:rsidRPr="00C05C0F">
              <w:rPr>
                <w:rStyle w:val="a6"/>
                <w:bCs/>
                <w:i w:val="0"/>
              </w:rPr>
              <w:t>ичест</w:t>
            </w:r>
            <w:r w:rsidR="00DF6BBA" w:rsidRPr="00C05C0F">
              <w:rPr>
                <w:rStyle w:val="a6"/>
                <w:bCs/>
                <w:i w:val="0"/>
              </w:rPr>
              <w:t>во учащихся</w:t>
            </w:r>
          </w:p>
        </w:tc>
        <w:tc>
          <w:tcPr>
            <w:tcW w:w="1984" w:type="dxa"/>
          </w:tcPr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rStyle w:val="a6"/>
                <w:bCs/>
                <w:i w:val="0"/>
              </w:rPr>
            </w:pPr>
            <w:r w:rsidRPr="00C05C0F">
              <w:rPr>
                <w:rStyle w:val="a6"/>
                <w:bCs/>
                <w:i w:val="0"/>
              </w:rPr>
              <w:t>Успеваемость</w:t>
            </w:r>
          </w:p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i/>
                <w:highlight w:val="yellow"/>
              </w:rPr>
            </w:pPr>
            <w:r w:rsidRPr="00C05C0F">
              <w:rPr>
                <w:rStyle w:val="a6"/>
                <w:bCs/>
                <w:i w:val="0"/>
              </w:rPr>
              <w:t>(%)</w:t>
            </w:r>
          </w:p>
        </w:tc>
        <w:tc>
          <w:tcPr>
            <w:tcW w:w="1843" w:type="dxa"/>
          </w:tcPr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rStyle w:val="a6"/>
                <w:bCs/>
                <w:i w:val="0"/>
              </w:rPr>
            </w:pPr>
            <w:r w:rsidRPr="00C05C0F">
              <w:rPr>
                <w:rStyle w:val="a6"/>
                <w:bCs/>
                <w:i w:val="0"/>
              </w:rPr>
              <w:t>Подтвердили годовые отметки</w:t>
            </w:r>
          </w:p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i/>
                <w:highlight w:val="yellow"/>
              </w:rPr>
            </w:pPr>
            <w:r w:rsidRPr="00C05C0F">
              <w:rPr>
                <w:rStyle w:val="a6"/>
                <w:bCs/>
                <w:i w:val="0"/>
              </w:rPr>
              <w:t>(%)</w:t>
            </w:r>
          </w:p>
        </w:tc>
        <w:tc>
          <w:tcPr>
            <w:tcW w:w="1845" w:type="dxa"/>
          </w:tcPr>
          <w:p w:rsidR="00DF6BBA" w:rsidRPr="00C05C0F" w:rsidRDefault="00DF6BBA" w:rsidP="00C05C0F">
            <w:pPr>
              <w:pStyle w:val="a5"/>
              <w:spacing w:line="288" w:lineRule="auto"/>
              <w:jc w:val="center"/>
              <w:rPr>
                <w:i/>
                <w:highlight w:val="yellow"/>
              </w:rPr>
            </w:pPr>
            <w:r w:rsidRPr="00C05C0F">
              <w:rPr>
                <w:rStyle w:val="a6"/>
                <w:bCs/>
                <w:i w:val="0"/>
              </w:rPr>
              <w:t xml:space="preserve">Показали результаты выше </w:t>
            </w:r>
            <w:proofErr w:type="gramStart"/>
            <w:r w:rsidRPr="00C05C0F">
              <w:rPr>
                <w:rStyle w:val="a6"/>
                <w:bCs/>
                <w:i w:val="0"/>
              </w:rPr>
              <w:t>итоговых</w:t>
            </w:r>
            <w:proofErr w:type="gramEnd"/>
            <w:r w:rsidRPr="00C05C0F">
              <w:rPr>
                <w:rStyle w:val="a6"/>
                <w:bCs/>
                <w:i w:val="0"/>
              </w:rPr>
              <w:t xml:space="preserve"> (%)</w:t>
            </w:r>
          </w:p>
        </w:tc>
      </w:tr>
      <w:tr w:rsidR="00C05C0F" w:rsidRPr="00283C37" w:rsidTr="00C05C0F">
        <w:tc>
          <w:tcPr>
            <w:tcW w:w="2268" w:type="dxa"/>
          </w:tcPr>
          <w:p w:rsidR="00DF6BBA" w:rsidRPr="00F344A3" w:rsidRDefault="00DF6BBA" w:rsidP="00C05C0F">
            <w:pPr>
              <w:pStyle w:val="a5"/>
              <w:spacing w:line="288" w:lineRule="auto"/>
            </w:pPr>
            <w:r w:rsidRPr="00F344A3">
              <w:t>Физика</w:t>
            </w:r>
          </w:p>
        </w:tc>
        <w:tc>
          <w:tcPr>
            <w:tcW w:w="1558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6</w:t>
            </w:r>
          </w:p>
        </w:tc>
        <w:tc>
          <w:tcPr>
            <w:tcW w:w="1984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3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67</w:t>
            </w:r>
          </w:p>
        </w:tc>
        <w:tc>
          <w:tcPr>
            <w:tcW w:w="1845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17</w:t>
            </w:r>
          </w:p>
        </w:tc>
      </w:tr>
      <w:tr w:rsidR="00C05C0F" w:rsidRPr="00283C37" w:rsidTr="00C05C0F">
        <w:tc>
          <w:tcPr>
            <w:tcW w:w="2268" w:type="dxa"/>
          </w:tcPr>
          <w:p w:rsidR="00DF6BBA" w:rsidRPr="00F344A3" w:rsidRDefault="00DF6BBA" w:rsidP="00C05C0F">
            <w:pPr>
              <w:pStyle w:val="a5"/>
              <w:spacing w:line="288" w:lineRule="auto"/>
            </w:pPr>
            <w:r w:rsidRPr="00F344A3">
              <w:t>Обществознание</w:t>
            </w:r>
          </w:p>
        </w:tc>
        <w:tc>
          <w:tcPr>
            <w:tcW w:w="1558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21</w:t>
            </w:r>
          </w:p>
        </w:tc>
        <w:tc>
          <w:tcPr>
            <w:tcW w:w="1984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3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90</w:t>
            </w:r>
          </w:p>
        </w:tc>
        <w:tc>
          <w:tcPr>
            <w:tcW w:w="1845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</w:t>
            </w:r>
          </w:p>
        </w:tc>
      </w:tr>
      <w:tr w:rsidR="00C05C0F" w:rsidRPr="00283C37" w:rsidTr="00C05C0F">
        <w:trPr>
          <w:trHeight w:val="464"/>
        </w:trPr>
        <w:tc>
          <w:tcPr>
            <w:tcW w:w="2268" w:type="dxa"/>
          </w:tcPr>
          <w:p w:rsidR="00DF6BBA" w:rsidRPr="00F344A3" w:rsidRDefault="00DF6BBA" w:rsidP="00C05C0F">
            <w:pPr>
              <w:pStyle w:val="a5"/>
              <w:spacing w:line="288" w:lineRule="auto"/>
            </w:pPr>
            <w:r w:rsidRPr="00F344A3">
              <w:t>История</w:t>
            </w:r>
          </w:p>
        </w:tc>
        <w:tc>
          <w:tcPr>
            <w:tcW w:w="1558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2</w:t>
            </w:r>
          </w:p>
        </w:tc>
        <w:tc>
          <w:tcPr>
            <w:tcW w:w="1984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3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5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</w:p>
        </w:tc>
      </w:tr>
      <w:tr w:rsidR="00C05C0F" w:rsidRPr="00283C37" w:rsidTr="00C05C0F">
        <w:tc>
          <w:tcPr>
            <w:tcW w:w="2268" w:type="dxa"/>
          </w:tcPr>
          <w:p w:rsidR="00DF6BBA" w:rsidRPr="00F344A3" w:rsidRDefault="00DF6BBA" w:rsidP="00C05C0F">
            <w:pPr>
              <w:pStyle w:val="a5"/>
              <w:spacing w:line="288" w:lineRule="auto"/>
            </w:pPr>
            <w:r w:rsidRPr="00F344A3">
              <w:t>Биология</w:t>
            </w:r>
          </w:p>
        </w:tc>
        <w:tc>
          <w:tcPr>
            <w:tcW w:w="1558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16</w:t>
            </w:r>
          </w:p>
        </w:tc>
        <w:tc>
          <w:tcPr>
            <w:tcW w:w="1984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3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63</w:t>
            </w:r>
          </w:p>
        </w:tc>
        <w:tc>
          <w:tcPr>
            <w:tcW w:w="1845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</w:p>
        </w:tc>
      </w:tr>
      <w:tr w:rsidR="00C05C0F" w:rsidRPr="00283C37" w:rsidTr="00C05C0F">
        <w:tc>
          <w:tcPr>
            <w:tcW w:w="2268" w:type="dxa"/>
          </w:tcPr>
          <w:p w:rsidR="00DF6BBA" w:rsidRPr="00F344A3" w:rsidRDefault="00DF6BBA" w:rsidP="00C05C0F">
            <w:pPr>
              <w:pStyle w:val="a5"/>
              <w:spacing w:line="288" w:lineRule="auto"/>
            </w:pPr>
            <w:r w:rsidRPr="00F344A3">
              <w:t>География</w:t>
            </w:r>
          </w:p>
        </w:tc>
        <w:tc>
          <w:tcPr>
            <w:tcW w:w="1558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</w:t>
            </w:r>
          </w:p>
        </w:tc>
        <w:tc>
          <w:tcPr>
            <w:tcW w:w="1984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3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  <w:r w:rsidRPr="00F344A3">
              <w:t>100</w:t>
            </w:r>
          </w:p>
        </w:tc>
        <w:tc>
          <w:tcPr>
            <w:tcW w:w="1845" w:type="dxa"/>
          </w:tcPr>
          <w:p w:rsidR="00DF6BBA" w:rsidRPr="00F344A3" w:rsidRDefault="00DF6BBA" w:rsidP="00C05C0F">
            <w:pPr>
              <w:pStyle w:val="a5"/>
              <w:spacing w:line="288" w:lineRule="auto"/>
              <w:jc w:val="center"/>
            </w:pPr>
          </w:p>
        </w:tc>
      </w:tr>
    </w:tbl>
    <w:p w:rsidR="00F344A3" w:rsidRPr="00F344A3" w:rsidRDefault="00F344A3" w:rsidP="005135D8">
      <w:pPr>
        <w:spacing w:line="36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135D8" w:rsidRPr="00F344A3" w:rsidRDefault="00F344A3" w:rsidP="005135D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44A3">
        <w:rPr>
          <w:rFonts w:ascii="Times New Roman" w:hAnsi="Times New Roman"/>
          <w:bCs/>
          <w:sz w:val="24"/>
          <w:szCs w:val="24"/>
        </w:rPr>
        <w:t>Р</w:t>
      </w:r>
      <w:r w:rsidR="005135D8" w:rsidRPr="00F344A3">
        <w:rPr>
          <w:rFonts w:ascii="Times New Roman" w:hAnsi="Times New Roman"/>
          <w:bCs/>
          <w:sz w:val="24"/>
          <w:szCs w:val="24"/>
        </w:rPr>
        <w:t>езультаты  ЕГЭ-2012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828"/>
        <w:gridCol w:w="2410"/>
        <w:gridCol w:w="2268"/>
      </w:tblGrid>
      <w:tr w:rsidR="00C05C0F" w:rsidRPr="00283C37" w:rsidTr="00C05C0F">
        <w:trPr>
          <w:trHeight w:val="519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Средний балл</w:t>
            </w:r>
          </w:p>
          <w:p w:rsidR="00EA7D1E" w:rsidRPr="00C05C0F" w:rsidRDefault="00EA7D1E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Средний балл</w:t>
            </w:r>
          </w:p>
          <w:p w:rsidR="00EA7D1E" w:rsidRPr="00C05C0F" w:rsidRDefault="00EA7D1E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 району</w:t>
            </w:r>
          </w:p>
        </w:tc>
      </w:tr>
      <w:tr w:rsidR="00C05C0F" w:rsidRPr="00283C37" w:rsidTr="00C05C0F">
        <w:trPr>
          <w:trHeight w:val="337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52,8 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54,2 </w:t>
            </w:r>
          </w:p>
        </w:tc>
      </w:tr>
      <w:tr w:rsidR="00C05C0F" w:rsidRPr="00283C37" w:rsidTr="00C05C0F">
        <w:trPr>
          <w:trHeight w:val="384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34,9  </w:t>
            </w:r>
          </w:p>
        </w:tc>
      </w:tr>
      <w:tr w:rsidR="00C05C0F" w:rsidRPr="00283C37" w:rsidTr="00C05C0F">
        <w:trPr>
          <w:trHeight w:val="390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C05C0F" w:rsidRPr="00283C37" w:rsidTr="00C05C0F">
        <w:trPr>
          <w:trHeight w:val="382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C05C0F" w:rsidRPr="00283C37" w:rsidTr="00C05C0F">
        <w:trPr>
          <w:trHeight w:val="375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C05C0F" w:rsidRPr="00283C37" w:rsidTr="00C05C0F">
        <w:trPr>
          <w:trHeight w:val="395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C05C0F" w:rsidRPr="00283C37" w:rsidTr="00C05C0F">
        <w:trPr>
          <w:trHeight w:val="386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05C0F" w:rsidRPr="00283C37" w:rsidTr="00C05C0F">
        <w:trPr>
          <w:trHeight w:val="390"/>
        </w:trPr>
        <w:tc>
          <w:tcPr>
            <w:tcW w:w="285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2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EA7D1E" w:rsidRPr="00C05C0F" w:rsidRDefault="00EA7D1E" w:rsidP="00C05C0F">
            <w:pPr>
              <w:ind w:lef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</w:tbl>
    <w:p w:rsidR="005135D8" w:rsidRDefault="005135D8" w:rsidP="005135D8"/>
    <w:p w:rsidR="00133A93" w:rsidRDefault="00133A93" w:rsidP="0074536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133A93" w:rsidRPr="00F344A3" w:rsidRDefault="00DF6BBA" w:rsidP="00745360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344A3">
        <w:rPr>
          <w:rFonts w:ascii="Times New Roman" w:hAnsi="Times New Roman"/>
          <w:sz w:val="24"/>
          <w:szCs w:val="24"/>
          <w:lang w:eastAsia="ar-SA"/>
        </w:rPr>
        <w:t>У</w:t>
      </w:r>
      <w:r w:rsidR="00133A93" w:rsidRPr="00F344A3">
        <w:rPr>
          <w:rFonts w:ascii="Times New Roman" w:hAnsi="Times New Roman"/>
          <w:sz w:val="24"/>
          <w:szCs w:val="24"/>
          <w:lang w:eastAsia="ar-SA"/>
        </w:rPr>
        <w:t>стройство выпускников</w:t>
      </w:r>
    </w:p>
    <w:tbl>
      <w:tblPr>
        <w:tblpPr w:leftFromText="180" w:rightFromText="180" w:vertAnchor="text" w:horzAnchor="margin" w:tblpX="-459" w:tblpY="1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7"/>
        <w:gridCol w:w="1569"/>
        <w:gridCol w:w="1417"/>
        <w:gridCol w:w="1843"/>
      </w:tblGrid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</w:tcPr>
          <w:p w:rsidR="00EA7D1E" w:rsidRPr="00F344A3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2008/09</w:t>
            </w:r>
          </w:p>
        </w:tc>
        <w:tc>
          <w:tcPr>
            <w:tcW w:w="1417" w:type="dxa"/>
          </w:tcPr>
          <w:p w:rsidR="00EA7D1E" w:rsidRPr="00F344A3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2009/10</w:t>
            </w:r>
          </w:p>
        </w:tc>
        <w:tc>
          <w:tcPr>
            <w:tcW w:w="1843" w:type="dxa"/>
          </w:tcPr>
          <w:p w:rsidR="00EA7D1E" w:rsidRPr="00F344A3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4A3">
              <w:rPr>
                <w:rFonts w:ascii="Times New Roman" w:hAnsi="Times New Roman"/>
                <w:sz w:val="24"/>
                <w:szCs w:val="24"/>
                <w:lang w:eastAsia="ar-SA"/>
              </w:rPr>
              <w:t>2010/11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Всего выпускников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ВУЗЫ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15(52%)</w:t>
            </w: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9(69%)</w:t>
            </w: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8(47%)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Средне специальные учреждения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7(24%)</w:t>
            </w: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2(15%)</w:t>
            </w: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5(29%)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Училища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7(24%)</w:t>
            </w: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1(8%)</w:t>
            </w: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2(12%)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Трудоустроены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1(6%)</w:t>
            </w: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Не трудоустроены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D1E" w:rsidRPr="00283C37" w:rsidTr="003A1A01">
        <w:tc>
          <w:tcPr>
            <w:tcW w:w="452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Армия</w:t>
            </w:r>
          </w:p>
        </w:tc>
        <w:tc>
          <w:tcPr>
            <w:tcW w:w="1569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1(8%)</w:t>
            </w:r>
          </w:p>
        </w:tc>
        <w:tc>
          <w:tcPr>
            <w:tcW w:w="1843" w:type="dxa"/>
          </w:tcPr>
          <w:p w:rsidR="00EA7D1E" w:rsidRPr="00745360" w:rsidRDefault="00EA7D1E" w:rsidP="003A1A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360">
              <w:rPr>
                <w:rFonts w:ascii="Times New Roman" w:hAnsi="Times New Roman"/>
                <w:sz w:val="24"/>
                <w:szCs w:val="24"/>
                <w:lang w:eastAsia="ar-SA"/>
              </w:rPr>
              <w:t>1(6%)</w:t>
            </w:r>
          </w:p>
        </w:tc>
      </w:tr>
    </w:tbl>
    <w:p w:rsidR="00133A93" w:rsidRDefault="00133A93" w:rsidP="00CB584B">
      <w:pPr>
        <w:ind w:firstLine="540"/>
        <w:jc w:val="both"/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EA7D1E" w:rsidRDefault="00EA7D1E" w:rsidP="00D92B7A">
      <w:pPr>
        <w:pStyle w:val="a5"/>
        <w:spacing w:line="288" w:lineRule="auto"/>
        <w:rPr>
          <w:rStyle w:val="a4"/>
          <w:rFonts w:ascii="Arial" w:hAnsi="Arial" w:cs="Arial"/>
          <w:sz w:val="20"/>
          <w:szCs w:val="20"/>
        </w:rPr>
      </w:pPr>
    </w:p>
    <w:p w:rsidR="00133A93" w:rsidRPr="00E36198" w:rsidRDefault="00133A93" w:rsidP="00E36198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E36198">
        <w:rPr>
          <w:rFonts w:ascii="Times New Roman" w:hAnsi="Times New Roman"/>
          <w:sz w:val="24"/>
          <w:szCs w:val="24"/>
        </w:rPr>
        <w:t>Предметные олимпиады</w:t>
      </w:r>
    </w:p>
    <w:p w:rsidR="00133A93" w:rsidRPr="00DF6BBA" w:rsidRDefault="00133A93" w:rsidP="00E361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6BB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6BBA">
        <w:rPr>
          <w:rFonts w:ascii="Times New Roman" w:hAnsi="Times New Roman"/>
          <w:sz w:val="24"/>
          <w:szCs w:val="24"/>
        </w:rPr>
        <w:t>Школьные предметные олимпиады организованы и проведены в 1 полугодии в  9-11 классах по гуманитарным предметам (русский язык, литература, иностранный язык, история, обществознание, право); по естественно-математическим (математика, физика, химия, биология, география).</w:t>
      </w:r>
      <w:proofErr w:type="gramEnd"/>
    </w:p>
    <w:p w:rsidR="00133A93" w:rsidRPr="00DF6BBA" w:rsidRDefault="00133A93" w:rsidP="00E361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6BBA">
        <w:rPr>
          <w:rFonts w:ascii="Times New Roman" w:hAnsi="Times New Roman"/>
          <w:sz w:val="24"/>
          <w:szCs w:val="24"/>
        </w:rPr>
        <w:t xml:space="preserve">В марте прошли олимпиады </w:t>
      </w:r>
      <w:r w:rsidR="00DF6BBA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DF6BBA">
        <w:rPr>
          <w:rFonts w:ascii="Times New Roman" w:hAnsi="Times New Roman"/>
          <w:sz w:val="24"/>
          <w:szCs w:val="24"/>
        </w:rPr>
        <w:t xml:space="preserve">для 3 – 4 классов. Результаты: русский язык – Корень В. (60%); Севастьянова А. (29%); Никонова М. (34%); математика  - Ткаченко Т. (43%); Демец В. (38%); Бондаренко Е. (35%). </w:t>
      </w:r>
    </w:p>
    <w:p w:rsidR="00133A93" w:rsidRPr="00DF6BBA" w:rsidRDefault="00DF6BBA" w:rsidP="00E361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6BBA">
        <w:rPr>
          <w:rFonts w:ascii="Times New Roman" w:hAnsi="Times New Roman"/>
          <w:sz w:val="24"/>
          <w:szCs w:val="24"/>
        </w:rPr>
        <w:t>Мухлынина Вероника (11б) - призёр муниципального этапа Всероссийской предметной олимпиады по праву.</w:t>
      </w:r>
    </w:p>
    <w:p w:rsidR="00DF6BBA" w:rsidRDefault="00DF6BBA" w:rsidP="00E361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6BBA">
        <w:rPr>
          <w:rFonts w:ascii="Times New Roman" w:hAnsi="Times New Roman"/>
          <w:sz w:val="24"/>
          <w:szCs w:val="24"/>
        </w:rPr>
        <w:t>Учас</w:t>
      </w:r>
      <w:r w:rsidR="003D6E8A">
        <w:rPr>
          <w:rFonts w:ascii="Times New Roman" w:hAnsi="Times New Roman"/>
          <w:sz w:val="24"/>
          <w:szCs w:val="24"/>
        </w:rPr>
        <w:t xml:space="preserve">тие в дистанционном проекте автономной некоммерческой организации «Центр Развития Молодёжи» </w:t>
      </w:r>
      <w:proofErr w:type="gramStart"/>
      <w:r w:rsidR="003D6E8A">
        <w:rPr>
          <w:rFonts w:ascii="Times New Roman" w:hAnsi="Times New Roman"/>
          <w:sz w:val="24"/>
          <w:szCs w:val="24"/>
        </w:rPr>
        <w:t>г</w:t>
      </w:r>
      <w:proofErr w:type="gramEnd"/>
      <w:r w:rsidR="003D6E8A">
        <w:rPr>
          <w:rFonts w:ascii="Times New Roman" w:hAnsi="Times New Roman"/>
          <w:sz w:val="24"/>
          <w:szCs w:val="24"/>
        </w:rPr>
        <w:t>. Екатеринбурга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2835"/>
      </w:tblGrid>
      <w:tr w:rsidR="003D6E8A" w:rsidRPr="00C05C0F" w:rsidTr="00C05C0F">
        <w:tc>
          <w:tcPr>
            <w:tcW w:w="4503" w:type="dxa"/>
          </w:tcPr>
          <w:p w:rsidR="003D6E8A" w:rsidRPr="00C05C0F" w:rsidRDefault="003D6E8A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3D6E8A" w:rsidRPr="00C05C0F" w:rsidRDefault="003D6E8A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35" w:type="dxa"/>
          </w:tcPr>
          <w:p w:rsidR="003D6E8A" w:rsidRPr="00C05C0F" w:rsidRDefault="003D6E8A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  <w:p w:rsidR="003D6E8A" w:rsidRPr="00C05C0F" w:rsidRDefault="003D6E8A" w:rsidP="00C05C0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в регионе</w:t>
            </w:r>
          </w:p>
        </w:tc>
      </w:tr>
      <w:tr w:rsidR="003D6E8A" w:rsidRPr="00C05C0F" w:rsidTr="00C05C0F">
        <w:trPr>
          <w:trHeight w:val="667"/>
        </w:trPr>
        <w:tc>
          <w:tcPr>
            <w:tcW w:w="4503" w:type="dxa"/>
          </w:tcPr>
          <w:p w:rsidR="003D6E8A" w:rsidRPr="00C05C0F" w:rsidRDefault="003D6E8A" w:rsidP="003D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«ЭМУ – Эрудит  2011»</w:t>
            </w:r>
          </w:p>
        </w:tc>
        <w:tc>
          <w:tcPr>
            <w:tcW w:w="2126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6E8A" w:rsidRPr="00C05C0F" w:rsidTr="00C05C0F">
        <w:tc>
          <w:tcPr>
            <w:tcW w:w="4503" w:type="dxa"/>
          </w:tcPr>
          <w:p w:rsidR="003D6E8A" w:rsidRPr="00C05C0F" w:rsidRDefault="003D6E8A" w:rsidP="003D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«ЭМУ – Специалист 2012»</w:t>
            </w:r>
          </w:p>
        </w:tc>
        <w:tc>
          <w:tcPr>
            <w:tcW w:w="2126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D6E8A" w:rsidRPr="00C05C0F" w:rsidTr="00C05C0F">
        <w:tc>
          <w:tcPr>
            <w:tcW w:w="4503" w:type="dxa"/>
          </w:tcPr>
          <w:p w:rsidR="003D6E8A" w:rsidRPr="00C05C0F" w:rsidRDefault="003D6E8A" w:rsidP="003D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«Почитай-ка» 2012</w:t>
            </w:r>
          </w:p>
        </w:tc>
        <w:tc>
          <w:tcPr>
            <w:tcW w:w="2126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Личное первенство</w:t>
            </w:r>
          </w:p>
        </w:tc>
      </w:tr>
      <w:tr w:rsidR="003D6E8A" w:rsidRPr="00C05C0F" w:rsidTr="00C05C0F">
        <w:tc>
          <w:tcPr>
            <w:tcW w:w="4503" w:type="dxa"/>
          </w:tcPr>
          <w:p w:rsidR="003D6E8A" w:rsidRPr="00C05C0F" w:rsidRDefault="003D6E8A" w:rsidP="003D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Грамотей</w:t>
            </w:r>
            <w:proofErr w:type="gramEnd"/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 xml:space="preserve"> – марафон» 2012</w:t>
            </w:r>
          </w:p>
        </w:tc>
        <w:tc>
          <w:tcPr>
            <w:tcW w:w="2126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6E8A" w:rsidRPr="00C05C0F" w:rsidRDefault="003D6E8A" w:rsidP="00C05C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C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D6E8A" w:rsidRPr="00DF6BBA" w:rsidRDefault="003D6E8A" w:rsidP="003D6E8A">
      <w:pPr>
        <w:ind w:firstLine="540"/>
        <w:rPr>
          <w:rFonts w:ascii="Times New Roman" w:hAnsi="Times New Roman"/>
          <w:sz w:val="24"/>
          <w:szCs w:val="24"/>
        </w:rPr>
      </w:pPr>
    </w:p>
    <w:p w:rsidR="002A130E" w:rsidRPr="002A130E" w:rsidRDefault="002A130E" w:rsidP="002A130E">
      <w:pPr>
        <w:pStyle w:val="a5"/>
        <w:spacing w:line="288" w:lineRule="auto"/>
        <w:jc w:val="center"/>
        <w:rPr>
          <w:b/>
        </w:rPr>
      </w:pPr>
      <w:r w:rsidRPr="002A130E">
        <w:rPr>
          <w:rStyle w:val="a4"/>
          <w:b w:val="0"/>
          <w:color w:val="auto"/>
        </w:rPr>
        <w:t>Занятость учащихся во внеурочное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2649"/>
        <w:gridCol w:w="2552"/>
        <w:gridCol w:w="2268"/>
      </w:tblGrid>
      <w:tr w:rsidR="00C05C0F" w:rsidRPr="00762228" w:rsidTr="00C05C0F">
        <w:tc>
          <w:tcPr>
            <w:tcW w:w="1995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4"/>
                <w:b w:val="0"/>
                <w:color w:val="auto"/>
              </w:rPr>
              <w:t> </w:t>
            </w:r>
            <w:r w:rsidRPr="00C05C0F">
              <w:rPr>
                <w:rStyle w:val="a6"/>
                <w:i w:val="0"/>
              </w:rPr>
              <w:t>Учебный год</w:t>
            </w:r>
          </w:p>
        </w:tc>
        <w:tc>
          <w:tcPr>
            <w:tcW w:w="2649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6"/>
                <w:i w:val="0"/>
              </w:rPr>
              <w:t>Количество кружков и секций</w:t>
            </w:r>
          </w:p>
        </w:tc>
        <w:tc>
          <w:tcPr>
            <w:tcW w:w="2552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6"/>
                <w:i w:val="0"/>
              </w:rPr>
              <w:t>Количество учащихся в них</w:t>
            </w:r>
          </w:p>
        </w:tc>
        <w:tc>
          <w:tcPr>
            <w:tcW w:w="2268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6"/>
                <w:i w:val="0"/>
              </w:rPr>
              <w:t>Занимаются вне школы</w:t>
            </w:r>
          </w:p>
        </w:tc>
      </w:tr>
      <w:tr w:rsidR="00C05C0F" w:rsidRPr="00762228" w:rsidTr="00C05C0F">
        <w:tc>
          <w:tcPr>
            <w:tcW w:w="1995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2A130E">
              <w:t>2010-2011</w:t>
            </w:r>
          </w:p>
        </w:tc>
        <w:tc>
          <w:tcPr>
            <w:tcW w:w="2649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2A130E">
              <w:t>15</w:t>
            </w:r>
          </w:p>
        </w:tc>
        <w:tc>
          <w:tcPr>
            <w:tcW w:w="2552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4"/>
                <w:b w:val="0"/>
                <w:color w:val="auto"/>
              </w:rPr>
              <w:t>247</w:t>
            </w:r>
            <w:r w:rsidRPr="002A130E">
              <w:t xml:space="preserve"> (92%)</w:t>
            </w:r>
          </w:p>
        </w:tc>
        <w:tc>
          <w:tcPr>
            <w:tcW w:w="2268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4"/>
                <w:b w:val="0"/>
                <w:color w:val="auto"/>
              </w:rPr>
              <w:t>106</w:t>
            </w:r>
            <w:r w:rsidRPr="002A130E">
              <w:t xml:space="preserve"> (39%)</w:t>
            </w:r>
          </w:p>
        </w:tc>
      </w:tr>
      <w:tr w:rsidR="00C05C0F" w:rsidRPr="00762228" w:rsidTr="00C05C0F">
        <w:tc>
          <w:tcPr>
            <w:tcW w:w="1995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2A130E">
              <w:t>2011-2012</w:t>
            </w:r>
          </w:p>
        </w:tc>
        <w:tc>
          <w:tcPr>
            <w:tcW w:w="2649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2A130E">
              <w:t>11</w:t>
            </w:r>
          </w:p>
        </w:tc>
        <w:tc>
          <w:tcPr>
            <w:tcW w:w="2552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4"/>
                <w:b w:val="0"/>
                <w:color w:val="auto"/>
              </w:rPr>
              <w:t>188 (70%)</w:t>
            </w:r>
          </w:p>
        </w:tc>
        <w:tc>
          <w:tcPr>
            <w:tcW w:w="2268" w:type="dxa"/>
          </w:tcPr>
          <w:p w:rsidR="002A130E" w:rsidRPr="002A130E" w:rsidRDefault="002A130E" w:rsidP="00C05C0F">
            <w:pPr>
              <w:pStyle w:val="a5"/>
              <w:spacing w:line="288" w:lineRule="auto"/>
            </w:pPr>
            <w:r w:rsidRPr="00C05C0F">
              <w:rPr>
                <w:rStyle w:val="a4"/>
                <w:b w:val="0"/>
                <w:color w:val="auto"/>
              </w:rPr>
              <w:t>109(42%)</w:t>
            </w:r>
          </w:p>
        </w:tc>
      </w:tr>
    </w:tbl>
    <w:p w:rsidR="002A130E" w:rsidRDefault="002A130E" w:rsidP="002A130E">
      <w:pPr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A93" w:rsidRDefault="00133A93" w:rsidP="00755782">
      <w:pPr>
        <w:ind w:firstLine="708"/>
        <w:jc w:val="center"/>
        <w:rPr>
          <w:b/>
          <w:sz w:val="36"/>
          <w:szCs w:val="36"/>
        </w:rPr>
      </w:pPr>
    </w:p>
    <w:p w:rsidR="00133A93" w:rsidRPr="00A72F3D" w:rsidRDefault="00133A93" w:rsidP="00A72F3D">
      <w:pPr>
        <w:pStyle w:val="a5"/>
        <w:spacing w:line="288" w:lineRule="auto"/>
        <w:jc w:val="center"/>
        <w:rPr>
          <w:rStyle w:val="a4"/>
          <w:color w:val="auto"/>
        </w:rPr>
      </w:pPr>
      <w:r w:rsidRPr="00A72F3D">
        <w:rPr>
          <w:bCs/>
        </w:rPr>
        <w:lastRenderedPageBreak/>
        <w:t xml:space="preserve">Участие в муниципальных  и региональных мероприятиях в 2011-2012 </w:t>
      </w:r>
      <w:proofErr w:type="gramStart"/>
      <w:r w:rsidRPr="00A72F3D">
        <w:rPr>
          <w:bCs/>
        </w:rPr>
        <w:t>учебном</w:t>
      </w:r>
      <w:proofErr w:type="gramEnd"/>
      <w:r w:rsidRPr="00A72F3D">
        <w:rPr>
          <w:bCs/>
        </w:rPr>
        <w:t xml:space="preserve"> год</w:t>
      </w:r>
    </w:p>
    <w:tbl>
      <w:tblPr>
        <w:tblpPr w:leftFromText="180" w:rightFromText="180" w:vertAnchor="text" w:horzAnchor="margin" w:tblpY="3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1992"/>
        <w:gridCol w:w="3260"/>
      </w:tblGrid>
      <w:tr w:rsidR="00A72F3D" w:rsidRPr="00283C37" w:rsidTr="00C75EFC">
        <w:trPr>
          <w:trHeight w:val="730"/>
        </w:trPr>
        <w:tc>
          <w:tcPr>
            <w:tcW w:w="4070" w:type="dxa"/>
          </w:tcPr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92" w:type="dxa"/>
          </w:tcPr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260" w:type="dxa"/>
          </w:tcPr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72F3D" w:rsidRPr="00283C37" w:rsidTr="00C75EFC">
        <w:trPr>
          <w:trHeight w:val="730"/>
        </w:trPr>
        <w:tc>
          <w:tcPr>
            <w:tcW w:w="4070" w:type="dxa"/>
          </w:tcPr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Соревнование, посвященное окончанию</w:t>
            </w:r>
            <w:proofErr w:type="gram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торой Мировой войны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слет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Легкоатлетическое многоборье «Шиповка  </w:t>
            </w:r>
            <w:proofErr w:type="gram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колесо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Кросс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 по ПДД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соревнования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Светофорску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Скоростной бег на коньках 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 по зальному туризму «Кубок Севера»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«Парни бравые»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«Из века в век»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Краеведческая конференция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«Внимание дорога»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«День Земли»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 детского творчества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«По дорогам войны»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Спартакиада школьников 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«Рождественская звезда»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«Жемчужина  Приморья»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Фестиваль слай</w:t>
            </w:r>
            <w:proofErr w:type="gram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«Леопард Дальневосточный»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Месячник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патриотическому воспитанию </w:t>
            </w:r>
          </w:p>
          <w:p w:rsidR="0069455D" w:rsidRPr="00A72F3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 школьников ДГО</w:t>
            </w:r>
          </w:p>
        </w:tc>
        <w:tc>
          <w:tcPr>
            <w:tcW w:w="1992" w:type="dxa"/>
          </w:tcPr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Губин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Антоненко О.Н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Щукина В.В.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Зубихина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Донцова И.А.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Батурина Л.А.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Антоненко А.М.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Э.Н.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С.О.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С.О.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Козлова А.А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Пирожкова Т.А.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55D" w:rsidRPr="00A72F3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 М.Г.</w:t>
            </w:r>
          </w:p>
        </w:tc>
        <w:tc>
          <w:tcPr>
            <w:tcW w:w="3260" w:type="dxa"/>
          </w:tcPr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ноши</w:t>
            </w:r>
          </w:p>
          <w:p w:rsidR="00A72F3D" w:rsidRPr="00A72F3D" w:rsidRDefault="00A72F3D" w:rsidP="00C75EFC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–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евушки</w:t>
            </w:r>
          </w:p>
          <w:p w:rsidR="00C75EFC" w:rsidRDefault="00C75EFC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C75EFC" w:rsidRDefault="00C75EFC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1место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  <w:r w:rsidR="00A72F3D"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75EFC" w:rsidRDefault="00C75EFC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юноши,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Мошкина Ю.</w:t>
            </w:r>
          </w:p>
          <w:p w:rsidR="00A72F3D" w:rsidRPr="00C75EFC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7 место</w:t>
            </w:r>
          </w:p>
          <w:p w:rsidR="00A72F3D" w:rsidRPr="00A72F3D" w:rsidRDefault="00C75EFC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2F3D"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Аниканов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2F3D"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 –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Бугримов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7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3 место – 7кл.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1 место – 8кл.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Веслополов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C75EFC" w:rsidRPr="00C75EFC" w:rsidRDefault="00C75EFC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6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Диплом  1 степени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A72F3D" w:rsidRPr="00A72F3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еращенко С.</w:t>
            </w:r>
            <w:r w:rsidR="00A72F3D"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9455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Дипломант 1 степени  – Антоненко М.; Дипломант 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степени </w:t>
            </w:r>
            <w:proofErr w:type="gram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атурина А.</w:t>
            </w:r>
            <w:r w:rsidR="0069455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Ю., Мошкин Н. </w:t>
            </w:r>
          </w:p>
          <w:p w:rsidR="00A72F3D" w:rsidRP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2 степени – Геращенко </w:t>
            </w:r>
            <w:proofErr w:type="spellStart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С.;Лауреат</w:t>
            </w:r>
            <w:proofErr w:type="spellEnd"/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степени –</w:t>
            </w:r>
            <w:r w:rsidR="00694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Антоненко М.;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2F3D" w:rsidRDefault="00A72F3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F3D">
              <w:rPr>
                <w:rFonts w:ascii="Times New Roman" w:hAnsi="Times New Roman"/>
                <w:sz w:val="24"/>
                <w:szCs w:val="24"/>
                <w:lang w:eastAsia="ru-RU"/>
              </w:rPr>
              <w:t>Лауреат 3 степени – вокальная  группа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Крыжановский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69455D" w:rsidRDefault="0069455D" w:rsidP="00A72F3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55D" w:rsidRDefault="0069455D" w:rsidP="0069455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кубок</w:t>
            </w:r>
          </w:p>
          <w:p w:rsidR="0069455D" w:rsidRPr="0069455D" w:rsidRDefault="0069455D" w:rsidP="0069455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455D" w:rsidRPr="00A72F3D" w:rsidRDefault="0069455D" w:rsidP="0069455D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3A1A01" w:rsidRPr="003A1A01" w:rsidRDefault="003A1A01" w:rsidP="002F6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6"/>
          <w:szCs w:val="24"/>
          <w:lang w:eastAsia="ru-RU"/>
        </w:rPr>
      </w:pPr>
    </w:p>
    <w:p w:rsidR="00133A93" w:rsidRPr="00A740FF" w:rsidRDefault="00133A93" w:rsidP="002F6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40FF">
        <w:rPr>
          <w:rFonts w:ascii="Times New Roman" w:hAnsi="Times New Roman"/>
          <w:bCs/>
          <w:sz w:val="24"/>
          <w:szCs w:val="24"/>
          <w:lang w:eastAsia="ru-RU"/>
        </w:rPr>
        <w:t xml:space="preserve">Инновационная деятельность в школе </w:t>
      </w:r>
    </w:p>
    <w:p w:rsidR="00133A93" w:rsidRPr="00A740FF" w:rsidRDefault="00133A93" w:rsidP="003A1A0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0FF">
        <w:rPr>
          <w:rFonts w:ascii="Times New Roman" w:hAnsi="Times New Roman"/>
          <w:sz w:val="24"/>
          <w:szCs w:val="24"/>
          <w:lang w:eastAsia="ru-RU"/>
        </w:rPr>
        <w:t>На протяжении  последних ряда лет  наш педагогический коллектив участвует в инновационной деятельности. В приведенной ниже таблице перечислены инновации, которые уже сложились в практике   коллектива  учителей.</w:t>
      </w:r>
    </w:p>
    <w:p w:rsidR="00133A93" w:rsidRPr="00A740FF" w:rsidRDefault="00133A93" w:rsidP="002F6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40FF">
        <w:rPr>
          <w:rFonts w:ascii="Times New Roman" w:hAnsi="Times New Roman"/>
          <w:bCs/>
          <w:sz w:val="24"/>
          <w:szCs w:val="24"/>
          <w:lang w:eastAsia="ru-RU"/>
        </w:rPr>
        <w:t xml:space="preserve">Инновационные процессы в школе </w:t>
      </w:r>
    </w:p>
    <w:tbl>
      <w:tblPr>
        <w:tblW w:w="4796" w:type="pct"/>
        <w:tblCellMar>
          <w:left w:w="0" w:type="dxa"/>
          <w:right w:w="0" w:type="dxa"/>
        </w:tblCellMar>
        <w:tblLook w:val="00A0"/>
      </w:tblPr>
      <w:tblGrid>
        <w:gridCol w:w="4504"/>
        <w:gridCol w:w="4677"/>
      </w:tblGrid>
      <w:tr w:rsidR="00133A93" w:rsidRPr="00A740FF" w:rsidTr="009B071C">
        <w:tc>
          <w:tcPr>
            <w:tcW w:w="2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93" w:rsidRPr="00A740FF" w:rsidRDefault="00133A93" w:rsidP="007D5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образовательных технологиях</w:t>
            </w:r>
          </w:p>
        </w:tc>
        <w:tc>
          <w:tcPr>
            <w:tcW w:w="2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93" w:rsidRPr="00A740FF" w:rsidRDefault="00133A93" w:rsidP="007D5D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управлении и методическом обеспечении УВП </w:t>
            </w:r>
          </w:p>
        </w:tc>
      </w:tr>
      <w:tr w:rsidR="00133A93" w:rsidRPr="00A740FF" w:rsidTr="009B071C">
        <w:tc>
          <w:tcPr>
            <w:tcW w:w="2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Система инновационной оценки </w:t>
            </w:r>
            <w:proofErr w:type="spellStart"/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2. Технология развития критического мышления.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3. Исследовательские и  проектные методы обучения.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4. Проблемное обучение.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5. Игровое моделирование.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6. Коллективная система обучения.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7. Интерактивные технологии.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8. Развивающее обучение.</w:t>
            </w:r>
          </w:p>
          <w:p w:rsidR="00133A93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9. Обучение в сотрудничестве.</w:t>
            </w:r>
          </w:p>
          <w:p w:rsidR="00A740FF" w:rsidRPr="00A740FF" w:rsidRDefault="00A740FF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Информационные технологии, технологии мультимедиа.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A740FF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Диалоговые технологии (учебная дискуссия, диспут)</w:t>
            </w:r>
            <w:r w:rsidR="00A740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A740FF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технологии.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A740FF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и индивидуализация учебного процесса.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="00A740FF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A740FF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технологии.</w:t>
            </w:r>
          </w:p>
          <w:p w:rsidR="00133A93" w:rsidRPr="00A740FF" w:rsidRDefault="00133A93" w:rsidP="009B071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1. Постоянно действующий семинар.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B071C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отчеты педагогов.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ательная деятельность педагогов.</w:t>
            </w:r>
          </w:p>
          <w:p w:rsidR="00133A93" w:rsidRPr="00A740FF" w:rsidRDefault="009B071C" w:rsidP="00A740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Методические недели.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Мониторинговое сопровождение образовательного процесса.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Информатизация школы.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Инновационные формы проведения  педсоветов.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. Дистанционное обучение.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.Самооценка деятельности педагогов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071C">
              <w:rPr>
                <w:rFonts w:ascii="Times New Roman" w:hAnsi="Times New Roman"/>
                <w:sz w:val="24"/>
                <w:szCs w:val="24"/>
                <w:lang w:eastAsia="ru-RU"/>
              </w:rPr>
              <w:t>0. Элективные курсы</w:t>
            </w:r>
            <w:r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A93" w:rsidRPr="00A740FF" w:rsidRDefault="009B071C" w:rsidP="007D5D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33A93" w:rsidRPr="00A740FF">
              <w:rPr>
                <w:rFonts w:ascii="Times New Roman" w:hAnsi="Times New Roman"/>
                <w:sz w:val="24"/>
                <w:szCs w:val="24"/>
                <w:lang w:eastAsia="ru-RU"/>
              </w:rPr>
              <w:t>. Участия педагогов в профессиональных конкурсах</w:t>
            </w:r>
          </w:p>
          <w:p w:rsidR="00133A93" w:rsidRPr="00A740FF" w:rsidRDefault="00133A93" w:rsidP="007D5DD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A93" w:rsidRPr="00FE3175" w:rsidRDefault="00133A93" w:rsidP="0061439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FE3175"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>Защита обучающихся от перегрузок,  сохранение здоровья учащихся</w:t>
      </w:r>
    </w:p>
    <w:p w:rsidR="00133A93" w:rsidRPr="00FE3175" w:rsidRDefault="00133A93" w:rsidP="00FE317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>Здоровье, привычка к активному образу жизни – одно из важнейших качеств личности.</w:t>
      </w:r>
      <w:r w:rsidRPr="00FE317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>Воспитание физически здорового человека осуществлялось скоординированными усилиями  школы, семьи и общества и предполагало решение целого комплекса мер, а именно:</w:t>
      </w:r>
      <w:r w:rsidRPr="00FE317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33A93" w:rsidRPr="00FE3175" w:rsidRDefault="00133A93" w:rsidP="00FE317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нормированных значений  естественного и искусственного освещения</w:t>
      </w:r>
      <w:r w:rsidR="00FE3175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33A93" w:rsidRPr="00FE3175" w:rsidRDefault="00133A93" w:rsidP="00FE317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сбалансированного, полноценного питания</w:t>
      </w:r>
      <w:r w:rsidR="00FE31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учащихся;</w:t>
      </w: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33A93" w:rsidRPr="00FE3175" w:rsidRDefault="00133A93" w:rsidP="00FE31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>воспитание  устойчивого интереса и потребн</w:t>
      </w:r>
      <w:r w:rsidR="00FE31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ости в систематических занятиях </w:t>
      </w:r>
      <w:r w:rsidRPr="00FE31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физической  культурой, повышение значимости школьного урока физической культуры, в учебном </w:t>
      </w:r>
      <w:r w:rsidRPr="00FE3175">
        <w:rPr>
          <w:rFonts w:ascii="Times New Roman" w:hAnsi="Times New Roman"/>
          <w:sz w:val="24"/>
          <w:szCs w:val="24"/>
          <w:lang w:eastAsia="ru-RU"/>
        </w:rPr>
        <w:t>плане школы предусмотрено проведение 3-х уроков физической ку</w:t>
      </w:r>
      <w:r w:rsidR="00FE3175" w:rsidRPr="00FE3175">
        <w:rPr>
          <w:rFonts w:ascii="Times New Roman" w:hAnsi="Times New Roman"/>
          <w:sz w:val="24"/>
          <w:szCs w:val="24"/>
          <w:lang w:eastAsia="ru-RU"/>
        </w:rPr>
        <w:t>льтуры в неделю в 1-11  классах;</w:t>
      </w:r>
      <w:r w:rsidRPr="00FE31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A93" w:rsidRPr="00FE3175" w:rsidRDefault="00133A93" w:rsidP="00FE31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>приобретение  необходимого минимума знан</w:t>
      </w:r>
      <w:r w:rsidR="00FE3175" w:rsidRPr="00FE3175">
        <w:rPr>
          <w:rFonts w:ascii="Times New Roman" w:hAnsi="Times New Roman"/>
          <w:sz w:val="24"/>
          <w:szCs w:val="24"/>
          <w:lang w:eastAsia="ru-RU"/>
        </w:rPr>
        <w:t>ий в области гигиены и медицины;</w:t>
      </w:r>
      <w:r w:rsidRPr="00FE31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A93" w:rsidRPr="00FE3175" w:rsidRDefault="00133A93" w:rsidP="00FE317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 xml:space="preserve">создание на школьном уровне спортивных секций. </w:t>
      </w:r>
    </w:p>
    <w:p w:rsidR="00133A93" w:rsidRPr="00FE3175" w:rsidRDefault="00133A93" w:rsidP="00FE317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>Введены в практику работы школы:</w:t>
      </w:r>
    </w:p>
    <w:p w:rsidR="00133A93" w:rsidRPr="00FE3175" w:rsidRDefault="00133A93" w:rsidP="003A1A0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>прогулки на свежем воздухе  учащихся начальной школы;</w:t>
      </w:r>
    </w:p>
    <w:p w:rsidR="00133A93" w:rsidRPr="00FE3175" w:rsidRDefault="00133A93" w:rsidP="003A1A0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>обязательные динамические паузы, физкультурные минутки на всех уроках с 1-го по 4-й класс, включительно;</w:t>
      </w:r>
    </w:p>
    <w:p w:rsidR="00133A93" w:rsidRPr="00FE3175" w:rsidRDefault="00133A93" w:rsidP="003A1A0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>включение элементов зрительной и опорно-двигательной гимнастики на всех уроках во всех классах;</w:t>
      </w:r>
    </w:p>
    <w:p w:rsidR="00133A93" w:rsidRPr="00FE3175" w:rsidRDefault="00FE3175" w:rsidP="003A1A0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A93" w:rsidRPr="00FE3175">
        <w:rPr>
          <w:rFonts w:ascii="Times New Roman" w:hAnsi="Times New Roman"/>
          <w:sz w:val="24"/>
          <w:szCs w:val="24"/>
          <w:lang w:eastAsia="ru-RU"/>
        </w:rPr>
        <w:t>проведение  Дней здоровья;</w:t>
      </w:r>
    </w:p>
    <w:p w:rsidR="00133A93" w:rsidRPr="00FE3175" w:rsidRDefault="00FE3175" w:rsidP="003A1A0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175">
        <w:rPr>
          <w:rFonts w:ascii="Times New Roman" w:hAnsi="Times New Roman"/>
          <w:sz w:val="24"/>
          <w:szCs w:val="24"/>
          <w:lang w:eastAsia="ru-RU"/>
        </w:rPr>
        <w:t>д</w:t>
      </w:r>
      <w:r w:rsidR="00133A93" w:rsidRPr="00FE3175">
        <w:rPr>
          <w:rFonts w:ascii="Times New Roman" w:hAnsi="Times New Roman"/>
          <w:sz w:val="24"/>
          <w:szCs w:val="24"/>
          <w:lang w:eastAsia="ru-RU"/>
        </w:rPr>
        <w:t>екада  «За здоровый образ жизни»</w:t>
      </w:r>
      <w:r w:rsidRPr="00FE3175">
        <w:rPr>
          <w:rFonts w:ascii="Times New Roman" w:hAnsi="Times New Roman"/>
          <w:sz w:val="24"/>
          <w:szCs w:val="24"/>
          <w:lang w:eastAsia="ru-RU"/>
        </w:rPr>
        <w:t>;</w:t>
      </w:r>
    </w:p>
    <w:p w:rsidR="00133A93" w:rsidRDefault="00FE3175" w:rsidP="003A1A0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133A93" w:rsidRPr="00FE3175">
        <w:rPr>
          <w:rFonts w:ascii="Times New Roman" w:hAnsi="Times New Roman"/>
          <w:sz w:val="24"/>
          <w:szCs w:val="24"/>
          <w:lang w:eastAsia="ru-RU"/>
        </w:rPr>
        <w:t>портивные состязания «Полоса препятствий</w:t>
      </w:r>
      <w:r w:rsidRPr="00FE3175">
        <w:rPr>
          <w:rFonts w:ascii="Times New Roman" w:hAnsi="Times New Roman"/>
          <w:sz w:val="24"/>
          <w:szCs w:val="24"/>
          <w:lang w:eastAsia="ru-RU"/>
        </w:rPr>
        <w:t>»;</w:t>
      </w:r>
    </w:p>
    <w:p w:rsidR="003A1A01" w:rsidRPr="00FE3175" w:rsidRDefault="003A1A01" w:rsidP="003A1A01">
      <w:pPr>
        <w:pStyle w:val="ab"/>
        <w:numPr>
          <w:ilvl w:val="0"/>
          <w:numId w:val="20"/>
        </w:numPr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3175">
        <w:rPr>
          <w:rFonts w:ascii="Times New Roman" w:hAnsi="Times New Roman"/>
          <w:sz w:val="24"/>
          <w:szCs w:val="24"/>
        </w:rPr>
        <w:t>акции «Один день без сигареты», «Хочешь покурить, съешь конфету», «Молодежь выбирает здоровье»</w:t>
      </w:r>
      <w:r>
        <w:rPr>
          <w:rFonts w:ascii="Times New Roman" w:hAnsi="Times New Roman"/>
          <w:sz w:val="24"/>
          <w:szCs w:val="24"/>
        </w:rPr>
        <w:t>.</w:t>
      </w:r>
    </w:p>
    <w:p w:rsidR="003A1A01" w:rsidRPr="003A1A01" w:rsidRDefault="003A1A01" w:rsidP="003A1A01">
      <w:pPr>
        <w:pStyle w:val="a9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FE3175" w:rsidRPr="003A1A01" w:rsidRDefault="00FE3175" w:rsidP="00FE3175">
      <w:pPr>
        <w:pStyle w:val="ab"/>
        <w:ind w:left="567"/>
        <w:rPr>
          <w:rFonts w:ascii="Times New Roman" w:hAnsi="Times New Roman"/>
          <w:sz w:val="12"/>
          <w:szCs w:val="24"/>
        </w:rPr>
      </w:pPr>
    </w:p>
    <w:p w:rsidR="00133A93" w:rsidRPr="00FE3175" w:rsidRDefault="00133A93" w:rsidP="00FE3175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175">
        <w:rPr>
          <w:rFonts w:ascii="Times New Roman" w:hAnsi="Times New Roman"/>
          <w:sz w:val="24"/>
          <w:szCs w:val="24"/>
          <w:lang w:eastAsia="ru-RU"/>
        </w:rPr>
        <w:t xml:space="preserve">Для жизни диагностики здоровья учащихся с целью своевременного выявления заболевания ежегодно в школе проходит медицинский осмотр учащихся. </w:t>
      </w:r>
    </w:p>
    <w:p w:rsidR="00133A93" w:rsidRPr="003A1A01" w:rsidRDefault="00133A93" w:rsidP="00A240F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bCs/>
          <w:sz w:val="24"/>
          <w:szCs w:val="24"/>
          <w:lang w:eastAsia="ru-RU"/>
        </w:rPr>
        <w:t>Система воспитательной работы.</w:t>
      </w:r>
    </w:p>
    <w:p w:rsidR="00133A93" w:rsidRPr="003A1A01" w:rsidRDefault="00133A93" w:rsidP="00A240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 xml:space="preserve">В рамках всей воспитательной работы в течение 2011-2012 учебного года школа решала следующие задачи: </w:t>
      </w:r>
    </w:p>
    <w:p w:rsidR="00133A93" w:rsidRPr="003A1A01" w:rsidRDefault="00133A93" w:rsidP="00933C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Создание условий для сохранения и укрепления здоровья школьников, пропаганды здорового образа жизни.</w:t>
      </w:r>
    </w:p>
    <w:p w:rsidR="00133A93" w:rsidRPr="003A1A01" w:rsidRDefault="00133A93" w:rsidP="00933C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Продолжение работы по формированию гражданско-патриотического сознания, развитию чувства причастности  к судьбам Отечества.</w:t>
      </w:r>
    </w:p>
    <w:p w:rsidR="00133A93" w:rsidRPr="003A1A01" w:rsidRDefault="00133A93" w:rsidP="00933C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Формирование общечеловеческих качеств личности и уважительных отношений между учителями и учащимися.</w:t>
      </w:r>
    </w:p>
    <w:p w:rsidR="00133A93" w:rsidRPr="003A1A01" w:rsidRDefault="00133A93" w:rsidP="00933C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Усиление  роли семейного воспитания школьников.</w:t>
      </w:r>
    </w:p>
    <w:p w:rsidR="00133A93" w:rsidRPr="003A1A01" w:rsidRDefault="00133A93" w:rsidP="00933C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Совершенствование работы детского самоуправления</w:t>
      </w:r>
      <w:r w:rsidRPr="003A1A01">
        <w:rPr>
          <w:rFonts w:ascii="Arial" w:hAnsi="Arial" w:cs="Arial"/>
          <w:sz w:val="24"/>
          <w:szCs w:val="24"/>
          <w:lang w:eastAsia="ru-RU"/>
        </w:rPr>
        <w:t>.</w:t>
      </w:r>
    </w:p>
    <w:p w:rsidR="00133A93" w:rsidRPr="003A1A01" w:rsidRDefault="00133A93" w:rsidP="00933CDB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Деятельность осуществлялась через следующие формы работы:</w:t>
      </w:r>
    </w:p>
    <w:p w:rsidR="00133A93" w:rsidRPr="003A1A01" w:rsidRDefault="00933CDB" w:rsidP="00933C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Коллективные творческие дела: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>екада безопасности  «Внимание – дети!» (сентябрь)</w:t>
      </w:r>
    </w:p>
    <w:p w:rsidR="00933CDB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933CDB">
        <w:rPr>
          <w:rFonts w:ascii="Times New Roman" w:hAnsi="Times New Roman"/>
          <w:color w:val="000000"/>
          <w:sz w:val="24"/>
          <w:szCs w:val="24"/>
          <w:lang w:eastAsia="ru-RU"/>
        </w:rPr>
        <w:t>екада «За здоровый образ жизни» (октябрь)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933CDB">
        <w:rPr>
          <w:rFonts w:ascii="Times New Roman" w:hAnsi="Times New Roman"/>
          <w:color w:val="000000"/>
          <w:sz w:val="24"/>
          <w:szCs w:val="24"/>
          <w:lang w:eastAsia="ru-RU"/>
        </w:rPr>
        <w:t>екада «Мир  освещается солнцем, а человек знаниями» (ноябрь)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</w:t>
      </w:r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есячник по патриотическому воспитанию «Кто  мужествен тот и смел» (февраль) 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екада «Красота  спасет мир» (март) 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>екада «</w:t>
      </w:r>
      <w:proofErr w:type="gramStart"/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>Мир</w:t>
      </w:r>
      <w:proofErr w:type="gramEnd"/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котором я живу» (апрель) </w:t>
      </w:r>
    </w:p>
    <w:p w:rsidR="00133A93" w:rsidRPr="00933CDB" w:rsidRDefault="00933CDB" w:rsidP="00933CD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</w:t>
      </w:r>
      <w:r w:rsidR="00133A93" w:rsidRPr="00933CD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еделя памяти</w:t>
      </w:r>
      <w:r w:rsidR="00133A93" w:rsidRPr="0093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(май)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3A93" w:rsidRPr="00933CDB" w:rsidRDefault="00133A93" w:rsidP="00A240F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DB">
        <w:rPr>
          <w:rFonts w:ascii="Times New Roman" w:hAnsi="Times New Roman"/>
          <w:sz w:val="24"/>
          <w:szCs w:val="24"/>
          <w:lang w:eastAsia="ru-RU"/>
        </w:rPr>
        <w:t>2.  Традиционные общешкольные праздники:</w:t>
      </w:r>
    </w:p>
    <w:p w:rsidR="00133A93" w:rsidRPr="003A1A01" w:rsidRDefault="00133A93" w:rsidP="00A240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24"/>
          <w:lang w:eastAsia="ru-RU"/>
        </w:rPr>
      </w:pPr>
      <w:r w:rsidRPr="00E45581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праздник  «Первый звонок -  праздник Знаний»,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день Учителя, день самоуправления;</w:t>
      </w:r>
    </w:p>
    <w:p w:rsidR="00133A93" w:rsidRPr="00933CDB" w:rsidRDefault="00933CDB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т</w:t>
      </w:r>
      <w:r w:rsidR="00133A93" w:rsidRPr="00933CDB">
        <w:rPr>
          <w:rFonts w:ascii="Times New Roman" w:hAnsi="Times New Roman"/>
          <w:color w:val="333333"/>
          <w:sz w:val="24"/>
          <w:szCs w:val="24"/>
          <w:lang w:eastAsia="ru-RU"/>
        </w:rPr>
        <w:t>рудовой  десант,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посвящение в первоклассники,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«Папа, мама и Я - спортивная семья!»,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прощание с букварём,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новогодние праздники,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праздник День Матери,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праздник Последнего звонка,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месячник безопасности дорожного движения,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месячник патриотического воспитания,</w:t>
      </w:r>
    </w:p>
    <w:p w:rsidR="00133A93" w:rsidRPr="00933CDB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noProof/>
          <w:color w:val="333333"/>
          <w:sz w:val="24"/>
          <w:szCs w:val="24"/>
          <w:lang w:eastAsia="ru-RU"/>
        </w:rPr>
        <w:t>праздничные концерты</w:t>
      </w:r>
    </w:p>
    <w:p w:rsidR="00133A93" w:rsidRDefault="00133A93" w:rsidP="00933C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Arial"/>
          <w:color w:val="333333"/>
          <w:sz w:val="24"/>
          <w:szCs w:val="24"/>
          <w:lang w:eastAsia="ru-RU"/>
        </w:rPr>
        <w:t>выставки детского творчества</w:t>
      </w:r>
      <w:r w:rsidR="00933CDB">
        <w:rPr>
          <w:rFonts w:ascii="Times New Roman" w:hAnsi="Times New Roman" w:cs="Arial"/>
          <w:color w:val="333333"/>
          <w:sz w:val="24"/>
          <w:szCs w:val="24"/>
          <w:lang w:eastAsia="ru-RU"/>
        </w:rPr>
        <w:t>.</w:t>
      </w:r>
    </w:p>
    <w:p w:rsidR="00933CDB" w:rsidRPr="00933CDB" w:rsidRDefault="00933CDB" w:rsidP="00933CDB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33A93" w:rsidRPr="00933CDB" w:rsidRDefault="00133A93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="00933CDB">
        <w:rPr>
          <w:rFonts w:ascii="Times New Roman" w:hAnsi="Times New Roman"/>
          <w:color w:val="333333"/>
          <w:sz w:val="24"/>
          <w:szCs w:val="24"/>
          <w:lang w:eastAsia="ru-RU"/>
        </w:rPr>
        <w:t>. Смотры, викторины, экскурсии.</w:t>
      </w:r>
    </w:p>
    <w:p w:rsidR="00133A93" w:rsidRPr="00933CDB" w:rsidRDefault="00933CDB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4. Конкурсы, встречи.</w:t>
      </w:r>
    </w:p>
    <w:p w:rsidR="00133A93" w:rsidRPr="00933CDB" w:rsidRDefault="00133A93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5. Беседы, лек</w:t>
      </w:r>
      <w:r w:rsidR="00933CDB">
        <w:rPr>
          <w:rFonts w:ascii="Times New Roman" w:hAnsi="Times New Roman"/>
          <w:color w:val="333333"/>
          <w:sz w:val="24"/>
          <w:szCs w:val="24"/>
          <w:lang w:eastAsia="ru-RU"/>
        </w:rPr>
        <w:t>ции.</w:t>
      </w:r>
    </w:p>
    <w:p w:rsidR="00133A93" w:rsidRPr="00933CDB" w:rsidRDefault="00133A93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6. Предметные недели, Неделя детской книжки</w:t>
      </w:r>
      <w:r w:rsidR="00933CD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133A93" w:rsidRPr="00933CDB" w:rsidRDefault="00133A93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7. Весёлые старты</w:t>
      </w:r>
      <w:r w:rsidR="00933CD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33A93" w:rsidRDefault="00133A93" w:rsidP="00A240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3CDB">
        <w:rPr>
          <w:rFonts w:ascii="Times New Roman" w:hAnsi="Times New Roman"/>
          <w:color w:val="333333"/>
          <w:sz w:val="24"/>
          <w:szCs w:val="24"/>
          <w:lang w:eastAsia="ru-RU"/>
        </w:rPr>
        <w:t>8. Тематические  дискотеки и другие мероприятия.</w:t>
      </w:r>
    </w:p>
    <w:p w:rsidR="00133A93" w:rsidRPr="00936536" w:rsidRDefault="00133A93" w:rsidP="003A1A0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536">
        <w:rPr>
          <w:rFonts w:ascii="Times New Roman" w:hAnsi="Times New Roman"/>
          <w:sz w:val="24"/>
          <w:szCs w:val="24"/>
          <w:lang w:eastAsia="ru-RU"/>
        </w:rPr>
        <w:t>В школе работает детская общественная организация «Страна радужного творчества» и   действует Совет старшеклассников, в который кроме постоянных членов входят активные ученики, привлеченные к решению конкретных задач.</w:t>
      </w:r>
    </w:p>
    <w:p w:rsidR="00133A93" w:rsidRPr="00936536" w:rsidRDefault="00133A93" w:rsidP="003A1A0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536">
        <w:rPr>
          <w:rFonts w:ascii="Times New Roman" w:hAnsi="Times New Roman"/>
          <w:sz w:val="24"/>
          <w:szCs w:val="24"/>
          <w:lang w:eastAsia="ru-RU"/>
        </w:rPr>
        <w:t>Многолетняя практика показала, что школьное самоуправление становится реальной воспитательной силой только тогда, когда у ребят возникает потребность в нем. И задача педагогического коллектива – уловить эту потребность и дать ей развиться.</w:t>
      </w:r>
    </w:p>
    <w:p w:rsidR="00133A93" w:rsidRPr="00C077E7" w:rsidRDefault="00133A93" w:rsidP="00A240F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Служба сопровождения</w:t>
      </w:r>
    </w:p>
    <w:p w:rsidR="00133A93" w:rsidRDefault="00133A93" w:rsidP="00C077E7">
      <w:pPr>
        <w:shd w:val="clear" w:color="auto" w:fill="FFFFFF"/>
        <w:spacing w:before="100" w:beforeAutospacing="1" w:after="0" w:line="240" w:lineRule="auto"/>
        <w:ind w:firstLine="108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школе работает служба сопровождения, основными направлениями которой являются: </w:t>
      </w:r>
    </w:p>
    <w:p w:rsidR="00C077E7" w:rsidRDefault="00C077E7" w:rsidP="00C077E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>работа с "трудными" детьми;</w:t>
      </w:r>
    </w:p>
    <w:p w:rsidR="00C077E7" w:rsidRDefault="00C077E7" w:rsidP="00C077E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>работа с многодетными, малообеспеченными, неполными семьями;</w:t>
      </w:r>
    </w:p>
    <w:p w:rsidR="00C077E7" w:rsidRDefault="00C077E7" w:rsidP="00C077E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>работа по охране прав детей, профилактика правонарушений;</w:t>
      </w:r>
    </w:p>
    <w:p w:rsidR="00C077E7" w:rsidRDefault="00C077E7" w:rsidP="00C077E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>консультации для родителей и учащихся в решении проблем и конфликтных ситуаций;</w:t>
      </w:r>
    </w:p>
    <w:p w:rsidR="00C077E7" w:rsidRPr="00C077E7" w:rsidRDefault="00C077E7" w:rsidP="00C077E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C077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работа.</w:t>
      </w:r>
    </w:p>
    <w:p w:rsidR="00133A93" w:rsidRPr="00C077E7" w:rsidRDefault="00133A93" w:rsidP="00C077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33A93" w:rsidRDefault="00133A93" w:rsidP="00A240F4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C077E7" w:rsidRPr="00C077E7" w:rsidRDefault="00C077E7" w:rsidP="00A240F4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133A93" w:rsidRPr="00910C31" w:rsidRDefault="00133A93" w:rsidP="00A240F4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bCs/>
          <w:sz w:val="24"/>
          <w:szCs w:val="24"/>
          <w:lang w:eastAsia="ru-RU"/>
        </w:rPr>
        <w:lastRenderedPageBreak/>
        <w:t>Финансово-хозяйственная деятельность.</w:t>
      </w:r>
    </w:p>
    <w:p w:rsidR="00133A93" w:rsidRPr="00910C31" w:rsidRDefault="00133A93" w:rsidP="00E209C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>Финансирование школы осуществляе</w:t>
      </w:r>
      <w:r w:rsidR="00691CEC" w:rsidRPr="00910C31">
        <w:rPr>
          <w:rFonts w:ascii="Times New Roman" w:hAnsi="Times New Roman"/>
          <w:sz w:val="24"/>
          <w:szCs w:val="24"/>
          <w:lang w:eastAsia="ru-RU"/>
        </w:rPr>
        <w:t xml:space="preserve">тся за счёт </w:t>
      </w:r>
      <w:r w:rsidR="006F4A71" w:rsidRPr="00910C31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="00691CEC" w:rsidRPr="00910C31">
        <w:rPr>
          <w:rFonts w:ascii="Times New Roman" w:hAnsi="Times New Roman"/>
          <w:sz w:val="24"/>
          <w:szCs w:val="24"/>
          <w:lang w:eastAsia="ru-RU"/>
        </w:rPr>
        <w:t xml:space="preserve">местного бюджета и </w:t>
      </w:r>
      <w:r w:rsidRPr="00910C31">
        <w:rPr>
          <w:rFonts w:ascii="Times New Roman" w:hAnsi="Times New Roman"/>
          <w:sz w:val="24"/>
          <w:szCs w:val="24"/>
          <w:lang w:eastAsia="ru-RU"/>
        </w:rPr>
        <w:t>кр</w:t>
      </w:r>
      <w:r w:rsidR="00691CEC" w:rsidRPr="00910C31">
        <w:rPr>
          <w:rFonts w:ascii="Times New Roman" w:hAnsi="Times New Roman"/>
          <w:sz w:val="24"/>
          <w:szCs w:val="24"/>
          <w:lang w:eastAsia="ru-RU"/>
        </w:rPr>
        <w:t>аев</w:t>
      </w:r>
      <w:r w:rsidRPr="00910C31">
        <w:rPr>
          <w:rFonts w:ascii="Times New Roman" w:hAnsi="Times New Roman"/>
          <w:sz w:val="24"/>
          <w:szCs w:val="24"/>
          <w:lang w:eastAsia="ru-RU"/>
        </w:rPr>
        <w:t xml:space="preserve">ых субвенций.   </w:t>
      </w:r>
    </w:p>
    <w:p w:rsidR="00E209CB" w:rsidRPr="00910C31" w:rsidRDefault="00E209CB" w:rsidP="00910C3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 xml:space="preserve">Все планы и отчеты финансово-хозяйственной деятельности школы №12 представлены на сайте </w:t>
      </w:r>
      <w:hyperlink r:id="rId7" w:history="1">
        <w:r w:rsidRPr="00910C3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10C3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910C3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bus</w:t>
        </w:r>
        <w:r w:rsidRPr="00910C3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10C3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910C3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10C3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0C31">
        <w:rPr>
          <w:rFonts w:ascii="Times New Roman" w:hAnsi="Times New Roman"/>
          <w:sz w:val="24"/>
          <w:szCs w:val="24"/>
          <w:lang w:eastAsia="ru-RU"/>
        </w:rPr>
        <w:t xml:space="preserve"> в открытом доступе для сведения, изучения и анализа. </w:t>
      </w:r>
    </w:p>
    <w:p w:rsidR="00910C31" w:rsidRPr="003A1A01" w:rsidRDefault="00910C31" w:rsidP="00910C31">
      <w:pPr>
        <w:jc w:val="center"/>
        <w:rPr>
          <w:rFonts w:ascii="Times New Roman" w:hAnsi="Times New Roman"/>
          <w:sz w:val="2"/>
          <w:szCs w:val="24"/>
          <w:lang w:val="en-US"/>
        </w:rPr>
      </w:pPr>
    </w:p>
    <w:p w:rsidR="00910C31" w:rsidRPr="00910C31" w:rsidRDefault="00910C31" w:rsidP="00910C31">
      <w:pPr>
        <w:jc w:val="center"/>
        <w:rPr>
          <w:rFonts w:ascii="Times New Roman" w:hAnsi="Times New Roman"/>
          <w:sz w:val="24"/>
          <w:szCs w:val="24"/>
        </w:rPr>
      </w:pPr>
      <w:r w:rsidRPr="00910C31">
        <w:rPr>
          <w:rFonts w:ascii="Times New Roman" w:hAnsi="Times New Roman"/>
          <w:sz w:val="24"/>
          <w:szCs w:val="24"/>
        </w:rPr>
        <w:t>Социальная активность и внешние связи учреждения</w:t>
      </w:r>
    </w:p>
    <w:p w:rsidR="00910C31" w:rsidRDefault="00910C31" w:rsidP="00910C3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910C31">
        <w:rPr>
          <w:rFonts w:ascii="Times New Roman" w:hAnsi="Times New Roman"/>
          <w:color w:val="000000"/>
          <w:sz w:val="24"/>
          <w:szCs w:val="24"/>
        </w:rPr>
        <w:t>Проекты и мероприятия, реализуемые в интересах и с участием местного сообщества, социальные партнеры учреждения.</w:t>
      </w:r>
    </w:p>
    <w:p w:rsidR="00910C31" w:rsidRDefault="00910C31" w:rsidP="00910C3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Доноры, спонсоры учреждения, благотворительные фонды целевого капитала, с которыми работает учреждение – нет.</w:t>
      </w:r>
    </w:p>
    <w:p w:rsidR="00910C31" w:rsidRDefault="00910C31" w:rsidP="00910C3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с учреждениями профессионального образования.</w:t>
      </w:r>
    </w:p>
    <w:p w:rsidR="00910C31" w:rsidRDefault="00910C31" w:rsidP="00910C3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910C31">
        <w:rPr>
          <w:rFonts w:ascii="Times New Roman" w:hAnsi="Times New Roman"/>
          <w:color w:val="000000"/>
          <w:sz w:val="24"/>
          <w:szCs w:val="24"/>
        </w:rPr>
        <w:t>Членство в ассоциациях, профессиональных объединениях</w:t>
      </w:r>
    </w:p>
    <w:p w:rsidR="003A1A01" w:rsidRPr="003A1A01" w:rsidRDefault="003A1A01" w:rsidP="00986DEA">
      <w:pPr>
        <w:spacing w:before="240" w:after="240" w:line="360" w:lineRule="auto"/>
        <w:jc w:val="center"/>
        <w:rPr>
          <w:rFonts w:ascii="Times New Roman" w:hAnsi="Times New Roman"/>
          <w:bCs/>
          <w:sz w:val="4"/>
          <w:szCs w:val="24"/>
          <w:lang w:eastAsia="ru-RU"/>
        </w:rPr>
      </w:pPr>
    </w:p>
    <w:p w:rsidR="00133A93" w:rsidRPr="00910C31" w:rsidRDefault="00133A93" w:rsidP="00986DEA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bCs/>
          <w:sz w:val="24"/>
          <w:szCs w:val="24"/>
          <w:lang w:eastAsia="ru-RU"/>
        </w:rPr>
        <w:t>Решения, принятые по итогам общественного обсуждения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В 2011-2012 году систематически велась работа по изучению мнения всех участников образовательного процесса:</w:t>
      </w:r>
    </w:p>
    <w:p w:rsidR="00133A93" w:rsidRPr="003A1A01" w:rsidRDefault="00133A93" w:rsidP="003A1A01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серия родительских собраний с 1 по 11 классы;</w:t>
      </w:r>
    </w:p>
    <w:p w:rsidR="00133A93" w:rsidRPr="003A1A01" w:rsidRDefault="00910C31" w:rsidP="003A1A01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и</w:t>
      </w:r>
      <w:r w:rsidR="00133A93" w:rsidRPr="003A1A01">
        <w:rPr>
          <w:rFonts w:ascii="Times New Roman" w:hAnsi="Times New Roman"/>
          <w:sz w:val="24"/>
          <w:szCs w:val="24"/>
          <w:lang w:eastAsia="ru-RU"/>
        </w:rPr>
        <w:t>ндивидуальные встречи с родителями учащихся: запланированная серия встреч с учащимися 9а и 9б, еженедельный прием директора;</w:t>
      </w:r>
    </w:p>
    <w:p w:rsidR="00133A93" w:rsidRPr="003A1A01" w:rsidRDefault="00133A93" w:rsidP="003A1A01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круглый стол с учащимися 7-11 классов «100 вопросов директору школы»</w:t>
      </w:r>
      <w:r w:rsidR="00910C31" w:rsidRPr="003A1A01">
        <w:rPr>
          <w:rFonts w:ascii="Times New Roman" w:hAnsi="Times New Roman"/>
          <w:sz w:val="24"/>
          <w:szCs w:val="24"/>
          <w:lang w:eastAsia="ru-RU"/>
        </w:rPr>
        <w:t>;</w:t>
      </w:r>
    </w:p>
    <w:p w:rsidR="00133A93" w:rsidRDefault="00910C31" w:rsidP="003A1A01">
      <w:pPr>
        <w:pStyle w:val="ab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с</w:t>
      </w:r>
      <w:r w:rsidR="00133A93" w:rsidRPr="003A1A01">
        <w:rPr>
          <w:rFonts w:ascii="Times New Roman" w:hAnsi="Times New Roman"/>
          <w:sz w:val="24"/>
          <w:szCs w:val="24"/>
          <w:lang w:eastAsia="ru-RU"/>
        </w:rPr>
        <w:t>истематически проводится мониторинг мнения о работе школы №</w:t>
      </w:r>
      <w:r w:rsidRPr="003A1A01">
        <w:rPr>
          <w:rFonts w:ascii="Times New Roman" w:hAnsi="Times New Roman"/>
          <w:sz w:val="24"/>
          <w:szCs w:val="24"/>
          <w:lang w:eastAsia="ru-RU"/>
        </w:rPr>
        <w:t>12</w:t>
      </w:r>
      <w:r w:rsidR="00133A93" w:rsidRPr="003A1A01">
        <w:rPr>
          <w:rFonts w:ascii="Times New Roman" w:hAnsi="Times New Roman"/>
          <w:sz w:val="24"/>
          <w:szCs w:val="24"/>
          <w:lang w:eastAsia="ru-RU"/>
        </w:rPr>
        <w:t>.</w:t>
      </w:r>
    </w:p>
    <w:p w:rsidR="003A1A01" w:rsidRPr="003A1A01" w:rsidRDefault="003A1A01" w:rsidP="003A1A01">
      <w:pPr>
        <w:pStyle w:val="ab"/>
        <w:ind w:left="1287"/>
        <w:rPr>
          <w:rFonts w:ascii="Times New Roman" w:hAnsi="Times New Roman"/>
          <w:sz w:val="18"/>
          <w:szCs w:val="24"/>
          <w:lang w:eastAsia="ru-RU"/>
        </w:rPr>
      </w:pP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В 2011-2012 году по итогам общественного обсуждения были приняты следующие решения:</w:t>
      </w:r>
    </w:p>
    <w:p w:rsidR="00133A93" w:rsidRPr="00910C31" w:rsidRDefault="00133A93" w:rsidP="00910C31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 xml:space="preserve">Принята </w:t>
      </w:r>
      <w:r w:rsidR="00910C31" w:rsidRPr="00910C31">
        <w:rPr>
          <w:rFonts w:ascii="Times New Roman" w:hAnsi="Times New Roman"/>
          <w:sz w:val="24"/>
          <w:szCs w:val="24"/>
          <w:lang w:eastAsia="ru-RU"/>
        </w:rPr>
        <w:t>новая</w:t>
      </w:r>
      <w:r w:rsidRPr="00910C31">
        <w:rPr>
          <w:rFonts w:ascii="Times New Roman" w:hAnsi="Times New Roman"/>
          <w:sz w:val="24"/>
          <w:szCs w:val="24"/>
          <w:lang w:eastAsia="ru-RU"/>
        </w:rPr>
        <w:t xml:space="preserve"> редакция Устава</w:t>
      </w:r>
      <w:r w:rsidR="00910C31" w:rsidRPr="00910C31">
        <w:rPr>
          <w:rFonts w:ascii="Times New Roman" w:hAnsi="Times New Roman"/>
          <w:sz w:val="24"/>
          <w:szCs w:val="24"/>
          <w:lang w:eastAsia="ru-RU"/>
        </w:rPr>
        <w:t>.</w:t>
      </w:r>
    </w:p>
    <w:p w:rsidR="00133A93" w:rsidRPr="00910C31" w:rsidRDefault="00133A93" w:rsidP="00910C31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 xml:space="preserve">Система </w:t>
      </w:r>
      <w:proofErr w:type="spellStart"/>
      <w:r w:rsidRPr="00910C31">
        <w:rPr>
          <w:rFonts w:ascii="Times New Roman" w:hAnsi="Times New Roman"/>
          <w:sz w:val="24"/>
          <w:szCs w:val="24"/>
          <w:lang w:eastAsia="ru-RU"/>
        </w:rPr>
        <w:t>критериального</w:t>
      </w:r>
      <w:proofErr w:type="spellEnd"/>
      <w:r w:rsidRPr="00910C31">
        <w:rPr>
          <w:rFonts w:ascii="Times New Roman" w:hAnsi="Times New Roman"/>
          <w:sz w:val="24"/>
          <w:szCs w:val="24"/>
          <w:lang w:eastAsia="ru-RU"/>
        </w:rPr>
        <w:t xml:space="preserve"> оценивания</w:t>
      </w:r>
      <w:r w:rsidR="00910C31" w:rsidRPr="00910C31">
        <w:rPr>
          <w:rFonts w:ascii="Times New Roman" w:hAnsi="Times New Roman"/>
          <w:sz w:val="24"/>
          <w:szCs w:val="24"/>
          <w:lang w:eastAsia="ru-RU"/>
        </w:rPr>
        <w:t>.</w:t>
      </w:r>
    </w:p>
    <w:p w:rsidR="00133A93" w:rsidRPr="00910C31" w:rsidRDefault="00133A93" w:rsidP="00910C31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>НСОТ</w:t>
      </w:r>
      <w:r w:rsidR="00910C31" w:rsidRPr="00910C31">
        <w:rPr>
          <w:rFonts w:ascii="Times New Roman" w:hAnsi="Times New Roman"/>
          <w:sz w:val="24"/>
          <w:szCs w:val="24"/>
          <w:lang w:eastAsia="ru-RU"/>
        </w:rPr>
        <w:t>.</w:t>
      </w:r>
    </w:p>
    <w:p w:rsidR="00133A93" w:rsidRPr="00910C31" w:rsidRDefault="00133A93" w:rsidP="00910C31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910C31">
        <w:rPr>
          <w:rFonts w:ascii="Times New Roman" w:hAnsi="Times New Roman"/>
          <w:sz w:val="24"/>
          <w:szCs w:val="24"/>
          <w:lang w:eastAsia="ru-RU"/>
        </w:rPr>
        <w:t>Выбор учебного плана по</w:t>
      </w:r>
      <w:r w:rsidR="00910C31" w:rsidRPr="00910C31">
        <w:rPr>
          <w:rFonts w:ascii="Times New Roman" w:hAnsi="Times New Roman"/>
          <w:sz w:val="24"/>
          <w:szCs w:val="24"/>
          <w:lang w:eastAsia="ru-RU"/>
        </w:rPr>
        <w:t xml:space="preserve"> 5 или 6-дневной учебной неделе.</w:t>
      </w:r>
    </w:p>
    <w:p w:rsidR="00133A93" w:rsidRDefault="00133A93" w:rsidP="006C7AFA">
      <w:pPr>
        <w:shd w:val="clear" w:color="auto" w:fill="FFFFFF"/>
        <w:spacing w:after="0" w:line="240" w:lineRule="auto"/>
        <w:ind w:left="540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ru-RU"/>
        </w:rPr>
      </w:pPr>
    </w:p>
    <w:p w:rsidR="00133A93" w:rsidRPr="00BD689E" w:rsidRDefault="00DE47BA" w:rsidP="006C7AFA">
      <w:pPr>
        <w:shd w:val="clear" w:color="auto" w:fill="FFFFFF"/>
        <w:spacing w:after="0" w:line="240" w:lineRule="auto"/>
        <w:ind w:left="720" w:right="111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BD689E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IX</w:t>
      </w:r>
      <w:r w:rsidRPr="00BD68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133A93" w:rsidRPr="00BD68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Приоритетные задачи на 2012- 2013 учебный год</w:t>
      </w:r>
    </w:p>
    <w:p w:rsidR="00DE47BA" w:rsidRPr="00BD689E" w:rsidRDefault="00DE47BA" w:rsidP="006C7AFA">
      <w:pPr>
        <w:shd w:val="clear" w:color="auto" w:fill="FFFFFF"/>
        <w:spacing w:after="0" w:line="240" w:lineRule="auto"/>
        <w:ind w:left="720" w:right="111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33A93" w:rsidRPr="00BD689E" w:rsidRDefault="00133A93" w:rsidP="00BD689E">
      <w:pPr>
        <w:shd w:val="clear" w:color="auto" w:fill="FFFFFF"/>
        <w:spacing w:after="0" w:line="240" w:lineRule="auto"/>
        <w:ind w:right="1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89E">
        <w:rPr>
          <w:rFonts w:ascii="Times New Roman" w:hAnsi="Times New Roman"/>
          <w:sz w:val="24"/>
          <w:szCs w:val="24"/>
          <w:lang w:eastAsia="ru-RU"/>
        </w:rPr>
        <w:t>Основной целью деятельности   школы  в 2012-2013 учебном году является создание условий для формирования открытой, саморазвивающейся, информационно и технологически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133A93" w:rsidRPr="00BD689E" w:rsidRDefault="00133A93" w:rsidP="006C7AFA">
      <w:pPr>
        <w:shd w:val="clear" w:color="auto" w:fill="FFFFFF"/>
        <w:spacing w:after="0" w:line="240" w:lineRule="auto"/>
        <w:ind w:left="720" w:right="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89E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lang w:eastAsia="ru-RU"/>
        </w:rPr>
        <w:t>1.</w:t>
      </w:r>
      <w:r w:rsidRPr="003A1A01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3A1A01">
        <w:rPr>
          <w:rFonts w:ascii="Times New Roman" w:hAnsi="Times New Roman"/>
          <w:lang w:eastAsia="ru-RU"/>
        </w:rPr>
        <w:t>Продолжить</w:t>
      </w:r>
      <w:r w:rsidRPr="00BD689E">
        <w:rPr>
          <w:lang w:eastAsia="ru-RU"/>
        </w:rPr>
        <w:t xml:space="preserve"> </w:t>
      </w:r>
      <w:r w:rsidRPr="003A1A01">
        <w:rPr>
          <w:rFonts w:ascii="Times New Roman" w:hAnsi="Times New Roman"/>
          <w:sz w:val="24"/>
          <w:szCs w:val="24"/>
          <w:lang w:eastAsia="ru-RU"/>
        </w:rPr>
        <w:t>работу по реализации в школе мероприятий в рамках национальной образовательной инициативы «Наша новая школа»: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2. Обеспечить внедрение образовательных стандартов второго поколения;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3. Совершенствовать педагогическое мастерство сотрудников школы, создавая условия для удовлетворения актуальных профессиональных потребностей;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4. Вовлекать учителей в работу по подгот</w:t>
      </w:r>
      <w:r w:rsidR="00BD689E" w:rsidRPr="003A1A01">
        <w:rPr>
          <w:rFonts w:ascii="Times New Roman" w:hAnsi="Times New Roman"/>
          <w:sz w:val="24"/>
          <w:szCs w:val="24"/>
          <w:lang w:eastAsia="ru-RU"/>
        </w:rPr>
        <w:t>овке публикаций на муниципальном и  региональном</w:t>
      </w:r>
      <w:r w:rsidRPr="003A1A01">
        <w:rPr>
          <w:rFonts w:ascii="Times New Roman" w:hAnsi="Times New Roman"/>
          <w:sz w:val="24"/>
          <w:szCs w:val="24"/>
          <w:lang w:eastAsia="ru-RU"/>
        </w:rPr>
        <w:t xml:space="preserve"> уровнях;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5. Изучать и внедрять в практику новые образовательные, информационно-коммуникационные  технологии;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Активизировать деятельность </w:t>
      </w:r>
      <w:r w:rsidR="00DE47BA" w:rsidRPr="003A1A01">
        <w:rPr>
          <w:rFonts w:ascii="Times New Roman" w:hAnsi="Times New Roman"/>
          <w:sz w:val="24"/>
          <w:szCs w:val="24"/>
          <w:lang w:eastAsia="ru-RU"/>
        </w:rPr>
        <w:t xml:space="preserve">общешкольного родительского комитета </w:t>
      </w:r>
      <w:r w:rsidRPr="003A1A01">
        <w:rPr>
          <w:rFonts w:ascii="Times New Roman" w:hAnsi="Times New Roman"/>
          <w:sz w:val="24"/>
          <w:szCs w:val="24"/>
          <w:lang w:eastAsia="ru-RU"/>
        </w:rPr>
        <w:t>в управлении образовательным учреждением;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7. Создавать условия для поддержки и развития одарённых детей в различных областях интеллектуальной и творческой деятельности;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8. Активизировать деятельность по внедрению нестандартных форм работы с семьёй.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9. Сохранение и укрепление здоровья школьников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A1A01">
        <w:rPr>
          <w:rFonts w:ascii="Times New Roman" w:hAnsi="Times New Roman"/>
          <w:sz w:val="24"/>
          <w:szCs w:val="24"/>
          <w:lang w:eastAsia="ru-RU"/>
        </w:rPr>
        <w:t>10. Актуализация воспитательного потенциала школы с целью обеспечения условий для  духовно-нравственного развития, нравственно-патриотического воспитания личности школьника.</w:t>
      </w:r>
    </w:p>
    <w:p w:rsidR="00133A93" w:rsidRPr="003A1A01" w:rsidRDefault="00133A93" w:rsidP="003A1A01">
      <w:pPr>
        <w:pStyle w:val="ab"/>
        <w:ind w:firstLine="567"/>
        <w:rPr>
          <w:rFonts w:ascii="Times New Roman" w:hAnsi="Times New Roman"/>
          <w:b/>
          <w:bCs/>
          <w:color w:val="646464"/>
          <w:sz w:val="24"/>
          <w:szCs w:val="24"/>
          <w:lang w:eastAsia="ru-RU"/>
        </w:rPr>
      </w:pPr>
    </w:p>
    <w:sectPr w:rsidR="00133A93" w:rsidRPr="003A1A01" w:rsidSect="002E65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5" type="#_x0000_t75" alt=" _mce_src=" style="width:7.6pt;height:7.6pt;visibility:visible" o:bullet="t">
        <v:imagedata r:id="rId1" o:title=""/>
      </v:shape>
    </w:pict>
  </w:numPicBullet>
  <w:abstractNum w:abstractNumId="0">
    <w:nsid w:val="00FF52C5"/>
    <w:multiLevelType w:val="hybridMultilevel"/>
    <w:tmpl w:val="40AC6A40"/>
    <w:lvl w:ilvl="0" w:tplc="58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843"/>
    <w:multiLevelType w:val="hybridMultilevel"/>
    <w:tmpl w:val="61128BB0"/>
    <w:lvl w:ilvl="0" w:tplc="58182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5737B"/>
    <w:multiLevelType w:val="multilevel"/>
    <w:tmpl w:val="EB9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53E12"/>
    <w:multiLevelType w:val="hybridMultilevel"/>
    <w:tmpl w:val="0D1681E4"/>
    <w:lvl w:ilvl="0" w:tplc="58182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B02BB"/>
    <w:multiLevelType w:val="hybridMultilevel"/>
    <w:tmpl w:val="F8D8155E"/>
    <w:lvl w:ilvl="0" w:tplc="58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258E"/>
    <w:multiLevelType w:val="multilevel"/>
    <w:tmpl w:val="E2B49B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A199C"/>
    <w:multiLevelType w:val="hybridMultilevel"/>
    <w:tmpl w:val="6F3E301C"/>
    <w:lvl w:ilvl="0" w:tplc="58182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40505"/>
    <w:multiLevelType w:val="hybridMultilevel"/>
    <w:tmpl w:val="98AA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C57E3"/>
    <w:multiLevelType w:val="hybridMultilevel"/>
    <w:tmpl w:val="C450ACC8"/>
    <w:lvl w:ilvl="0" w:tplc="EF82F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6E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43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8A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E5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06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4E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7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4A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1613C6"/>
    <w:multiLevelType w:val="multilevel"/>
    <w:tmpl w:val="82C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B0DD1"/>
    <w:multiLevelType w:val="hybridMultilevel"/>
    <w:tmpl w:val="57B2B2E6"/>
    <w:lvl w:ilvl="0" w:tplc="581822C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7D724A7"/>
    <w:multiLevelType w:val="hybridMultilevel"/>
    <w:tmpl w:val="810C514A"/>
    <w:lvl w:ilvl="0" w:tplc="EA16D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13E1"/>
    <w:multiLevelType w:val="hybridMultilevel"/>
    <w:tmpl w:val="98AA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A2C05"/>
    <w:multiLevelType w:val="multilevel"/>
    <w:tmpl w:val="E82A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0F4C"/>
    <w:multiLevelType w:val="hybridMultilevel"/>
    <w:tmpl w:val="2D545CBC"/>
    <w:lvl w:ilvl="0" w:tplc="58182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F675A4"/>
    <w:multiLevelType w:val="multilevel"/>
    <w:tmpl w:val="E65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20B0A"/>
    <w:multiLevelType w:val="hybridMultilevel"/>
    <w:tmpl w:val="67AC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6D0F"/>
    <w:multiLevelType w:val="multilevel"/>
    <w:tmpl w:val="53A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37481"/>
    <w:multiLevelType w:val="multilevel"/>
    <w:tmpl w:val="A59AA2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50E57"/>
    <w:multiLevelType w:val="multilevel"/>
    <w:tmpl w:val="860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D05E5"/>
    <w:multiLevelType w:val="multilevel"/>
    <w:tmpl w:val="9C1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A4F55"/>
    <w:multiLevelType w:val="hybridMultilevel"/>
    <w:tmpl w:val="691CAEC8"/>
    <w:lvl w:ilvl="0" w:tplc="58182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3B0241"/>
    <w:multiLevelType w:val="hybridMultilevel"/>
    <w:tmpl w:val="448880BE"/>
    <w:lvl w:ilvl="0" w:tplc="58182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050549"/>
    <w:multiLevelType w:val="hybridMultilevel"/>
    <w:tmpl w:val="E1BA4AA0"/>
    <w:lvl w:ilvl="0" w:tplc="680C2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24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04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2D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E1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A0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C0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8D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C1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18C097A"/>
    <w:multiLevelType w:val="hybridMultilevel"/>
    <w:tmpl w:val="42AC3A12"/>
    <w:lvl w:ilvl="0" w:tplc="D7EC00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5">
    <w:nsid w:val="62150E39"/>
    <w:multiLevelType w:val="hybridMultilevel"/>
    <w:tmpl w:val="C1D8EF84"/>
    <w:lvl w:ilvl="0" w:tplc="58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95581"/>
    <w:multiLevelType w:val="hybridMultilevel"/>
    <w:tmpl w:val="10700F36"/>
    <w:lvl w:ilvl="0" w:tplc="58182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2538A2"/>
    <w:multiLevelType w:val="hybridMultilevel"/>
    <w:tmpl w:val="CE3C8258"/>
    <w:lvl w:ilvl="0" w:tplc="58182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6C5122"/>
    <w:multiLevelType w:val="hybridMultilevel"/>
    <w:tmpl w:val="7DBC3AE8"/>
    <w:lvl w:ilvl="0" w:tplc="58182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3D14"/>
    <w:multiLevelType w:val="hybridMultilevel"/>
    <w:tmpl w:val="D2BAB3C4"/>
    <w:lvl w:ilvl="0" w:tplc="16F8AA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54A7"/>
    <w:multiLevelType w:val="hybridMultilevel"/>
    <w:tmpl w:val="83422470"/>
    <w:lvl w:ilvl="0" w:tplc="58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63065"/>
    <w:multiLevelType w:val="multilevel"/>
    <w:tmpl w:val="15E68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E404F"/>
    <w:multiLevelType w:val="multilevel"/>
    <w:tmpl w:val="A6A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843F4B"/>
    <w:multiLevelType w:val="hybridMultilevel"/>
    <w:tmpl w:val="6F76883C"/>
    <w:lvl w:ilvl="0" w:tplc="1200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26E4"/>
    <w:multiLevelType w:val="hybridMultilevel"/>
    <w:tmpl w:val="B2F86992"/>
    <w:lvl w:ilvl="0" w:tplc="77AA4C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9917B42"/>
    <w:multiLevelType w:val="hybridMultilevel"/>
    <w:tmpl w:val="E0FCE81A"/>
    <w:lvl w:ilvl="0" w:tplc="B7CC8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F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C1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2A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7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07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07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01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EB004F4"/>
    <w:multiLevelType w:val="hybridMultilevel"/>
    <w:tmpl w:val="8988BAA8"/>
    <w:lvl w:ilvl="0" w:tplc="5818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9"/>
  </w:num>
  <w:num w:numId="5">
    <w:abstractNumId w:val="2"/>
  </w:num>
  <w:num w:numId="6">
    <w:abstractNumId w:val="32"/>
  </w:num>
  <w:num w:numId="7">
    <w:abstractNumId w:val="20"/>
  </w:num>
  <w:num w:numId="8">
    <w:abstractNumId w:val="8"/>
  </w:num>
  <w:num w:numId="9">
    <w:abstractNumId w:val="23"/>
  </w:num>
  <w:num w:numId="10">
    <w:abstractNumId w:val="19"/>
  </w:num>
  <w:num w:numId="11">
    <w:abstractNumId w:val="15"/>
  </w:num>
  <w:num w:numId="12">
    <w:abstractNumId w:val="17"/>
  </w:num>
  <w:num w:numId="13">
    <w:abstractNumId w:val="35"/>
  </w:num>
  <w:num w:numId="14">
    <w:abstractNumId w:val="33"/>
  </w:num>
  <w:num w:numId="15">
    <w:abstractNumId w:val="28"/>
  </w:num>
  <w:num w:numId="16">
    <w:abstractNumId w:val="5"/>
  </w:num>
  <w:num w:numId="17">
    <w:abstractNumId w:val="31"/>
  </w:num>
  <w:num w:numId="18">
    <w:abstractNumId w:val="18"/>
  </w:num>
  <w:num w:numId="19">
    <w:abstractNumId w:val="22"/>
  </w:num>
  <w:num w:numId="20">
    <w:abstractNumId w:val="36"/>
  </w:num>
  <w:num w:numId="21">
    <w:abstractNumId w:val="10"/>
  </w:num>
  <w:num w:numId="22">
    <w:abstractNumId w:val="1"/>
  </w:num>
  <w:num w:numId="23">
    <w:abstractNumId w:val="3"/>
  </w:num>
  <w:num w:numId="24">
    <w:abstractNumId w:val="29"/>
  </w:num>
  <w:num w:numId="25">
    <w:abstractNumId w:val="16"/>
  </w:num>
  <w:num w:numId="26">
    <w:abstractNumId w:val="4"/>
  </w:num>
  <w:num w:numId="27">
    <w:abstractNumId w:val="14"/>
  </w:num>
  <w:num w:numId="28">
    <w:abstractNumId w:val="30"/>
  </w:num>
  <w:num w:numId="29">
    <w:abstractNumId w:val="27"/>
  </w:num>
  <w:num w:numId="30">
    <w:abstractNumId w:val="26"/>
  </w:num>
  <w:num w:numId="31">
    <w:abstractNumId w:val="7"/>
  </w:num>
  <w:num w:numId="32">
    <w:abstractNumId w:val="11"/>
  </w:num>
  <w:num w:numId="33">
    <w:abstractNumId w:val="12"/>
  </w:num>
  <w:num w:numId="34">
    <w:abstractNumId w:val="6"/>
  </w:num>
  <w:num w:numId="35">
    <w:abstractNumId w:val="0"/>
  </w:num>
  <w:num w:numId="36">
    <w:abstractNumId w:val="2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CA"/>
    <w:rsid w:val="00001242"/>
    <w:rsid w:val="00025466"/>
    <w:rsid w:val="00030108"/>
    <w:rsid w:val="00050274"/>
    <w:rsid w:val="000617EE"/>
    <w:rsid w:val="00065D7E"/>
    <w:rsid w:val="00077EF8"/>
    <w:rsid w:val="000834BF"/>
    <w:rsid w:val="00096BC4"/>
    <w:rsid w:val="000D0A55"/>
    <w:rsid w:val="000F3848"/>
    <w:rsid w:val="000F6F9B"/>
    <w:rsid w:val="00102F85"/>
    <w:rsid w:val="00133A93"/>
    <w:rsid w:val="00151CD8"/>
    <w:rsid w:val="001A53FD"/>
    <w:rsid w:val="001D37F5"/>
    <w:rsid w:val="001D6291"/>
    <w:rsid w:val="001E7E1E"/>
    <w:rsid w:val="001E7FD0"/>
    <w:rsid w:val="001F457F"/>
    <w:rsid w:val="00201D7A"/>
    <w:rsid w:val="0020511C"/>
    <w:rsid w:val="00262DBF"/>
    <w:rsid w:val="00275828"/>
    <w:rsid w:val="00283C37"/>
    <w:rsid w:val="002872CF"/>
    <w:rsid w:val="002A130E"/>
    <w:rsid w:val="002A1649"/>
    <w:rsid w:val="002A1A33"/>
    <w:rsid w:val="002B471F"/>
    <w:rsid w:val="002D2336"/>
    <w:rsid w:val="002D3676"/>
    <w:rsid w:val="002E657E"/>
    <w:rsid w:val="002F08FA"/>
    <w:rsid w:val="002F37F6"/>
    <w:rsid w:val="002F640C"/>
    <w:rsid w:val="00322D4A"/>
    <w:rsid w:val="00327B31"/>
    <w:rsid w:val="00337521"/>
    <w:rsid w:val="00342126"/>
    <w:rsid w:val="00373054"/>
    <w:rsid w:val="00383E6B"/>
    <w:rsid w:val="00387E1C"/>
    <w:rsid w:val="003A1A01"/>
    <w:rsid w:val="003D4E39"/>
    <w:rsid w:val="003D6E8A"/>
    <w:rsid w:val="00401F42"/>
    <w:rsid w:val="00405D17"/>
    <w:rsid w:val="00415F39"/>
    <w:rsid w:val="0042183E"/>
    <w:rsid w:val="00431126"/>
    <w:rsid w:val="004903C2"/>
    <w:rsid w:val="004A008E"/>
    <w:rsid w:val="004A2F97"/>
    <w:rsid w:val="004A7D00"/>
    <w:rsid w:val="00503488"/>
    <w:rsid w:val="00510A83"/>
    <w:rsid w:val="00511D82"/>
    <w:rsid w:val="005135D8"/>
    <w:rsid w:val="00517CCA"/>
    <w:rsid w:val="005220F0"/>
    <w:rsid w:val="00533BB8"/>
    <w:rsid w:val="00540338"/>
    <w:rsid w:val="00553E35"/>
    <w:rsid w:val="005D3A3D"/>
    <w:rsid w:val="005E1E6E"/>
    <w:rsid w:val="00614396"/>
    <w:rsid w:val="0062687B"/>
    <w:rsid w:val="0069068E"/>
    <w:rsid w:val="00691CEC"/>
    <w:rsid w:val="0069455D"/>
    <w:rsid w:val="006C4A9A"/>
    <w:rsid w:val="006C7AFA"/>
    <w:rsid w:val="006F2BC6"/>
    <w:rsid w:val="006F4A71"/>
    <w:rsid w:val="00701E2E"/>
    <w:rsid w:val="00704D70"/>
    <w:rsid w:val="00707E7A"/>
    <w:rsid w:val="00736DF7"/>
    <w:rsid w:val="00745360"/>
    <w:rsid w:val="00755782"/>
    <w:rsid w:val="0075754A"/>
    <w:rsid w:val="00761469"/>
    <w:rsid w:val="00762228"/>
    <w:rsid w:val="007746BB"/>
    <w:rsid w:val="007A6E70"/>
    <w:rsid w:val="007D0659"/>
    <w:rsid w:val="007D5DD4"/>
    <w:rsid w:val="007F2D92"/>
    <w:rsid w:val="007F56F2"/>
    <w:rsid w:val="00811664"/>
    <w:rsid w:val="00827896"/>
    <w:rsid w:val="00851FA5"/>
    <w:rsid w:val="00867BE3"/>
    <w:rsid w:val="008723CA"/>
    <w:rsid w:val="0087387F"/>
    <w:rsid w:val="00874115"/>
    <w:rsid w:val="008B4090"/>
    <w:rsid w:val="008C4D0F"/>
    <w:rsid w:val="008D2000"/>
    <w:rsid w:val="00901765"/>
    <w:rsid w:val="00910C31"/>
    <w:rsid w:val="00933CDB"/>
    <w:rsid w:val="00936536"/>
    <w:rsid w:val="00973431"/>
    <w:rsid w:val="00984C0E"/>
    <w:rsid w:val="00986DEA"/>
    <w:rsid w:val="009B071C"/>
    <w:rsid w:val="009B32D5"/>
    <w:rsid w:val="009F3CD8"/>
    <w:rsid w:val="00A065F5"/>
    <w:rsid w:val="00A240F4"/>
    <w:rsid w:val="00A317FB"/>
    <w:rsid w:val="00A3701E"/>
    <w:rsid w:val="00A63044"/>
    <w:rsid w:val="00A70C0B"/>
    <w:rsid w:val="00A72F3D"/>
    <w:rsid w:val="00A740FF"/>
    <w:rsid w:val="00A8255B"/>
    <w:rsid w:val="00A85A0B"/>
    <w:rsid w:val="00AA48B5"/>
    <w:rsid w:val="00AA4C94"/>
    <w:rsid w:val="00AD65A0"/>
    <w:rsid w:val="00B15510"/>
    <w:rsid w:val="00B16356"/>
    <w:rsid w:val="00B4082F"/>
    <w:rsid w:val="00B449BB"/>
    <w:rsid w:val="00B518B4"/>
    <w:rsid w:val="00B52EB7"/>
    <w:rsid w:val="00B57385"/>
    <w:rsid w:val="00B73226"/>
    <w:rsid w:val="00B81D70"/>
    <w:rsid w:val="00B82C83"/>
    <w:rsid w:val="00BA107C"/>
    <w:rsid w:val="00BB2BAC"/>
    <w:rsid w:val="00BD29CF"/>
    <w:rsid w:val="00BD33EB"/>
    <w:rsid w:val="00BD49FC"/>
    <w:rsid w:val="00BD689E"/>
    <w:rsid w:val="00BE7D15"/>
    <w:rsid w:val="00BF090D"/>
    <w:rsid w:val="00C05C0F"/>
    <w:rsid w:val="00C077E7"/>
    <w:rsid w:val="00C27B12"/>
    <w:rsid w:val="00C45AA7"/>
    <w:rsid w:val="00C46853"/>
    <w:rsid w:val="00C63C32"/>
    <w:rsid w:val="00C75EFC"/>
    <w:rsid w:val="00CB584B"/>
    <w:rsid w:val="00CC2B00"/>
    <w:rsid w:val="00CF4621"/>
    <w:rsid w:val="00D04439"/>
    <w:rsid w:val="00D117D5"/>
    <w:rsid w:val="00D23411"/>
    <w:rsid w:val="00D45938"/>
    <w:rsid w:val="00D607C5"/>
    <w:rsid w:val="00D77D01"/>
    <w:rsid w:val="00D86F2A"/>
    <w:rsid w:val="00D92B7A"/>
    <w:rsid w:val="00DB69B3"/>
    <w:rsid w:val="00DE47BA"/>
    <w:rsid w:val="00DF64D9"/>
    <w:rsid w:val="00DF6BBA"/>
    <w:rsid w:val="00E162BA"/>
    <w:rsid w:val="00E16A97"/>
    <w:rsid w:val="00E209CB"/>
    <w:rsid w:val="00E34D54"/>
    <w:rsid w:val="00E36198"/>
    <w:rsid w:val="00E45581"/>
    <w:rsid w:val="00E77F63"/>
    <w:rsid w:val="00E82B73"/>
    <w:rsid w:val="00E91F26"/>
    <w:rsid w:val="00E93633"/>
    <w:rsid w:val="00EA7D1E"/>
    <w:rsid w:val="00EB26CF"/>
    <w:rsid w:val="00EC087C"/>
    <w:rsid w:val="00EE7343"/>
    <w:rsid w:val="00F344A3"/>
    <w:rsid w:val="00F51E61"/>
    <w:rsid w:val="00F526BB"/>
    <w:rsid w:val="00F57118"/>
    <w:rsid w:val="00F612E5"/>
    <w:rsid w:val="00F6487C"/>
    <w:rsid w:val="00F82ECA"/>
    <w:rsid w:val="00F95DC2"/>
    <w:rsid w:val="00FB24A1"/>
    <w:rsid w:val="00FD55C9"/>
    <w:rsid w:val="00FE3175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1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162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F82ECA"/>
    <w:rPr>
      <w:rFonts w:cs="Times New Roman"/>
      <w:color w:val="0055CC"/>
      <w:u w:val="single"/>
    </w:rPr>
  </w:style>
  <w:style w:type="character" w:styleId="a4">
    <w:name w:val="Strong"/>
    <w:basedOn w:val="a0"/>
    <w:uiPriority w:val="99"/>
    <w:qFormat/>
    <w:rsid w:val="00D04439"/>
    <w:rPr>
      <w:rFonts w:cs="Times New Roman"/>
      <w:b/>
      <w:bCs/>
      <w:color w:val="9C5E4C"/>
    </w:rPr>
  </w:style>
  <w:style w:type="paragraph" w:styleId="a5">
    <w:name w:val="Normal (Web)"/>
    <w:basedOn w:val="a"/>
    <w:uiPriority w:val="99"/>
    <w:rsid w:val="00D04439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DF64D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6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2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0108"/>
    <w:pPr>
      <w:ind w:left="720"/>
      <w:contextualSpacing/>
    </w:pPr>
  </w:style>
  <w:style w:type="table" w:styleId="aa">
    <w:name w:val="Table Grid"/>
    <w:basedOn w:val="a1"/>
    <w:uiPriority w:val="99"/>
    <w:rsid w:val="007557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827896"/>
  </w:style>
  <w:style w:type="table" w:styleId="2-1">
    <w:name w:val="Medium Grid 2 Accent 1"/>
    <w:basedOn w:val="a1"/>
    <w:uiPriority w:val="68"/>
    <w:rsid w:val="00327B3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No Spacing"/>
    <w:uiPriority w:val="1"/>
    <w:qFormat/>
    <w:rsid w:val="00431126"/>
    <w:rPr>
      <w:sz w:val="22"/>
      <w:szCs w:val="22"/>
      <w:lang w:eastAsia="en-US"/>
    </w:rPr>
  </w:style>
  <w:style w:type="table" w:styleId="-5">
    <w:name w:val="Light Grid Accent 5"/>
    <w:basedOn w:val="a1"/>
    <w:uiPriority w:val="62"/>
    <w:rsid w:val="0062687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">
    <w:name w:val="Light Shading Accent 1"/>
    <w:basedOn w:val="a1"/>
    <w:uiPriority w:val="60"/>
    <w:rsid w:val="006268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Title"/>
    <w:basedOn w:val="a"/>
    <w:next w:val="a"/>
    <w:link w:val="ad"/>
    <w:qFormat/>
    <w:locked/>
    <w:rsid w:val="00553E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53E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Без интервала1"/>
    <w:rsid w:val="00910C31"/>
    <w:rPr>
      <w:rFonts w:eastAsia="Times New Roman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91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10C3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osh1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A475-73B8-4257-9A0D-65AE842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20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65</cp:revision>
  <cp:lastPrinted>2012-08-08T00:03:00Z</cp:lastPrinted>
  <dcterms:created xsi:type="dcterms:W3CDTF">2012-08-02T03:33:00Z</dcterms:created>
  <dcterms:modified xsi:type="dcterms:W3CDTF">2012-08-08T04:07:00Z</dcterms:modified>
</cp:coreProperties>
</file>