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A2" w:rsidRPr="000A70C1" w:rsidRDefault="000A70C1" w:rsidP="00A43798">
      <w:pPr>
        <w:pStyle w:val="a3"/>
        <w:ind w:firstLine="0"/>
        <w:jc w:val="center"/>
      </w:pPr>
      <w:r w:rsidRPr="000A70C1">
        <w:t>ПОЯСНИТЕЛЬНАЯ ЗАПИСКА</w:t>
      </w:r>
    </w:p>
    <w:p w:rsidR="000A70C1" w:rsidRDefault="000A70C1" w:rsidP="00A43798">
      <w:pPr>
        <w:pStyle w:val="a3"/>
        <w:ind w:firstLine="0"/>
        <w:jc w:val="center"/>
      </w:pPr>
      <w:proofErr w:type="gramStart"/>
      <w:r w:rsidRPr="000A70C1">
        <w:t>к</w:t>
      </w:r>
      <w:proofErr w:type="gramEnd"/>
      <w:r w:rsidRPr="000A70C1">
        <w:t xml:space="preserve"> проекту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06.09.2018 № 606-па «Об утверждении муниципальной программы «Противодействие коррупции в Дальнегорском городском округе»</w:t>
      </w:r>
    </w:p>
    <w:p w:rsidR="000A70C1" w:rsidRDefault="000A70C1" w:rsidP="000A70C1">
      <w:pPr>
        <w:pStyle w:val="a3"/>
        <w:ind w:firstLine="0"/>
        <w:jc w:val="center"/>
      </w:pPr>
    </w:p>
    <w:p w:rsidR="00D35182" w:rsidRDefault="000A70C1" w:rsidP="00CE67B3">
      <w:pPr>
        <w:pStyle w:val="a3"/>
        <w:spacing w:line="276" w:lineRule="auto"/>
      </w:pPr>
      <w:r>
        <w:t xml:space="preserve">Проект подготовлен </w:t>
      </w:r>
      <w:r w:rsidR="00FB4410">
        <w:t xml:space="preserve">ответственным исполнителем муниципальной программы- </w:t>
      </w:r>
      <w:r>
        <w:t xml:space="preserve">управлением делами администрации Дальнегорского городского округа с целью </w:t>
      </w:r>
      <w:r w:rsidR="00CE67B3">
        <w:t>включения в муниципальную программу мероприятий, предусмотренных Комплексом мер по повышению эффективности деятельности по выявлению случаев несоблюдения отдельными категориями лиц требований о предотвращении или об урегулировании конфликта интересов, утвержденным Губернатором Приморского края (далее – Комплекс мер).</w:t>
      </w:r>
    </w:p>
    <w:p w:rsidR="00CE67B3" w:rsidRDefault="00875C92" w:rsidP="00CE67B3">
      <w:pPr>
        <w:pStyle w:val="a3"/>
        <w:spacing w:line="276" w:lineRule="auto"/>
      </w:pPr>
      <w:r>
        <w:t>Р</w:t>
      </w:r>
      <w:r w:rsidR="00CE67B3">
        <w:t xml:space="preserve">еализация мероприятий, предусмотренных Комплексом мер, в составе мероприятий муниципальной программы </w:t>
      </w:r>
      <w:r>
        <w:t>будет проходить по следующим направлениям:</w:t>
      </w:r>
    </w:p>
    <w:p w:rsidR="00875C92" w:rsidRDefault="00875C92" w:rsidP="00CE67B3">
      <w:pPr>
        <w:pStyle w:val="a3"/>
        <w:spacing w:line="276" w:lineRule="auto"/>
      </w:pPr>
      <w:r>
        <w:t>1) поступление на муниципальную службу;</w:t>
      </w:r>
    </w:p>
    <w:p w:rsidR="00875C92" w:rsidRDefault="00875C92" w:rsidP="00CE67B3">
      <w:pPr>
        <w:pStyle w:val="a3"/>
        <w:spacing w:line="276" w:lineRule="auto"/>
      </w:pPr>
      <w:r>
        <w:t>2) прохождение муниципальной службы;</w:t>
      </w:r>
    </w:p>
    <w:p w:rsidR="00875C92" w:rsidRDefault="00875C92" w:rsidP="00CE67B3">
      <w:pPr>
        <w:pStyle w:val="a3"/>
        <w:spacing w:line="276" w:lineRule="auto"/>
      </w:pPr>
      <w:r>
        <w:t>3) осуществление закупок товаров, работ, услуг для обеспечения муниципальных нужд.</w:t>
      </w:r>
    </w:p>
    <w:p w:rsidR="0015203B" w:rsidRDefault="00636070" w:rsidP="00CE67B3">
      <w:pPr>
        <w:pStyle w:val="a3"/>
        <w:spacing w:line="276" w:lineRule="auto"/>
      </w:pPr>
      <w:r>
        <w:t xml:space="preserve">Соответствующие изменения внесены </w:t>
      </w:r>
      <w:r w:rsidR="00931A82">
        <w:t xml:space="preserve">в приложения 2, 6, 7 к муниципальной программе </w:t>
      </w:r>
      <w:r w:rsidR="00824BE6">
        <w:t>в числе мероприятий</w:t>
      </w:r>
      <w:r>
        <w:t>, предусмотренных в со</w:t>
      </w:r>
      <w:r w:rsidR="0015203B">
        <w:t>ставе:</w:t>
      </w:r>
    </w:p>
    <w:p w:rsidR="00875C92" w:rsidRDefault="0015203B" w:rsidP="00CE67B3">
      <w:pPr>
        <w:pStyle w:val="a3"/>
        <w:spacing w:line="276" w:lineRule="auto"/>
      </w:pPr>
      <w:r>
        <w:t xml:space="preserve">1) </w:t>
      </w:r>
      <w:r w:rsidR="00636070">
        <w:t xml:space="preserve">отдельного мероприятия </w:t>
      </w:r>
      <w:r>
        <w:t xml:space="preserve">2 «Реализация механизма контроля за соблюдением муниципальными служащими запретов, ограничений и требований, установленных в целях противодействия коррупции». </w:t>
      </w:r>
      <w:r w:rsidR="00FD7E19">
        <w:t>У</w:t>
      </w:r>
      <w:r>
        <w:t>казанное отдельное мероприятие дополнено</w:t>
      </w:r>
      <w:r w:rsidR="001F126A">
        <w:t xml:space="preserve"> следующими мероприятиями:</w:t>
      </w:r>
    </w:p>
    <w:p w:rsidR="001F126A" w:rsidRDefault="001F126A" w:rsidP="00CE67B3">
      <w:pPr>
        <w:pStyle w:val="a3"/>
        <w:spacing w:line="276" w:lineRule="auto"/>
      </w:pPr>
      <w:proofErr w:type="gramStart"/>
      <w:r>
        <w:t>а</w:t>
      </w:r>
      <w:proofErr w:type="gramEnd"/>
      <w:r>
        <w:t>) а</w:t>
      </w:r>
      <w:r w:rsidRPr="001F126A">
        <w:t>нализ анкетных данных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исполнение им должностных (служебных) обязанностей (осуществление полномочий) после поступления на муниципальную службу</w:t>
      </w:r>
      <w:r>
        <w:t>;</w:t>
      </w:r>
    </w:p>
    <w:p w:rsidR="001F126A" w:rsidRDefault="001F126A" w:rsidP="00CE67B3">
      <w:pPr>
        <w:pStyle w:val="a3"/>
        <w:spacing w:line="276" w:lineRule="auto"/>
      </w:pPr>
      <w:proofErr w:type="gramStart"/>
      <w:r>
        <w:t>б</w:t>
      </w:r>
      <w:proofErr w:type="gramEnd"/>
      <w:r>
        <w:t>) а</w:t>
      </w:r>
      <w:r w:rsidRPr="001F126A">
        <w:t>нализ сведений о предыдущей трудовой деятельности граждан,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(служебных) обязанностей (осуществление полномочий) после поступления на муниципальную службу</w:t>
      </w:r>
      <w:r>
        <w:t>;</w:t>
      </w:r>
    </w:p>
    <w:p w:rsidR="001F126A" w:rsidRDefault="001F126A" w:rsidP="00CE67B3">
      <w:pPr>
        <w:pStyle w:val="a3"/>
        <w:spacing w:line="276" w:lineRule="auto"/>
      </w:pPr>
      <w:r>
        <w:t>в) а</w:t>
      </w:r>
      <w:r w:rsidRPr="001F126A">
        <w:t xml:space="preserve">нализ сведений об источниках доходов (организациях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</w:t>
      </w:r>
      <w:r w:rsidRPr="001F126A">
        <w:lastRenderedPageBreak/>
        <w:t>и беспристрастное исполнение ими должностных (служебных) обязанностей (осуществление полномочий) после поступления на муниципальную службу</w:t>
      </w:r>
      <w:r>
        <w:t>;</w:t>
      </w:r>
    </w:p>
    <w:p w:rsidR="001F126A" w:rsidRDefault="0079407A" w:rsidP="00CE67B3">
      <w:pPr>
        <w:pStyle w:val="a3"/>
        <w:spacing w:line="276" w:lineRule="auto"/>
      </w:pPr>
      <w:proofErr w:type="gramStart"/>
      <w:r>
        <w:t>г</w:t>
      </w:r>
      <w:proofErr w:type="gramEnd"/>
      <w:r>
        <w:t>) а</w:t>
      </w:r>
      <w:r w:rsidRPr="0079407A">
        <w:t>нализ сведений, содержащихся в уведомлениях муниципальных служащих о намерении выполнять иную оплачиваемую работу, в целях выявления ситуаций, при которых личная заинтересованность (прямая или косвенная) может влиять на надлежащее, объективное и беспристрастное исполнение ими должностных (служебных) обязанн</w:t>
      </w:r>
      <w:r>
        <w:t>о</w:t>
      </w:r>
      <w:r w:rsidRPr="0079407A">
        <w:t>стей (осуществление полномочий)</w:t>
      </w:r>
      <w:r>
        <w:t>;</w:t>
      </w:r>
    </w:p>
    <w:p w:rsidR="0079407A" w:rsidRDefault="0079407A" w:rsidP="00CE67B3">
      <w:pPr>
        <w:pStyle w:val="a3"/>
        <w:spacing w:line="276" w:lineRule="auto"/>
      </w:pPr>
      <w:proofErr w:type="gramStart"/>
      <w:r>
        <w:t>д</w:t>
      </w:r>
      <w:proofErr w:type="gramEnd"/>
      <w:r>
        <w:t>) а</w:t>
      </w:r>
      <w:r w:rsidRPr="0079407A">
        <w:t>нализ и рассмотрение обращений граждан и организаций, поступивших в соответствии с требованиями "Федерального закона от 02.05.2006 № 59-ФЗ "О порядке рассмотрения обращений граждан Российской Федерации", на предмет содержания в них информации о наличии у муниципальных служащих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>
        <w:t>;</w:t>
      </w:r>
    </w:p>
    <w:p w:rsidR="0079407A" w:rsidRDefault="0079407A" w:rsidP="00CE67B3">
      <w:pPr>
        <w:pStyle w:val="a3"/>
        <w:spacing w:line="276" w:lineRule="auto"/>
      </w:pPr>
      <w:proofErr w:type="gramStart"/>
      <w:r>
        <w:t>е</w:t>
      </w:r>
      <w:proofErr w:type="gramEnd"/>
      <w:r>
        <w:t>) о</w:t>
      </w:r>
      <w:r w:rsidRPr="0079407A">
        <w:t>рганизация и осуществление личного приема граждан, располагающих информацией о личной заинтересованности (прямой или косвенной) муниципальных служащих, которая может влиять на надлежащее, объективное и беспристрастное исполнение ими должностных (служебных) обязанностей (осуществление полномочий)</w:t>
      </w:r>
      <w:r>
        <w:t>;</w:t>
      </w:r>
    </w:p>
    <w:p w:rsidR="0079407A" w:rsidRDefault="0079407A" w:rsidP="00CE67B3">
      <w:pPr>
        <w:pStyle w:val="a3"/>
        <w:spacing w:line="276" w:lineRule="auto"/>
      </w:pPr>
      <w:proofErr w:type="gramStart"/>
      <w:r>
        <w:t>ж</w:t>
      </w:r>
      <w:proofErr w:type="gramEnd"/>
      <w:r>
        <w:t>) а</w:t>
      </w:r>
      <w:r w:rsidRPr="0079407A">
        <w:t>нализ сведений, указанных в заявлениях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(служебных) обязанностей (осуществление полномочий)</w:t>
      </w:r>
      <w:r>
        <w:t>.</w:t>
      </w:r>
    </w:p>
    <w:p w:rsidR="0079407A" w:rsidRDefault="0079407A" w:rsidP="00CE67B3">
      <w:pPr>
        <w:pStyle w:val="a3"/>
        <w:spacing w:line="276" w:lineRule="auto"/>
      </w:pPr>
      <w:r>
        <w:t xml:space="preserve">Кроме того два мероприятия были приведены в соответствие с </w:t>
      </w:r>
      <w:r w:rsidR="00FD7E19">
        <w:t xml:space="preserve">формулировками, указанными </w:t>
      </w:r>
      <w:r>
        <w:t>в Комплексе мер</w:t>
      </w:r>
      <w:r w:rsidR="00B92749">
        <w:t>. Так, мероприятие:</w:t>
      </w:r>
      <w:r w:rsidR="00BA677C" w:rsidRPr="00BA677C">
        <w:rPr>
          <w:sz w:val="27"/>
          <w:szCs w:val="27"/>
        </w:rPr>
        <w:t xml:space="preserve"> </w:t>
      </w:r>
      <w:r w:rsidR="00BA677C">
        <w:rPr>
          <w:sz w:val="27"/>
          <w:szCs w:val="27"/>
        </w:rPr>
        <w:t>«</w:t>
      </w:r>
      <w:r w:rsidR="00BA677C" w:rsidRPr="00BA677C">
        <w:t>Повышение</w:t>
      </w:r>
      <w:r w:rsidR="00BA677C">
        <w:t xml:space="preserve"> </w:t>
      </w:r>
      <w:r w:rsidR="00BA677C" w:rsidRPr="00BA677C">
        <w:t>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="00BA677C">
        <w:t>» изложено в следующей редакции: «</w:t>
      </w:r>
      <w:r w:rsidR="00BA677C" w:rsidRPr="00BA677C">
        <w:t>Организация и обеспечение актуализации сведений, содержащихся в личных делах лиц, замещающих должности муниципальных служащих, в том числе в анкетах, представленных при поступлении на муниципальную службу, с целью выявления ситуаций, при которых личная заинтересованность (прямая или косвенная) может повлиять на надлежащее, объективное и беспристрастное исполнение ими должностных (служебных) обязанностей (осуществление полномочий)</w:t>
      </w:r>
      <w:r w:rsidR="00BA677C">
        <w:t xml:space="preserve">»; мероприятие «Проведение внутреннего мониторинга достоверности и полноты сведений о доходах, об имуществе и обязательствах имущественного характера, представляемых муниципальными служащими» </w:t>
      </w:r>
      <w:r w:rsidR="00FD7E19">
        <w:t>изложено в следующей редакции: «</w:t>
      </w:r>
      <w:r w:rsidR="00FD7E19" w:rsidRPr="00FD7E19">
        <w:t xml:space="preserve">Анализ справок о доходах, расходах, об имуществе и обязательствах имущественного характера, представленных муниципальными служащими, с целью  выявления ситуаций, при которых личная заинтересованность муниципальных служащих (прямая или косвенная) влияет или может повлиять на надлежащее, объективное и беспристрастное исполнение ими </w:t>
      </w:r>
      <w:r w:rsidR="00FD7E19" w:rsidRPr="00FD7E19">
        <w:lastRenderedPageBreak/>
        <w:t>должностных (служебных) обязанностей (осуществление полномочий), а также установления наличия (отсутствия) оснований   для инициирования проведения проверки достоверности и полноты представленных сведений</w:t>
      </w:r>
      <w:r w:rsidR="00FD7E19">
        <w:t>».</w:t>
      </w:r>
    </w:p>
    <w:p w:rsidR="00FD7E19" w:rsidRPr="00FD7E19" w:rsidRDefault="00FD7E19" w:rsidP="00FD7E19">
      <w:pPr>
        <w:pStyle w:val="a3"/>
      </w:pPr>
      <w:r>
        <w:t>2</w:t>
      </w:r>
      <w:r w:rsidRPr="00FD7E19">
        <w:t xml:space="preserve">) отдельного мероприятия </w:t>
      </w:r>
      <w:r>
        <w:t>3</w:t>
      </w:r>
      <w:r w:rsidRPr="00FD7E19">
        <w:t xml:space="preserve"> «Противодействие коррупции в основных </w:t>
      </w:r>
      <w:proofErr w:type="spellStart"/>
      <w:r w:rsidRPr="00FD7E19">
        <w:t>коррупционно</w:t>
      </w:r>
      <w:proofErr w:type="spellEnd"/>
      <w:r w:rsidRPr="00FD7E19">
        <w:t xml:space="preserve"> опасных сферах регулирования». Указанное отдельное мероприятие дополнено следующими мероприятиями:</w:t>
      </w:r>
    </w:p>
    <w:p w:rsidR="00FD7E19" w:rsidRDefault="00FD7E19" w:rsidP="00CE67B3">
      <w:pPr>
        <w:pStyle w:val="a3"/>
        <w:spacing w:line="276" w:lineRule="auto"/>
      </w:pPr>
      <w:proofErr w:type="gramStart"/>
      <w:r>
        <w:t>а</w:t>
      </w:r>
      <w:proofErr w:type="gramEnd"/>
      <w:r>
        <w:t>) о</w:t>
      </w:r>
      <w:r w:rsidRPr="00FD7E19">
        <w:t>рганизация взаимодействия с Контрольно-счетной палатой Дальнегорского городского округа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</w:r>
      <w:r>
        <w:t>;</w:t>
      </w:r>
    </w:p>
    <w:p w:rsidR="00E40AA5" w:rsidRDefault="00FD7E19" w:rsidP="00CE67B3">
      <w:pPr>
        <w:pStyle w:val="a3"/>
        <w:spacing w:line="276" w:lineRule="auto"/>
      </w:pPr>
      <w:proofErr w:type="gramStart"/>
      <w:r>
        <w:t>б</w:t>
      </w:r>
      <w:proofErr w:type="gramEnd"/>
      <w:r>
        <w:t xml:space="preserve">) </w:t>
      </w:r>
      <w:r w:rsidRPr="00FD7E19">
        <w:t xml:space="preserve">Обеспечение соблюдения требований пункта 9 части 1 статьи 31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в том числе для выявления следующих ситуаций:                                                                                                 </w:t>
      </w:r>
    </w:p>
    <w:p w:rsidR="00E40AA5" w:rsidRDefault="00E40AA5" w:rsidP="00CE67B3">
      <w:pPr>
        <w:pStyle w:val="a3"/>
        <w:spacing w:line="276" w:lineRule="auto"/>
      </w:pPr>
      <w:r>
        <w:t>-</w:t>
      </w:r>
      <w:r w:rsidR="00FD7E19" w:rsidRPr="00FD7E19">
        <w:t xml:space="preserve"> в конкурентных процедурах по определению поставщика (подрядчика, исполнителя) участвует организация, у которой работает близкий родственник члена комиссии либо иного служащего (работника), заинтересованного в осуществлении закупки;                 </w:t>
      </w:r>
    </w:p>
    <w:p w:rsidR="00E40AA5" w:rsidRDefault="00E40AA5" w:rsidP="00CE67B3">
      <w:pPr>
        <w:pStyle w:val="a3"/>
        <w:spacing w:line="276" w:lineRule="auto"/>
      </w:pPr>
      <w:r>
        <w:t>-</w:t>
      </w:r>
      <w:r w:rsidR="00FD7E19" w:rsidRPr="00FD7E19">
        <w:t xml:space="preserve"> в конкурентных процедурах участвует организация, в которой у члена комиссии либо у иного служащего (работника), заинтересованного в осуществлении закупки, имеется доля участия в уставном капитале (такие лица являются учредителями (соучредителями));                                                                                 </w:t>
      </w:r>
    </w:p>
    <w:p w:rsidR="00E40AA5" w:rsidRDefault="00E40AA5" w:rsidP="00CE67B3">
      <w:pPr>
        <w:pStyle w:val="a3"/>
        <w:spacing w:line="276" w:lineRule="auto"/>
      </w:pPr>
      <w:r>
        <w:t>-</w:t>
      </w:r>
      <w:r w:rsidR="00FD7E19" w:rsidRPr="00FD7E19">
        <w:t xml:space="preserve"> в конкурентных процедурах участвует организация, в которой ранее работал член комиссии либо иной служащий (работник), заинтересованный в осуществлении закупки;                                          </w:t>
      </w:r>
    </w:p>
    <w:p w:rsidR="00E40AA5" w:rsidRDefault="00E40AA5" w:rsidP="00CE67B3">
      <w:pPr>
        <w:pStyle w:val="a3"/>
        <w:spacing w:line="276" w:lineRule="auto"/>
      </w:pPr>
      <w:r>
        <w:t>-</w:t>
      </w:r>
      <w:r w:rsidR="00FD7E19" w:rsidRPr="00FD7E19">
        <w:t xml:space="preserve"> в закупке товаров, являющихся результатами интеллектуальной деятельности, участвуют служащие (работники), чьи родственники или иные лица, с которыми у них имеются корпоративные, имущественные или иные близкие отношения, владеют исключительными правами;                                                               </w:t>
      </w:r>
    </w:p>
    <w:p w:rsidR="00FD7E19" w:rsidRDefault="00E40AA5" w:rsidP="00CE67B3">
      <w:pPr>
        <w:pStyle w:val="a3"/>
        <w:spacing w:line="276" w:lineRule="auto"/>
      </w:pPr>
      <w:r>
        <w:t>-</w:t>
      </w:r>
      <w:r w:rsidR="00FD7E19" w:rsidRPr="00FD7E19">
        <w:t xml:space="preserve"> в конкурентных процедурах участвует организация, ценные бумаги которой имеются в собственности у члена комиссии либо у иного служащего (работника), заинтересованного в осуществлении закупки, в том числе у иных лиц, с которыми у него имеются корпоративные, имущественные или иные близкие отношения.</w:t>
      </w:r>
    </w:p>
    <w:p w:rsidR="00E40AA5" w:rsidRDefault="00E40AA5" w:rsidP="00CE67B3">
      <w:pPr>
        <w:pStyle w:val="a3"/>
        <w:spacing w:line="276" w:lineRule="auto"/>
      </w:pPr>
    </w:p>
    <w:p w:rsidR="00E40AA5" w:rsidRDefault="00E40AA5" w:rsidP="00E40AA5">
      <w:pPr>
        <w:pStyle w:val="a3"/>
        <w:spacing w:line="276" w:lineRule="auto"/>
      </w:pPr>
      <w:r>
        <w:t>Предусматривается, что все мероприятия, включаемые в муниципальную программу, будут реализовываться ответственным исполнителем – управлением делами администрации Дальнегорского городского округа и соисполнителями: Управлением образования администрации Дальнегорского городского округа, Управлением культуры, спорта и молодежной политики администрации Дальнегорского городского округа, Управлением муниципального имущества администрации Дальнегорского городского округа, Финансовым управлением администрации Дальнегорского городского округа.</w:t>
      </w:r>
    </w:p>
    <w:p w:rsidR="00E40AA5" w:rsidRDefault="00A43798" w:rsidP="00E40AA5">
      <w:pPr>
        <w:pStyle w:val="a3"/>
        <w:spacing w:line="276" w:lineRule="auto"/>
      </w:pPr>
      <w:r>
        <w:lastRenderedPageBreak/>
        <w:t xml:space="preserve">Реализация дополнительно включаемых в муниципальную программу мероприятий </w:t>
      </w:r>
      <w:r w:rsidRPr="00A43798">
        <w:t>не потребует дополнительных финансовых расходов за счет средств местного бюджета</w:t>
      </w:r>
      <w:r>
        <w:t>, будет осуществляться в рамках текущей деятельности администрации Дальнегорского городского округа и органов администрации, наделенных правами юридического лица.</w:t>
      </w:r>
    </w:p>
    <w:p w:rsidR="00D35182" w:rsidRDefault="00D35182" w:rsidP="00D35182">
      <w:pPr>
        <w:pStyle w:val="a3"/>
        <w:spacing w:line="276" w:lineRule="auto"/>
      </w:pPr>
    </w:p>
    <w:p w:rsidR="00FB4410" w:rsidRPr="00FB4410" w:rsidRDefault="00FB4410" w:rsidP="00FB4410">
      <w:pPr>
        <w:pStyle w:val="a3"/>
      </w:pPr>
      <w:r w:rsidRPr="00FB4410">
        <w:t xml:space="preserve">Замечания и предложения направлять на адрес электронной </w:t>
      </w:r>
      <w:proofErr w:type="gramStart"/>
      <w:r w:rsidRPr="00FB4410">
        <w:t xml:space="preserve">почты  </w:t>
      </w:r>
      <w:hyperlink r:id="rId4" w:history="1">
        <w:proofErr w:type="spellStart"/>
        <w:r w:rsidRPr="005040E5">
          <w:rPr>
            <w:rStyle w:val="a4"/>
            <w:lang w:val="en-US"/>
          </w:rPr>
          <w:t>Kovaleva</w:t>
        </w:r>
        <w:proofErr w:type="spellEnd"/>
        <w:r w:rsidRPr="005040E5">
          <w:rPr>
            <w:rStyle w:val="a4"/>
          </w:rPr>
          <w:t>.</w:t>
        </w:r>
        <w:r w:rsidRPr="005040E5">
          <w:rPr>
            <w:rStyle w:val="a4"/>
            <w:lang w:val="en-US"/>
          </w:rPr>
          <w:t>IO</w:t>
        </w:r>
        <w:r w:rsidRPr="005040E5">
          <w:rPr>
            <w:rStyle w:val="a4"/>
          </w:rPr>
          <w:t>@</w:t>
        </w:r>
        <w:proofErr w:type="spellStart"/>
        <w:r w:rsidRPr="005040E5">
          <w:rPr>
            <w:rStyle w:val="a4"/>
          </w:rPr>
          <w:t>yandex.ru</w:t>
        </w:r>
        <w:proofErr w:type="spellEnd"/>
        <w:proofErr w:type="gramEnd"/>
      </w:hyperlink>
      <w:r w:rsidRPr="00FB4410">
        <w:t>.</w:t>
      </w:r>
    </w:p>
    <w:p w:rsidR="00FB4410" w:rsidRPr="00FB4410" w:rsidRDefault="00FB4410" w:rsidP="00FB4410">
      <w:pPr>
        <w:pStyle w:val="a3"/>
      </w:pPr>
      <w:r w:rsidRPr="00FB4410">
        <w:t xml:space="preserve">Проект Программы будет размещен на сайте с </w:t>
      </w:r>
      <w:r w:rsidR="00F73450">
        <w:t>12 ноября 2020</w:t>
      </w:r>
      <w:r w:rsidRPr="00FB4410">
        <w:t xml:space="preserve"> года по </w:t>
      </w:r>
      <w:r w:rsidR="00F73450">
        <w:t>19 ноября 2020</w:t>
      </w:r>
      <w:bookmarkStart w:id="0" w:name="_GoBack"/>
      <w:bookmarkEnd w:id="0"/>
      <w:r w:rsidRPr="00FB4410">
        <w:t xml:space="preserve"> года.</w:t>
      </w:r>
    </w:p>
    <w:p w:rsidR="00D35182" w:rsidRPr="000A70C1" w:rsidRDefault="00D35182" w:rsidP="00D35182">
      <w:pPr>
        <w:pStyle w:val="a3"/>
        <w:spacing w:line="276" w:lineRule="auto"/>
      </w:pPr>
    </w:p>
    <w:p w:rsidR="000A70C1" w:rsidRDefault="000A70C1" w:rsidP="000A70C1">
      <w:pPr>
        <w:pStyle w:val="a3"/>
        <w:ind w:firstLine="0"/>
        <w:jc w:val="center"/>
        <w:rPr>
          <w:b/>
        </w:rPr>
      </w:pPr>
    </w:p>
    <w:p w:rsidR="000A70C1" w:rsidRPr="000A70C1" w:rsidRDefault="000A70C1" w:rsidP="000A70C1">
      <w:pPr>
        <w:pStyle w:val="a3"/>
        <w:jc w:val="center"/>
      </w:pPr>
    </w:p>
    <w:p w:rsidR="000A70C1" w:rsidRPr="00FB4410" w:rsidRDefault="00FB4410" w:rsidP="00FB4410">
      <w:pPr>
        <w:pStyle w:val="a3"/>
        <w:ind w:firstLine="0"/>
        <w:jc w:val="left"/>
      </w:pPr>
      <w:r w:rsidRPr="00FB4410">
        <w:t>Начальник управления делами</w:t>
      </w:r>
      <w:r w:rsidRPr="00FB4410">
        <w:tab/>
      </w:r>
      <w:r w:rsidRPr="00FB4410">
        <w:tab/>
      </w:r>
      <w:r w:rsidRPr="00FB4410">
        <w:tab/>
      </w:r>
      <w:r w:rsidRPr="00FB4410">
        <w:tab/>
      </w:r>
      <w:r w:rsidRPr="00FB4410">
        <w:tab/>
      </w:r>
      <w:r>
        <w:t xml:space="preserve">                 </w:t>
      </w:r>
      <w:proofErr w:type="spellStart"/>
      <w:r w:rsidRPr="00FB4410">
        <w:t>И.О</w:t>
      </w:r>
      <w:proofErr w:type="spellEnd"/>
      <w:r w:rsidRPr="00FB4410">
        <w:t>. Мамонова</w:t>
      </w:r>
    </w:p>
    <w:sectPr w:rsidR="000A70C1" w:rsidRPr="00FB4410" w:rsidSect="000A70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6A"/>
    <w:rsid w:val="00042796"/>
    <w:rsid w:val="000A70C1"/>
    <w:rsid w:val="0015203B"/>
    <w:rsid w:val="001F126A"/>
    <w:rsid w:val="004A40A2"/>
    <w:rsid w:val="00636070"/>
    <w:rsid w:val="006A6455"/>
    <w:rsid w:val="0079407A"/>
    <w:rsid w:val="00824BE6"/>
    <w:rsid w:val="00875C92"/>
    <w:rsid w:val="00931A82"/>
    <w:rsid w:val="009E1F6A"/>
    <w:rsid w:val="009F130E"/>
    <w:rsid w:val="00A43798"/>
    <w:rsid w:val="00B92749"/>
    <w:rsid w:val="00BA677C"/>
    <w:rsid w:val="00CE67B3"/>
    <w:rsid w:val="00D35182"/>
    <w:rsid w:val="00E40AA5"/>
    <w:rsid w:val="00ED7AC7"/>
    <w:rsid w:val="00F73450"/>
    <w:rsid w:val="00FB4410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6262-AD67-49AD-BAE7-813430F3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0C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styleId="a4">
    <w:name w:val="Hyperlink"/>
    <w:basedOn w:val="a0"/>
    <w:uiPriority w:val="99"/>
    <w:unhideWhenUsed/>
    <w:rsid w:val="00FB44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B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eva.I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5</cp:revision>
  <cp:lastPrinted>2020-11-09T05:54:00Z</cp:lastPrinted>
  <dcterms:created xsi:type="dcterms:W3CDTF">2019-08-19T02:33:00Z</dcterms:created>
  <dcterms:modified xsi:type="dcterms:W3CDTF">2020-11-12T03:56:00Z</dcterms:modified>
</cp:coreProperties>
</file>