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6C" w:rsidRDefault="004D3F6C" w:rsidP="004D3F6C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12</w:t>
      </w:r>
    </w:p>
    <w:p w:rsidR="004D3F6C" w:rsidRDefault="004D3F6C" w:rsidP="004D3F6C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 на 2015-2019 годы</w:t>
      </w:r>
    </w:p>
    <w:p w:rsidR="004D3F6C" w:rsidRDefault="004D3F6C" w:rsidP="004D3F6C">
      <w:pPr>
        <w:tabs>
          <w:tab w:val="left" w:pos="0"/>
        </w:tabs>
        <w:rPr>
          <w:sz w:val="26"/>
          <w:szCs w:val="26"/>
        </w:rPr>
      </w:pPr>
    </w:p>
    <w:p w:rsidR="004D3F6C" w:rsidRPr="004E517E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ПОДПРОГРАММА</w:t>
      </w:r>
    </w:p>
    <w:p w:rsidR="004D3F6C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Обеспечение общественного порядка, в том числе защита от проявлений терроризма и экстремизма</w:t>
      </w:r>
      <w:r w:rsidRPr="004E517E">
        <w:rPr>
          <w:b/>
          <w:sz w:val="26"/>
          <w:szCs w:val="26"/>
        </w:rPr>
        <w:t>»</w:t>
      </w:r>
      <w:r w:rsidRPr="00240BC0">
        <w:rPr>
          <w:sz w:val="26"/>
          <w:szCs w:val="26"/>
        </w:rPr>
        <w:t xml:space="preserve"> </w:t>
      </w:r>
      <w:r w:rsidRPr="00240BC0">
        <w:rPr>
          <w:b/>
          <w:sz w:val="26"/>
          <w:szCs w:val="26"/>
        </w:rPr>
        <w:t>на 2015-2019 годы</w:t>
      </w:r>
    </w:p>
    <w:p w:rsidR="004D3F6C" w:rsidRDefault="004D3F6C" w:rsidP="004D3F6C">
      <w:pPr>
        <w:tabs>
          <w:tab w:val="left" w:pos="0"/>
        </w:tabs>
        <w:rPr>
          <w:b/>
          <w:sz w:val="26"/>
          <w:szCs w:val="26"/>
        </w:rPr>
      </w:pPr>
    </w:p>
    <w:p w:rsidR="004D3F6C" w:rsidRDefault="004D3F6C" w:rsidP="004D3F6C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4D3F6C" w:rsidRDefault="004D3F6C" w:rsidP="004D3F6C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219"/>
        <w:gridCol w:w="5351"/>
      </w:tblGrid>
      <w:tr w:rsidR="004D3F6C" w:rsidRPr="00435ECC" w:rsidTr="00302BD2">
        <w:tc>
          <w:tcPr>
            <w:tcW w:w="4219" w:type="dxa"/>
            <w:vAlign w:val="center"/>
          </w:tcPr>
          <w:p w:rsidR="004D3F6C" w:rsidRPr="00435ECC" w:rsidRDefault="004D3F6C" w:rsidP="00302BD2">
            <w:pPr>
              <w:rPr>
                <w:szCs w:val="26"/>
              </w:rPr>
            </w:pPr>
            <w:r w:rsidRPr="00435ECC">
              <w:rPr>
                <w:szCs w:val="26"/>
              </w:rPr>
              <w:t xml:space="preserve">Ответственный исполнитель </w:t>
            </w:r>
            <w:r>
              <w:rPr>
                <w:szCs w:val="26"/>
              </w:rPr>
              <w:t>под</w:t>
            </w:r>
            <w:r w:rsidRPr="00435ECC">
              <w:rPr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4D3F6C" w:rsidRPr="00DB71CE" w:rsidRDefault="004D3F6C" w:rsidP="00A97593">
            <w:pPr>
              <w:jc w:val="left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Отдел по делам </w:t>
            </w:r>
            <w:proofErr w:type="spellStart"/>
            <w:r w:rsidRPr="00DB71CE">
              <w:rPr>
                <w:sz w:val="25"/>
                <w:szCs w:val="25"/>
              </w:rPr>
              <w:t>ГОиЧС</w:t>
            </w:r>
            <w:proofErr w:type="spellEnd"/>
            <w:r w:rsidRPr="00DB71CE">
              <w:rPr>
                <w:sz w:val="25"/>
                <w:szCs w:val="25"/>
              </w:rPr>
              <w:t xml:space="preserve"> и мобилизационной работе администрации Дальнегорского городского округа</w:t>
            </w:r>
          </w:p>
        </w:tc>
      </w:tr>
      <w:tr w:rsidR="004D3F6C" w:rsidRPr="00435ECC" w:rsidTr="00302BD2">
        <w:tc>
          <w:tcPr>
            <w:tcW w:w="4219" w:type="dxa"/>
            <w:vAlign w:val="center"/>
          </w:tcPr>
          <w:p w:rsidR="004D3F6C" w:rsidRPr="00435ECC" w:rsidRDefault="004D3F6C" w:rsidP="00302BD2">
            <w:pPr>
              <w:rPr>
                <w:szCs w:val="26"/>
              </w:rPr>
            </w:pPr>
            <w:r w:rsidRPr="00435ECC">
              <w:rPr>
                <w:szCs w:val="26"/>
              </w:rPr>
              <w:t xml:space="preserve">Соисполнители </w:t>
            </w:r>
            <w:r>
              <w:rPr>
                <w:szCs w:val="26"/>
              </w:rPr>
              <w:t>под</w:t>
            </w:r>
            <w:r w:rsidRPr="00435ECC">
              <w:rPr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4D3F6C" w:rsidRPr="00DB71CE" w:rsidRDefault="004D3F6C" w:rsidP="00A97593">
            <w:pPr>
              <w:jc w:val="left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Управления культуры, спорта и молодежной политики администрации Дальнегорского городского округа; </w:t>
            </w:r>
          </w:p>
          <w:p w:rsidR="004D3F6C" w:rsidRPr="00DB71CE" w:rsidRDefault="004D3F6C" w:rsidP="00A97593">
            <w:pPr>
              <w:jc w:val="left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Управление образования администрации Дальнегорского городского округа</w:t>
            </w:r>
          </w:p>
        </w:tc>
      </w:tr>
      <w:tr w:rsidR="004D3F6C" w:rsidRPr="00435ECC" w:rsidTr="00302BD2">
        <w:tc>
          <w:tcPr>
            <w:tcW w:w="4219" w:type="dxa"/>
            <w:vAlign w:val="center"/>
          </w:tcPr>
          <w:p w:rsidR="004D3F6C" w:rsidRPr="00435ECC" w:rsidRDefault="004D3F6C" w:rsidP="00302BD2">
            <w:pPr>
              <w:rPr>
                <w:szCs w:val="26"/>
              </w:rPr>
            </w:pPr>
            <w:r>
              <w:rPr>
                <w:szCs w:val="26"/>
              </w:rPr>
              <w:t>Структура под</w:t>
            </w:r>
            <w:r w:rsidRPr="00435ECC">
              <w:rPr>
                <w:szCs w:val="26"/>
              </w:rPr>
              <w:t>программы:</w:t>
            </w:r>
          </w:p>
        </w:tc>
        <w:tc>
          <w:tcPr>
            <w:tcW w:w="5351" w:type="dxa"/>
            <w:vAlign w:val="center"/>
          </w:tcPr>
          <w:p w:rsidR="004D3F6C" w:rsidRPr="00DB71CE" w:rsidRDefault="004D3F6C" w:rsidP="00A97593">
            <w:pPr>
              <w:jc w:val="left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>-</w:t>
            </w:r>
          </w:p>
        </w:tc>
      </w:tr>
      <w:tr w:rsidR="004D3F6C" w:rsidRPr="00435ECC" w:rsidTr="00302BD2">
        <w:tc>
          <w:tcPr>
            <w:tcW w:w="4219" w:type="dxa"/>
            <w:vAlign w:val="center"/>
          </w:tcPr>
          <w:p w:rsidR="004D3F6C" w:rsidRPr="00435ECC" w:rsidRDefault="004D3F6C" w:rsidP="00302BD2">
            <w:pPr>
              <w:rPr>
                <w:szCs w:val="26"/>
              </w:rPr>
            </w:pPr>
            <w:r>
              <w:rPr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4D3F6C" w:rsidRPr="00DB71CE" w:rsidRDefault="004D3F6C" w:rsidP="00A97593">
            <w:pPr>
              <w:pStyle w:val="HTML"/>
              <w:jc w:val="left"/>
              <w:rPr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     Целью программы является обеспечение безопасности населения от преступных посягательств, от проявлений терроризма и экстремизма</w:t>
            </w:r>
          </w:p>
        </w:tc>
      </w:tr>
      <w:tr w:rsidR="004D3F6C" w:rsidRPr="00435ECC" w:rsidTr="00302BD2">
        <w:tc>
          <w:tcPr>
            <w:tcW w:w="4219" w:type="dxa"/>
            <w:vAlign w:val="center"/>
          </w:tcPr>
          <w:p w:rsidR="004D3F6C" w:rsidRDefault="004D3F6C" w:rsidP="00302BD2">
            <w:pPr>
              <w:rPr>
                <w:szCs w:val="26"/>
              </w:rPr>
            </w:pPr>
            <w:r>
              <w:rPr>
                <w:szCs w:val="26"/>
              </w:rPr>
              <w:t xml:space="preserve">Задачи подпрограммы </w:t>
            </w:r>
          </w:p>
        </w:tc>
        <w:tc>
          <w:tcPr>
            <w:tcW w:w="5351" w:type="dxa"/>
            <w:vAlign w:val="center"/>
          </w:tcPr>
          <w:p w:rsidR="004D3F6C" w:rsidRPr="00DB71CE" w:rsidRDefault="004D3F6C" w:rsidP="00302BD2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Профилактика, предотвращение и пресечение правонарушений и преступлений в учреждениях образования, культуры;  </w:t>
            </w:r>
          </w:p>
          <w:p w:rsidR="004D3F6C" w:rsidRPr="00DB71CE" w:rsidRDefault="004D3F6C" w:rsidP="00302BD2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Снижение преступности в общественных  местах, в том числе на улицах.</w:t>
            </w:r>
          </w:p>
          <w:p w:rsidR="004D3F6C" w:rsidRPr="00DB71CE" w:rsidRDefault="004D3F6C" w:rsidP="00302BD2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Предупреждение актов терроризма и экстремизма на территории городского округа     </w:t>
            </w:r>
          </w:p>
        </w:tc>
      </w:tr>
      <w:tr w:rsidR="004D3F6C" w:rsidRPr="00435ECC" w:rsidTr="00302BD2">
        <w:tc>
          <w:tcPr>
            <w:tcW w:w="4219" w:type="dxa"/>
            <w:vAlign w:val="center"/>
          </w:tcPr>
          <w:p w:rsidR="004D3F6C" w:rsidRDefault="004D3F6C" w:rsidP="00302BD2">
            <w:pPr>
              <w:rPr>
                <w:szCs w:val="26"/>
              </w:rPr>
            </w:pPr>
            <w:r>
              <w:rPr>
                <w:szCs w:val="26"/>
              </w:rPr>
              <w:t xml:space="preserve"> Целевые индикаторы,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ED6453" w:rsidRPr="00DB71CE" w:rsidRDefault="00ED6453" w:rsidP="00ED6453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>Целевой индикатор: увеличение антитеррористической защищенности с 46,6% в 2013 году до 100% к 2019 году.</w:t>
            </w:r>
          </w:p>
          <w:p w:rsidR="00ED6453" w:rsidRPr="00DB71CE" w:rsidRDefault="00ED6453" w:rsidP="00ED6453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Целевые показатели:</w:t>
            </w:r>
          </w:p>
          <w:p w:rsidR="00ED6453" w:rsidRPr="00DB71CE" w:rsidRDefault="00ED6453" w:rsidP="00ED6453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- проведение мероприятий в населенных пунктах по антитеррористической защищенности с 1 </w:t>
            </w:r>
            <w:proofErr w:type="spellStart"/>
            <w:proofErr w:type="gramStart"/>
            <w:r w:rsidRPr="00DB71CE">
              <w:rPr>
                <w:sz w:val="25"/>
                <w:szCs w:val="25"/>
              </w:rPr>
              <w:t>ед</w:t>
            </w:r>
            <w:proofErr w:type="spellEnd"/>
            <w:proofErr w:type="gramEnd"/>
            <w:r w:rsidRPr="00DB71CE">
              <w:rPr>
                <w:sz w:val="25"/>
                <w:szCs w:val="25"/>
              </w:rPr>
              <w:t xml:space="preserve"> в 2013 году до 3 ед. к 2019 году;</w:t>
            </w:r>
          </w:p>
          <w:p w:rsidR="00ED6453" w:rsidRPr="00DB71CE" w:rsidRDefault="00ED6453" w:rsidP="00ED6453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- проведение мероприятий в учреждениях образования по антитеррористической защищенности с 3 </w:t>
            </w:r>
            <w:proofErr w:type="spellStart"/>
            <w:proofErr w:type="gramStart"/>
            <w:r w:rsidRPr="00DB71CE">
              <w:rPr>
                <w:sz w:val="25"/>
                <w:szCs w:val="25"/>
              </w:rPr>
              <w:t>ед</w:t>
            </w:r>
            <w:proofErr w:type="spellEnd"/>
            <w:proofErr w:type="gramEnd"/>
            <w:r w:rsidRPr="00DB71CE">
              <w:rPr>
                <w:sz w:val="25"/>
                <w:szCs w:val="25"/>
              </w:rPr>
              <w:t xml:space="preserve"> в 2013 году до 3 ед. к 2019 году;</w:t>
            </w:r>
          </w:p>
          <w:p w:rsidR="004D3F6C" w:rsidRPr="00DB71CE" w:rsidRDefault="00ED6453" w:rsidP="00ED6453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- проведение мероприятий в учреждениях культуры</w:t>
            </w:r>
            <w:r>
              <w:rPr>
                <w:sz w:val="25"/>
                <w:szCs w:val="25"/>
              </w:rPr>
              <w:t xml:space="preserve"> и спорта</w:t>
            </w:r>
            <w:r w:rsidRPr="00DB71CE">
              <w:rPr>
                <w:sz w:val="25"/>
                <w:szCs w:val="25"/>
              </w:rPr>
              <w:t xml:space="preserve"> по антитеррористической защищенности с 3 </w:t>
            </w:r>
            <w:proofErr w:type="spellStart"/>
            <w:proofErr w:type="gramStart"/>
            <w:r w:rsidRPr="00DB71CE">
              <w:rPr>
                <w:sz w:val="25"/>
                <w:szCs w:val="25"/>
              </w:rPr>
              <w:t>ед</w:t>
            </w:r>
            <w:proofErr w:type="spellEnd"/>
            <w:proofErr w:type="gramEnd"/>
            <w:r w:rsidRPr="00DB71CE">
              <w:rPr>
                <w:sz w:val="25"/>
                <w:szCs w:val="25"/>
              </w:rPr>
              <w:t xml:space="preserve"> в 2013 году до 9 ед. к 2019 году.</w:t>
            </w:r>
          </w:p>
        </w:tc>
      </w:tr>
      <w:tr w:rsidR="004D3F6C" w:rsidRPr="00435ECC" w:rsidTr="00302BD2">
        <w:tc>
          <w:tcPr>
            <w:tcW w:w="4219" w:type="dxa"/>
            <w:vAlign w:val="center"/>
          </w:tcPr>
          <w:p w:rsidR="004D3F6C" w:rsidRDefault="004D3F6C" w:rsidP="00302BD2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Этапы и сроки реализации  подпрограммы</w:t>
            </w:r>
          </w:p>
        </w:tc>
        <w:tc>
          <w:tcPr>
            <w:tcW w:w="5351" w:type="dxa"/>
            <w:vAlign w:val="center"/>
          </w:tcPr>
          <w:p w:rsidR="004D3F6C" w:rsidRPr="00DB71CE" w:rsidRDefault="004D3F6C" w:rsidP="00BE1185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     Программа реализуется в один этап в 2015-2019 </w:t>
            </w:r>
            <w:proofErr w:type="spellStart"/>
            <w:proofErr w:type="gramStart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гг</w:t>
            </w:r>
            <w:proofErr w:type="spellEnd"/>
            <w:proofErr w:type="gramEnd"/>
          </w:p>
        </w:tc>
      </w:tr>
      <w:tr w:rsidR="004D3F6C" w:rsidRPr="00435ECC" w:rsidTr="00302BD2">
        <w:tc>
          <w:tcPr>
            <w:tcW w:w="4219" w:type="dxa"/>
            <w:vAlign w:val="center"/>
          </w:tcPr>
          <w:p w:rsidR="004D3F6C" w:rsidRDefault="004D3F6C" w:rsidP="00302BD2">
            <w:pPr>
              <w:rPr>
                <w:szCs w:val="26"/>
              </w:rPr>
            </w:pPr>
            <w:r>
              <w:rPr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4D3F6C" w:rsidRPr="00DB71CE" w:rsidRDefault="004D3F6C" w:rsidP="00BE1185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6428D8">
              <w:rPr>
                <w:rFonts w:ascii="Times New Roman" w:hAnsi="Times New Roman" w:cs="Times New Roman"/>
                <w:sz w:val="25"/>
                <w:szCs w:val="25"/>
              </w:rPr>
              <w:t>6547</w:t>
            </w:r>
            <w:r w:rsidR="00BE1185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6428D8">
              <w:rPr>
                <w:rFonts w:ascii="Times New Roman" w:hAnsi="Times New Roman" w:cs="Times New Roman"/>
                <w:sz w:val="25"/>
                <w:szCs w:val="25"/>
              </w:rPr>
              <w:t>46</w:t>
            </w: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тыс</w:t>
            </w:r>
            <w:proofErr w:type="gramStart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уб</w:t>
            </w:r>
            <w:proofErr w:type="spellEnd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D3F6C" w:rsidRPr="00DB71CE" w:rsidRDefault="004D3F6C" w:rsidP="00BE1185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2015 год – </w:t>
            </w:r>
            <w:r w:rsidR="006428D8">
              <w:rPr>
                <w:rFonts w:ascii="Times New Roman" w:hAnsi="Times New Roman" w:cs="Times New Roman"/>
                <w:sz w:val="25"/>
                <w:szCs w:val="25"/>
              </w:rPr>
              <w:t>2112,86</w:t>
            </w: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 тыс</w:t>
            </w:r>
            <w:proofErr w:type="gramStart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  <w:p w:rsidR="004D3F6C" w:rsidRPr="00DB71CE" w:rsidRDefault="004D3F6C" w:rsidP="00BE1185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2016 год – </w:t>
            </w:r>
            <w:r w:rsidR="00BE1185">
              <w:rPr>
                <w:rFonts w:ascii="Times New Roman" w:hAnsi="Times New Roman" w:cs="Times New Roman"/>
                <w:sz w:val="25"/>
                <w:szCs w:val="25"/>
              </w:rPr>
              <w:t>555</w:t>
            </w: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,0 тыс</w:t>
            </w:r>
            <w:proofErr w:type="gramStart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  <w:p w:rsidR="004D3F6C" w:rsidRPr="00DB71CE" w:rsidRDefault="004D3F6C" w:rsidP="00BE1185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2017 год – </w:t>
            </w:r>
            <w:r w:rsidR="00BE1185">
              <w:rPr>
                <w:rFonts w:ascii="Times New Roman" w:hAnsi="Times New Roman" w:cs="Times New Roman"/>
                <w:sz w:val="25"/>
                <w:szCs w:val="25"/>
              </w:rPr>
              <w:t>1005</w:t>
            </w: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,0 тыс</w:t>
            </w:r>
            <w:proofErr w:type="gramStart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  <w:p w:rsidR="004D3F6C" w:rsidRPr="00DB71CE" w:rsidRDefault="004D3F6C" w:rsidP="00BE1185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2018 год – </w:t>
            </w:r>
            <w:r w:rsidR="00BE1185">
              <w:rPr>
                <w:rFonts w:ascii="Times New Roman" w:hAnsi="Times New Roman" w:cs="Times New Roman"/>
                <w:sz w:val="25"/>
                <w:szCs w:val="25"/>
              </w:rPr>
              <w:t>1005,0</w:t>
            </w: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 тыс</w:t>
            </w:r>
            <w:proofErr w:type="gramStart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  <w:p w:rsidR="004D3F6C" w:rsidRPr="00DB71CE" w:rsidRDefault="004D3F6C" w:rsidP="00BE1185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2019 год – </w:t>
            </w:r>
            <w:r w:rsidR="00BE1185">
              <w:rPr>
                <w:rFonts w:ascii="Times New Roman" w:hAnsi="Times New Roman" w:cs="Times New Roman"/>
                <w:sz w:val="25"/>
                <w:szCs w:val="25"/>
              </w:rPr>
              <w:t>1869,60</w:t>
            </w: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 тыс</w:t>
            </w:r>
            <w:proofErr w:type="gramStart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</w:tc>
      </w:tr>
      <w:tr w:rsidR="004D3F6C" w:rsidRPr="00435ECC" w:rsidTr="00302BD2">
        <w:tc>
          <w:tcPr>
            <w:tcW w:w="4219" w:type="dxa"/>
            <w:vAlign w:val="center"/>
          </w:tcPr>
          <w:p w:rsidR="004D3F6C" w:rsidRDefault="004D3F6C" w:rsidP="00302BD2">
            <w:pPr>
              <w:rPr>
                <w:szCs w:val="26"/>
              </w:rPr>
            </w:pPr>
            <w:r>
              <w:rPr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4D3F6C" w:rsidRPr="00DB71CE" w:rsidRDefault="004D3F6C" w:rsidP="00BE1185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Снижение </w:t>
            </w:r>
            <w:r w:rsidRPr="00DB71CE">
              <w:rPr>
                <w:sz w:val="25"/>
                <w:szCs w:val="25"/>
              </w:rPr>
              <w:t>правонарушений и преступлений в учреждениях образования, культуры</w:t>
            </w:r>
            <w:r>
              <w:rPr>
                <w:sz w:val="25"/>
                <w:szCs w:val="25"/>
              </w:rPr>
              <w:t xml:space="preserve"> и спорта</w:t>
            </w:r>
            <w:r w:rsidRPr="00DB71CE">
              <w:rPr>
                <w:sz w:val="25"/>
                <w:szCs w:val="25"/>
              </w:rPr>
              <w:t xml:space="preserve">;  </w:t>
            </w:r>
          </w:p>
          <w:p w:rsidR="004D3F6C" w:rsidRPr="00DB71CE" w:rsidRDefault="004D3F6C" w:rsidP="00BE1185">
            <w:pPr>
              <w:jc w:val="left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Снижение преступности в общественных  местах, в том числе на улицах.    </w:t>
            </w:r>
          </w:p>
        </w:tc>
      </w:tr>
    </w:tbl>
    <w:p w:rsidR="004D3F6C" w:rsidRDefault="004D3F6C" w:rsidP="004D3F6C">
      <w:pPr>
        <w:tabs>
          <w:tab w:val="left" w:pos="0"/>
        </w:tabs>
        <w:jc w:val="center"/>
        <w:rPr>
          <w:sz w:val="26"/>
          <w:szCs w:val="26"/>
        </w:rPr>
      </w:pPr>
    </w:p>
    <w:p w:rsidR="004D3F6C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152A58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4D3F6C" w:rsidRDefault="004D3F6C" w:rsidP="004D3F6C">
      <w:pPr>
        <w:tabs>
          <w:tab w:val="left" w:pos="0"/>
        </w:tabs>
        <w:ind w:left="360"/>
        <w:rPr>
          <w:b/>
          <w:sz w:val="26"/>
          <w:szCs w:val="26"/>
        </w:rPr>
      </w:pPr>
    </w:p>
    <w:p w:rsidR="004D3F6C" w:rsidRPr="000173F0" w:rsidRDefault="004D3F6C" w:rsidP="004D3F6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условиях современной действительности необходимы адекватные меры противодействия терроризму, которые в первую очередь основываются на принципах защищенности терроризму, особенно в местах массового скопления людей.  На территории городского округа расположены потенциально опасные объекты, места с массовым пребыванием людей, которые могут быть избраны террористами в качестве объектов проведения террористических актов. Так </w:t>
      </w:r>
      <w:r w:rsidRPr="000173F0">
        <w:rPr>
          <w:sz w:val="26"/>
          <w:szCs w:val="26"/>
        </w:rPr>
        <w:t xml:space="preserve">поступали сообщения о </w:t>
      </w:r>
      <w:proofErr w:type="spellStart"/>
      <w:r w:rsidRPr="000173F0">
        <w:rPr>
          <w:sz w:val="26"/>
          <w:szCs w:val="26"/>
        </w:rPr>
        <w:t>заминировании</w:t>
      </w:r>
      <w:proofErr w:type="spellEnd"/>
      <w:r w:rsidRPr="000173F0">
        <w:rPr>
          <w:sz w:val="26"/>
          <w:szCs w:val="26"/>
        </w:rPr>
        <w:t xml:space="preserve"> объектов с массовым пребыванием людей (2010г. – 2 сообщения)</w:t>
      </w:r>
      <w:r>
        <w:rPr>
          <w:sz w:val="26"/>
          <w:szCs w:val="26"/>
        </w:rPr>
        <w:t xml:space="preserve">, в 2014 году в канализационном коллекторе была обнаружена противотанковая мина (впоследствии </w:t>
      </w:r>
      <w:proofErr w:type="spellStart"/>
      <w:r>
        <w:rPr>
          <w:sz w:val="26"/>
          <w:szCs w:val="26"/>
        </w:rPr>
        <w:t>установленна</w:t>
      </w:r>
      <w:proofErr w:type="spellEnd"/>
      <w:r>
        <w:rPr>
          <w:sz w:val="26"/>
          <w:szCs w:val="26"/>
        </w:rPr>
        <w:t xml:space="preserve"> как учебная). Н</w:t>
      </w:r>
      <w:r w:rsidRPr="00632690">
        <w:rPr>
          <w:sz w:val="26"/>
          <w:szCs w:val="26"/>
        </w:rPr>
        <w:t>еобходима координация действий в этом направлении администрации Дальнегорского городского округа, правоохранительных органов, общественных объединений и организаций, расположенных на территории округа. Все это обуславливает необходимостью применения программно</w:t>
      </w:r>
      <w:r>
        <w:rPr>
          <w:sz w:val="26"/>
          <w:szCs w:val="26"/>
        </w:rPr>
        <w:t>го</w:t>
      </w:r>
      <w:r w:rsidRPr="00632690">
        <w:rPr>
          <w:sz w:val="26"/>
          <w:szCs w:val="26"/>
        </w:rPr>
        <w:t xml:space="preserve"> метода.</w:t>
      </w:r>
      <w:r w:rsidRPr="000173F0">
        <w:t xml:space="preserve"> </w:t>
      </w:r>
    </w:p>
    <w:p w:rsidR="004D3F6C" w:rsidRDefault="004D3F6C" w:rsidP="004D3F6C">
      <w:pPr>
        <w:jc w:val="both"/>
        <w:rPr>
          <w:sz w:val="26"/>
          <w:szCs w:val="26"/>
        </w:rPr>
      </w:pPr>
      <w:r w:rsidRPr="00632690">
        <w:rPr>
          <w:rFonts w:ascii="Bookman Old Style" w:hAnsi="Bookman Old Style"/>
          <w:sz w:val="26"/>
          <w:szCs w:val="26"/>
        </w:rPr>
        <w:tab/>
      </w:r>
      <w:r w:rsidRPr="00993582">
        <w:rPr>
          <w:sz w:val="26"/>
          <w:szCs w:val="26"/>
        </w:rPr>
        <w:t>Криминальную напряженность усиливают миграция. Анализ миграционной обстановки показывает, что интенсивность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4D3F6C" w:rsidRDefault="004D3F6C" w:rsidP="004D3F6C">
      <w:pPr>
        <w:jc w:val="both"/>
        <w:rPr>
          <w:rFonts w:ascii="Bookman Old Style" w:hAnsi="Bookman Old Style"/>
          <w:sz w:val="26"/>
          <w:szCs w:val="26"/>
        </w:rPr>
      </w:pPr>
      <w:r>
        <w:rPr>
          <w:sz w:val="26"/>
          <w:szCs w:val="26"/>
        </w:rPr>
        <w:tab/>
        <w:t xml:space="preserve">Все это требует принятия дополнительных превентивных мер, направленных на противодействие терроризму, прежде всего связанных с </w:t>
      </w:r>
      <w:proofErr w:type="gramStart"/>
      <w:r>
        <w:rPr>
          <w:sz w:val="26"/>
          <w:szCs w:val="26"/>
        </w:rPr>
        <w:t>технической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укрепленностью</w:t>
      </w:r>
      <w:proofErr w:type="spellEnd"/>
      <w:r>
        <w:rPr>
          <w:sz w:val="26"/>
          <w:szCs w:val="26"/>
        </w:rPr>
        <w:t xml:space="preserve"> жизненно важных объектов и мест массового пребывания населения.</w:t>
      </w:r>
    </w:p>
    <w:p w:rsidR="004D3F6C" w:rsidRPr="00632690" w:rsidRDefault="004D3F6C" w:rsidP="004D3F6C">
      <w:pPr>
        <w:ind w:firstLine="708"/>
        <w:jc w:val="both"/>
        <w:rPr>
          <w:sz w:val="26"/>
          <w:szCs w:val="26"/>
        </w:rPr>
      </w:pPr>
      <w:r w:rsidRPr="00632690">
        <w:rPr>
          <w:sz w:val="26"/>
          <w:szCs w:val="26"/>
        </w:rPr>
        <w:t xml:space="preserve">Эффективность принимаемых мер по борьбе с экстремизмом и его крайней формой проявления терроризма  зависит от изучения их причин и в дальнейшем разработки и </w:t>
      </w:r>
      <w:proofErr w:type="gramStart"/>
      <w:r w:rsidRPr="00632690">
        <w:rPr>
          <w:sz w:val="26"/>
          <w:szCs w:val="26"/>
        </w:rPr>
        <w:t>совершенствования</w:t>
      </w:r>
      <w:proofErr w:type="gramEnd"/>
      <w:r w:rsidRPr="00632690">
        <w:rPr>
          <w:sz w:val="26"/>
          <w:szCs w:val="26"/>
        </w:rPr>
        <w:t xml:space="preserve"> правовых мер борьбы с ними. В основе этих сложных и многоликих явлений лежит множество причин: политических, экономических, религиозных и т.д.</w:t>
      </w:r>
    </w:p>
    <w:p w:rsidR="004D3F6C" w:rsidRPr="00632690" w:rsidRDefault="004D3F6C" w:rsidP="004D3F6C">
      <w:pPr>
        <w:jc w:val="both"/>
        <w:rPr>
          <w:sz w:val="26"/>
          <w:szCs w:val="26"/>
        </w:rPr>
      </w:pPr>
      <w:r w:rsidRPr="00632690">
        <w:rPr>
          <w:sz w:val="26"/>
          <w:szCs w:val="26"/>
        </w:rPr>
        <w:tab/>
      </w:r>
      <w:proofErr w:type="gramStart"/>
      <w:r w:rsidRPr="00632690">
        <w:rPr>
          <w:sz w:val="26"/>
          <w:szCs w:val="26"/>
        </w:rPr>
        <w:t>Необходимы организация 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террористические, экстремистские и иные преступные проявления.</w:t>
      </w:r>
      <w:proofErr w:type="gramEnd"/>
    </w:p>
    <w:p w:rsidR="004D3F6C" w:rsidRPr="00EE57CF" w:rsidRDefault="004D3F6C" w:rsidP="004D3F6C">
      <w:pPr>
        <w:ind w:firstLine="709"/>
        <w:jc w:val="both"/>
        <w:rPr>
          <w:color w:val="000000"/>
          <w:sz w:val="26"/>
          <w:szCs w:val="26"/>
        </w:rPr>
      </w:pPr>
      <w:r w:rsidRPr="00632690">
        <w:rPr>
          <w:sz w:val="26"/>
          <w:szCs w:val="26"/>
        </w:rPr>
        <w:lastRenderedPageBreak/>
        <w:t>К</w:t>
      </w:r>
      <w:r>
        <w:rPr>
          <w:sz w:val="26"/>
          <w:szCs w:val="26"/>
        </w:rPr>
        <w:t>омплексное решение мероприятий подп</w:t>
      </w:r>
      <w:r w:rsidRPr="00632690">
        <w:rPr>
          <w:sz w:val="26"/>
          <w:szCs w:val="26"/>
        </w:rPr>
        <w:t xml:space="preserve">рограммы приведет к созданию условий для усиления антитеррористической защищенности </w:t>
      </w:r>
      <w:r>
        <w:rPr>
          <w:sz w:val="26"/>
          <w:szCs w:val="26"/>
        </w:rPr>
        <w:t>объектов образования и культуры</w:t>
      </w:r>
      <w:r w:rsidRPr="00632690">
        <w:rPr>
          <w:sz w:val="26"/>
          <w:szCs w:val="26"/>
        </w:rPr>
        <w:t>.</w:t>
      </w:r>
      <w:r>
        <w:rPr>
          <w:sz w:val="26"/>
          <w:szCs w:val="26"/>
        </w:rPr>
        <w:t xml:space="preserve"> За последние два года выполнены такие мероприятия как установление камер видеонаблюдения. Восстановление освещения и ограждения. </w:t>
      </w:r>
      <w:r w:rsidRPr="00EE57CF">
        <w:rPr>
          <w:color w:val="000000"/>
          <w:sz w:val="26"/>
          <w:szCs w:val="26"/>
        </w:rPr>
        <w:t xml:space="preserve">Но вместе с тем, на сегодняшний день </w:t>
      </w:r>
      <w:proofErr w:type="gramStart"/>
      <w:r w:rsidRPr="00EE57CF">
        <w:rPr>
          <w:color w:val="000000"/>
          <w:sz w:val="26"/>
          <w:szCs w:val="26"/>
        </w:rPr>
        <w:t>учреждениях</w:t>
      </w:r>
      <w:proofErr w:type="gramEnd"/>
      <w:r w:rsidRPr="00EE57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образования и </w:t>
      </w:r>
      <w:r w:rsidRPr="00EE57CF">
        <w:rPr>
          <w:color w:val="000000"/>
          <w:sz w:val="26"/>
          <w:szCs w:val="26"/>
        </w:rPr>
        <w:t xml:space="preserve">культуры отсутствуют технические средства охраны, </w:t>
      </w:r>
      <w:proofErr w:type="spellStart"/>
      <w:r w:rsidRPr="00EE57CF">
        <w:rPr>
          <w:color w:val="000000"/>
          <w:sz w:val="26"/>
          <w:szCs w:val="26"/>
        </w:rPr>
        <w:t>металлодетекторы</w:t>
      </w:r>
      <w:proofErr w:type="spellEnd"/>
      <w:r w:rsidRPr="00EE57CF">
        <w:rPr>
          <w:color w:val="000000"/>
          <w:sz w:val="26"/>
          <w:szCs w:val="26"/>
        </w:rPr>
        <w:t>, внутреннее и наружное видеонаблюдение, система оповещения по зданию (громкая связь), в том числе требуется ремонт ограждений, в некоторых случаях в связи с отсутствием – изготовление и установка ограждений.</w:t>
      </w:r>
    </w:p>
    <w:p w:rsidR="004D3F6C" w:rsidRPr="00EE57CF" w:rsidRDefault="004D3F6C" w:rsidP="004D3F6C">
      <w:pPr>
        <w:jc w:val="both"/>
        <w:rPr>
          <w:sz w:val="26"/>
          <w:szCs w:val="26"/>
        </w:rPr>
      </w:pPr>
    </w:p>
    <w:p w:rsidR="004D3F6C" w:rsidRPr="00A65C26" w:rsidRDefault="004D3F6C" w:rsidP="004D3F6C">
      <w:pPr>
        <w:jc w:val="both"/>
        <w:rPr>
          <w:sz w:val="26"/>
          <w:szCs w:val="26"/>
        </w:rPr>
      </w:pPr>
    </w:p>
    <w:p w:rsidR="004D3F6C" w:rsidRPr="00A65C26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65C26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4D3F6C" w:rsidRDefault="004D3F6C" w:rsidP="004D3F6C">
      <w:pPr>
        <w:tabs>
          <w:tab w:val="left" w:pos="0"/>
        </w:tabs>
        <w:rPr>
          <w:sz w:val="26"/>
          <w:szCs w:val="26"/>
        </w:rPr>
      </w:pP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Приоритеты муниципальной политики в сфере противодействия терроризму на период до 2019 года сформированы с учетом целей и задач, поставленных   следующих документах федерального уровня: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06.03.2006 № 35-ФЗ «О противодействии терроризму»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25.07.2002 № 114-ФЗ «О противодействии экстремисткой деятельности»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Концепция противодействия терроризму в Российской Федерации (утверждена Президентом Российской Федерации 05.10.2009) 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Стратегия национальной безопасности Российской Федерации до 2020 (утверждена Указом Президента Российской Федерации от 12.05.2009 № 537).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Приоритетами в сфере реализации подпрограммы являются: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деятельности органов местного самоуправления на выявление и устранение причин и условий, способствующих проявлениям терроризма;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качества информационного сопровождения проводимых на территории городского округа антитеррористических мероприятий;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с населением по вопросам повышения бдительности в условиях повседневной жизнедеятельности и совершенствование обучения жителей городского округа правилам поведения при угрозе совершения террористического акта;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технической защиты потенциально опасных объектов, объектов муниципальной собственности, мест массового скопления населения на территории городского округа.</w:t>
      </w:r>
    </w:p>
    <w:p w:rsidR="004D3F6C" w:rsidRDefault="004D3F6C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4D3F6C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Целевые индикаторы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2262"/>
        <w:gridCol w:w="708"/>
        <w:gridCol w:w="1276"/>
        <w:gridCol w:w="1134"/>
        <w:gridCol w:w="709"/>
        <w:gridCol w:w="816"/>
        <w:gridCol w:w="708"/>
        <w:gridCol w:w="709"/>
        <w:gridCol w:w="709"/>
      </w:tblGrid>
      <w:tr w:rsidR="00ED6453" w:rsidRPr="00ED6453" w:rsidTr="00DF3BDB">
        <w:trPr>
          <w:trHeight w:val="570"/>
        </w:trPr>
        <w:tc>
          <w:tcPr>
            <w:tcW w:w="540" w:type="dxa"/>
            <w:vMerge w:val="restart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 xml:space="preserve">№ </w:t>
            </w:r>
            <w:proofErr w:type="spellStart"/>
            <w:proofErr w:type="gramStart"/>
            <w:r w:rsidRPr="00ED6453">
              <w:rPr>
                <w:sz w:val="22"/>
              </w:rPr>
              <w:t>п</w:t>
            </w:r>
            <w:proofErr w:type="spellEnd"/>
            <w:proofErr w:type="gramEnd"/>
            <w:r w:rsidRPr="00ED6453">
              <w:rPr>
                <w:sz w:val="22"/>
              </w:rPr>
              <w:t>/</w:t>
            </w:r>
            <w:proofErr w:type="spellStart"/>
            <w:r w:rsidRPr="00ED6453">
              <w:rPr>
                <w:sz w:val="22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Целевой индикатор, показатель (наименование)</w:t>
            </w:r>
          </w:p>
        </w:tc>
        <w:tc>
          <w:tcPr>
            <w:tcW w:w="708" w:type="dxa"/>
            <w:vMerge w:val="restart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Единица измерения</w:t>
            </w:r>
          </w:p>
        </w:tc>
        <w:tc>
          <w:tcPr>
            <w:tcW w:w="6061" w:type="dxa"/>
            <w:gridSpan w:val="7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Значение целевого индикатора, показателя</w:t>
            </w:r>
          </w:p>
        </w:tc>
      </w:tr>
      <w:tr w:rsidR="00ED6453" w:rsidRPr="00ED6453" w:rsidTr="00DF3BDB">
        <w:trPr>
          <w:trHeight w:val="1002"/>
        </w:trPr>
        <w:tc>
          <w:tcPr>
            <w:tcW w:w="540" w:type="dxa"/>
            <w:vMerge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62" w:type="dxa"/>
            <w:vMerge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 xml:space="preserve">Отчетный финансовый год (2013) </w:t>
            </w:r>
          </w:p>
        </w:tc>
        <w:tc>
          <w:tcPr>
            <w:tcW w:w="1134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 xml:space="preserve">Текущий финансовый год (2014) 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2015</w:t>
            </w:r>
          </w:p>
        </w:tc>
        <w:tc>
          <w:tcPr>
            <w:tcW w:w="816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2016</w:t>
            </w:r>
          </w:p>
        </w:tc>
        <w:tc>
          <w:tcPr>
            <w:tcW w:w="708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2019</w:t>
            </w:r>
          </w:p>
        </w:tc>
      </w:tr>
      <w:tr w:rsidR="00ED6453" w:rsidRPr="00ED6453" w:rsidTr="00DF3BDB">
        <w:tc>
          <w:tcPr>
            <w:tcW w:w="540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62" w:type="dxa"/>
            <w:vAlign w:val="center"/>
          </w:tcPr>
          <w:p w:rsidR="00ED6453" w:rsidRPr="00ED6453" w:rsidRDefault="00ED6453" w:rsidP="00DF3BD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D6453">
              <w:rPr>
                <w:rFonts w:ascii="Times New Roman" w:hAnsi="Times New Roman" w:cs="Times New Roman"/>
                <w:sz w:val="22"/>
                <w:szCs w:val="22"/>
              </w:rPr>
              <w:t>увеличение антитеррористической защищенности</w:t>
            </w:r>
          </w:p>
        </w:tc>
        <w:tc>
          <w:tcPr>
            <w:tcW w:w="708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46,6</w:t>
            </w:r>
          </w:p>
        </w:tc>
        <w:tc>
          <w:tcPr>
            <w:tcW w:w="1134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33,3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53,3</w:t>
            </w:r>
          </w:p>
        </w:tc>
        <w:tc>
          <w:tcPr>
            <w:tcW w:w="816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60</w:t>
            </w:r>
          </w:p>
        </w:tc>
        <w:tc>
          <w:tcPr>
            <w:tcW w:w="708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80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93,3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100</w:t>
            </w:r>
          </w:p>
        </w:tc>
      </w:tr>
      <w:tr w:rsidR="00ED6453" w:rsidRPr="00ED6453" w:rsidTr="00DF3BDB">
        <w:tc>
          <w:tcPr>
            <w:tcW w:w="540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lastRenderedPageBreak/>
              <w:t>1</w:t>
            </w:r>
          </w:p>
        </w:tc>
        <w:tc>
          <w:tcPr>
            <w:tcW w:w="2262" w:type="dxa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 xml:space="preserve">проведение мероприятий в населенных пунктах городского округа по антитеррористической защищенности </w:t>
            </w:r>
          </w:p>
        </w:tc>
        <w:tc>
          <w:tcPr>
            <w:tcW w:w="708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0</w:t>
            </w:r>
          </w:p>
        </w:tc>
        <w:tc>
          <w:tcPr>
            <w:tcW w:w="816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3</w:t>
            </w:r>
          </w:p>
        </w:tc>
      </w:tr>
      <w:tr w:rsidR="00ED6453" w:rsidRPr="00ED6453" w:rsidTr="00DF3BDB">
        <w:tc>
          <w:tcPr>
            <w:tcW w:w="540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2</w:t>
            </w:r>
          </w:p>
        </w:tc>
        <w:tc>
          <w:tcPr>
            <w:tcW w:w="2262" w:type="dxa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проведение мероприятий в учреждениях образования по антитеррористической защищенности</w:t>
            </w:r>
          </w:p>
        </w:tc>
        <w:tc>
          <w:tcPr>
            <w:tcW w:w="708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3</w:t>
            </w:r>
          </w:p>
        </w:tc>
        <w:tc>
          <w:tcPr>
            <w:tcW w:w="816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3</w:t>
            </w:r>
          </w:p>
        </w:tc>
      </w:tr>
      <w:tr w:rsidR="00ED6453" w:rsidRPr="00ED6453" w:rsidTr="00DF3BDB">
        <w:tc>
          <w:tcPr>
            <w:tcW w:w="540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3</w:t>
            </w:r>
          </w:p>
        </w:tc>
        <w:tc>
          <w:tcPr>
            <w:tcW w:w="2262" w:type="dxa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проведение мероприятий в учреждениях культуры и спорта по антитеррористической защищенности</w:t>
            </w:r>
          </w:p>
        </w:tc>
        <w:tc>
          <w:tcPr>
            <w:tcW w:w="708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tabs>
                <w:tab w:val="left" w:pos="0"/>
              </w:tabs>
              <w:rPr>
                <w:sz w:val="22"/>
              </w:rPr>
            </w:pPr>
            <w:r w:rsidRPr="00ED6453">
              <w:rPr>
                <w:sz w:val="22"/>
              </w:rPr>
              <w:t>5</w:t>
            </w:r>
          </w:p>
        </w:tc>
        <w:tc>
          <w:tcPr>
            <w:tcW w:w="816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5</w:t>
            </w:r>
          </w:p>
        </w:tc>
        <w:tc>
          <w:tcPr>
            <w:tcW w:w="708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:rsidR="00ED6453" w:rsidRPr="00ED6453" w:rsidRDefault="00ED6453" w:rsidP="00DF3BDB">
            <w:pPr>
              <w:rPr>
                <w:sz w:val="22"/>
              </w:rPr>
            </w:pPr>
            <w:r w:rsidRPr="00ED6453">
              <w:rPr>
                <w:sz w:val="22"/>
              </w:rPr>
              <w:t>9</w:t>
            </w:r>
          </w:p>
        </w:tc>
      </w:tr>
    </w:tbl>
    <w:p w:rsidR="004D3F6C" w:rsidRPr="007D7CC8" w:rsidRDefault="004D3F6C" w:rsidP="004D3F6C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4D3F6C" w:rsidRPr="00D75F59" w:rsidRDefault="004D3F6C" w:rsidP="004D3F6C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4D3F6C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F3A28">
        <w:rPr>
          <w:b/>
          <w:sz w:val="26"/>
          <w:szCs w:val="26"/>
        </w:rPr>
        <w:t>Перечень мероприятий подпрограммы</w:t>
      </w:r>
    </w:p>
    <w:p w:rsidR="004D3F6C" w:rsidRPr="00AF3A28" w:rsidRDefault="004D3F6C" w:rsidP="004D3F6C">
      <w:pPr>
        <w:pStyle w:val="a4"/>
        <w:tabs>
          <w:tab w:val="left" w:pos="993"/>
        </w:tabs>
        <w:rPr>
          <w:b/>
          <w:sz w:val="26"/>
          <w:szCs w:val="26"/>
        </w:rPr>
      </w:pPr>
    </w:p>
    <w:p w:rsidR="004D3F6C" w:rsidRDefault="004D3F6C" w:rsidP="004D3F6C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мероприятий по реализации подпрограммы с указанием ответственных исполнителей, сроков реализации, объемов финансирования всего и, в том числе по годам реализации приводится в приложении 6 к муниципальной программе.</w:t>
      </w:r>
    </w:p>
    <w:p w:rsidR="004D3F6C" w:rsidRDefault="004D3F6C" w:rsidP="004D3F6C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</w:p>
    <w:p w:rsidR="004D3F6C" w:rsidRPr="005B03BC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5B03BC">
        <w:rPr>
          <w:b/>
          <w:sz w:val="26"/>
          <w:szCs w:val="26"/>
        </w:rPr>
        <w:t>Механизм реализации подпрограммы</w:t>
      </w:r>
    </w:p>
    <w:p w:rsidR="004D3F6C" w:rsidRDefault="004D3F6C" w:rsidP="004D3F6C">
      <w:pPr>
        <w:tabs>
          <w:tab w:val="left" w:pos="993"/>
        </w:tabs>
        <w:rPr>
          <w:sz w:val="26"/>
          <w:szCs w:val="26"/>
        </w:rPr>
      </w:pPr>
    </w:p>
    <w:p w:rsidR="004D3F6C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4D3F6C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4D3F6C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указанных в приложении 2 осуществляется:</w:t>
      </w:r>
    </w:p>
    <w:p w:rsidR="004D3F6C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подразделе 2.1-2.2 отделом по делам </w:t>
      </w:r>
      <w:proofErr w:type="spellStart"/>
      <w:r>
        <w:rPr>
          <w:sz w:val="26"/>
          <w:szCs w:val="26"/>
        </w:rPr>
        <w:t>ГОиЧС</w:t>
      </w:r>
      <w:proofErr w:type="spellEnd"/>
      <w:r>
        <w:rPr>
          <w:sz w:val="26"/>
          <w:szCs w:val="26"/>
        </w:rPr>
        <w:t xml:space="preserve"> и мобилизационной работе администрации городского округа;</w:t>
      </w:r>
    </w:p>
    <w:p w:rsidR="004D3F6C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подразделе 2.3 управлением образования</w:t>
      </w:r>
    </w:p>
    <w:p w:rsidR="004D3F6C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подразделе 2.4  управлением культуры, спорта и молодежной политики.</w:t>
      </w:r>
    </w:p>
    <w:p w:rsidR="004D3F6C" w:rsidRDefault="004D3F6C" w:rsidP="004D3F6C">
      <w:pPr>
        <w:tabs>
          <w:tab w:val="left" w:pos="993"/>
        </w:tabs>
        <w:jc w:val="center"/>
        <w:rPr>
          <w:sz w:val="26"/>
          <w:szCs w:val="26"/>
        </w:rPr>
      </w:pPr>
    </w:p>
    <w:p w:rsidR="004D3F6C" w:rsidRPr="00857996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857996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4D3F6C" w:rsidRDefault="004D3F6C" w:rsidP="004D3F6C">
      <w:pPr>
        <w:tabs>
          <w:tab w:val="left" w:pos="993"/>
        </w:tabs>
        <w:rPr>
          <w:sz w:val="26"/>
          <w:szCs w:val="26"/>
        </w:rPr>
      </w:pPr>
    </w:p>
    <w:p w:rsidR="004D3F6C" w:rsidRPr="00857996" w:rsidRDefault="004D3F6C" w:rsidP="004D3F6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57996">
        <w:rPr>
          <w:color w:val="auto"/>
          <w:sz w:val="26"/>
          <w:szCs w:val="26"/>
        </w:rPr>
        <w:t xml:space="preserve">При реализации </w:t>
      </w:r>
      <w:r>
        <w:rPr>
          <w:color w:val="auto"/>
          <w:sz w:val="26"/>
          <w:szCs w:val="26"/>
        </w:rPr>
        <w:t>под</w:t>
      </w:r>
      <w:r w:rsidRPr="00857996">
        <w:rPr>
          <w:color w:val="auto"/>
          <w:sz w:val="26"/>
          <w:szCs w:val="26"/>
        </w:rPr>
        <w:t xml:space="preserve">программы руководствуются федеральным и </w:t>
      </w:r>
      <w:r>
        <w:rPr>
          <w:color w:val="auto"/>
          <w:sz w:val="26"/>
          <w:szCs w:val="26"/>
        </w:rPr>
        <w:t>краевым</w:t>
      </w:r>
      <w:r w:rsidRPr="00857996">
        <w:rPr>
          <w:color w:val="auto"/>
          <w:sz w:val="26"/>
          <w:szCs w:val="26"/>
        </w:rPr>
        <w:t xml:space="preserve"> законодательство</w:t>
      </w:r>
      <w:r>
        <w:rPr>
          <w:color w:val="auto"/>
          <w:sz w:val="26"/>
          <w:szCs w:val="26"/>
        </w:rPr>
        <w:t>м</w:t>
      </w:r>
      <w:r w:rsidRPr="00857996">
        <w:rPr>
          <w:sz w:val="26"/>
          <w:szCs w:val="26"/>
        </w:rPr>
        <w:t>,</w:t>
      </w:r>
      <w:r w:rsidRPr="00857996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</w:t>
      </w:r>
      <w:r>
        <w:rPr>
          <w:color w:val="auto"/>
          <w:sz w:val="26"/>
          <w:szCs w:val="26"/>
        </w:rPr>
        <w:t>Дальнегорского городского округа</w:t>
      </w:r>
      <w:r w:rsidRPr="00857996">
        <w:rPr>
          <w:color w:val="auto"/>
          <w:sz w:val="26"/>
          <w:szCs w:val="26"/>
        </w:rPr>
        <w:t xml:space="preserve">. </w:t>
      </w:r>
    </w:p>
    <w:p w:rsidR="004D3F6C" w:rsidRPr="00857996" w:rsidRDefault="004D3F6C" w:rsidP="004D3F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57996">
        <w:rPr>
          <w:sz w:val="26"/>
          <w:szCs w:val="26"/>
        </w:rPr>
        <w:t xml:space="preserve">Необходимость разработки законодательных и иных правовых актов муниципального образования будет определяться в процессе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 xml:space="preserve">программы в соответствии с действующим законодательством Российской </w:t>
      </w:r>
      <w:r w:rsidRPr="00857996">
        <w:rPr>
          <w:sz w:val="26"/>
          <w:szCs w:val="26"/>
        </w:rPr>
        <w:lastRenderedPageBreak/>
        <w:t>Федерации</w:t>
      </w:r>
      <w:r>
        <w:rPr>
          <w:sz w:val="26"/>
          <w:szCs w:val="26"/>
        </w:rPr>
        <w:t>.</w:t>
      </w:r>
    </w:p>
    <w:p w:rsidR="004D3F6C" w:rsidRDefault="004D3F6C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</w:t>
      </w:r>
      <w:r w:rsidRPr="00857996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 xml:space="preserve">программы применение мер государственного регулирования в сфере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не предусмотрено.</w:t>
      </w:r>
    </w:p>
    <w:p w:rsidR="004D3F6C" w:rsidRDefault="004D3F6C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D3F6C" w:rsidRPr="0076548C" w:rsidRDefault="004D3F6C" w:rsidP="004D3F6C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548C">
        <w:rPr>
          <w:b/>
          <w:sz w:val="26"/>
          <w:szCs w:val="26"/>
        </w:rPr>
        <w:t>Ресурсное обеспечение реализации подпрограммы</w:t>
      </w:r>
    </w:p>
    <w:p w:rsidR="004D3F6C" w:rsidRDefault="004D3F6C" w:rsidP="004D3F6C">
      <w:pPr>
        <w:tabs>
          <w:tab w:val="left" w:pos="993"/>
        </w:tabs>
        <w:rPr>
          <w:sz w:val="26"/>
          <w:szCs w:val="26"/>
        </w:rPr>
      </w:pPr>
    </w:p>
    <w:p w:rsidR="004D3F6C" w:rsidRPr="00582754" w:rsidRDefault="004D3F6C" w:rsidP="004D3F6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582754">
        <w:rPr>
          <w:rFonts w:ascii="Times New Roman" w:hAnsi="Times New Roman" w:cs="Times New Roman"/>
          <w:sz w:val="26"/>
          <w:szCs w:val="26"/>
        </w:rPr>
        <w:t xml:space="preserve">Реализация мероприятий осуществляется за счет средств местного бюджета. Объем финансирования мероприятий, предусмотренных подпрограммой на 2015-2019 годы составляет </w:t>
      </w:r>
      <w:r w:rsidR="00BE1185">
        <w:rPr>
          <w:rFonts w:ascii="Times New Roman" w:hAnsi="Times New Roman" w:cs="Times New Roman"/>
          <w:sz w:val="26"/>
          <w:szCs w:val="26"/>
        </w:rPr>
        <w:t>65</w:t>
      </w:r>
      <w:r w:rsidR="006428D8">
        <w:rPr>
          <w:rFonts w:ascii="Times New Roman" w:hAnsi="Times New Roman" w:cs="Times New Roman"/>
          <w:sz w:val="26"/>
          <w:szCs w:val="26"/>
        </w:rPr>
        <w:t>47,46</w:t>
      </w:r>
      <w:r w:rsidRPr="00582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75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5827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82754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582754">
        <w:rPr>
          <w:rFonts w:ascii="Times New Roman" w:hAnsi="Times New Roman" w:cs="Times New Roman"/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4D3F6C" w:rsidRDefault="004D3F6C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6428D8">
        <w:rPr>
          <w:rFonts w:ascii="Times New Roman" w:hAnsi="Times New Roman" w:cs="Times New Roman"/>
          <w:sz w:val="26"/>
          <w:szCs w:val="26"/>
        </w:rPr>
        <w:t>2112,86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D3F6C" w:rsidRDefault="004D3F6C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BE1185">
        <w:rPr>
          <w:rFonts w:ascii="Times New Roman" w:hAnsi="Times New Roman" w:cs="Times New Roman"/>
          <w:sz w:val="26"/>
          <w:szCs w:val="26"/>
        </w:rPr>
        <w:t>555,0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4D3F6C" w:rsidRDefault="004D3F6C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2017 год – </w:t>
      </w:r>
      <w:r w:rsidR="00BE1185">
        <w:rPr>
          <w:rFonts w:ascii="Times New Roman" w:hAnsi="Times New Roman" w:cs="Times New Roman"/>
          <w:sz w:val="26"/>
          <w:szCs w:val="26"/>
        </w:rPr>
        <w:t>1005,0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4D3F6C" w:rsidRDefault="004D3F6C" w:rsidP="004D3F6C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BE1185">
        <w:rPr>
          <w:rFonts w:ascii="Times New Roman" w:hAnsi="Times New Roman" w:cs="Times New Roman"/>
          <w:sz w:val="26"/>
          <w:szCs w:val="26"/>
        </w:rPr>
        <w:t>1005,0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4D3F6C" w:rsidRDefault="004D3F6C" w:rsidP="004D3F6C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2019 год – </w:t>
      </w:r>
      <w:r w:rsidR="00BE1185">
        <w:rPr>
          <w:sz w:val="26"/>
          <w:szCs w:val="26"/>
        </w:rPr>
        <w:t>1869,6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4D3F6C" w:rsidRDefault="004D3F6C" w:rsidP="004D3F6C">
      <w:pPr>
        <w:tabs>
          <w:tab w:val="left" w:pos="993"/>
        </w:tabs>
        <w:rPr>
          <w:sz w:val="26"/>
          <w:szCs w:val="26"/>
        </w:rPr>
      </w:pPr>
    </w:p>
    <w:p w:rsidR="004D3F6C" w:rsidRPr="00F36081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F36081">
        <w:rPr>
          <w:b/>
          <w:sz w:val="26"/>
          <w:szCs w:val="26"/>
        </w:rPr>
        <w:t>Сроки и этапы реализации подпрограммы</w:t>
      </w:r>
    </w:p>
    <w:p w:rsidR="004D3F6C" w:rsidRDefault="004D3F6C" w:rsidP="004D3F6C">
      <w:pPr>
        <w:tabs>
          <w:tab w:val="left" w:pos="993"/>
        </w:tabs>
        <w:rPr>
          <w:sz w:val="26"/>
          <w:szCs w:val="26"/>
        </w:rPr>
      </w:pPr>
    </w:p>
    <w:p w:rsidR="004D3F6C" w:rsidRDefault="004D3F6C" w:rsidP="004D3F6C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подпрограммы рассчитана на 2015-2019 годы в один этап.</w:t>
      </w:r>
    </w:p>
    <w:p w:rsidR="004D3F6C" w:rsidRDefault="004D3F6C" w:rsidP="004D3F6C">
      <w:pPr>
        <w:tabs>
          <w:tab w:val="left" w:pos="993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D3F6C" w:rsidRDefault="004D3F6C" w:rsidP="004D3F6C">
      <w:pPr>
        <w:tabs>
          <w:tab w:val="left" w:pos="993"/>
        </w:tabs>
        <w:jc w:val="center"/>
        <w:rPr>
          <w:sz w:val="26"/>
          <w:szCs w:val="26"/>
        </w:rPr>
      </w:pPr>
    </w:p>
    <w:p w:rsidR="00D90FF6" w:rsidRDefault="00D90FF6"/>
    <w:sectPr w:rsidR="00D90FF6" w:rsidSect="00A975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95E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6C"/>
    <w:rsid w:val="002E031F"/>
    <w:rsid w:val="004247ED"/>
    <w:rsid w:val="004D3F6C"/>
    <w:rsid w:val="006428D8"/>
    <w:rsid w:val="006717CE"/>
    <w:rsid w:val="006A2B60"/>
    <w:rsid w:val="007A2544"/>
    <w:rsid w:val="008A148E"/>
    <w:rsid w:val="00A13CED"/>
    <w:rsid w:val="00A97593"/>
    <w:rsid w:val="00BE1185"/>
    <w:rsid w:val="00D700CA"/>
    <w:rsid w:val="00D90FF6"/>
    <w:rsid w:val="00ED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6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6C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D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F6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3F6C"/>
    <w:pPr>
      <w:ind w:left="720"/>
      <w:contextualSpacing/>
    </w:pPr>
  </w:style>
  <w:style w:type="paragraph" w:customStyle="1" w:styleId="Default">
    <w:name w:val="Default"/>
    <w:rsid w:val="004D3F6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32272-1D20-484F-84EF-6656A472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1409</Words>
  <Characters>8032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2015-12-24T23:19:00Z</dcterms:created>
  <dcterms:modified xsi:type="dcterms:W3CDTF">2016-03-16T03:25:00Z</dcterms:modified>
</cp:coreProperties>
</file>