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D" w:rsidRPr="0083223D" w:rsidRDefault="0083223D" w:rsidP="0083223D">
      <w:pPr>
        <w:tabs>
          <w:tab w:val="left" w:pos="993"/>
        </w:tabs>
        <w:spacing w:line="276" w:lineRule="auto"/>
        <w:ind w:left="5387"/>
        <w:jc w:val="center"/>
        <w:rPr>
          <w:sz w:val="26"/>
          <w:szCs w:val="26"/>
        </w:rPr>
      </w:pPr>
      <w:r w:rsidRPr="0083223D">
        <w:rPr>
          <w:sz w:val="26"/>
          <w:szCs w:val="26"/>
        </w:rPr>
        <w:t>Приложение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ind w:left="5387"/>
        <w:jc w:val="center"/>
        <w:rPr>
          <w:sz w:val="26"/>
          <w:szCs w:val="26"/>
        </w:rPr>
      </w:pPr>
    </w:p>
    <w:p w:rsidR="0083223D" w:rsidRPr="0083223D" w:rsidRDefault="0083223D" w:rsidP="0083223D">
      <w:pPr>
        <w:tabs>
          <w:tab w:val="left" w:pos="993"/>
        </w:tabs>
        <w:ind w:left="5387"/>
        <w:jc w:val="center"/>
        <w:rPr>
          <w:sz w:val="26"/>
          <w:szCs w:val="26"/>
        </w:rPr>
      </w:pPr>
      <w:r w:rsidRPr="0083223D">
        <w:rPr>
          <w:sz w:val="26"/>
          <w:szCs w:val="26"/>
        </w:rPr>
        <w:t>УТВЕРЖДЕНО</w:t>
      </w:r>
    </w:p>
    <w:p w:rsidR="0083223D" w:rsidRPr="0083223D" w:rsidRDefault="0083223D" w:rsidP="0083223D">
      <w:pPr>
        <w:tabs>
          <w:tab w:val="left" w:pos="993"/>
        </w:tabs>
        <w:ind w:left="5387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постановлением администрации </w:t>
      </w:r>
    </w:p>
    <w:p w:rsidR="0083223D" w:rsidRPr="0083223D" w:rsidRDefault="0083223D" w:rsidP="0083223D">
      <w:pPr>
        <w:tabs>
          <w:tab w:val="left" w:pos="993"/>
        </w:tabs>
        <w:ind w:left="5387"/>
        <w:jc w:val="both"/>
        <w:rPr>
          <w:sz w:val="26"/>
          <w:szCs w:val="26"/>
        </w:rPr>
      </w:pPr>
      <w:r w:rsidRPr="0083223D">
        <w:rPr>
          <w:sz w:val="26"/>
          <w:szCs w:val="26"/>
        </w:rPr>
        <w:t>Дальнегорского городского округа</w:t>
      </w:r>
    </w:p>
    <w:p w:rsidR="0083223D" w:rsidRPr="004462CE" w:rsidRDefault="0083223D" w:rsidP="0083223D">
      <w:pPr>
        <w:tabs>
          <w:tab w:val="left" w:pos="993"/>
        </w:tabs>
        <w:ind w:left="5387"/>
        <w:jc w:val="both"/>
        <w:rPr>
          <w:sz w:val="26"/>
          <w:szCs w:val="26"/>
        </w:rPr>
      </w:pPr>
      <w:r w:rsidRPr="0083223D">
        <w:rPr>
          <w:sz w:val="26"/>
          <w:szCs w:val="26"/>
        </w:rPr>
        <w:t>от</w:t>
      </w:r>
      <w:r w:rsidR="00BD53E6">
        <w:rPr>
          <w:sz w:val="26"/>
          <w:szCs w:val="26"/>
        </w:rPr>
        <w:t xml:space="preserve"> </w:t>
      </w:r>
      <w:r w:rsidR="004462CE">
        <w:rPr>
          <w:sz w:val="26"/>
          <w:szCs w:val="26"/>
        </w:rPr>
        <w:t>_____________</w:t>
      </w:r>
      <w:r w:rsidRPr="0083223D">
        <w:rPr>
          <w:sz w:val="26"/>
          <w:szCs w:val="26"/>
        </w:rPr>
        <w:t xml:space="preserve"> № </w:t>
      </w:r>
      <w:r w:rsidR="004462CE">
        <w:rPr>
          <w:sz w:val="26"/>
          <w:szCs w:val="26"/>
        </w:rPr>
        <w:t>_________</w:t>
      </w:r>
    </w:p>
    <w:p w:rsidR="0083223D" w:rsidRPr="0083223D" w:rsidRDefault="00BA07CB" w:rsidP="0083223D">
      <w:pPr>
        <w:tabs>
          <w:tab w:val="left" w:pos="993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83223D">
        <w:rPr>
          <w:b/>
          <w:sz w:val="26"/>
          <w:szCs w:val="26"/>
        </w:rPr>
        <w:t>ПОЛОЖЕНИЕ</w:t>
      </w:r>
    </w:p>
    <w:p w:rsidR="0083223D" w:rsidRPr="0083223D" w:rsidRDefault="0083223D" w:rsidP="0083223D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83223D">
        <w:rPr>
          <w:b/>
          <w:sz w:val="26"/>
          <w:szCs w:val="26"/>
        </w:rPr>
        <w:t xml:space="preserve">о </w:t>
      </w:r>
      <w:proofErr w:type="spellStart"/>
      <w:r w:rsidRPr="0083223D">
        <w:rPr>
          <w:b/>
          <w:sz w:val="26"/>
          <w:szCs w:val="26"/>
        </w:rPr>
        <w:t>муниципально-частном</w:t>
      </w:r>
      <w:proofErr w:type="spellEnd"/>
      <w:r w:rsidRPr="0083223D">
        <w:rPr>
          <w:b/>
          <w:sz w:val="26"/>
          <w:szCs w:val="26"/>
        </w:rPr>
        <w:t xml:space="preserve"> партнерстве </w:t>
      </w:r>
      <w:proofErr w:type="gramStart"/>
      <w:r w:rsidRPr="0083223D">
        <w:rPr>
          <w:b/>
          <w:sz w:val="26"/>
          <w:szCs w:val="26"/>
        </w:rPr>
        <w:t>в</w:t>
      </w:r>
      <w:proofErr w:type="gramEnd"/>
      <w:r w:rsidRPr="0083223D">
        <w:rPr>
          <w:b/>
          <w:sz w:val="26"/>
          <w:szCs w:val="26"/>
        </w:rPr>
        <w:t xml:space="preserve"> </w:t>
      </w:r>
      <w:proofErr w:type="gramStart"/>
      <w:r w:rsidRPr="0083223D">
        <w:rPr>
          <w:b/>
          <w:sz w:val="26"/>
          <w:szCs w:val="26"/>
        </w:rPr>
        <w:t>Дальнегорском</w:t>
      </w:r>
      <w:proofErr w:type="gramEnd"/>
      <w:r w:rsidRPr="0083223D">
        <w:rPr>
          <w:b/>
          <w:sz w:val="26"/>
          <w:szCs w:val="26"/>
        </w:rPr>
        <w:t xml:space="preserve"> городском округе</w:t>
      </w:r>
    </w:p>
    <w:p w:rsidR="0083223D" w:rsidRDefault="0083223D" w:rsidP="0083223D">
      <w:pPr>
        <w:tabs>
          <w:tab w:val="left" w:pos="993"/>
        </w:tabs>
        <w:spacing w:line="276" w:lineRule="auto"/>
        <w:ind w:firstLine="709"/>
        <w:rPr>
          <w:sz w:val="26"/>
          <w:szCs w:val="26"/>
        </w:rPr>
      </w:pPr>
    </w:p>
    <w:p w:rsidR="0083223D" w:rsidRPr="0083223D" w:rsidRDefault="0083223D" w:rsidP="00740843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83223D">
        <w:rPr>
          <w:b/>
          <w:sz w:val="26"/>
          <w:szCs w:val="26"/>
        </w:rPr>
        <w:t>1. Общие положения</w:t>
      </w:r>
    </w:p>
    <w:p w:rsidR="0083223D" w:rsidRPr="0083223D" w:rsidRDefault="0083223D" w:rsidP="00740843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3223D">
        <w:rPr>
          <w:sz w:val="26"/>
          <w:szCs w:val="26"/>
        </w:rPr>
        <w:t>.</w:t>
      </w:r>
      <w:r w:rsidR="000647E7">
        <w:rPr>
          <w:sz w:val="26"/>
          <w:szCs w:val="26"/>
        </w:rPr>
        <w:t>1.</w:t>
      </w:r>
      <w:r w:rsidRPr="0083223D">
        <w:rPr>
          <w:sz w:val="26"/>
          <w:szCs w:val="26"/>
        </w:rPr>
        <w:t xml:space="preserve"> </w:t>
      </w:r>
      <w:proofErr w:type="spellStart"/>
      <w:r w:rsidRPr="0083223D">
        <w:rPr>
          <w:sz w:val="26"/>
          <w:szCs w:val="26"/>
        </w:rPr>
        <w:t>Муниципально</w:t>
      </w:r>
      <w:proofErr w:type="spellEnd"/>
      <w:r w:rsidRPr="0083223D">
        <w:rPr>
          <w:sz w:val="26"/>
          <w:szCs w:val="26"/>
        </w:rPr>
        <w:t xml:space="preserve"> - частное партнерство </w:t>
      </w:r>
      <w:proofErr w:type="gramStart"/>
      <w:r w:rsidRPr="0083223D">
        <w:rPr>
          <w:sz w:val="26"/>
          <w:szCs w:val="26"/>
        </w:rPr>
        <w:t>в</w:t>
      </w:r>
      <w:proofErr w:type="gramEnd"/>
      <w:r w:rsidRPr="0083223D">
        <w:rPr>
          <w:sz w:val="26"/>
          <w:szCs w:val="26"/>
        </w:rPr>
        <w:t xml:space="preserve"> </w:t>
      </w:r>
      <w:proofErr w:type="gramStart"/>
      <w:r w:rsidRPr="0083223D">
        <w:rPr>
          <w:sz w:val="26"/>
          <w:szCs w:val="26"/>
        </w:rPr>
        <w:t>Дальнегорском</w:t>
      </w:r>
      <w:proofErr w:type="gramEnd"/>
      <w:r w:rsidRPr="0083223D">
        <w:rPr>
          <w:sz w:val="26"/>
          <w:szCs w:val="26"/>
        </w:rPr>
        <w:t xml:space="preserve"> городском округе реализуется в целях привлечения в экономику Дальнегорского городского округа частных инвестиций, обеспечения органами местного самоуправления для населения доступности товаров, работ, услуг и повышения их качества, достижения максимально эффективного использования имущества, находящегося в муниципальной собственности, и его технического переоснащения.</w:t>
      </w:r>
    </w:p>
    <w:p w:rsidR="0083223D" w:rsidRDefault="000647E7" w:rsidP="00740843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3223D" w:rsidRPr="0083223D">
        <w:rPr>
          <w:sz w:val="26"/>
          <w:szCs w:val="26"/>
        </w:rPr>
        <w:t xml:space="preserve">2. </w:t>
      </w:r>
      <w:r w:rsidR="0083223D">
        <w:rPr>
          <w:sz w:val="26"/>
          <w:szCs w:val="26"/>
        </w:rPr>
        <w:t xml:space="preserve">Настоящее Положение </w:t>
      </w:r>
      <w:r w:rsidR="0083223D" w:rsidRPr="0083223D">
        <w:rPr>
          <w:sz w:val="26"/>
          <w:szCs w:val="26"/>
        </w:rPr>
        <w:t xml:space="preserve">о </w:t>
      </w:r>
      <w:proofErr w:type="spellStart"/>
      <w:r w:rsidR="0083223D" w:rsidRPr="0083223D">
        <w:rPr>
          <w:sz w:val="26"/>
          <w:szCs w:val="26"/>
        </w:rPr>
        <w:t>муниципально-частном</w:t>
      </w:r>
      <w:proofErr w:type="spellEnd"/>
      <w:r w:rsidR="0083223D" w:rsidRPr="0083223D">
        <w:rPr>
          <w:sz w:val="26"/>
          <w:szCs w:val="26"/>
        </w:rPr>
        <w:t xml:space="preserve"> партнерстве </w:t>
      </w:r>
      <w:proofErr w:type="gramStart"/>
      <w:r w:rsidR="0083223D" w:rsidRPr="0083223D">
        <w:rPr>
          <w:sz w:val="26"/>
          <w:szCs w:val="26"/>
        </w:rPr>
        <w:t>в</w:t>
      </w:r>
      <w:proofErr w:type="gramEnd"/>
      <w:r w:rsidR="0083223D" w:rsidRPr="0083223D">
        <w:rPr>
          <w:sz w:val="26"/>
          <w:szCs w:val="26"/>
        </w:rPr>
        <w:t xml:space="preserve"> </w:t>
      </w:r>
      <w:proofErr w:type="gramStart"/>
      <w:r w:rsidR="0083223D" w:rsidRPr="0083223D">
        <w:rPr>
          <w:sz w:val="26"/>
          <w:szCs w:val="26"/>
        </w:rPr>
        <w:t>Дальнегорском городском округе</w:t>
      </w:r>
      <w:r w:rsidR="0083223D">
        <w:rPr>
          <w:sz w:val="26"/>
          <w:szCs w:val="26"/>
        </w:rPr>
        <w:t xml:space="preserve"> (далее – Положение) </w:t>
      </w:r>
      <w:r w:rsidR="0083223D" w:rsidRPr="0083223D">
        <w:rPr>
          <w:sz w:val="26"/>
          <w:szCs w:val="26"/>
        </w:rPr>
        <w:t xml:space="preserve">регулирует взаимоотношения органов местного самоуправления и юридических лиц (индивидуальных предпринимателей) в рамках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партнерства, в целях создания условий для развития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 в Дальнегорском городском округе, эффективного использования муниципальных и частных ресурсов для развития экономики и социальной сферы Дальнегорского городского округа.</w:t>
      </w:r>
      <w:proofErr w:type="gramEnd"/>
    </w:p>
    <w:p w:rsidR="0019183F" w:rsidRDefault="000647E7" w:rsidP="00740843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183F">
        <w:rPr>
          <w:sz w:val="26"/>
          <w:szCs w:val="26"/>
        </w:rPr>
        <w:t xml:space="preserve">3. </w:t>
      </w:r>
      <w:r w:rsidR="0019183F" w:rsidRPr="0083223D">
        <w:rPr>
          <w:sz w:val="26"/>
          <w:szCs w:val="26"/>
        </w:rPr>
        <w:t xml:space="preserve">Дальнегорский городской округ участвует в </w:t>
      </w:r>
      <w:proofErr w:type="spellStart"/>
      <w:r w:rsidR="0019183F" w:rsidRPr="0083223D">
        <w:rPr>
          <w:sz w:val="26"/>
          <w:szCs w:val="26"/>
        </w:rPr>
        <w:t>муниципально</w:t>
      </w:r>
      <w:proofErr w:type="spellEnd"/>
      <w:r w:rsidR="0019183F" w:rsidRPr="0083223D">
        <w:rPr>
          <w:sz w:val="26"/>
          <w:szCs w:val="26"/>
        </w:rPr>
        <w:t xml:space="preserve"> - частном партнерстве в соответствии с федеральным законодательством, законодательством Приморского края и муниципальными правовыми актами</w:t>
      </w:r>
      <w:r w:rsidR="0019183F">
        <w:rPr>
          <w:sz w:val="26"/>
          <w:szCs w:val="26"/>
        </w:rPr>
        <w:t>.</w:t>
      </w:r>
    </w:p>
    <w:p w:rsidR="00286EC8" w:rsidRDefault="000647E7" w:rsidP="00740843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6EC8">
        <w:rPr>
          <w:sz w:val="26"/>
          <w:szCs w:val="26"/>
        </w:rPr>
        <w:t xml:space="preserve">4. </w:t>
      </w:r>
      <w:r w:rsidR="00286EC8" w:rsidRPr="00286EC8">
        <w:rPr>
          <w:sz w:val="26"/>
          <w:szCs w:val="26"/>
        </w:rPr>
        <w:t>Понятия, используемые в настоящем Положении,</w:t>
      </w:r>
      <w:r w:rsidR="00286EC8">
        <w:rPr>
          <w:sz w:val="26"/>
          <w:szCs w:val="26"/>
        </w:rPr>
        <w:t xml:space="preserve"> </w:t>
      </w:r>
      <w:r w:rsidR="00286EC8" w:rsidRPr="00286EC8">
        <w:rPr>
          <w:sz w:val="26"/>
          <w:szCs w:val="26"/>
        </w:rPr>
        <w:t>применяются в том же значении, что и в Федеральных</w:t>
      </w:r>
      <w:r w:rsidR="00286EC8">
        <w:rPr>
          <w:sz w:val="26"/>
          <w:szCs w:val="26"/>
        </w:rPr>
        <w:t xml:space="preserve"> </w:t>
      </w:r>
      <w:r w:rsidR="00286EC8" w:rsidRPr="00286EC8">
        <w:rPr>
          <w:sz w:val="26"/>
          <w:szCs w:val="26"/>
        </w:rPr>
        <w:t>законах</w:t>
      </w:r>
      <w:r w:rsidR="00286EC8">
        <w:rPr>
          <w:sz w:val="26"/>
          <w:szCs w:val="26"/>
        </w:rPr>
        <w:t xml:space="preserve"> </w:t>
      </w:r>
      <w:r w:rsidR="00286EC8" w:rsidRPr="00286EC8">
        <w:rPr>
          <w:sz w:val="26"/>
          <w:szCs w:val="26"/>
        </w:rPr>
        <w:t xml:space="preserve">от 06.10.2003 </w:t>
      </w:r>
      <w:r w:rsidR="00286EC8">
        <w:rPr>
          <w:sz w:val="26"/>
          <w:szCs w:val="26"/>
        </w:rPr>
        <w:t>№</w:t>
      </w:r>
      <w:r w:rsidR="00286EC8" w:rsidRPr="00286EC8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от 13.07.2015 </w:t>
      </w:r>
      <w:r w:rsidR="00286EC8">
        <w:rPr>
          <w:sz w:val="26"/>
          <w:szCs w:val="26"/>
        </w:rPr>
        <w:t xml:space="preserve">№ </w:t>
      </w:r>
      <w:r w:rsidR="00286EC8" w:rsidRPr="00286EC8">
        <w:rPr>
          <w:sz w:val="26"/>
          <w:szCs w:val="26"/>
        </w:rPr>
        <w:t>224</w:t>
      </w:r>
      <w:r w:rsidR="00286EC8">
        <w:rPr>
          <w:sz w:val="26"/>
          <w:szCs w:val="26"/>
        </w:rPr>
        <w:t>-</w:t>
      </w:r>
      <w:r w:rsidR="00286EC8" w:rsidRPr="00286EC8">
        <w:rPr>
          <w:sz w:val="26"/>
          <w:szCs w:val="26"/>
        </w:rPr>
        <w:t xml:space="preserve">ФЗ «О государственно-частном партнерстве, </w:t>
      </w:r>
      <w:proofErr w:type="spellStart"/>
      <w:r w:rsidR="00286EC8" w:rsidRPr="00286EC8">
        <w:rPr>
          <w:sz w:val="26"/>
          <w:szCs w:val="26"/>
        </w:rPr>
        <w:t>муниципально-частном</w:t>
      </w:r>
      <w:proofErr w:type="spellEnd"/>
      <w:r w:rsidR="00286EC8" w:rsidRPr="00286EC8">
        <w:rPr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286EC8">
        <w:rPr>
          <w:sz w:val="26"/>
          <w:szCs w:val="26"/>
        </w:rPr>
        <w:t>.</w:t>
      </w:r>
    </w:p>
    <w:p w:rsidR="00740843" w:rsidRPr="00286EC8" w:rsidRDefault="00740843" w:rsidP="00740843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83223D" w:rsidRPr="0019183F" w:rsidRDefault="0019183F" w:rsidP="00740843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3223D" w:rsidRPr="0019183F">
        <w:rPr>
          <w:b/>
          <w:sz w:val="26"/>
          <w:szCs w:val="26"/>
        </w:rPr>
        <w:t xml:space="preserve">. Цели и задачи </w:t>
      </w:r>
      <w:proofErr w:type="spellStart"/>
      <w:r w:rsidR="0083223D" w:rsidRPr="0019183F">
        <w:rPr>
          <w:b/>
          <w:sz w:val="26"/>
          <w:szCs w:val="26"/>
        </w:rPr>
        <w:t>муниципально-частного</w:t>
      </w:r>
      <w:proofErr w:type="spellEnd"/>
      <w:r w:rsidR="0083223D" w:rsidRPr="0019183F">
        <w:rPr>
          <w:b/>
          <w:sz w:val="26"/>
          <w:szCs w:val="26"/>
        </w:rPr>
        <w:t xml:space="preserve"> партнерства</w:t>
      </w:r>
    </w:p>
    <w:p w:rsidR="0083223D" w:rsidRPr="0083223D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83223D" w:rsidRPr="0083223D">
        <w:rPr>
          <w:sz w:val="26"/>
          <w:szCs w:val="26"/>
        </w:rPr>
        <w:t xml:space="preserve">. Целями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 являются:</w:t>
      </w:r>
    </w:p>
    <w:p w:rsidR="0083223D" w:rsidRPr="00903792" w:rsidRDefault="0019183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83223D" w:rsidRPr="0083223D">
        <w:rPr>
          <w:sz w:val="26"/>
          <w:szCs w:val="26"/>
        </w:rPr>
        <w:t xml:space="preserve">оздание правовых условий для привлечения инвестиций в экономику Дальнегорского городского округа для реализации </w:t>
      </w:r>
      <w:r w:rsidR="0083223D" w:rsidRPr="00903792">
        <w:rPr>
          <w:sz w:val="26"/>
          <w:szCs w:val="26"/>
        </w:rPr>
        <w:t>социально значимых проектов;</w:t>
      </w:r>
    </w:p>
    <w:p w:rsidR="0083223D" w:rsidRPr="0083223D" w:rsidRDefault="0019183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03792">
        <w:rPr>
          <w:sz w:val="26"/>
          <w:szCs w:val="26"/>
        </w:rPr>
        <w:t>2)</w:t>
      </w:r>
      <w:r w:rsidR="0083223D" w:rsidRPr="00903792">
        <w:rPr>
          <w:sz w:val="26"/>
          <w:szCs w:val="26"/>
        </w:rPr>
        <w:t xml:space="preserve"> </w:t>
      </w:r>
      <w:r w:rsidRPr="00903792">
        <w:rPr>
          <w:sz w:val="26"/>
          <w:szCs w:val="26"/>
        </w:rPr>
        <w:t>п</w:t>
      </w:r>
      <w:r w:rsidR="0083223D" w:rsidRPr="00903792">
        <w:rPr>
          <w:sz w:val="26"/>
          <w:szCs w:val="26"/>
        </w:rPr>
        <w:t>овышение уровня обеспеченности объектами общественной инфраструктуры и качества оказываемых населению услуг посредством стимулирования и организации эффективного взаимодействия публичного и частного партнеров</w:t>
      </w:r>
      <w:r w:rsidRPr="00903792">
        <w:rPr>
          <w:sz w:val="26"/>
          <w:szCs w:val="26"/>
        </w:rPr>
        <w:t>.</w:t>
      </w:r>
    </w:p>
    <w:p w:rsidR="0083223D" w:rsidRPr="0083223D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</w:t>
      </w:r>
      <w:r w:rsidR="0083223D" w:rsidRPr="0083223D">
        <w:rPr>
          <w:sz w:val="26"/>
          <w:szCs w:val="26"/>
        </w:rPr>
        <w:t xml:space="preserve">. Задачами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 являются:</w:t>
      </w:r>
    </w:p>
    <w:p w:rsidR="0083223D" w:rsidRPr="0083223D" w:rsidRDefault="0019183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3223D" w:rsidRPr="0083223D">
        <w:rPr>
          <w:sz w:val="26"/>
          <w:szCs w:val="26"/>
        </w:rPr>
        <w:t>ривлечение средств внебюджетных источников в создание, реконструкцию или эксплуатацию объектов общественной инфраструктуры муниципальной собственности</w:t>
      </w:r>
      <w:r>
        <w:rPr>
          <w:sz w:val="26"/>
          <w:szCs w:val="26"/>
        </w:rPr>
        <w:t>;</w:t>
      </w:r>
    </w:p>
    <w:p w:rsidR="0083223D" w:rsidRPr="0083223D" w:rsidRDefault="0019183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3223D" w:rsidRPr="0083223D">
        <w:rPr>
          <w:sz w:val="26"/>
          <w:szCs w:val="26"/>
        </w:rPr>
        <w:t>овышение эффективности использования имущества, находящегося в муниципальной собственности</w:t>
      </w:r>
      <w:r>
        <w:rPr>
          <w:sz w:val="26"/>
          <w:szCs w:val="26"/>
        </w:rPr>
        <w:t>;</w:t>
      </w:r>
    </w:p>
    <w:p w:rsidR="0083223D" w:rsidRPr="0083223D" w:rsidRDefault="0019183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="0083223D" w:rsidRPr="0083223D">
        <w:rPr>
          <w:sz w:val="26"/>
          <w:szCs w:val="26"/>
        </w:rPr>
        <w:t>ффективное использование средств бюджета Дальнегорского городского округа.</w:t>
      </w:r>
    </w:p>
    <w:p w:rsidR="0083223D" w:rsidRDefault="0083223D" w:rsidP="0074084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286EC8" w:rsidRPr="00286EC8" w:rsidRDefault="00286EC8" w:rsidP="00740843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286EC8">
        <w:rPr>
          <w:b/>
          <w:sz w:val="26"/>
          <w:szCs w:val="26"/>
        </w:rPr>
        <w:t xml:space="preserve">3. Принципы участия в </w:t>
      </w:r>
      <w:proofErr w:type="spellStart"/>
      <w:r w:rsidRPr="00286EC8">
        <w:rPr>
          <w:b/>
          <w:sz w:val="26"/>
          <w:szCs w:val="26"/>
        </w:rPr>
        <w:t>муниципально-частном</w:t>
      </w:r>
      <w:proofErr w:type="spellEnd"/>
      <w:r w:rsidRPr="00286EC8">
        <w:rPr>
          <w:b/>
          <w:sz w:val="26"/>
          <w:szCs w:val="26"/>
        </w:rPr>
        <w:t xml:space="preserve"> партнерстве</w:t>
      </w:r>
    </w:p>
    <w:p w:rsidR="0083223D" w:rsidRPr="0083223D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83223D" w:rsidRPr="0083223D">
        <w:rPr>
          <w:sz w:val="26"/>
          <w:szCs w:val="26"/>
        </w:rPr>
        <w:t xml:space="preserve">. Участие Дальнегорского городского округа в </w:t>
      </w:r>
      <w:proofErr w:type="spellStart"/>
      <w:r w:rsidR="0083223D" w:rsidRPr="0083223D">
        <w:rPr>
          <w:sz w:val="26"/>
          <w:szCs w:val="26"/>
        </w:rPr>
        <w:t>муниципально-частном</w:t>
      </w:r>
      <w:proofErr w:type="spellEnd"/>
      <w:r w:rsidR="0083223D" w:rsidRPr="0083223D">
        <w:rPr>
          <w:sz w:val="26"/>
          <w:szCs w:val="26"/>
        </w:rPr>
        <w:t xml:space="preserve"> партнерстве основывается на следующих принципах:</w:t>
      </w:r>
    </w:p>
    <w:p w:rsidR="0083223D" w:rsidRPr="0083223D" w:rsidRDefault="000A7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открытость и доступность информации о </w:t>
      </w:r>
      <w:proofErr w:type="spellStart"/>
      <w:r w:rsidR="0083223D" w:rsidRPr="0083223D">
        <w:rPr>
          <w:sz w:val="26"/>
          <w:szCs w:val="26"/>
        </w:rPr>
        <w:t>муниципально-частном</w:t>
      </w:r>
      <w:proofErr w:type="spellEnd"/>
      <w:r w:rsidR="0083223D" w:rsidRPr="0083223D">
        <w:rPr>
          <w:sz w:val="26"/>
          <w:szCs w:val="26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83223D" w:rsidRPr="0083223D" w:rsidRDefault="000A7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обеспечение конкуренции;</w:t>
      </w:r>
    </w:p>
    <w:p w:rsidR="0083223D" w:rsidRPr="0083223D" w:rsidRDefault="000A7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отсутствие дискриминации, равноправие сторон соглашения и равенство их перед законом;</w:t>
      </w:r>
    </w:p>
    <w:p w:rsidR="0083223D" w:rsidRPr="0083223D" w:rsidRDefault="000A7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добросовестное исполнение сторонами соглашения обязательств по соглашению;</w:t>
      </w:r>
    </w:p>
    <w:p w:rsidR="0083223D" w:rsidRPr="0083223D" w:rsidRDefault="000A7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справедливое распределение рисков и обязательств между сторонами соглашения;</w:t>
      </w:r>
    </w:p>
    <w:p w:rsidR="0083223D" w:rsidRDefault="000A7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свобода заключения соглашения</w:t>
      </w:r>
      <w:r w:rsidR="0077693B">
        <w:rPr>
          <w:sz w:val="26"/>
          <w:szCs w:val="26"/>
        </w:rPr>
        <w:t xml:space="preserve"> </w:t>
      </w:r>
      <w:r w:rsidR="0077693B" w:rsidRPr="0083223D">
        <w:rPr>
          <w:sz w:val="26"/>
          <w:szCs w:val="26"/>
        </w:rPr>
        <w:t xml:space="preserve">о </w:t>
      </w:r>
      <w:proofErr w:type="spellStart"/>
      <w:r w:rsidR="0077693B" w:rsidRPr="0083223D">
        <w:rPr>
          <w:sz w:val="26"/>
          <w:szCs w:val="26"/>
        </w:rPr>
        <w:t>муниципально-частном</w:t>
      </w:r>
      <w:proofErr w:type="spellEnd"/>
      <w:r w:rsidR="0077693B" w:rsidRPr="0083223D">
        <w:rPr>
          <w:sz w:val="26"/>
          <w:szCs w:val="26"/>
        </w:rPr>
        <w:t xml:space="preserve"> партнерстве</w:t>
      </w:r>
      <w:r w:rsidR="0083223D" w:rsidRPr="0083223D">
        <w:rPr>
          <w:sz w:val="26"/>
          <w:szCs w:val="26"/>
        </w:rPr>
        <w:t>.</w:t>
      </w:r>
    </w:p>
    <w:p w:rsid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FA0FE3" w:rsidRPr="00FA0FE3" w:rsidRDefault="00FA0FE3" w:rsidP="00740843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FA0FE3">
        <w:rPr>
          <w:b/>
          <w:sz w:val="26"/>
          <w:szCs w:val="26"/>
        </w:rPr>
        <w:t xml:space="preserve">4. Стороны соглашения о </w:t>
      </w:r>
      <w:proofErr w:type="spellStart"/>
      <w:r w:rsidRPr="00FA0FE3">
        <w:rPr>
          <w:b/>
          <w:sz w:val="26"/>
          <w:szCs w:val="26"/>
        </w:rPr>
        <w:t>муниципально</w:t>
      </w:r>
      <w:proofErr w:type="spellEnd"/>
      <w:r w:rsidR="006301EB">
        <w:rPr>
          <w:b/>
          <w:sz w:val="26"/>
          <w:szCs w:val="26"/>
        </w:rPr>
        <w:t xml:space="preserve"> </w:t>
      </w:r>
      <w:proofErr w:type="gramStart"/>
      <w:r w:rsidRPr="00FA0FE3">
        <w:rPr>
          <w:b/>
          <w:sz w:val="26"/>
          <w:szCs w:val="26"/>
        </w:rPr>
        <w:t>-ч</w:t>
      </w:r>
      <w:proofErr w:type="gramEnd"/>
      <w:r w:rsidRPr="00FA0FE3">
        <w:rPr>
          <w:b/>
          <w:sz w:val="26"/>
          <w:szCs w:val="26"/>
        </w:rPr>
        <w:t>астном партнерстве</w:t>
      </w:r>
    </w:p>
    <w:p w:rsidR="00C76CD3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FA0FE3" w:rsidRPr="00FA0FE3">
        <w:rPr>
          <w:sz w:val="26"/>
          <w:szCs w:val="26"/>
        </w:rPr>
        <w:t xml:space="preserve">. Сторонами соглашения о </w:t>
      </w:r>
      <w:proofErr w:type="spellStart"/>
      <w:r w:rsidR="00FA0FE3" w:rsidRPr="00FA0FE3">
        <w:rPr>
          <w:sz w:val="26"/>
          <w:szCs w:val="26"/>
        </w:rPr>
        <w:t>муниципально</w:t>
      </w:r>
      <w:proofErr w:type="spellEnd"/>
      <w:r w:rsidR="006301EB">
        <w:rPr>
          <w:sz w:val="26"/>
          <w:szCs w:val="26"/>
        </w:rPr>
        <w:t xml:space="preserve"> </w:t>
      </w:r>
      <w:r w:rsidR="00FA0FE3" w:rsidRPr="00FA0FE3">
        <w:rPr>
          <w:sz w:val="26"/>
          <w:szCs w:val="26"/>
        </w:rPr>
        <w:t>-</w:t>
      </w:r>
      <w:r w:rsidR="006301EB">
        <w:rPr>
          <w:sz w:val="26"/>
          <w:szCs w:val="26"/>
        </w:rPr>
        <w:t xml:space="preserve"> </w:t>
      </w:r>
      <w:r w:rsidR="00FA0FE3" w:rsidRPr="00FA0FE3">
        <w:rPr>
          <w:sz w:val="26"/>
          <w:szCs w:val="26"/>
        </w:rPr>
        <w:t xml:space="preserve">частном партнерстве являются </w:t>
      </w:r>
    </w:p>
    <w:p w:rsidR="00C76CD3" w:rsidRPr="00D013C4" w:rsidRDefault="00C76CD3" w:rsidP="00740843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Дальнегорский городской округ</w:t>
      </w:r>
      <w:r w:rsidRPr="00C76CD3">
        <w:rPr>
          <w:sz w:val="26"/>
          <w:szCs w:val="26"/>
        </w:rPr>
        <w:t xml:space="preserve">, от имени которого </w:t>
      </w:r>
      <w:r w:rsidRPr="00D013C4">
        <w:rPr>
          <w:sz w:val="26"/>
          <w:szCs w:val="26"/>
        </w:rPr>
        <w:t>выступает администрация</w:t>
      </w:r>
    </w:p>
    <w:p w:rsidR="00FA0FE3" w:rsidRPr="00FA0FE3" w:rsidRDefault="00526703" w:rsidP="0074084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D013C4">
        <w:rPr>
          <w:sz w:val="26"/>
          <w:szCs w:val="26"/>
        </w:rPr>
        <w:t>Дал</w:t>
      </w:r>
      <w:r w:rsidR="00D63BB3" w:rsidRPr="00D013C4">
        <w:rPr>
          <w:sz w:val="26"/>
          <w:szCs w:val="26"/>
        </w:rPr>
        <w:t>ьнегорского городского округа</w:t>
      </w:r>
      <w:r w:rsidR="005B7F67" w:rsidRPr="00D013C4">
        <w:rPr>
          <w:color w:val="FF0000"/>
          <w:sz w:val="26"/>
          <w:szCs w:val="26"/>
        </w:rPr>
        <w:t xml:space="preserve"> </w:t>
      </w:r>
      <w:r w:rsidR="00D63BB3" w:rsidRPr="00D013C4">
        <w:rPr>
          <w:sz w:val="26"/>
          <w:szCs w:val="26"/>
        </w:rPr>
        <w:t>(</w:t>
      </w:r>
      <w:r w:rsidRPr="00D013C4">
        <w:rPr>
          <w:sz w:val="26"/>
          <w:szCs w:val="26"/>
        </w:rPr>
        <w:t>далее</w:t>
      </w:r>
      <w:r w:rsidR="002703A1" w:rsidRPr="00D013C4">
        <w:rPr>
          <w:sz w:val="26"/>
          <w:szCs w:val="26"/>
        </w:rPr>
        <w:t xml:space="preserve"> -</w:t>
      </w:r>
      <w:r w:rsidRPr="00D013C4">
        <w:rPr>
          <w:sz w:val="26"/>
          <w:szCs w:val="26"/>
        </w:rPr>
        <w:t xml:space="preserve"> публичный партнер) и </w:t>
      </w:r>
      <w:r w:rsidR="00D63BB3" w:rsidRPr="00D013C4">
        <w:rPr>
          <w:sz w:val="26"/>
          <w:szCs w:val="26"/>
        </w:rPr>
        <w:t xml:space="preserve">российское </w:t>
      </w:r>
      <w:r w:rsidRPr="00D013C4">
        <w:rPr>
          <w:sz w:val="26"/>
          <w:szCs w:val="26"/>
        </w:rPr>
        <w:t>юридическое лицо (предприниматель)</w:t>
      </w:r>
      <w:r w:rsidR="00D63BB3">
        <w:rPr>
          <w:sz w:val="26"/>
          <w:szCs w:val="26"/>
        </w:rPr>
        <w:t xml:space="preserve"> (далее</w:t>
      </w:r>
      <w:r w:rsidR="002703A1">
        <w:rPr>
          <w:sz w:val="26"/>
          <w:szCs w:val="26"/>
        </w:rPr>
        <w:t xml:space="preserve"> - </w:t>
      </w:r>
      <w:r w:rsidR="00FA0FE3" w:rsidRPr="00FA0FE3">
        <w:rPr>
          <w:sz w:val="26"/>
          <w:szCs w:val="26"/>
        </w:rPr>
        <w:t>частный партнер</w:t>
      </w:r>
      <w:r w:rsidR="00D63BB3">
        <w:rPr>
          <w:sz w:val="26"/>
          <w:szCs w:val="26"/>
        </w:rPr>
        <w:t>)</w:t>
      </w:r>
      <w:r w:rsidR="00FA0FE3" w:rsidRPr="00FA0FE3">
        <w:rPr>
          <w:sz w:val="26"/>
          <w:szCs w:val="26"/>
        </w:rPr>
        <w:t>.</w:t>
      </w:r>
    </w:p>
    <w:p w:rsidR="00FA0FE3" w:rsidRPr="00FA0FE3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FA0FE3" w:rsidRPr="00FA0FE3">
        <w:rPr>
          <w:sz w:val="26"/>
          <w:szCs w:val="26"/>
        </w:rPr>
        <w:t>. Не могут являться частными партнерами, а также участвовать на стороне частного партнера следующие юридические лица: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>1) государственные и муниципальные унитарные предприятия;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>2) государственные и муниципальные учреждения;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 xml:space="preserve">4) хозяйственные товарищества и общества, хозяйственные партнерства, находящиеся под контролем Российской Федерации, </w:t>
      </w:r>
      <w:r w:rsidR="006301EB">
        <w:rPr>
          <w:sz w:val="26"/>
          <w:szCs w:val="26"/>
        </w:rPr>
        <w:t>Приморского края</w:t>
      </w:r>
      <w:r w:rsidRPr="00FA0FE3">
        <w:rPr>
          <w:sz w:val="26"/>
          <w:szCs w:val="26"/>
        </w:rPr>
        <w:t xml:space="preserve"> или </w:t>
      </w:r>
      <w:r w:rsidR="006301EB">
        <w:rPr>
          <w:sz w:val="26"/>
          <w:szCs w:val="26"/>
        </w:rPr>
        <w:t>Дальнегорского городского округа</w:t>
      </w:r>
      <w:r w:rsidRPr="00FA0FE3">
        <w:rPr>
          <w:sz w:val="26"/>
          <w:szCs w:val="26"/>
        </w:rPr>
        <w:t>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 xml:space="preserve">5) дочерние хозяйственные общества, находящиеся под контролем указанных в </w:t>
      </w:r>
      <w:r w:rsidR="00CE3FDD">
        <w:rPr>
          <w:sz w:val="26"/>
          <w:szCs w:val="26"/>
        </w:rPr>
        <w:t>под</w:t>
      </w:r>
      <w:r w:rsidRPr="00FA0FE3">
        <w:rPr>
          <w:sz w:val="26"/>
          <w:szCs w:val="26"/>
        </w:rPr>
        <w:t>пунктах 1 - 4 настояще</w:t>
      </w:r>
      <w:r w:rsidR="00CE3FDD">
        <w:rPr>
          <w:sz w:val="26"/>
          <w:szCs w:val="26"/>
        </w:rPr>
        <w:t>го</w:t>
      </w:r>
      <w:r w:rsidRPr="00FA0FE3">
        <w:rPr>
          <w:sz w:val="26"/>
          <w:szCs w:val="26"/>
        </w:rPr>
        <w:t xml:space="preserve"> </w:t>
      </w:r>
      <w:r w:rsidR="00CE3FDD">
        <w:rPr>
          <w:sz w:val="26"/>
          <w:szCs w:val="26"/>
        </w:rPr>
        <w:t>пункта</w:t>
      </w:r>
      <w:r w:rsidRPr="00FA0FE3">
        <w:rPr>
          <w:sz w:val="26"/>
          <w:szCs w:val="26"/>
        </w:rPr>
        <w:t xml:space="preserve"> организаций;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>6) некоммерческие организации, созданные Российской Федерацией,</w:t>
      </w:r>
      <w:r w:rsidR="006301EB">
        <w:rPr>
          <w:sz w:val="26"/>
          <w:szCs w:val="26"/>
        </w:rPr>
        <w:t xml:space="preserve"> Приморским краем</w:t>
      </w:r>
      <w:r w:rsidRPr="00FA0FE3">
        <w:rPr>
          <w:sz w:val="26"/>
          <w:szCs w:val="26"/>
        </w:rPr>
        <w:t xml:space="preserve">, </w:t>
      </w:r>
      <w:r w:rsidR="006301EB">
        <w:rPr>
          <w:sz w:val="26"/>
          <w:szCs w:val="26"/>
        </w:rPr>
        <w:t>Дальнегорским городским округом</w:t>
      </w:r>
      <w:r w:rsidRPr="00FA0FE3">
        <w:rPr>
          <w:sz w:val="26"/>
          <w:szCs w:val="26"/>
        </w:rPr>
        <w:t xml:space="preserve"> в форме фондов;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lastRenderedPageBreak/>
        <w:t xml:space="preserve">7) некоммерческие организации, созданные указанными в </w:t>
      </w:r>
      <w:r w:rsidR="003949C9">
        <w:rPr>
          <w:sz w:val="26"/>
          <w:szCs w:val="26"/>
        </w:rPr>
        <w:t>под</w:t>
      </w:r>
      <w:r w:rsidRPr="00FA0FE3">
        <w:rPr>
          <w:sz w:val="26"/>
          <w:szCs w:val="26"/>
        </w:rPr>
        <w:t>пунктах 1</w:t>
      </w:r>
      <w:r w:rsidR="00740843">
        <w:rPr>
          <w:sz w:val="26"/>
          <w:szCs w:val="26"/>
        </w:rPr>
        <w:t>-</w:t>
      </w:r>
      <w:r w:rsidRPr="00FA0FE3">
        <w:rPr>
          <w:sz w:val="26"/>
          <w:szCs w:val="26"/>
        </w:rPr>
        <w:t>6 настоящ</w:t>
      </w:r>
      <w:r w:rsidR="003949C9">
        <w:rPr>
          <w:sz w:val="26"/>
          <w:szCs w:val="26"/>
        </w:rPr>
        <w:t>его</w:t>
      </w:r>
      <w:r w:rsidRPr="00FA0FE3">
        <w:rPr>
          <w:sz w:val="26"/>
          <w:szCs w:val="26"/>
        </w:rPr>
        <w:t xml:space="preserve"> </w:t>
      </w:r>
      <w:r w:rsidR="003949C9">
        <w:rPr>
          <w:sz w:val="26"/>
          <w:szCs w:val="26"/>
        </w:rPr>
        <w:t>пункта</w:t>
      </w:r>
      <w:r w:rsidRPr="00FA0FE3">
        <w:rPr>
          <w:sz w:val="26"/>
          <w:szCs w:val="26"/>
        </w:rPr>
        <w:t xml:space="preserve"> организациями в форме фондов.</w:t>
      </w:r>
    </w:p>
    <w:p w:rsidR="00FA0FE3" w:rsidRPr="00FA0FE3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FA0FE3" w:rsidRPr="00FA0FE3">
        <w:rPr>
          <w:sz w:val="26"/>
          <w:szCs w:val="26"/>
        </w:rPr>
        <w:t xml:space="preserve">. Хозяйственные товарищества и общества, хозяйственные партнерства находятся под контролем Российской Федерации, </w:t>
      </w:r>
      <w:r w:rsidR="006301EB" w:rsidRPr="006301EB">
        <w:rPr>
          <w:sz w:val="26"/>
          <w:szCs w:val="26"/>
        </w:rPr>
        <w:t>Приморского края или Дальнегорского городского округа</w:t>
      </w:r>
      <w:r w:rsidR="00FA0FE3" w:rsidRPr="00FA0FE3">
        <w:rPr>
          <w:sz w:val="26"/>
          <w:szCs w:val="26"/>
        </w:rPr>
        <w:t xml:space="preserve">, а также под контролем организаций, указанных в </w:t>
      </w:r>
      <w:r w:rsidR="003949C9">
        <w:rPr>
          <w:sz w:val="26"/>
          <w:szCs w:val="26"/>
        </w:rPr>
        <w:t>под</w:t>
      </w:r>
      <w:r w:rsidR="00FA0FE3" w:rsidRPr="00FA0FE3">
        <w:rPr>
          <w:sz w:val="26"/>
          <w:szCs w:val="26"/>
        </w:rPr>
        <w:t>пунктах 1</w:t>
      </w:r>
      <w:r w:rsidR="00740843">
        <w:rPr>
          <w:sz w:val="26"/>
          <w:szCs w:val="26"/>
        </w:rPr>
        <w:t>-</w:t>
      </w:r>
      <w:r w:rsidR="00FA0FE3" w:rsidRPr="00FA0FE3">
        <w:rPr>
          <w:sz w:val="26"/>
          <w:szCs w:val="26"/>
        </w:rPr>
        <w:t xml:space="preserve">4 </w:t>
      </w:r>
      <w:r w:rsidR="003949C9">
        <w:rPr>
          <w:sz w:val="26"/>
          <w:szCs w:val="26"/>
        </w:rPr>
        <w:t>пункта 4.2</w:t>
      </w:r>
      <w:r w:rsidR="00740843">
        <w:rPr>
          <w:sz w:val="26"/>
          <w:szCs w:val="26"/>
        </w:rPr>
        <w:t xml:space="preserve"> настоящего Положения</w:t>
      </w:r>
      <w:r w:rsidR="00FA0FE3" w:rsidRPr="00FA0FE3">
        <w:rPr>
          <w:sz w:val="26"/>
          <w:szCs w:val="26"/>
        </w:rPr>
        <w:t>, при наличии одного из следующих признаков: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 xml:space="preserve">1) Российская Федерация, </w:t>
      </w:r>
      <w:r w:rsidR="006301EB" w:rsidRPr="006301EB">
        <w:rPr>
          <w:sz w:val="26"/>
          <w:szCs w:val="26"/>
        </w:rPr>
        <w:t>Приморск</w:t>
      </w:r>
      <w:r w:rsidR="006301EB">
        <w:rPr>
          <w:sz w:val="26"/>
          <w:szCs w:val="26"/>
        </w:rPr>
        <w:t>ий</w:t>
      </w:r>
      <w:r w:rsidR="006301EB" w:rsidRPr="006301EB">
        <w:rPr>
          <w:sz w:val="26"/>
          <w:szCs w:val="26"/>
        </w:rPr>
        <w:t xml:space="preserve"> кра</w:t>
      </w:r>
      <w:r w:rsidR="006301EB">
        <w:rPr>
          <w:sz w:val="26"/>
          <w:szCs w:val="26"/>
        </w:rPr>
        <w:t>й</w:t>
      </w:r>
      <w:r w:rsidR="006301EB" w:rsidRPr="006301EB">
        <w:rPr>
          <w:sz w:val="26"/>
          <w:szCs w:val="26"/>
        </w:rPr>
        <w:t xml:space="preserve"> или Дальнегорск</w:t>
      </w:r>
      <w:r w:rsidR="006301EB">
        <w:rPr>
          <w:sz w:val="26"/>
          <w:szCs w:val="26"/>
        </w:rPr>
        <w:t>ий</w:t>
      </w:r>
      <w:r w:rsidR="006301EB" w:rsidRPr="006301EB">
        <w:rPr>
          <w:sz w:val="26"/>
          <w:szCs w:val="26"/>
        </w:rPr>
        <w:t xml:space="preserve"> городско</w:t>
      </w:r>
      <w:r w:rsidR="006301EB">
        <w:rPr>
          <w:sz w:val="26"/>
          <w:szCs w:val="26"/>
        </w:rPr>
        <w:t>й округ</w:t>
      </w:r>
      <w:r w:rsidRPr="00FA0FE3">
        <w:rPr>
          <w:sz w:val="26"/>
          <w:szCs w:val="26"/>
        </w:rPr>
        <w:t xml:space="preserve"> и одна из организаций, указанных в </w:t>
      </w:r>
      <w:r w:rsidR="003949C9">
        <w:rPr>
          <w:sz w:val="26"/>
          <w:szCs w:val="26"/>
        </w:rPr>
        <w:t>под</w:t>
      </w:r>
      <w:r w:rsidRPr="00FA0FE3">
        <w:rPr>
          <w:sz w:val="26"/>
          <w:szCs w:val="26"/>
        </w:rPr>
        <w:t xml:space="preserve">пунктах </w:t>
      </w:r>
      <w:r w:rsidR="00740843" w:rsidRPr="00740843">
        <w:rPr>
          <w:sz w:val="26"/>
          <w:szCs w:val="26"/>
        </w:rPr>
        <w:t>1-4 пункта 4.2 настоящего Положения</w:t>
      </w:r>
      <w:r w:rsidRPr="00FA0FE3">
        <w:rPr>
          <w:sz w:val="26"/>
          <w:szCs w:val="26"/>
        </w:rPr>
        <w:t>,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уставный капитал контролируемого лица;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 xml:space="preserve">2) Российская Федерация, </w:t>
      </w:r>
      <w:r w:rsidR="006301EB" w:rsidRPr="006301EB">
        <w:rPr>
          <w:sz w:val="26"/>
          <w:szCs w:val="26"/>
        </w:rPr>
        <w:t>Приморский край или Дальнегорский городской округ</w:t>
      </w:r>
      <w:r w:rsidR="006301EB">
        <w:rPr>
          <w:sz w:val="26"/>
          <w:szCs w:val="26"/>
        </w:rPr>
        <w:t>,</w:t>
      </w:r>
      <w:r w:rsidRPr="00FA0FE3">
        <w:rPr>
          <w:sz w:val="26"/>
          <w:szCs w:val="26"/>
        </w:rPr>
        <w:t xml:space="preserve"> а также одна из организаций, указанных в </w:t>
      </w:r>
      <w:r w:rsidR="00122D22">
        <w:rPr>
          <w:sz w:val="26"/>
          <w:szCs w:val="26"/>
        </w:rPr>
        <w:t>под</w:t>
      </w:r>
      <w:r w:rsidRPr="00FA0FE3">
        <w:rPr>
          <w:sz w:val="26"/>
          <w:szCs w:val="26"/>
        </w:rPr>
        <w:t xml:space="preserve">пунктах </w:t>
      </w:r>
      <w:r w:rsidR="00740843">
        <w:rPr>
          <w:sz w:val="26"/>
          <w:szCs w:val="26"/>
        </w:rPr>
        <w:t>1</w:t>
      </w:r>
      <w:r w:rsidR="00740843" w:rsidRPr="00740843">
        <w:rPr>
          <w:sz w:val="26"/>
          <w:szCs w:val="26"/>
        </w:rPr>
        <w:t>-4 пункта 4.2 настоящего Положения,</w:t>
      </w:r>
      <w:r w:rsidRPr="00FA0FE3">
        <w:rPr>
          <w:sz w:val="26"/>
          <w:szCs w:val="26"/>
        </w:rPr>
        <w:t xml:space="preserve"> на основании договора или по иным основаниям получили право или полномочие определять решения, принимаемые контролируемым лицом, в том числе условия осуществления им предпринимательской деятельности;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A0FE3">
        <w:rPr>
          <w:sz w:val="26"/>
          <w:szCs w:val="26"/>
        </w:rPr>
        <w:t xml:space="preserve">3) Российская Федерация, </w:t>
      </w:r>
      <w:r w:rsidR="006301EB" w:rsidRPr="006301EB">
        <w:rPr>
          <w:sz w:val="26"/>
          <w:szCs w:val="26"/>
        </w:rPr>
        <w:t>Приморский край или Дальнегорский городской округ</w:t>
      </w:r>
      <w:r w:rsidRPr="00FA0FE3">
        <w:rPr>
          <w:sz w:val="26"/>
          <w:szCs w:val="26"/>
        </w:rPr>
        <w:t xml:space="preserve">, а также одна из организаций, указанных в </w:t>
      </w:r>
      <w:r w:rsidR="00122D22">
        <w:rPr>
          <w:sz w:val="26"/>
          <w:szCs w:val="26"/>
        </w:rPr>
        <w:t>под</w:t>
      </w:r>
      <w:r w:rsidRPr="00FA0FE3">
        <w:rPr>
          <w:sz w:val="26"/>
          <w:szCs w:val="26"/>
        </w:rPr>
        <w:t xml:space="preserve">пунктах </w:t>
      </w:r>
      <w:r w:rsidR="00326D83" w:rsidRPr="00326D83">
        <w:rPr>
          <w:sz w:val="26"/>
          <w:szCs w:val="26"/>
        </w:rPr>
        <w:t>1-4 пункта 4.2 настоящего Положения</w:t>
      </w:r>
      <w:r w:rsidRPr="00FA0FE3">
        <w:rPr>
          <w:sz w:val="26"/>
          <w:szCs w:val="26"/>
        </w:rPr>
        <w:t>, имеют право назначить единоличный исполнительный орган и (или)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(наблюдательного совета) или иного коллегиального органа управления контролируемого</w:t>
      </w:r>
      <w:proofErr w:type="gramEnd"/>
      <w:r w:rsidRPr="00FA0FE3">
        <w:rPr>
          <w:sz w:val="26"/>
          <w:szCs w:val="26"/>
        </w:rPr>
        <w:t xml:space="preserve"> лица.</w:t>
      </w:r>
    </w:p>
    <w:p w:rsidR="00FA0FE3" w:rsidRPr="00FA0FE3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FA0FE3" w:rsidRPr="00FA0FE3">
        <w:rPr>
          <w:sz w:val="26"/>
          <w:szCs w:val="26"/>
        </w:rPr>
        <w:t xml:space="preserve">. </w:t>
      </w:r>
      <w:proofErr w:type="gramStart"/>
      <w:r w:rsidR="00FA0FE3" w:rsidRPr="00FA0FE3">
        <w:rPr>
          <w:sz w:val="26"/>
          <w:szCs w:val="26"/>
        </w:rPr>
        <w:t xml:space="preserve"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указанными в </w:t>
      </w:r>
      <w:r w:rsidR="00122D22">
        <w:rPr>
          <w:sz w:val="26"/>
          <w:szCs w:val="26"/>
        </w:rPr>
        <w:t>пункте 4.2</w:t>
      </w:r>
      <w:r w:rsidR="00FA0FE3" w:rsidRPr="00FA0FE3">
        <w:rPr>
          <w:sz w:val="26"/>
          <w:szCs w:val="26"/>
        </w:rPr>
        <w:t xml:space="preserve"> настояще</w:t>
      </w:r>
      <w:r w:rsidR="00326D83">
        <w:rPr>
          <w:sz w:val="26"/>
          <w:szCs w:val="26"/>
        </w:rPr>
        <w:t>го</w:t>
      </w:r>
      <w:r w:rsidR="00FA0FE3" w:rsidRPr="00FA0FE3">
        <w:rPr>
          <w:sz w:val="26"/>
          <w:szCs w:val="26"/>
        </w:rPr>
        <w:t xml:space="preserve"> </w:t>
      </w:r>
      <w:r w:rsidR="00326D83">
        <w:rPr>
          <w:sz w:val="26"/>
          <w:szCs w:val="26"/>
        </w:rPr>
        <w:t>Положения</w:t>
      </w:r>
      <w:r w:rsidR="00FA0FE3" w:rsidRPr="00FA0FE3">
        <w:rPr>
          <w:sz w:val="26"/>
          <w:szCs w:val="26"/>
        </w:rPr>
        <w:t xml:space="preserve"> юридическими лицами, уполномоченными публичным партнером в соответствии с федеральными законами, иными нормативными правовыми актами Российской Федерации, нормативными правовыми актами </w:t>
      </w:r>
      <w:r w:rsidR="006301EB" w:rsidRPr="006301EB">
        <w:rPr>
          <w:sz w:val="26"/>
          <w:szCs w:val="26"/>
        </w:rPr>
        <w:t>Приморск</w:t>
      </w:r>
      <w:r w:rsidR="006301EB">
        <w:rPr>
          <w:sz w:val="26"/>
          <w:szCs w:val="26"/>
        </w:rPr>
        <w:t>ого</w:t>
      </w:r>
      <w:r w:rsidR="006301EB" w:rsidRPr="006301EB">
        <w:rPr>
          <w:sz w:val="26"/>
          <w:szCs w:val="26"/>
        </w:rPr>
        <w:t xml:space="preserve"> кра</w:t>
      </w:r>
      <w:r w:rsidR="006301EB">
        <w:rPr>
          <w:sz w:val="26"/>
          <w:szCs w:val="26"/>
        </w:rPr>
        <w:t xml:space="preserve">я, </w:t>
      </w:r>
      <w:r w:rsidR="00FA0FE3" w:rsidRPr="00FA0FE3">
        <w:rPr>
          <w:sz w:val="26"/>
          <w:szCs w:val="26"/>
        </w:rPr>
        <w:t xml:space="preserve">правовыми актами </w:t>
      </w:r>
      <w:r w:rsidR="006301EB" w:rsidRPr="006301EB">
        <w:rPr>
          <w:sz w:val="26"/>
          <w:szCs w:val="26"/>
        </w:rPr>
        <w:t>Дальнегорск</w:t>
      </w:r>
      <w:r w:rsidR="006301EB">
        <w:rPr>
          <w:sz w:val="26"/>
          <w:szCs w:val="26"/>
        </w:rPr>
        <w:t xml:space="preserve">ого </w:t>
      </w:r>
      <w:r w:rsidR="006301EB" w:rsidRPr="006301EB">
        <w:rPr>
          <w:sz w:val="26"/>
          <w:szCs w:val="26"/>
        </w:rPr>
        <w:t>городско</w:t>
      </w:r>
      <w:r w:rsidR="006301EB">
        <w:rPr>
          <w:sz w:val="26"/>
          <w:szCs w:val="26"/>
        </w:rPr>
        <w:t>го</w:t>
      </w:r>
      <w:r w:rsidR="006301EB" w:rsidRPr="006301EB">
        <w:rPr>
          <w:sz w:val="26"/>
          <w:szCs w:val="26"/>
        </w:rPr>
        <w:t xml:space="preserve"> округ</w:t>
      </w:r>
      <w:r w:rsidR="006301EB">
        <w:rPr>
          <w:sz w:val="26"/>
          <w:szCs w:val="26"/>
        </w:rPr>
        <w:t>а</w:t>
      </w:r>
      <w:r w:rsidR="006301EB" w:rsidRPr="006301EB">
        <w:rPr>
          <w:sz w:val="26"/>
          <w:szCs w:val="26"/>
        </w:rPr>
        <w:t xml:space="preserve">, </w:t>
      </w:r>
      <w:r w:rsidR="00FA0FE3" w:rsidRPr="00FA0FE3">
        <w:rPr>
          <w:sz w:val="26"/>
          <w:szCs w:val="26"/>
        </w:rPr>
        <w:t>(далее также - органы и юридические лица, выступающие на стороне публичного партнера).</w:t>
      </w:r>
      <w:proofErr w:type="gramEnd"/>
    </w:p>
    <w:p w:rsidR="00FA0FE3" w:rsidRPr="00FA0FE3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FA0FE3" w:rsidRPr="00FA0FE3">
        <w:rPr>
          <w:sz w:val="26"/>
          <w:szCs w:val="26"/>
        </w:rPr>
        <w:t xml:space="preserve">. Порядок исполнения органами и юридическими лицами, выступающими на стороне публичного партнера, отдельных прав и обязанностей публичного партнера, </w:t>
      </w:r>
      <w:proofErr w:type="gramStart"/>
      <w:r w:rsidR="00FA0FE3" w:rsidRPr="00FA0FE3">
        <w:rPr>
          <w:sz w:val="26"/>
          <w:szCs w:val="26"/>
        </w:rPr>
        <w:t>объем</w:t>
      </w:r>
      <w:proofErr w:type="gramEnd"/>
      <w:r w:rsidR="00FA0FE3" w:rsidRPr="00FA0FE3">
        <w:rPr>
          <w:sz w:val="26"/>
          <w:szCs w:val="26"/>
        </w:rPr>
        <w:t xml:space="preserve"> и состав этих прав и обязанностей определяются соглашением на основании решения о реализации проекта </w:t>
      </w:r>
      <w:proofErr w:type="spellStart"/>
      <w:r w:rsidR="00FA0FE3" w:rsidRPr="00FA0FE3">
        <w:rPr>
          <w:sz w:val="26"/>
          <w:szCs w:val="26"/>
        </w:rPr>
        <w:t>муниципально-частного</w:t>
      </w:r>
      <w:proofErr w:type="spellEnd"/>
      <w:r w:rsidR="00FA0FE3" w:rsidRPr="00FA0FE3">
        <w:rPr>
          <w:sz w:val="26"/>
          <w:szCs w:val="26"/>
        </w:rPr>
        <w:t xml:space="preserve"> партнерства.</w:t>
      </w:r>
    </w:p>
    <w:p w:rsidR="00FA0FE3" w:rsidRPr="00FA0FE3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="00FA0FE3" w:rsidRPr="00FA0FE3">
        <w:rPr>
          <w:sz w:val="26"/>
          <w:szCs w:val="26"/>
        </w:rPr>
        <w:t xml:space="preserve">. Частный партнер обязан исполнять обязательства по соглашению </w:t>
      </w:r>
      <w:r w:rsidR="003418DF">
        <w:rPr>
          <w:sz w:val="26"/>
          <w:szCs w:val="26"/>
        </w:rPr>
        <w:t xml:space="preserve">о </w:t>
      </w:r>
      <w:proofErr w:type="spellStart"/>
      <w:r w:rsidR="003418DF">
        <w:rPr>
          <w:sz w:val="26"/>
          <w:szCs w:val="26"/>
        </w:rPr>
        <w:t>муниципально-частном</w:t>
      </w:r>
      <w:proofErr w:type="spellEnd"/>
      <w:r w:rsidR="003418DF">
        <w:rPr>
          <w:sz w:val="26"/>
          <w:szCs w:val="26"/>
        </w:rPr>
        <w:t xml:space="preserve"> партнерстве (далее - соглашение) </w:t>
      </w:r>
      <w:r w:rsidR="00FA0FE3" w:rsidRPr="00FA0FE3">
        <w:rPr>
          <w:sz w:val="26"/>
          <w:szCs w:val="26"/>
        </w:rPr>
        <w:t xml:space="preserve">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</w:t>
      </w:r>
      <w:r w:rsidR="00FA0FE3" w:rsidRPr="00FA0FE3">
        <w:rPr>
          <w:sz w:val="26"/>
          <w:szCs w:val="26"/>
        </w:rPr>
        <w:lastRenderedPageBreak/>
        <w:t xml:space="preserve">этом частный партнер несет ответственность за действия третьих лиц как </w:t>
      </w:r>
      <w:proofErr w:type="gramStart"/>
      <w:r w:rsidR="00FA0FE3" w:rsidRPr="00FA0FE3">
        <w:rPr>
          <w:sz w:val="26"/>
          <w:szCs w:val="26"/>
        </w:rPr>
        <w:t>за</w:t>
      </w:r>
      <w:proofErr w:type="gramEnd"/>
      <w:r w:rsidR="00FA0FE3" w:rsidRPr="00FA0FE3">
        <w:rPr>
          <w:sz w:val="26"/>
          <w:szCs w:val="26"/>
        </w:rPr>
        <w:t xml:space="preserve"> свои собственные.</w:t>
      </w:r>
    </w:p>
    <w:p w:rsidR="00FA0FE3" w:rsidRPr="00FA0FE3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="00FA0FE3" w:rsidRPr="00FA0FE3">
        <w:rPr>
          <w:sz w:val="26"/>
          <w:szCs w:val="26"/>
        </w:rPr>
        <w:t>.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</w:t>
      </w:r>
      <w:proofErr w:type="gramStart"/>
      <w:r w:rsidR="00FA0FE3" w:rsidRPr="00FA0FE3">
        <w:rPr>
          <w:sz w:val="26"/>
          <w:szCs w:val="26"/>
        </w:rPr>
        <w:t>,</w:t>
      </w:r>
      <w:proofErr w:type="gramEnd"/>
      <w:r w:rsidR="00FA0FE3" w:rsidRPr="00FA0FE3">
        <w:rPr>
          <w:sz w:val="26"/>
          <w:szCs w:val="26"/>
        </w:rPr>
        <w:t xml:space="preserve">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FA0FE3" w:rsidRPr="00FA0FE3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FA0FE3" w:rsidRPr="00FA0FE3">
        <w:rPr>
          <w:sz w:val="26"/>
          <w:szCs w:val="26"/>
        </w:rPr>
        <w:t>. Частный партнер должен соответствовать следующим требованиям: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FA0FE3" w:rsidRPr="00FA0FE3" w:rsidRDefault="00FA0FE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FA0FE3">
        <w:rPr>
          <w:sz w:val="26"/>
          <w:szCs w:val="26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FA0FE3">
        <w:rPr>
          <w:sz w:val="26"/>
          <w:szCs w:val="26"/>
        </w:rPr>
        <w:t>саморегулируемых</w:t>
      </w:r>
      <w:proofErr w:type="spellEnd"/>
      <w:r w:rsidRPr="00FA0FE3">
        <w:rPr>
          <w:sz w:val="26"/>
          <w:szCs w:val="26"/>
        </w:rPr>
        <w:t xml:space="preserve">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</w:t>
      </w:r>
      <w:proofErr w:type="gramStart"/>
      <w:r w:rsidRPr="00FA0FE3">
        <w:rPr>
          <w:sz w:val="26"/>
          <w:szCs w:val="26"/>
        </w:rPr>
        <w:t>соблюдения</w:t>
      </w:r>
      <w:proofErr w:type="gramEnd"/>
      <w:r w:rsidRPr="00FA0FE3">
        <w:rPr>
          <w:sz w:val="26"/>
          <w:szCs w:val="26"/>
        </w:rPr>
        <w:t xml:space="preserve"> необходимых для этого условий такого соглашения.</w:t>
      </w:r>
    </w:p>
    <w:p w:rsidR="00FA0FE3" w:rsidRPr="0083223D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FA0FE3" w:rsidRPr="00FA0FE3">
        <w:rPr>
          <w:sz w:val="26"/>
          <w:szCs w:val="26"/>
        </w:rPr>
        <w:t>. Установление не предусмотренных настоящим Положением требований к частным партнерам не допускается.</w:t>
      </w:r>
    </w:p>
    <w:p w:rsidR="0083223D" w:rsidRPr="0083223D" w:rsidRDefault="0083223D" w:rsidP="0074084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:rsidR="0083223D" w:rsidRPr="000A7116" w:rsidRDefault="00D63BB3" w:rsidP="00326D83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D013C4">
        <w:rPr>
          <w:b/>
          <w:sz w:val="26"/>
          <w:szCs w:val="26"/>
        </w:rPr>
        <w:t>5</w:t>
      </w:r>
      <w:r w:rsidR="0083223D" w:rsidRPr="00D013C4">
        <w:rPr>
          <w:b/>
          <w:sz w:val="26"/>
          <w:szCs w:val="26"/>
        </w:rPr>
        <w:t xml:space="preserve">. Формы </w:t>
      </w:r>
      <w:proofErr w:type="spellStart"/>
      <w:r w:rsidR="0083223D" w:rsidRPr="00D013C4">
        <w:rPr>
          <w:b/>
          <w:sz w:val="26"/>
          <w:szCs w:val="26"/>
        </w:rPr>
        <w:t>муниципально-частного</w:t>
      </w:r>
      <w:proofErr w:type="spellEnd"/>
      <w:r w:rsidR="0083223D" w:rsidRPr="00D013C4">
        <w:rPr>
          <w:b/>
          <w:sz w:val="26"/>
          <w:szCs w:val="26"/>
        </w:rPr>
        <w:t xml:space="preserve"> партнерства</w:t>
      </w:r>
    </w:p>
    <w:p w:rsidR="0083223D" w:rsidRPr="0083223D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83223D" w:rsidRPr="0083223D">
        <w:rPr>
          <w:sz w:val="26"/>
          <w:szCs w:val="26"/>
        </w:rPr>
        <w:t xml:space="preserve">. Основными формами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 </w:t>
      </w:r>
      <w:r w:rsidR="00286EC8">
        <w:rPr>
          <w:sz w:val="26"/>
          <w:szCs w:val="26"/>
        </w:rPr>
        <w:t xml:space="preserve">Дальнегорского городского округа </w:t>
      </w:r>
      <w:r w:rsidR="0083223D" w:rsidRPr="0083223D">
        <w:rPr>
          <w:sz w:val="26"/>
          <w:szCs w:val="26"/>
        </w:rPr>
        <w:t>являются: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</w:t>
      </w:r>
      <w:proofErr w:type="spellStart"/>
      <w:r w:rsidR="0083223D" w:rsidRPr="0083223D">
        <w:rPr>
          <w:sz w:val="26"/>
          <w:szCs w:val="26"/>
        </w:rPr>
        <w:t>софинансирование</w:t>
      </w:r>
      <w:proofErr w:type="spellEnd"/>
      <w:r w:rsidR="0083223D" w:rsidRPr="0083223D">
        <w:rPr>
          <w:sz w:val="26"/>
          <w:szCs w:val="26"/>
        </w:rPr>
        <w:t xml:space="preserve"> части расходов на реализацию социальных программ, инвестиционных проектов;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предоставление льгот по аренде имущества, являющегося муниципальной собственностью Дальнегорского городского округа;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 w:rsidR="0083223D" w:rsidRPr="0083223D">
        <w:rPr>
          <w:sz w:val="26"/>
          <w:szCs w:val="26"/>
        </w:rPr>
        <w:t xml:space="preserve"> вовлечение в инвестиционный процесс имущества, находящегося в собственности муниципального образования;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информационная и консультационная поддержка;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участие в концессионных соглашениях;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иные формы, не противоречащие федеральному законодательству и законодательству Приморского края.</w:t>
      </w:r>
    </w:p>
    <w:p w:rsidR="00212116" w:rsidRDefault="00212116" w:rsidP="00740843">
      <w:pPr>
        <w:spacing w:line="276" w:lineRule="auto"/>
        <w:rPr>
          <w:sz w:val="26"/>
          <w:szCs w:val="26"/>
        </w:rPr>
      </w:pPr>
    </w:p>
    <w:p w:rsidR="0083223D" w:rsidRPr="00212116" w:rsidRDefault="00D63BB3" w:rsidP="00326D83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3223D" w:rsidRPr="00212116">
        <w:rPr>
          <w:b/>
          <w:sz w:val="26"/>
          <w:szCs w:val="26"/>
        </w:rPr>
        <w:t>. Объекты соглашения</w:t>
      </w:r>
    </w:p>
    <w:p w:rsidR="0083223D" w:rsidRPr="0083223D" w:rsidRDefault="000647E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83223D" w:rsidRPr="0083223D">
        <w:rPr>
          <w:sz w:val="26"/>
          <w:szCs w:val="26"/>
        </w:rPr>
        <w:t xml:space="preserve">. Объектом соглашения </w:t>
      </w:r>
      <w:r w:rsidR="00212116">
        <w:rPr>
          <w:sz w:val="26"/>
          <w:szCs w:val="26"/>
        </w:rPr>
        <w:t xml:space="preserve">о </w:t>
      </w:r>
      <w:proofErr w:type="spellStart"/>
      <w:r w:rsidR="00212116">
        <w:rPr>
          <w:sz w:val="26"/>
          <w:szCs w:val="26"/>
        </w:rPr>
        <w:t>муниципально-частном</w:t>
      </w:r>
      <w:proofErr w:type="spellEnd"/>
      <w:r w:rsidR="00212116">
        <w:rPr>
          <w:sz w:val="26"/>
          <w:szCs w:val="26"/>
        </w:rPr>
        <w:t xml:space="preserve"> партнерстве </w:t>
      </w:r>
      <w:r w:rsidR="0083223D" w:rsidRPr="0083223D">
        <w:rPr>
          <w:sz w:val="26"/>
          <w:szCs w:val="26"/>
        </w:rPr>
        <w:t>могут являться: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системы (объекты) коммунального хозяйства, энергоснабжения;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объекты транспортной инфраструктуры, в том числе автодороги, гидротехнические сооружения;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</w:t>
      </w:r>
      <w:r w:rsidR="0095786F" w:rsidRPr="009A61A5">
        <w:rPr>
          <w:sz w:val="26"/>
          <w:szCs w:val="26"/>
        </w:rPr>
        <w:t>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</w:t>
      </w:r>
      <w:r w:rsidR="0083223D" w:rsidRPr="009A61A5">
        <w:rPr>
          <w:sz w:val="26"/>
          <w:szCs w:val="26"/>
        </w:rPr>
        <w:t>;</w:t>
      </w:r>
      <w:proofErr w:type="gramEnd"/>
    </w:p>
    <w:p w:rsidR="0083223D" w:rsidRP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объекты благоустройства территорий, в том числе для их освещения;</w:t>
      </w:r>
    </w:p>
    <w:p w:rsidR="0083223D" w:rsidRDefault="00212116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223D" w:rsidRPr="0083223D">
        <w:rPr>
          <w:sz w:val="26"/>
          <w:szCs w:val="26"/>
        </w:rPr>
        <w:t xml:space="preserve">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83223D" w:rsidRDefault="009A61A5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12116">
        <w:rPr>
          <w:sz w:val="26"/>
          <w:szCs w:val="26"/>
        </w:rPr>
        <w:t>)</w:t>
      </w:r>
      <w:r w:rsidR="0083223D" w:rsidRPr="0083223D">
        <w:rPr>
          <w:sz w:val="26"/>
          <w:szCs w:val="26"/>
        </w:rPr>
        <w:t xml:space="preserve"> иные </w:t>
      </w:r>
      <w:r w:rsidR="0095786F">
        <w:rPr>
          <w:sz w:val="26"/>
          <w:szCs w:val="26"/>
        </w:rPr>
        <w:t>объекты</w:t>
      </w:r>
      <w:r w:rsidR="0083223D" w:rsidRPr="0083223D">
        <w:rPr>
          <w:sz w:val="26"/>
          <w:szCs w:val="26"/>
        </w:rPr>
        <w:t>, представляющие значимость для социально-экономического развития Дальнегорского городского округа.</w:t>
      </w:r>
    </w:p>
    <w:p w:rsidR="00DC4C9F" w:rsidRPr="0083223D" w:rsidRDefault="00DC4C9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83223D">
        <w:rPr>
          <w:sz w:val="26"/>
          <w:szCs w:val="26"/>
        </w:rPr>
        <w:t>В результате реализации соглашений создаются, путем строительства, реконструкции, модернизации, новые социально - значимые объекты (объекты инфраструктуры), а путем эксплуатации, технического обслуживания</w:t>
      </w:r>
      <w:r>
        <w:rPr>
          <w:sz w:val="26"/>
          <w:szCs w:val="26"/>
        </w:rPr>
        <w:t xml:space="preserve"> -</w:t>
      </w:r>
      <w:r w:rsidRPr="0083223D">
        <w:rPr>
          <w:sz w:val="26"/>
          <w:szCs w:val="26"/>
        </w:rPr>
        <w:t xml:space="preserve"> улучшаются качественные характеристики существующих социально-значимых объектов (объектов инфраструктуры) на территории Дальнегорского городского округа.</w:t>
      </w:r>
    </w:p>
    <w:p w:rsidR="0009733E" w:rsidRPr="0009733E" w:rsidRDefault="0009733E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C4C9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09733E">
        <w:rPr>
          <w:sz w:val="26"/>
          <w:szCs w:val="26"/>
        </w:rPr>
        <w:t>Объектом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09733E" w:rsidRPr="0009733E" w:rsidRDefault="0009733E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9733E">
        <w:rPr>
          <w:sz w:val="26"/>
          <w:szCs w:val="26"/>
        </w:rPr>
        <w:t xml:space="preserve">Соглашение может быть заключено в отношении нескольких объектов соглашений, указанных в </w:t>
      </w:r>
      <w:r w:rsidR="00326D83">
        <w:rPr>
          <w:sz w:val="26"/>
          <w:szCs w:val="26"/>
        </w:rPr>
        <w:t>пункте</w:t>
      </w:r>
      <w:r w:rsidRPr="0009733E">
        <w:rPr>
          <w:sz w:val="26"/>
          <w:szCs w:val="26"/>
        </w:rPr>
        <w:t xml:space="preserve"> </w:t>
      </w:r>
      <w:r w:rsidR="00F50FF0">
        <w:rPr>
          <w:sz w:val="26"/>
          <w:szCs w:val="26"/>
        </w:rPr>
        <w:t>6.1</w:t>
      </w:r>
      <w:r w:rsidRPr="0009733E">
        <w:rPr>
          <w:sz w:val="26"/>
          <w:szCs w:val="26"/>
        </w:rPr>
        <w:t xml:space="preserve"> </w:t>
      </w:r>
      <w:r w:rsidR="00F50FF0">
        <w:rPr>
          <w:sz w:val="26"/>
          <w:szCs w:val="26"/>
        </w:rPr>
        <w:t xml:space="preserve">настоящего Положения. </w:t>
      </w:r>
      <w:r w:rsidRPr="0009733E">
        <w:rPr>
          <w:sz w:val="26"/>
          <w:szCs w:val="26"/>
        </w:rPr>
        <w:t xml:space="preserve">Заключение соглашения в отношении нескольких объектов соглашения допускается в случае, </w:t>
      </w:r>
      <w:r w:rsidRPr="0009733E">
        <w:rPr>
          <w:sz w:val="26"/>
          <w:szCs w:val="26"/>
        </w:rPr>
        <w:lastRenderedPageBreak/>
        <w:t>если указанные действия (бездействие) не приведут к недопущению, ограничению, устранению конкуренции.</w:t>
      </w:r>
    </w:p>
    <w:p w:rsidR="0009733E" w:rsidRPr="0009733E" w:rsidRDefault="00DC4C9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09733E" w:rsidRPr="0009733E">
        <w:rPr>
          <w:sz w:val="26"/>
          <w:szCs w:val="26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09733E" w:rsidRPr="0009733E" w:rsidRDefault="00DC4C9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="0009733E" w:rsidRPr="0009733E">
        <w:rPr>
          <w:sz w:val="26"/>
          <w:szCs w:val="26"/>
        </w:rPr>
        <w:t>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09733E" w:rsidRPr="0009733E" w:rsidRDefault="00DC4C9F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="0009733E" w:rsidRPr="0009733E">
        <w:rPr>
          <w:sz w:val="26"/>
          <w:szCs w:val="26"/>
        </w:rPr>
        <w:t xml:space="preserve">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</w:t>
      </w:r>
      <w:r w:rsidR="00F50FF0">
        <w:rPr>
          <w:sz w:val="26"/>
          <w:szCs w:val="26"/>
        </w:rPr>
        <w:t>180</w:t>
      </w:r>
      <w:r w:rsidR="0009733E" w:rsidRPr="0009733E">
        <w:rPr>
          <w:sz w:val="26"/>
          <w:szCs w:val="26"/>
        </w:rPr>
        <w:t xml:space="preserve">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09733E" w:rsidRDefault="0009733E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9733E">
        <w:rPr>
          <w:sz w:val="26"/>
          <w:szCs w:val="26"/>
        </w:rPr>
        <w:t>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83223D" w:rsidRPr="0083223D" w:rsidRDefault="0083223D" w:rsidP="00740843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"/>
        <w:gridCol w:w="7364"/>
      </w:tblGrid>
      <w:tr w:rsidR="00852D9B" w:rsidTr="002F0753">
        <w:tc>
          <w:tcPr>
            <w:tcW w:w="255" w:type="dxa"/>
          </w:tcPr>
          <w:p w:rsidR="00852D9B" w:rsidRDefault="00852D9B" w:rsidP="00740843">
            <w:pPr>
              <w:tabs>
                <w:tab w:val="left" w:pos="993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364" w:type="dxa"/>
          </w:tcPr>
          <w:p w:rsidR="002F0753" w:rsidRDefault="002F0753" w:rsidP="00740843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52D9B">
              <w:rPr>
                <w:b/>
                <w:sz w:val="26"/>
                <w:szCs w:val="26"/>
              </w:rPr>
              <w:t>.</w:t>
            </w:r>
            <w:r w:rsidR="00D62F30">
              <w:rPr>
                <w:b/>
                <w:sz w:val="26"/>
                <w:szCs w:val="26"/>
              </w:rPr>
              <w:t xml:space="preserve"> </w:t>
            </w:r>
            <w:r w:rsidR="00852D9B" w:rsidRPr="00852D9B">
              <w:rPr>
                <w:b/>
                <w:sz w:val="26"/>
                <w:szCs w:val="26"/>
              </w:rPr>
              <w:t xml:space="preserve">Органы администрации Дальнегорского городского округа, ответственные в области </w:t>
            </w:r>
          </w:p>
          <w:p w:rsidR="00852D9B" w:rsidRDefault="00852D9B" w:rsidP="00740843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852D9B">
              <w:rPr>
                <w:b/>
                <w:sz w:val="26"/>
                <w:szCs w:val="26"/>
              </w:rPr>
              <w:t>муниципально</w:t>
            </w:r>
            <w:proofErr w:type="spellEnd"/>
            <w:r w:rsidRPr="00852D9B">
              <w:rPr>
                <w:b/>
                <w:sz w:val="26"/>
                <w:szCs w:val="26"/>
              </w:rPr>
              <w:t xml:space="preserve"> – частного партнерства, и их функции</w:t>
            </w:r>
          </w:p>
        </w:tc>
      </w:tr>
    </w:tbl>
    <w:p w:rsidR="0083223D" w:rsidRPr="0083223D" w:rsidRDefault="00D62F30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83223D" w:rsidRPr="0083223D">
        <w:rPr>
          <w:sz w:val="26"/>
          <w:szCs w:val="26"/>
        </w:rPr>
        <w:t xml:space="preserve"> </w:t>
      </w:r>
      <w:r w:rsidR="00852D9B">
        <w:rPr>
          <w:sz w:val="26"/>
          <w:szCs w:val="26"/>
        </w:rPr>
        <w:t>Органами</w:t>
      </w:r>
      <w:r w:rsidR="0083223D" w:rsidRPr="0083223D">
        <w:rPr>
          <w:sz w:val="26"/>
          <w:szCs w:val="26"/>
        </w:rPr>
        <w:t xml:space="preserve"> администрации Дальнегорского городского округа, осуществляющими полномочия </w:t>
      </w:r>
      <w:r w:rsidR="00852D9B">
        <w:rPr>
          <w:sz w:val="26"/>
          <w:szCs w:val="26"/>
        </w:rPr>
        <w:t xml:space="preserve">администрации </w:t>
      </w:r>
      <w:r w:rsidR="0083223D" w:rsidRPr="0083223D">
        <w:rPr>
          <w:sz w:val="26"/>
          <w:szCs w:val="26"/>
        </w:rPr>
        <w:t xml:space="preserve">Дальнегорского городского округа в области </w:t>
      </w:r>
      <w:proofErr w:type="spellStart"/>
      <w:proofErr w:type="gramStart"/>
      <w:r w:rsidR="0083223D" w:rsidRPr="0083223D">
        <w:rPr>
          <w:sz w:val="26"/>
          <w:szCs w:val="26"/>
        </w:rPr>
        <w:t>муниципального-частного</w:t>
      </w:r>
      <w:proofErr w:type="spellEnd"/>
      <w:proofErr w:type="gramEnd"/>
      <w:r w:rsidR="0083223D" w:rsidRPr="0083223D">
        <w:rPr>
          <w:sz w:val="26"/>
          <w:szCs w:val="26"/>
        </w:rPr>
        <w:t xml:space="preserve"> партнерства, являются </w:t>
      </w:r>
      <w:r w:rsidR="00274B08">
        <w:rPr>
          <w:sz w:val="26"/>
          <w:szCs w:val="26"/>
        </w:rPr>
        <w:t>управление</w:t>
      </w:r>
      <w:r w:rsidR="0083223D" w:rsidRPr="0083223D">
        <w:rPr>
          <w:sz w:val="26"/>
          <w:szCs w:val="26"/>
        </w:rPr>
        <w:t xml:space="preserve"> экономики администрации Дальнегорского </w:t>
      </w:r>
      <w:r w:rsidR="00274B08">
        <w:rPr>
          <w:sz w:val="26"/>
          <w:szCs w:val="26"/>
        </w:rPr>
        <w:t xml:space="preserve">городского округа (далее – </w:t>
      </w:r>
      <w:r w:rsidR="00FD063F">
        <w:rPr>
          <w:sz w:val="26"/>
          <w:szCs w:val="26"/>
        </w:rPr>
        <w:t>у</w:t>
      </w:r>
      <w:r w:rsidR="00274B08">
        <w:rPr>
          <w:sz w:val="26"/>
          <w:szCs w:val="26"/>
        </w:rPr>
        <w:t xml:space="preserve">правление </w:t>
      </w:r>
      <w:r w:rsidR="00045962">
        <w:rPr>
          <w:sz w:val="26"/>
          <w:szCs w:val="26"/>
        </w:rPr>
        <w:t>экономики</w:t>
      </w:r>
      <w:r w:rsidR="0083223D" w:rsidRPr="0083223D">
        <w:rPr>
          <w:sz w:val="26"/>
          <w:szCs w:val="26"/>
        </w:rPr>
        <w:t xml:space="preserve">), </w:t>
      </w:r>
      <w:r w:rsidR="00852D9B">
        <w:rPr>
          <w:sz w:val="26"/>
          <w:szCs w:val="26"/>
        </w:rPr>
        <w:t>иные органы</w:t>
      </w:r>
      <w:r w:rsidR="0083223D" w:rsidRPr="0083223D">
        <w:rPr>
          <w:sz w:val="26"/>
          <w:szCs w:val="26"/>
        </w:rPr>
        <w:t xml:space="preserve"> администрации Дальнегорского городского округа по направлению их деятельности, осуществляющие отдельные права и обязанности публичного партнера.</w:t>
      </w:r>
    </w:p>
    <w:p w:rsidR="0083223D" w:rsidRPr="0083223D" w:rsidRDefault="00D62F30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="0083223D" w:rsidRPr="0083223D">
        <w:rPr>
          <w:sz w:val="26"/>
          <w:szCs w:val="26"/>
        </w:rPr>
        <w:t xml:space="preserve">. </w:t>
      </w:r>
      <w:r w:rsidR="00274B08">
        <w:rPr>
          <w:sz w:val="26"/>
          <w:szCs w:val="26"/>
        </w:rPr>
        <w:t>Управление</w:t>
      </w:r>
      <w:r w:rsidR="00045962">
        <w:rPr>
          <w:sz w:val="26"/>
          <w:szCs w:val="26"/>
        </w:rPr>
        <w:t xml:space="preserve"> экономики</w:t>
      </w:r>
      <w:r w:rsidR="0083223D" w:rsidRPr="0083223D">
        <w:rPr>
          <w:sz w:val="26"/>
          <w:szCs w:val="26"/>
        </w:rPr>
        <w:t xml:space="preserve"> в рамках реализации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 осуществляет следующие полномочия:</w:t>
      </w:r>
    </w:p>
    <w:p w:rsidR="0083223D" w:rsidRPr="0083223D" w:rsidRDefault="00045962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обеспечивает координацию деятельности органов местного самоуправления Дальнегорского городского округа при реализации проекта </w:t>
      </w:r>
      <w:proofErr w:type="spellStart"/>
      <w:r w:rsidR="0083223D" w:rsidRPr="0083223D">
        <w:rPr>
          <w:sz w:val="26"/>
          <w:szCs w:val="26"/>
        </w:rPr>
        <w:t>муниципально</w:t>
      </w:r>
      <w:proofErr w:type="spellEnd"/>
      <w:r w:rsidR="0083223D" w:rsidRPr="0083223D">
        <w:rPr>
          <w:sz w:val="26"/>
          <w:szCs w:val="26"/>
        </w:rPr>
        <w:t xml:space="preserve"> - частного партнерства;</w:t>
      </w:r>
    </w:p>
    <w:p w:rsidR="0083223D" w:rsidRPr="0083223D" w:rsidRDefault="00045962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содействует в защите прав и законных интересов публичных партнеров и частных партнеров в</w:t>
      </w:r>
      <w:r w:rsidR="00CD041E">
        <w:rPr>
          <w:sz w:val="26"/>
          <w:szCs w:val="26"/>
        </w:rPr>
        <w:t xml:space="preserve"> процессе реализации соглашения;</w:t>
      </w:r>
    </w:p>
    <w:p w:rsidR="0083223D" w:rsidRPr="0083223D" w:rsidRDefault="00045962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ведёт реестр заключенных соглашений;</w:t>
      </w:r>
    </w:p>
    <w:p w:rsidR="0083223D" w:rsidRPr="0083223D" w:rsidRDefault="00045962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 w:rsidR="0083223D" w:rsidRPr="0083223D">
        <w:rPr>
          <w:sz w:val="26"/>
          <w:szCs w:val="26"/>
        </w:rPr>
        <w:t xml:space="preserve"> обеспечивает открытость и доступность информации о соглашении</w:t>
      </w:r>
      <w:r w:rsidR="00FB57C5">
        <w:rPr>
          <w:sz w:val="26"/>
          <w:szCs w:val="26"/>
        </w:rPr>
        <w:t>;</w:t>
      </w:r>
    </w:p>
    <w:p w:rsidR="0083223D" w:rsidRPr="0083223D" w:rsidRDefault="00045962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подготавливает для направления в </w:t>
      </w:r>
      <w:r w:rsidR="00274B08">
        <w:rPr>
          <w:sz w:val="26"/>
          <w:szCs w:val="26"/>
        </w:rPr>
        <w:t>Правительство</w:t>
      </w:r>
      <w:r w:rsidR="0083223D" w:rsidRPr="0083223D">
        <w:rPr>
          <w:sz w:val="26"/>
          <w:szCs w:val="26"/>
        </w:rPr>
        <w:t xml:space="preserve"> Приморского края мониторинг реализации соглашения</w:t>
      </w:r>
      <w:r w:rsidR="00274B08">
        <w:rPr>
          <w:sz w:val="26"/>
          <w:szCs w:val="26"/>
        </w:rPr>
        <w:t>,</w:t>
      </w:r>
      <w:r w:rsidR="0083223D" w:rsidRPr="0083223D">
        <w:rPr>
          <w:sz w:val="26"/>
          <w:szCs w:val="26"/>
        </w:rPr>
        <w:t xml:space="preserve"> поступивший от </w:t>
      </w:r>
      <w:r w:rsidR="00B53BB6">
        <w:rPr>
          <w:sz w:val="26"/>
          <w:szCs w:val="26"/>
        </w:rPr>
        <w:t>органов</w:t>
      </w:r>
      <w:r w:rsidR="0083223D" w:rsidRPr="0083223D">
        <w:rPr>
          <w:sz w:val="26"/>
          <w:szCs w:val="26"/>
        </w:rPr>
        <w:t xml:space="preserve"> администрации Дальнегорского городского округа по направлениям их деятельности в рамках реализации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партнерства.</w:t>
      </w:r>
    </w:p>
    <w:p w:rsidR="0083223D" w:rsidRPr="0083223D" w:rsidRDefault="00045962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разрабатывает </w:t>
      </w:r>
      <w:r>
        <w:rPr>
          <w:sz w:val="26"/>
          <w:szCs w:val="26"/>
        </w:rPr>
        <w:t>проекты</w:t>
      </w:r>
      <w:r w:rsidR="0083223D" w:rsidRPr="0083223D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х</w:t>
      </w:r>
      <w:r w:rsidR="0083223D" w:rsidRPr="0083223D">
        <w:rPr>
          <w:sz w:val="26"/>
          <w:szCs w:val="26"/>
        </w:rPr>
        <w:t xml:space="preserve"> правовы</w:t>
      </w:r>
      <w:r>
        <w:rPr>
          <w:sz w:val="26"/>
          <w:szCs w:val="26"/>
        </w:rPr>
        <w:t>х</w:t>
      </w:r>
      <w:r w:rsidR="0083223D" w:rsidRPr="0083223D">
        <w:rPr>
          <w:sz w:val="26"/>
          <w:szCs w:val="26"/>
        </w:rPr>
        <w:t xml:space="preserve"> акт</w:t>
      </w:r>
      <w:r>
        <w:rPr>
          <w:sz w:val="26"/>
          <w:szCs w:val="26"/>
        </w:rPr>
        <w:t>ов</w:t>
      </w:r>
      <w:r w:rsidR="0083223D" w:rsidRPr="0083223D">
        <w:rPr>
          <w:sz w:val="26"/>
          <w:szCs w:val="26"/>
        </w:rPr>
        <w:t>, регулирующи</w:t>
      </w:r>
      <w:r>
        <w:rPr>
          <w:sz w:val="26"/>
          <w:szCs w:val="26"/>
        </w:rPr>
        <w:t>х</w:t>
      </w:r>
      <w:r w:rsidR="0083223D" w:rsidRPr="0083223D">
        <w:rPr>
          <w:sz w:val="26"/>
          <w:szCs w:val="26"/>
        </w:rPr>
        <w:t xml:space="preserve"> отношения в сфере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партнерства;</w:t>
      </w:r>
    </w:p>
    <w:p w:rsidR="0083223D" w:rsidRPr="0083223D" w:rsidRDefault="00045962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223D" w:rsidRPr="0083223D">
        <w:rPr>
          <w:sz w:val="26"/>
          <w:szCs w:val="26"/>
        </w:rPr>
        <w:t xml:space="preserve"> осуществля</w:t>
      </w:r>
      <w:r w:rsidR="00274B08">
        <w:rPr>
          <w:sz w:val="26"/>
          <w:szCs w:val="26"/>
        </w:rPr>
        <w:t>е</w:t>
      </w:r>
      <w:r w:rsidR="0083223D" w:rsidRPr="0083223D">
        <w:rPr>
          <w:sz w:val="26"/>
          <w:szCs w:val="26"/>
        </w:rPr>
        <w:t>т иные полномочия,</w:t>
      </w:r>
      <w:r w:rsidR="00933589">
        <w:rPr>
          <w:sz w:val="26"/>
          <w:szCs w:val="26"/>
        </w:rPr>
        <w:t xml:space="preserve"> предусмотренные</w:t>
      </w:r>
      <w:r w:rsidR="0083223D" w:rsidRPr="0083223D">
        <w:rPr>
          <w:sz w:val="26"/>
          <w:szCs w:val="26"/>
        </w:rPr>
        <w:t xml:space="preserve"> </w:t>
      </w:r>
      <w:r w:rsidR="005F2473" w:rsidRPr="005F2473">
        <w:rPr>
          <w:sz w:val="26"/>
          <w:szCs w:val="26"/>
        </w:rPr>
        <w:t xml:space="preserve">Федеральным законом от 13.07.2015 </w:t>
      </w:r>
      <w:r w:rsidR="005F2473">
        <w:rPr>
          <w:sz w:val="26"/>
          <w:szCs w:val="26"/>
        </w:rPr>
        <w:t>№</w:t>
      </w:r>
      <w:r w:rsidR="005F2473" w:rsidRPr="005F2473">
        <w:rPr>
          <w:sz w:val="26"/>
          <w:szCs w:val="26"/>
        </w:rPr>
        <w:t xml:space="preserve"> 224-ФЗ </w:t>
      </w:r>
      <w:r w:rsidR="005F2473">
        <w:rPr>
          <w:sz w:val="26"/>
          <w:szCs w:val="26"/>
        </w:rPr>
        <w:t>«</w:t>
      </w:r>
      <w:r w:rsidR="005F2473" w:rsidRPr="005F2473">
        <w:rPr>
          <w:sz w:val="26"/>
          <w:szCs w:val="26"/>
        </w:rPr>
        <w:t xml:space="preserve">О государственно-частном партнерстве, </w:t>
      </w:r>
      <w:proofErr w:type="spellStart"/>
      <w:r w:rsidR="005F2473" w:rsidRPr="005F2473">
        <w:rPr>
          <w:sz w:val="26"/>
          <w:szCs w:val="26"/>
        </w:rPr>
        <w:t>муниципально-частном</w:t>
      </w:r>
      <w:proofErr w:type="spellEnd"/>
      <w:r w:rsidR="005F2473" w:rsidRPr="005F2473">
        <w:rPr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5F2473">
        <w:rPr>
          <w:sz w:val="26"/>
          <w:szCs w:val="26"/>
        </w:rPr>
        <w:t>»</w:t>
      </w:r>
      <w:r w:rsidR="00D454F3">
        <w:rPr>
          <w:sz w:val="26"/>
          <w:szCs w:val="26"/>
        </w:rPr>
        <w:t xml:space="preserve"> (далее - Федеральный закон </w:t>
      </w:r>
      <w:r w:rsidR="00D454F3">
        <w:rPr>
          <w:sz w:val="26"/>
          <w:szCs w:val="26"/>
        </w:rPr>
        <w:br/>
        <w:t>№ 224-ФЗ)</w:t>
      </w:r>
      <w:r w:rsidR="005F2473" w:rsidRPr="005F2473">
        <w:rPr>
          <w:sz w:val="26"/>
          <w:szCs w:val="26"/>
        </w:rPr>
        <w:t xml:space="preserve">, другими федеральными законами, законами и нормативными правовыми актами </w:t>
      </w:r>
      <w:r w:rsidR="005F2473">
        <w:rPr>
          <w:sz w:val="26"/>
          <w:szCs w:val="26"/>
        </w:rPr>
        <w:t>Приморского края</w:t>
      </w:r>
      <w:r w:rsidR="005F2473" w:rsidRPr="005F2473">
        <w:rPr>
          <w:sz w:val="26"/>
          <w:szCs w:val="26"/>
        </w:rPr>
        <w:t xml:space="preserve"> и муниципальными правовыми актами.</w:t>
      </w:r>
    </w:p>
    <w:p w:rsidR="0083223D" w:rsidRPr="0083223D" w:rsidRDefault="00D62F30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5F2473">
        <w:rPr>
          <w:sz w:val="26"/>
          <w:szCs w:val="26"/>
        </w:rPr>
        <w:t>.</w:t>
      </w:r>
      <w:r w:rsidR="0083223D" w:rsidRPr="0083223D">
        <w:rPr>
          <w:sz w:val="26"/>
          <w:szCs w:val="26"/>
        </w:rPr>
        <w:t xml:space="preserve"> </w:t>
      </w:r>
      <w:r w:rsidR="005F2473">
        <w:rPr>
          <w:sz w:val="26"/>
          <w:szCs w:val="26"/>
        </w:rPr>
        <w:t>Органы</w:t>
      </w:r>
      <w:r w:rsidR="0083223D" w:rsidRPr="0083223D">
        <w:rPr>
          <w:sz w:val="26"/>
          <w:szCs w:val="26"/>
        </w:rPr>
        <w:t xml:space="preserve"> администрации Дальнегорского городского округа по направлениям их деятельности в рамках реализации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 (далее </w:t>
      </w:r>
      <w:r w:rsidR="00274B08">
        <w:rPr>
          <w:sz w:val="26"/>
          <w:szCs w:val="26"/>
        </w:rPr>
        <w:t xml:space="preserve">- </w:t>
      </w:r>
      <w:r w:rsidR="0083223D" w:rsidRPr="0083223D">
        <w:rPr>
          <w:sz w:val="26"/>
          <w:szCs w:val="26"/>
        </w:rPr>
        <w:t>Структурные подразделения) осуществляют следующие полномочия:</w:t>
      </w:r>
    </w:p>
    <w:p w:rsidR="0083223D" w:rsidRPr="0083223D" w:rsidRDefault="005F247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223D" w:rsidRPr="0083223D">
        <w:rPr>
          <w:sz w:val="26"/>
          <w:szCs w:val="26"/>
        </w:rPr>
        <w:t xml:space="preserve"> </w:t>
      </w:r>
      <w:r w:rsidR="00E9625F" w:rsidRPr="00E9625F">
        <w:rPr>
          <w:sz w:val="26"/>
          <w:szCs w:val="26"/>
        </w:rPr>
        <w:t xml:space="preserve">планируют проведение совместного конкурса с участием муниципального образования </w:t>
      </w:r>
      <w:r w:rsidR="00E9625F">
        <w:rPr>
          <w:sz w:val="26"/>
          <w:szCs w:val="26"/>
        </w:rPr>
        <w:t xml:space="preserve">- </w:t>
      </w:r>
      <w:r w:rsidR="0083223D" w:rsidRPr="0083223D">
        <w:rPr>
          <w:sz w:val="26"/>
          <w:szCs w:val="26"/>
        </w:rPr>
        <w:t xml:space="preserve">в случае принятия </w:t>
      </w:r>
      <w:r w:rsidR="00E9625F" w:rsidRPr="00E9625F">
        <w:rPr>
          <w:sz w:val="26"/>
          <w:szCs w:val="26"/>
        </w:rPr>
        <w:t xml:space="preserve">Главой Дальнегорского городского округа </w:t>
      </w:r>
      <w:r w:rsidR="0083223D" w:rsidRPr="0083223D">
        <w:rPr>
          <w:sz w:val="26"/>
          <w:szCs w:val="26"/>
        </w:rPr>
        <w:t xml:space="preserve">положительного решения о реализации проекта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партнерства;</w:t>
      </w:r>
    </w:p>
    <w:p w:rsidR="0083223D" w:rsidRPr="0083223D" w:rsidRDefault="00D454F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223D" w:rsidRPr="0083223D">
        <w:rPr>
          <w:sz w:val="26"/>
          <w:szCs w:val="26"/>
        </w:rPr>
        <w:t xml:space="preserve"> согласовывают конкурсную документацию для проведения конкурсов на право заключения соглашения о </w:t>
      </w:r>
      <w:proofErr w:type="spellStart"/>
      <w:r w:rsidR="0083223D" w:rsidRPr="0083223D">
        <w:rPr>
          <w:sz w:val="26"/>
          <w:szCs w:val="26"/>
        </w:rPr>
        <w:t>муниципально-частном</w:t>
      </w:r>
      <w:proofErr w:type="spellEnd"/>
      <w:r w:rsidR="0083223D" w:rsidRPr="0083223D">
        <w:rPr>
          <w:sz w:val="26"/>
          <w:szCs w:val="26"/>
        </w:rPr>
        <w:t xml:space="preserve"> партнерстве;</w:t>
      </w:r>
    </w:p>
    <w:p w:rsidR="0083223D" w:rsidRPr="0083223D" w:rsidRDefault="00D454F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223D" w:rsidRPr="0083223D">
        <w:rPr>
          <w:sz w:val="26"/>
          <w:szCs w:val="26"/>
        </w:rPr>
        <w:t xml:space="preserve"> осуществляют мониторинг реализации соглашения о </w:t>
      </w:r>
      <w:proofErr w:type="spellStart"/>
      <w:r w:rsidR="0083223D" w:rsidRPr="0083223D">
        <w:rPr>
          <w:sz w:val="26"/>
          <w:szCs w:val="26"/>
        </w:rPr>
        <w:t>муниципальн</w:t>
      </w:r>
      <w:proofErr w:type="gramStart"/>
      <w:r w:rsidR="0083223D" w:rsidRPr="0083223D">
        <w:rPr>
          <w:sz w:val="26"/>
          <w:szCs w:val="26"/>
        </w:rPr>
        <w:t>о</w:t>
      </w:r>
      <w:proofErr w:type="spellEnd"/>
      <w:r w:rsidR="0083223D" w:rsidRPr="0083223D">
        <w:rPr>
          <w:sz w:val="26"/>
          <w:szCs w:val="26"/>
        </w:rPr>
        <w:t>-</w:t>
      </w:r>
      <w:proofErr w:type="gramEnd"/>
      <w:r w:rsidR="0083223D" w:rsidRPr="0083223D">
        <w:rPr>
          <w:sz w:val="26"/>
          <w:szCs w:val="26"/>
        </w:rPr>
        <w:t xml:space="preserve"> частном партнерстве;</w:t>
      </w:r>
    </w:p>
    <w:p w:rsidR="0083223D" w:rsidRPr="0083223D" w:rsidRDefault="00D454F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223D" w:rsidRPr="0083223D">
        <w:rPr>
          <w:sz w:val="26"/>
          <w:szCs w:val="26"/>
        </w:rPr>
        <w:t xml:space="preserve"> представляют в </w:t>
      </w:r>
      <w:r w:rsidR="00FD063F">
        <w:rPr>
          <w:sz w:val="26"/>
          <w:szCs w:val="26"/>
        </w:rPr>
        <w:t>у</w:t>
      </w:r>
      <w:r w:rsidR="00274B08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экономики </w:t>
      </w:r>
      <w:r w:rsidR="0083223D" w:rsidRPr="0083223D">
        <w:rPr>
          <w:sz w:val="26"/>
          <w:szCs w:val="26"/>
        </w:rPr>
        <w:t xml:space="preserve">результаты мониторинга реализации соглашения о </w:t>
      </w:r>
      <w:proofErr w:type="spellStart"/>
      <w:r w:rsidR="0083223D" w:rsidRPr="0083223D">
        <w:rPr>
          <w:sz w:val="26"/>
          <w:szCs w:val="26"/>
        </w:rPr>
        <w:t>муниципально-частном</w:t>
      </w:r>
      <w:proofErr w:type="spellEnd"/>
      <w:r w:rsidR="0083223D" w:rsidRPr="0083223D">
        <w:rPr>
          <w:sz w:val="26"/>
          <w:szCs w:val="26"/>
        </w:rPr>
        <w:t xml:space="preserve"> партнерстве;</w:t>
      </w:r>
    </w:p>
    <w:p w:rsidR="0083223D" w:rsidRPr="0083223D" w:rsidRDefault="00D454F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223D" w:rsidRPr="0083223D">
        <w:rPr>
          <w:sz w:val="26"/>
          <w:szCs w:val="26"/>
        </w:rPr>
        <w:t xml:space="preserve"> направляют в </w:t>
      </w:r>
      <w:r w:rsidR="0083223D" w:rsidRPr="007438EE">
        <w:rPr>
          <w:sz w:val="26"/>
          <w:szCs w:val="26"/>
        </w:rPr>
        <w:t>орган исполнительной власти Приморского края</w:t>
      </w:r>
      <w:r w:rsidR="0083223D" w:rsidRPr="0083223D">
        <w:rPr>
          <w:sz w:val="26"/>
          <w:szCs w:val="26"/>
        </w:rPr>
        <w:t xml:space="preserve"> проект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 для проведения оценки эффективности проекта и определения его сравнительного преимущества в соответствии с частями 2 - 5 статьи 9 </w:t>
      </w:r>
      <w:r w:rsidRPr="00D454F3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D454F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</w:t>
      </w:r>
      <w:r w:rsidRPr="00D454F3">
        <w:rPr>
          <w:sz w:val="26"/>
          <w:szCs w:val="26"/>
        </w:rPr>
        <w:t>№ 224-ФЗ</w:t>
      </w:r>
      <w:r w:rsidR="0083223D" w:rsidRPr="0083223D">
        <w:rPr>
          <w:sz w:val="26"/>
          <w:szCs w:val="26"/>
        </w:rPr>
        <w:t>;</w:t>
      </w:r>
    </w:p>
    <w:p w:rsidR="0083223D" w:rsidRDefault="002F2BEE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</w:t>
      </w:r>
      <w:r w:rsidR="0083223D" w:rsidRPr="0083223D">
        <w:rPr>
          <w:sz w:val="26"/>
          <w:szCs w:val="26"/>
        </w:rPr>
        <w:t xml:space="preserve"> осуществляют иные полномочия, предусмотренные </w:t>
      </w:r>
      <w:r w:rsidRPr="002F2BE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2F2BE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2F2BEE">
        <w:rPr>
          <w:sz w:val="26"/>
          <w:szCs w:val="26"/>
        </w:rPr>
        <w:t xml:space="preserve"> № 224-ФЗ</w:t>
      </w:r>
      <w:r w:rsidR="0083223D" w:rsidRPr="0083223D">
        <w:rPr>
          <w:sz w:val="26"/>
          <w:szCs w:val="26"/>
        </w:rPr>
        <w:t>, другими федеральными законами, законами и нормативными правовыми актами Приморского края, Уставом Дальнегорского городского округа и муниципальными правовыми актами.</w:t>
      </w:r>
      <w:proofErr w:type="gramEnd"/>
    </w:p>
    <w:p w:rsidR="00B53BB6" w:rsidRDefault="00B53BB6" w:rsidP="00B53BB6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</w:p>
    <w:p w:rsidR="00B53BB6" w:rsidRPr="0083223D" w:rsidRDefault="00B53BB6" w:rsidP="00B53BB6">
      <w:pPr>
        <w:tabs>
          <w:tab w:val="left" w:pos="993"/>
        </w:tabs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852D9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F2BEE">
        <w:rPr>
          <w:b/>
          <w:sz w:val="26"/>
          <w:szCs w:val="26"/>
        </w:rPr>
        <w:t>Порядок рассмотрения предложения</w:t>
      </w:r>
      <w:r>
        <w:rPr>
          <w:b/>
          <w:sz w:val="26"/>
          <w:szCs w:val="26"/>
        </w:rPr>
        <w:t xml:space="preserve"> </w:t>
      </w:r>
      <w:r w:rsidRPr="002F2BEE">
        <w:rPr>
          <w:b/>
          <w:sz w:val="26"/>
          <w:szCs w:val="26"/>
        </w:rPr>
        <w:t>о реализации</w:t>
      </w:r>
      <w:r>
        <w:rPr>
          <w:b/>
          <w:sz w:val="26"/>
          <w:szCs w:val="26"/>
        </w:rPr>
        <w:t xml:space="preserve"> </w:t>
      </w:r>
      <w:r w:rsidRPr="002F2BEE">
        <w:rPr>
          <w:b/>
          <w:sz w:val="26"/>
          <w:szCs w:val="26"/>
        </w:rPr>
        <w:t xml:space="preserve">проекта </w:t>
      </w:r>
      <w:r>
        <w:rPr>
          <w:b/>
          <w:sz w:val="26"/>
          <w:szCs w:val="26"/>
        </w:rPr>
        <w:br/>
      </w:r>
      <w:proofErr w:type="spellStart"/>
      <w:r w:rsidRPr="002F2BEE">
        <w:rPr>
          <w:b/>
          <w:sz w:val="26"/>
          <w:szCs w:val="26"/>
        </w:rPr>
        <w:t>муниципально-частного</w:t>
      </w:r>
      <w:proofErr w:type="spellEnd"/>
      <w:r w:rsidRPr="002F2BEE">
        <w:rPr>
          <w:b/>
          <w:sz w:val="26"/>
          <w:szCs w:val="26"/>
        </w:rPr>
        <w:t xml:space="preserve"> партнерства</w:t>
      </w:r>
    </w:p>
    <w:p w:rsidR="0083223D" w:rsidRPr="0083223D" w:rsidRDefault="00D62F30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83223D" w:rsidRPr="0083223D">
        <w:rPr>
          <w:sz w:val="26"/>
          <w:szCs w:val="26"/>
        </w:rPr>
        <w:t xml:space="preserve">. Предложение о реализации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 направляется инициатором проекта в администрацию Дальнегорского городского округа. </w:t>
      </w:r>
    </w:p>
    <w:p w:rsidR="0083223D" w:rsidRPr="0083223D" w:rsidRDefault="0083223D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lastRenderedPageBreak/>
        <w:t xml:space="preserve">В </w:t>
      </w:r>
      <w:r w:rsidRPr="007438EE">
        <w:rPr>
          <w:sz w:val="26"/>
          <w:szCs w:val="26"/>
        </w:rPr>
        <w:t>случае</w:t>
      </w:r>
      <w:proofErr w:type="gramStart"/>
      <w:r w:rsidRPr="007438EE">
        <w:rPr>
          <w:sz w:val="26"/>
          <w:szCs w:val="26"/>
        </w:rPr>
        <w:t>,</w:t>
      </w:r>
      <w:proofErr w:type="gramEnd"/>
      <w:r w:rsidRPr="007438EE">
        <w:rPr>
          <w:sz w:val="26"/>
          <w:szCs w:val="26"/>
        </w:rPr>
        <w:t xml:space="preserve"> есл</w:t>
      </w:r>
      <w:r w:rsidR="00526703">
        <w:rPr>
          <w:sz w:val="26"/>
          <w:szCs w:val="26"/>
        </w:rPr>
        <w:t>и инициатором проекта выступает</w:t>
      </w:r>
      <w:r w:rsidR="007438EE" w:rsidRPr="007438EE">
        <w:rPr>
          <w:sz w:val="26"/>
          <w:szCs w:val="26"/>
        </w:rPr>
        <w:t xml:space="preserve"> </w:t>
      </w:r>
      <w:r w:rsidRPr="007438EE">
        <w:rPr>
          <w:sz w:val="26"/>
          <w:szCs w:val="26"/>
        </w:rPr>
        <w:t xml:space="preserve">публичный партнер, то разработку проекта о реализации </w:t>
      </w:r>
      <w:proofErr w:type="spellStart"/>
      <w:r w:rsidRPr="007438EE">
        <w:rPr>
          <w:sz w:val="26"/>
          <w:szCs w:val="26"/>
        </w:rPr>
        <w:t>муниципально-частного</w:t>
      </w:r>
      <w:proofErr w:type="spellEnd"/>
      <w:r w:rsidRPr="007438EE">
        <w:rPr>
          <w:sz w:val="26"/>
          <w:szCs w:val="26"/>
        </w:rPr>
        <w:t xml:space="preserve"> партнерства обеспечивает Структурное подразделение.</w:t>
      </w:r>
      <w:r w:rsidRPr="0083223D">
        <w:rPr>
          <w:sz w:val="26"/>
          <w:szCs w:val="26"/>
        </w:rPr>
        <w:t xml:space="preserve"> </w:t>
      </w:r>
    </w:p>
    <w:p w:rsidR="0083223D" w:rsidRPr="0083223D" w:rsidRDefault="0083223D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>В случае ес</w:t>
      </w:r>
      <w:r w:rsidR="00526703">
        <w:rPr>
          <w:sz w:val="26"/>
          <w:szCs w:val="26"/>
        </w:rPr>
        <w:t>ли инициатором проекта является</w:t>
      </w:r>
      <w:r w:rsidR="007438EE" w:rsidRPr="007438EE">
        <w:rPr>
          <w:sz w:val="26"/>
          <w:szCs w:val="26"/>
        </w:rPr>
        <w:t xml:space="preserve"> </w:t>
      </w:r>
      <w:r w:rsidRPr="007438EE">
        <w:rPr>
          <w:sz w:val="26"/>
          <w:szCs w:val="26"/>
        </w:rPr>
        <w:t>частный партнер</w:t>
      </w:r>
      <w:r w:rsidRPr="0083223D">
        <w:rPr>
          <w:sz w:val="26"/>
          <w:szCs w:val="26"/>
        </w:rPr>
        <w:t xml:space="preserve">, он одновременно с направлением указанного предложения представляет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83223D" w:rsidRPr="0083223D" w:rsidRDefault="0083223D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Указанные предложения должны соответствовать форме и требованиям, установленным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83223D">
        <w:rPr>
          <w:sz w:val="26"/>
          <w:szCs w:val="26"/>
        </w:rPr>
        <w:t>муниципально-частного</w:t>
      </w:r>
      <w:proofErr w:type="spellEnd"/>
      <w:r w:rsidRPr="0083223D">
        <w:rPr>
          <w:sz w:val="26"/>
          <w:szCs w:val="26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83223D">
        <w:rPr>
          <w:sz w:val="26"/>
          <w:szCs w:val="26"/>
        </w:rPr>
        <w:t>муниципально-частного</w:t>
      </w:r>
      <w:proofErr w:type="spellEnd"/>
      <w:r w:rsidRPr="0083223D">
        <w:rPr>
          <w:sz w:val="26"/>
          <w:szCs w:val="26"/>
        </w:rPr>
        <w:t xml:space="preserve"> партнерства». </w:t>
      </w:r>
    </w:p>
    <w:p w:rsidR="00CE15D1" w:rsidRDefault="00D62F30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83223D" w:rsidRPr="0083223D">
        <w:rPr>
          <w:sz w:val="26"/>
          <w:szCs w:val="26"/>
        </w:rPr>
        <w:t xml:space="preserve">. </w:t>
      </w:r>
      <w:proofErr w:type="gramStart"/>
      <w:r w:rsidR="0083223D" w:rsidRPr="0083223D">
        <w:rPr>
          <w:sz w:val="26"/>
          <w:szCs w:val="26"/>
        </w:rPr>
        <w:t xml:space="preserve">В случае направления предложения о реализации проекта </w:t>
      </w:r>
      <w:proofErr w:type="spellStart"/>
      <w:r w:rsidR="0083223D" w:rsidRPr="0083223D">
        <w:rPr>
          <w:sz w:val="26"/>
          <w:szCs w:val="26"/>
        </w:rPr>
        <w:t>муниципа</w:t>
      </w:r>
      <w:r w:rsidR="007438EE">
        <w:rPr>
          <w:sz w:val="26"/>
          <w:szCs w:val="26"/>
        </w:rPr>
        <w:t>льно-частного</w:t>
      </w:r>
      <w:proofErr w:type="spellEnd"/>
      <w:r w:rsidR="007438EE">
        <w:rPr>
          <w:sz w:val="26"/>
          <w:szCs w:val="26"/>
        </w:rPr>
        <w:t xml:space="preserve"> партнерства,</w:t>
      </w:r>
      <w:r w:rsidR="0083223D" w:rsidRPr="0083223D">
        <w:rPr>
          <w:sz w:val="26"/>
          <w:szCs w:val="26"/>
        </w:rPr>
        <w:t xml:space="preserve"> частным партнером</w:t>
      </w:r>
      <w:r w:rsidR="0083223D" w:rsidRPr="007438EE">
        <w:rPr>
          <w:sz w:val="26"/>
          <w:szCs w:val="26"/>
        </w:rPr>
        <w:t>, Структурное подразделение впр</w:t>
      </w:r>
      <w:r w:rsidR="0083223D" w:rsidRPr="0083223D">
        <w:rPr>
          <w:sz w:val="26"/>
          <w:szCs w:val="26"/>
        </w:rPr>
        <w:t xml:space="preserve">аве запросить у него дополнительные материалы и документы, провести предварительные переговоры в порядке, предусмотренном приказом Минэкономразвития Российской Федерации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партнерства, между публичным партнером и инициатором проекта». </w:t>
      </w:r>
      <w:proofErr w:type="gramEnd"/>
    </w:p>
    <w:p w:rsidR="00CE15D1" w:rsidRDefault="00397AE1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97AE1">
        <w:rPr>
          <w:sz w:val="26"/>
          <w:szCs w:val="26"/>
        </w:rPr>
        <w:t>8.3</w:t>
      </w:r>
      <w:r w:rsidR="00CE15D1" w:rsidRPr="00397AE1">
        <w:rPr>
          <w:sz w:val="26"/>
          <w:szCs w:val="26"/>
        </w:rPr>
        <w:t>.</w:t>
      </w:r>
      <w:r w:rsidR="00CE15D1" w:rsidRPr="00CE15D1">
        <w:t xml:space="preserve"> </w:t>
      </w:r>
      <w:r w:rsidR="00CE15D1" w:rsidRPr="00CE15D1">
        <w:rPr>
          <w:sz w:val="26"/>
          <w:szCs w:val="26"/>
        </w:rPr>
        <w:t xml:space="preserve">В срок, не превышающий </w:t>
      </w:r>
      <w:r w:rsidR="008B3D3A">
        <w:rPr>
          <w:sz w:val="26"/>
          <w:szCs w:val="26"/>
        </w:rPr>
        <w:t>90</w:t>
      </w:r>
      <w:r w:rsidR="00CE15D1" w:rsidRPr="00CE15D1">
        <w:rPr>
          <w:sz w:val="26"/>
          <w:szCs w:val="26"/>
        </w:rPr>
        <w:t xml:space="preserve"> дней со дня </w:t>
      </w:r>
      <w:r w:rsidR="00682EE8">
        <w:rPr>
          <w:sz w:val="26"/>
          <w:szCs w:val="26"/>
        </w:rPr>
        <w:t xml:space="preserve">поступления </w:t>
      </w:r>
      <w:r w:rsidR="00682EE8" w:rsidRPr="0083223D">
        <w:rPr>
          <w:sz w:val="26"/>
          <w:szCs w:val="26"/>
        </w:rPr>
        <w:t xml:space="preserve">предложения </w:t>
      </w:r>
      <w:r w:rsidR="00682EE8">
        <w:rPr>
          <w:sz w:val="26"/>
          <w:szCs w:val="26"/>
        </w:rPr>
        <w:t xml:space="preserve">от </w:t>
      </w:r>
      <w:r w:rsidR="00682EE8" w:rsidRPr="0083223D">
        <w:rPr>
          <w:sz w:val="26"/>
          <w:szCs w:val="26"/>
        </w:rPr>
        <w:t>частн</w:t>
      </w:r>
      <w:r w:rsidR="00682EE8">
        <w:rPr>
          <w:sz w:val="26"/>
          <w:szCs w:val="26"/>
        </w:rPr>
        <w:t>ого</w:t>
      </w:r>
      <w:r w:rsidR="00682EE8" w:rsidRPr="0083223D">
        <w:rPr>
          <w:sz w:val="26"/>
          <w:szCs w:val="26"/>
        </w:rPr>
        <w:t xml:space="preserve"> партнер</w:t>
      </w:r>
      <w:r w:rsidR="00682EE8">
        <w:rPr>
          <w:sz w:val="26"/>
          <w:szCs w:val="26"/>
        </w:rPr>
        <w:t>а</w:t>
      </w:r>
      <w:r w:rsidR="00682EE8" w:rsidRPr="0083223D">
        <w:rPr>
          <w:sz w:val="26"/>
          <w:szCs w:val="26"/>
        </w:rPr>
        <w:t xml:space="preserve"> о реализации проекта </w:t>
      </w:r>
      <w:proofErr w:type="spellStart"/>
      <w:r w:rsidR="00682EE8" w:rsidRPr="0083223D">
        <w:rPr>
          <w:sz w:val="26"/>
          <w:szCs w:val="26"/>
        </w:rPr>
        <w:t>муниципа</w:t>
      </w:r>
      <w:r w:rsidR="00682EE8">
        <w:rPr>
          <w:sz w:val="26"/>
          <w:szCs w:val="26"/>
        </w:rPr>
        <w:t>льно-частного</w:t>
      </w:r>
      <w:proofErr w:type="spellEnd"/>
      <w:r w:rsidR="00682EE8">
        <w:rPr>
          <w:sz w:val="26"/>
          <w:szCs w:val="26"/>
        </w:rPr>
        <w:t xml:space="preserve"> партнерства</w:t>
      </w:r>
      <w:r w:rsidR="00CE15D1" w:rsidRPr="00CE15D1">
        <w:rPr>
          <w:sz w:val="26"/>
          <w:szCs w:val="26"/>
        </w:rPr>
        <w:t xml:space="preserve">, </w:t>
      </w:r>
      <w:r w:rsidR="00682EE8" w:rsidRPr="007438EE">
        <w:rPr>
          <w:sz w:val="26"/>
          <w:szCs w:val="26"/>
        </w:rPr>
        <w:t>Глава Дальнегорского городского округа</w:t>
      </w:r>
      <w:r w:rsidR="00CE15D1" w:rsidRPr="00CE15D1">
        <w:rPr>
          <w:sz w:val="26"/>
          <w:szCs w:val="26"/>
        </w:rPr>
        <w:t xml:space="preserve"> обязан рассмотреть такое предложение и принять одно из следующих решений:</w:t>
      </w:r>
    </w:p>
    <w:p w:rsidR="0083223D" w:rsidRPr="0083223D" w:rsidRDefault="007F2A5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7438EE">
        <w:rPr>
          <w:sz w:val="26"/>
          <w:szCs w:val="26"/>
        </w:rPr>
        <w:t xml:space="preserve">- </w:t>
      </w:r>
      <w:proofErr w:type="gramStart"/>
      <w:r w:rsidR="0083223D" w:rsidRPr="007438EE">
        <w:rPr>
          <w:sz w:val="26"/>
          <w:szCs w:val="26"/>
        </w:rPr>
        <w:t>о направлении предложения о реал</w:t>
      </w:r>
      <w:r w:rsidR="007438EE" w:rsidRPr="007438EE">
        <w:rPr>
          <w:sz w:val="26"/>
          <w:szCs w:val="26"/>
        </w:rPr>
        <w:t>изации проекта на рассмотрение в орган исполнительной власти</w:t>
      </w:r>
      <w:r w:rsidR="0083223D" w:rsidRPr="007438EE">
        <w:rPr>
          <w:sz w:val="26"/>
          <w:szCs w:val="26"/>
        </w:rPr>
        <w:t xml:space="preserve"> </w:t>
      </w:r>
      <w:r w:rsidR="008E528C">
        <w:rPr>
          <w:sz w:val="26"/>
          <w:szCs w:val="26"/>
        </w:rPr>
        <w:t xml:space="preserve">Правительства </w:t>
      </w:r>
      <w:r w:rsidR="0083223D" w:rsidRPr="007438EE">
        <w:rPr>
          <w:sz w:val="26"/>
          <w:szCs w:val="26"/>
        </w:rPr>
        <w:t>Приморского края в целях</w:t>
      </w:r>
      <w:proofErr w:type="gramEnd"/>
      <w:r w:rsidR="0083223D" w:rsidRPr="007438EE">
        <w:rPr>
          <w:sz w:val="26"/>
          <w:szCs w:val="26"/>
        </w:rPr>
        <w:t xml:space="preserve"> реализ</w:t>
      </w:r>
      <w:r w:rsidR="0083223D" w:rsidRPr="0083223D">
        <w:rPr>
          <w:sz w:val="26"/>
          <w:szCs w:val="26"/>
        </w:rPr>
        <w:t xml:space="preserve">ации оценки эффективности и определения его сравнительного преимущества; </w:t>
      </w:r>
    </w:p>
    <w:p w:rsidR="0083223D" w:rsidRPr="0083223D" w:rsidRDefault="007F2A57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3223D" w:rsidRPr="0083223D">
        <w:rPr>
          <w:sz w:val="26"/>
          <w:szCs w:val="26"/>
        </w:rPr>
        <w:t xml:space="preserve">о невозможности реализации проекта. </w:t>
      </w:r>
    </w:p>
    <w:p w:rsidR="0083223D" w:rsidRPr="007438EE" w:rsidRDefault="0083223D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Принятое решение оформляется протоколом, который должен быть составлен в </w:t>
      </w:r>
      <w:r w:rsidR="007F2A57">
        <w:rPr>
          <w:sz w:val="26"/>
          <w:szCs w:val="26"/>
        </w:rPr>
        <w:t>двух</w:t>
      </w:r>
      <w:r w:rsidRPr="0083223D">
        <w:rPr>
          <w:sz w:val="26"/>
          <w:szCs w:val="26"/>
        </w:rPr>
        <w:t xml:space="preserve"> экземплярах и подписан Главой Дальнегорского городского округа </w:t>
      </w:r>
      <w:r w:rsidRPr="007438EE">
        <w:rPr>
          <w:sz w:val="26"/>
          <w:szCs w:val="26"/>
        </w:rPr>
        <w:t xml:space="preserve">и частным партнером. </w:t>
      </w:r>
    </w:p>
    <w:p w:rsidR="0083223D" w:rsidRPr="0083223D" w:rsidRDefault="00DA329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83223D" w:rsidRPr="007438EE">
        <w:rPr>
          <w:sz w:val="26"/>
          <w:szCs w:val="26"/>
        </w:rPr>
        <w:t xml:space="preserve">. </w:t>
      </w:r>
      <w:proofErr w:type="gramStart"/>
      <w:r w:rsidR="0083223D" w:rsidRPr="007438EE">
        <w:rPr>
          <w:sz w:val="26"/>
          <w:szCs w:val="26"/>
        </w:rPr>
        <w:t>В случае если принято решение о направлении предложения о реализации</w:t>
      </w:r>
      <w:r w:rsidR="0083223D" w:rsidRPr="0083223D">
        <w:rPr>
          <w:sz w:val="26"/>
          <w:szCs w:val="26"/>
        </w:rPr>
        <w:t xml:space="preserve"> проекта на рассмотрение в </w:t>
      </w:r>
      <w:r w:rsidR="007438EE" w:rsidRPr="007438EE">
        <w:rPr>
          <w:sz w:val="26"/>
          <w:szCs w:val="26"/>
        </w:rPr>
        <w:t>орган исполнительной власти</w:t>
      </w:r>
      <w:r w:rsidR="00DC3086">
        <w:rPr>
          <w:sz w:val="26"/>
          <w:szCs w:val="26"/>
        </w:rPr>
        <w:t xml:space="preserve"> Правительства</w:t>
      </w:r>
      <w:r w:rsidR="007438EE" w:rsidRPr="007438EE">
        <w:rPr>
          <w:sz w:val="26"/>
          <w:szCs w:val="26"/>
        </w:rPr>
        <w:t xml:space="preserve"> Приморского края</w:t>
      </w:r>
      <w:r w:rsidR="0083223D" w:rsidRPr="0083223D">
        <w:rPr>
          <w:sz w:val="26"/>
          <w:szCs w:val="26"/>
        </w:rPr>
        <w:t xml:space="preserve">, </w:t>
      </w:r>
      <w:r w:rsidR="007438EE" w:rsidRPr="007438EE">
        <w:rPr>
          <w:sz w:val="26"/>
          <w:szCs w:val="26"/>
        </w:rPr>
        <w:t>С</w:t>
      </w:r>
      <w:r w:rsidR="0083223D" w:rsidRPr="007438EE">
        <w:rPr>
          <w:sz w:val="26"/>
          <w:szCs w:val="26"/>
        </w:rPr>
        <w:t>труктурное подразделение</w:t>
      </w:r>
      <w:r w:rsidR="0083223D" w:rsidRPr="0083223D">
        <w:rPr>
          <w:sz w:val="26"/>
          <w:szCs w:val="26"/>
        </w:rPr>
        <w:t xml:space="preserve"> в срок, не превышающий 10 дней со дня принятия такого решения, обеспечивает направление предложения о реализации проекта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партнерства, а также копии протоколов предварительных переговоров и (или) переговоров (в случае </w:t>
      </w:r>
      <w:r w:rsidR="0083223D" w:rsidRPr="0083223D">
        <w:rPr>
          <w:sz w:val="26"/>
          <w:szCs w:val="26"/>
        </w:rPr>
        <w:lastRenderedPageBreak/>
        <w:t>если эти переговоры были проведены) на рассмотрение в</w:t>
      </w:r>
      <w:proofErr w:type="gramEnd"/>
      <w:r w:rsidR="0083223D" w:rsidRPr="0083223D">
        <w:rPr>
          <w:sz w:val="26"/>
          <w:szCs w:val="26"/>
        </w:rPr>
        <w:t xml:space="preserve"> </w:t>
      </w:r>
      <w:r w:rsidR="007438EE" w:rsidRPr="007438EE">
        <w:rPr>
          <w:sz w:val="26"/>
          <w:szCs w:val="26"/>
        </w:rPr>
        <w:t xml:space="preserve">орган исполнительной власти </w:t>
      </w:r>
      <w:r w:rsidR="00DC3086">
        <w:rPr>
          <w:sz w:val="26"/>
          <w:szCs w:val="26"/>
        </w:rPr>
        <w:t xml:space="preserve">Правительства </w:t>
      </w:r>
      <w:r w:rsidR="007438EE" w:rsidRPr="007438EE">
        <w:rPr>
          <w:sz w:val="26"/>
          <w:szCs w:val="26"/>
        </w:rPr>
        <w:t>Приморского края</w:t>
      </w:r>
      <w:r w:rsidR="0083223D" w:rsidRPr="0083223D">
        <w:rPr>
          <w:sz w:val="26"/>
          <w:szCs w:val="26"/>
        </w:rPr>
        <w:t xml:space="preserve">. </w:t>
      </w:r>
    </w:p>
    <w:p w:rsidR="008632F2" w:rsidRPr="0083223D" w:rsidRDefault="00DA329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</w:t>
      </w:r>
      <w:r w:rsidR="006301EB">
        <w:rPr>
          <w:sz w:val="26"/>
          <w:szCs w:val="26"/>
        </w:rPr>
        <w:t>.</w:t>
      </w:r>
      <w:r w:rsidR="0083223D" w:rsidRPr="0083223D">
        <w:rPr>
          <w:sz w:val="26"/>
          <w:szCs w:val="26"/>
        </w:rPr>
        <w:t xml:space="preserve"> </w:t>
      </w:r>
      <w:proofErr w:type="gramStart"/>
      <w:r w:rsidR="0083223D" w:rsidRPr="0083223D">
        <w:rPr>
          <w:sz w:val="26"/>
          <w:szCs w:val="26"/>
        </w:rPr>
        <w:t>В случае если инициатором проекта является частны</w:t>
      </w:r>
      <w:r w:rsidR="007438EE">
        <w:rPr>
          <w:sz w:val="26"/>
          <w:szCs w:val="26"/>
        </w:rPr>
        <w:t>й партнер</w:t>
      </w:r>
      <w:r w:rsidR="0083223D" w:rsidRPr="007438EE">
        <w:rPr>
          <w:sz w:val="26"/>
          <w:szCs w:val="26"/>
        </w:rPr>
        <w:t xml:space="preserve">, </w:t>
      </w:r>
      <w:r w:rsidR="007438EE" w:rsidRPr="007438EE">
        <w:rPr>
          <w:sz w:val="26"/>
          <w:szCs w:val="26"/>
        </w:rPr>
        <w:t>С</w:t>
      </w:r>
      <w:r w:rsidR="0083223D" w:rsidRPr="007438EE">
        <w:rPr>
          <w:sz w:val="26"/>
          <w:szCs w:val="26"/>
        </w:rPr>
        <w:t>труктурное подразделение в</w:t>
      </w:r>
      <w:r w:rsidR="0083223D" w:rsidRPr="0083223D">
        <w:rPr>
          <w:sz w:val="26"/>
          <w:szCs w:val="26"/>
        </w:rPr>
        <w:t xml:space="preserve"> срок, не превышающий 10 дней со дня принятия одного из решений, указанных в пункте </w:t>
      </w:r>
      <w:r>
        <w:rPr>
          <w:sz w:val="26"/>
          <w:szCs w:val="26"/>
        </w:rPr>
        <w:t>8.3</w:t>
      </w:r>
      <w:bookmarkStart w:id="0" w:name="_GoBack"/>
      <w:bookmarkEnd w:id="0"/>
      <w:r w:rsidR="0083223D" w:rsidRPr="0083223D">
        <w:rPr>
          <w:sz w:val="26"/>
          <w:szCs w:val="26"/>
        </w:rPr>
        <w:t xml:space="preserve"> настоящего П</w:t>
      </w:r>
      <w:r>
        <w:rPr>
          <w:sz w:val="26"/>
          <w:szCs w:val="26"/>
        </w:rPr>
        <w:t>оложения</w:t>
      </w:r>
      <w:r w:rsidR="0083223D" w:rsidRPr="0083223D">
        <w:rPr>
          <w:sz w:val="26"/>
          <w:szCs w:val="26"/>
        </w:rPr>
        <w:t>, направляет данное решение, а также оригиналы протокола предварительных переговоров и (или) переговоров (в случае если эти переговоры были проведены) инициатору проекта и размещает данное решение</w:t>
      </w:r>
      <w:r w:rsidR="00572E96">
        <w:rPr>
          <w:sz w:val="26"/>
          <w:szCs w:val="26"/>
        </w:rPr>
        <w:t>, предложение о реализации проекта и указанные протоколы</w:t>
      </w:r>
      <w:proofErr w:type="gramEnd"/>
      <w:r w:rsidR="00572E96">
        <w:rPr>
          <w:sz w:val="26"/>
          <w:szCs w:val="26"/>
        </w:rPr>
        <w:t xml:space="preserve"> переговоров</w:t>
      </w:r>
      <w:r w:rsidR="0083223D" w:rsidRPr="0083223D">
        <w:rPr>
          <w:sz w:val="26"/>
          <w:szCs w:val="26"/>
        </w:rPr>
        <w:t xml:space="preserve"> на официальном сайте </w:t>
      </w:r>
      <w:r w:rsidR="007438EE">
        <w:rPr>
          <w:sz w:val="26"/>
          <w:szCs w:val="26"/>
        </w:rPr>
        <w:t>Дальнегорского городского округа</w:t>
      </w:r>
      <w:r w:rsidR="0083223D" w:rsidRPr="0083223D">
        <w:rPr>
          <w:sz w:val="26"/>
          <w:szCs w:val="26"/>
        </w:rPr>
        <w:t xml:space="preserve"> в информационно-телекоммуникационной сети </w:t>
      </w:r>
      <w:r w:rsidR="00572E96">
        <w:rPr>
          <w:sz w:val="26"/>
          <w:szCs w:val="26"/>
        </w:rPr>
        <w:t>«</w:t>
      </w:r>
      <w:r w:rsidR="0083223D" w:rsidRPr="0083223D">
        <w:rPr>
          <w:sz w:val="26"/>
          <w:szCs w:val="26"/>
        </w:rPr>
        <w:t>Интернет</w:t>
      </w:r>
      <w:r w:rsidR="00572E96">
        <w:rPr>
          <w:sz w:val="26"/>
          <w:szCs w:val="26"/>
        </w:rPr>
        <w:t>»</w:t>
      </w:r>
      <w:r w:rsidR="0083223D" w:rsidRPr="0083223D">
        <w:rPr>
          <w:sz w:val="26"/>
          <w:szCs w:val="26"/>
        </w:rPr>
        <w:t xml:space="preserve">. </w:t>
      </w:r>
    </w:p>
    <w:p w:rsidR="0083223D" w:rsidRPr="0083223D" w:rsidRDefault="00DA3293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="0083223D" w:rsidRPr="0083223D">
        <w:rPr>
          <w:sz w:val="26"/>
          <w:szCs w:val="26"/>
        </w:rPr>
        <w:t xml:space="preserve">. Поступление в адрес администрации Дальнегорского городского округа отрицательного </w:t>
      </w:r>
      <w:proofErr w:type="gramStart"/>
      <w:r w:rsidR="0083223D" w:rsidRPr="0083223D">
        <w:rPr>
          <w:sz w:val="26"/>
          <w:szCs w:val="26"/>
        </w:rPr>
        <w:t xml:space="preserve">заключения </w:t>
      </w:r>
      <w:r w:rsidR="007438EE" w:rsidRPr="007438EE">
        <w:rPr>
          <w:sz w:val="26"/>
          <w:szCs w:val="26"/>
        </w:rPr>
        <w:t>орган</w:t>
      </w:r>
      <w:r w:rsidR="007955E2">
        <w:rPr>
          <w:sz w:val="26"/>
          <w:szCs w:val="26"/>
        </w:rPr>
        <w:t>а</w:t>
      </w:r>
      <w:r w:rsidR="007438EE" w:rsidRPr="007438EE">
        <w:rPr>
          <w:sz w:val="26"/>
          <w:szCs w:val="26"/>
        </w:rPr>
        <w:t xml:space="preserve"> исполнительной власти </w:t>
      </w:r>
      <w:r w:rsidR="00E35D57">
        <w:rPr>
          <w:sz w:val="26"/>
          <w:szCs w:val="26"/>
        </w:rPr>
        <w:t xml:space="preserve">Правительства </w:t>
      </w:r>
      <w:r w:rsidR="007438EE" w:rsidRPr="007438EE">
        <w:rPr>
          <w:sz w:val="26"/>
          <w:szCs w:val="26"/>
        </w:rPr>
        <w:t>Приморского края</w:t>
      </w:r>
      <w:proofErr w:type="gramEnd"/>
      <w:r w:rsidR="0083223D" w:rsidRPr="0083223D">
        <w:rPr>
          <w:sz w:val="26"/>
          <w:szCs w:val="26"/>
        </w:rPr>
        <w:t xml:space="preserve"> является основанием для отказа от реализации проекта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партнерства. </w:t>
      </w:r>
    </w:p>
    <w:p w:rsidR="0083223D" w:rsidRDefault="0083223D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3223D">
        <w:rPr>
          <w:sz w:val="26"/>
          <w:szCs w:val="26"/>
        </w:rPr>
        <w:t xml:space="preserve">В случае </w:t>
      </w:r>
      <w:proofErr w:type="gramStart"/>
      <w:r w:rsidRPr="0083223D">
        <w:rPr>
          <w:sz w:val="26"/>
          <w:szCs w:val="26"/>
        </w:rPr>
        <w:t xml:space="preserve">поступления положительного заключения </w:t>
      </w:r>
      <w:r w:rsidR="007955E2" w:rsidRPr="007955E2">
        <w:rPr>
          <w:sz w:val="26"/>
          <w:szCs w:val="26"/>
        </w:rPr>
        <w:t>орган</w:t>
      </w:r>
      <w:r w:rsidR="007955E2">
        <w:rPr>
          <w:sz w:val="26"/>
          <w:szCs w:val="26"/>
        </w:rPr>
        <w:t>а</w:t>
      </w:r>
      <w:r w:rsidR="007955E2" w:rsidRPr="007955E2">
        <w:rPr>
          <w:sz w:val="26"/>
          <w:szCs w:val="26"/>
        </w:rPr>
        <w:t xml:space="preserve"> исполнительной власти </w:t>
      </w:r>
      <w:r w:rsidR="00E35D57">
        <w:rPr>
          <w:sz w:val="26"/>
          <w:szCs w:val="26"/>
        </w:rPr>
        <w:t xml:space="preserve">Правительства </w:t>
      </w:r>
      <w:r w:rsidR="007955E2" w:rsidRPr="007955E2">
        <w:rPr>
          <w:sz w:val="26"/>
          <w:szCs w:val="26"/>
        </w:rPr>
        <w:t>Приморского края</w:t>
      </w:r>
      <w:proofErr w:type="gramEnd"/>
      <w:r w:rsidRPr="0083223D">
        <w:rPr>
          <w:sz w:val="26"/>
          <w:szCs w:val="26"/>
        </w:rPr>
        <w:t xml:space="preserve"> в срок, не превышающий 60 дней со дня получения указанного заключения, администрация Дальнегорского городского округа принимает решение о реализации проекта </w:t>
      </w:r>
      <w:proofErr w:type="spellStart"/>
      <w:r w:rsidRPr="0083223D">
        <w:rPr>
          <w:sz w:val="26"/>
          <w:szCs w:val="26"/>
        </w:rPr>
        <w:t>муниципально-частного</w:t>
      </w:r>
      <w:proofErr w:type="spellEnd"/>
      <w:r w:rsidRPr="0083223D">
        <w:rPr>
          <w:sz w:val="26"/>
          <w:szCs w:val="26"/>
        </w:rPr>
        <w:t xml:space="preserve"> партнерства</w:t>
      </w:r>
      <w:r w:rsidRPr="00DA3293">
        <w:rPr>
          <w:sz w:val="26"/>
          <w:szCs w:val="26"/>
        </w:rPr>
        <w:t>.</w:t>
      </w:r>
      <w:r w:rsidRPr="0083223D">
        <w:rPr>
          <w:sz w:val="26"/>
          <w:szCs w:val="26"/>
        </w:rPr>
        <w:t xml:space="preserve"> </w:t>
      </w:r>
    </w:p>
    <w:p w:rsidR="00B53BB6" w:rsidRDefault="00B53BB6" w:rsidP="00B53BB6">
      <w:pPr>
        <w:tabs>
          <w:tab w:val="left" w:pos="993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B53BB6" w:rsidRDefault="00B53BB6" w:rsidP="00B53BB6">
      <w:pPr>
        <w:tabs>
          <w:tab w:val="left" w:pos="993"/>
        </w:tabs>
        <w:spacing w:line="276" w:lineRule="auto"/>
        <w:jc w:val="center"/>
        <w:rPr>
          <w:sz w:val="26"/>
          <w:szCs w:val="26"/>
        </w:rPr>
      </w:pPr>
      <w:r w:rsidRPr="00B53BB6">
        <w:rPr>
          <w:b/>
          <w:sz w:val="26"/>
          <w:szCs w:val="26"/>
        </w:rPr>
        <w:t xml:space="preserve">9. Заключение соглашения о </w:t>
      </w:r>
      <w:proofErr w:type="spellStart"/>
      <w:r w:rsidRPr="00B53BB6">
        <w:rPr>
          <w:b/>
          <w:sz w:val="26"/>
          <w:szCs w:val="26"/>
        </w:rPr>
        <w:t>муниципально-частном</w:t>
      </w:r>
      <w:proofErr w:type="spellEnd"/>
      <w:r w:rsidRPr="00B53BB6">
        <w:rPr>
          <w:b/>
          <w:sz w:val="26"/>
          <w:szCs w:val="26"/>
        </w:rPr>
        <w:t xml:space="preserve"> партнерстве.  </w:t>
      </w:r>
      <w:r w:rsidR="00E9625F">
        <w:rPr>
          <w:b/>
          <w:sz w:val="26"/>
          <w:szCs w:val="26"/>
        </w:rPr>
        <w:br/>
      </w:r>
      <w:proofErr w:type="gramStart"/>
      <w:r w:rsidRPr="00B53BB6">
        <w:rPr>
          <w:b/>
          <w:sz w:val="26"/>
          <w:szCs w:val="26"/>
        </w:rPr>
        <w:t>Контроль</w:t>
      </w:r>
      <w:r w:rsidRPr="00B53BB6">
        <w:rPr>
          <w:sz w:val="26"/>
          <w:szCs w:val="26"/>
        </w:rPr>
        <w:t xml:space="preserve"> </w:t>
      </w:r>
      <w:r w:rsidRPr="00B53BB6">
        <w:rPr>
          <w:b/>
          <w:sz w:val="26"/>
          <w:szCs w:val="26"/>
        </w:rPr>
        <w:t>за</w:t>
      </w:r>
      <w:proofErr w:type="gramEnd"/>
      <w:r w:rsidRPr="00B53BB6">
        <w:rPr>
          <w:b/>
          <w:sz w:val="26"/>
          <w:szCs w:val="26"/>
        </w:rPr>
        <w:t xml:space="preserve"> исполнением соглашения</w:t>
      </w:r>
      <w:r>
        <w:rPr>
          <w:b/>
          <w:sz w:val="26"/>
          <w:szCs w:val="26"/>
        </w:rPr>
        <w:t xml:space="preserve"> </w:t>
      </w:r>
      <w:r w:rsidRPr="00B53BB6">
        <w:rPr>
          <w:b/>
          <w:sz w:val="26"/>
          <w:szCs w:val="26"/>
        </w:rPr>
        <w:t xml:space="preserve">о </w:t>
      </w:r>
      <w:proofErr w:type="spellStart"/>
      <w:r w:rsidRPr="00B53BB6">
        <w:rPr>
          <w:b/>
          <w:sz w:val="26"/>
          <w:szCs w:val="26"/>
        </w:rPr>
        <w:t>муниципально-частном</w:t>
      </w:r>
      <w:proofErr w:type="spellEnd"/>
      <w:r w:rsidRPr="00B53BB6">
        <w:rPr>
          <w:b/>
          <w:sz w:val="26"/>
          <w:szCs w:val="26"/>
        </w:rPr>
        <w:t xml:space="preserve"> партнерстве</w:t>
      </w:r>
    </w:p>
    <w:p w:rsidR="008632F2" w:rsidRDefault="00EC20D4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</w:t>
      </w:r>
      <w:r w:rsidR="007864B7">
        <w:rPr>
          <w:sz w:val="26"/>
          <w:szCs w:val="26"/>
        </w:rPr>
        <w:t xml:space="preserve">. </w:t>
      </w:r>
      <w:r w:rsidR="0083223D" w:rsidRPr="0083223D">
        <w:rPr>
          <w:sz w:val="26"/>
          <w:szCs w:val="26"/>
        </w:rPr>
        <w:t xml:space="preserve">Соглашение заключается по итогам проведения конкурса на право заключения соглашения в соответствии с условиями, определенными </w:t>
      </w:r>
      <w:r w:rsidR="007864B7" w:rsidRPr="007864B7">
        <w:rPr>
          <w:sz w:val="26"/>
          <w:szCs w:val="26"/>
        </w:rPr>
        <w:t>Федеральн</w:t>
      </w:r>
      <w:r w:rsidR="007864B7">
        <w:rPr>
          <w:sz w:val="26"/>
          <w:szCs w:val="26"/>
        </w:rPr>
        <w:t>ым</w:t>
      </w:r>
      <w:r w:rsidR="007864B7" w:rsidRPr="007864B7">
        <w:rPr>
          <w:sz w:val="26"/>
          <w:szCs w:val="26"/>
        </w:rPr>
        <w:t xml:space="preserve"> закон</w:t>
      </w:r>
      <w:r w:rsidR="007864B7">
        <w:rPr>
          <w:sz w:val="26"/>
          <w:szCs w:val="26"/>
        </w:rPr>
        <w:t>ом</w:t>
      </w:r>
      <w:r w:rsidR="007864B7" w:rsidRPr="007864B7">
        <w:rPr>
          <w:sz w:val="26"/>
          <w:szCs w:val="26"/>
        </w:rPr>
        <w:t xml:space="preserve"> № 224-ФЗ</w:t>
      </w:r>
      <w:r w:rsidR="0083223D" w:rsidRPr="0083223D">
        <w:rPr>
          <w:sz w:val="26"/>
          <w:szCs w:val="26"/>
        </w:rPr>
        <w:t xml:space="preserve">, за исключением заключения соглашения без проведения конкурса в случаях, установленных действующим законодательством Российской Федерации в области государственно-частного и </w:t>
      </w:r>
      <w:proofErr w:type="spellStart"/>
      <w:r w:rsidR="0083223D" w:rsidRPr="0083223D">
        <w:rPr>
          <w:sz w:val="26"/>
          <w:szCs w:val="26"/>
        </w:rPr>
        <w:t>муниципально-частного</w:t>
      </w:r>
      <w:proofErr w:type="spellEnd"/>
      <w:r w:rsidR="0083223D" w:rsidRPr="0083223D">
        <w:rPr>
          <w:sz w:val="26"/>
          <w:szCs w:val="26"/>
        </w:rPr>
        <w:t xml:space="preserve"> партнерства. </w:t>
      </w:r>
    </w:p>
    <w:p w:rsidR="008632F2" w:rsidRPr="0083223D" w:rsidRDefault="00EC20D4" w:rsidP="0074084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</w:t>
      </w:r>
      <w:r w:rsidR="00B65E91">
        <w:rPr>
          <w:sz w:val="26"/>
          <w:szCs w:val="26"/>
        </w:rPr>
        <w:t xml:space="preserve">. </w:t>
      </w:r>
      <w:proofErr w:type="gramStart"/>
      <w:r w:rsidR="0083223D" w:rsidRPr="0083223D">
        <w:rPr>
          <w:sz w:val="26"/>
          <w:szCs w:val="26"/>
        </w:rPr>
        <w:t>Контроль за</w:t>
      </w:r>
      <w:proofErr w:type="gramEnd"/>
      <w:r w:rsidR="0083223D" w:rsidRPr="0083223D">
        <w:rPr>
          <w:sz w:val="26"/>
          <w:szCs w:val="26"/>
        </w:rPr>
        <w:t xml:space="preserve"> исполнением соглашения </w:t>
      </w:r>
      <w:r w:rsidR="0083223D" w:rsidRPr="007955E2">
        <w:rPr>
          <w:sz w:val="26"/>
          <w:szCs w:val="26"/>
        </w:rPr>
        <w:t xml:space="preserve">осуществляется </w:t>
      </w:r>
      <w:r w:rsidR="007955E2" w:rsidRPr="007955E2">
        <w:rPr>
          <w:sz w:val="26"/>
          <w:szCs w:val="26"/>
        </w:rPr>
        <w:t>С</w:t>
      </w:r>
      <w:r w:rsidR="0083223D" w:rsidRPr="007955E2">
        <w:rPr>
          <w:sz w:val="26"/>
          <w:szCs w:val="26"/>
        </w:rPr>
        <w:t>труктурными подразделе</w:t>
      </w:r>
      <w:r w:rsidR="00F87B5C" w:rsidRPr="007955E2">
        <w:rPr>
          <w:sz w:val="26"/>
          <w:szCs w:val="26"/>
        </w:rPr>
        <w:t xml:space="preserve">ниями </w:t>
      </w:r>
      <w:r w:rsidR="0083223D" w:rsidRPr="007955E2">
        <w:rPr>
          <w:sz w:val="26"/>
          <w:szCs w:val="26"/>
        </w:rPr>
        <w:t>по направлению</w:t>
      </w:r>
      <w:r w:rsidR="0083223D" w:rsidRPr="0083223D">
        <w:rPr>
          <w:sz w:val="26"/>
          <w:szCs w:val="26"/>
        </w:rPr>
        <w:t xml:space="preserve"> их деятельности в порядке, установленном постановлением Правительства Российской Федерации от 30.12.2015 № 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="0083223D" w:rsidRPr="0083223D">
        <w:rPr>
          <w:sz w:val="26"/>
          <w:szCs w:val="26"/>
        </w:rPr>
        <w:t>муниципально-частном</w:t>
      </w:r>
      <w:proofErr w:type="spellEnd"/>
      <w:r w:rsidR="0083223D" w:rsidRPr="0083223D">
        <w:rPr>
          <w:sz w:val="26"/>
          <w:szCs w:val="26"/>
        </w:rPr>
        <w:t xml:space="preserve"> партнерстве».</w:t>
      </w:r>
    </w:p>
    <w:sectPr w:rsidR="008632F2" w:rsidRPr="0083223D" w:rsidSect="0083223D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DC" w:rsidRDefault="004734DC">
      <w:r>
        <w:separator/>
      </w:r>
    </w:p>
  </w:endnote>
  <w:endnote w:type="continuationSeparator" w:id="0">
    <w:p w:rsidR="004734DC" w:rsidRDefault="0047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DC" w:rsidRDefault="004734DC">
      <w:r>
        <w:separator/>
      </w:r>
    </w:p>
  </w:footnote>
  <w:footnote w:type="continuationSeparator" w:id="0">
    <w:p w:rsidR="004734DC" w:rsidRDefault="00473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991341"/>
      <w:docPartObj>
        <w:docPartGallery w:val="Page Numbers (Top of Page)"/>
        <w:docPartUnique/>
      </w:docPartObj>
    </w:sdtPr>
    <w:sdtContent>
      <w:p w:rsidR="00871D2A" w:rsidRDefault="00197140">
        <w:pPr>
          <w:pStyle w:val="a3"/>
          <w:jc w:val="center"/>
        </w:pPr>
        <w:r>
          <w:fldChar w:fldCharType="begin"/>
        </w:r>
        <w:r w:rsidR="00F54C4F">
          <w:instrText>PAGE   \* MERGEFORMAT</w:instrText>
        </w:r>
        <w:r>
          <w:fldChar w:fldCharType="separate"/>
        </w:r>
        <w:r w:rsidR="00BA07CB">
          <w:rPr>
            <w:noProof/>
          </w:rPr>
          <w:t>9</w:t>
        </w:r>
        <w:r>
          <w:fldChar w:fldCharType="end"/>
        </w:r>
      </w:p>
    </w:sdtContent>
  </w:sdt>
  <w:p w:rsidR="00622A56" w:rsidRDefault="004734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87"/>
    <w:rsid w:val="0001240F"/>
    <w:rsid w:val="00032141"/>
    <w:rsid w:val="00045962"/>
    <w:rsid w:val="000647E7"/>
    <w:rsid w:val="000701BE"/>
    <w:rsid w:val="0009733E"/>
    <w:rsid w:val="000A7116"/>
    <w:rsid w:val="000F0868"/>
    <w:rsid w:val="00122D22"/>
    <w:rsid w:val="0019183F"/>
    <w:rsid w:val="00197140"/>
    <w:rsid w:val="001F7EA6"/>
    <w:rsid w:val="00212116"/>
    <w:rsid w:val="002703A1"/>
    <w:rsid w:val="00274B08"/>
    <w:rsid w:val="00286EC8"/>
    <w:rsid w:val="002F0753"/>
    <w:rsid w:val="002F2BEE"/>
    <w:rsid w:val="00326D83"/>
    <w:rsid w:val="003418DF"/>
    <w:rsid w:val="0039003D"/>
    <w:rsid w:val="003949C9"/>
    <w:rsid w:val="00397AE1"/>
    <w:rsid w:val="004462CE"/>
    <w:rsid w:val="004734DC"/>
    <w:rsid w:val="004A5FB0"/>
    <w:rsid w:val="00526703"/>
    <w:rsid w:val="00572E96"/>
    <w:rsid w:val="00574EF0"/>
    <w:rsid w:val="005B12AB"/>
    <w:rsid w:val="005B7F67"/>
    <w:rsid w:val="005D1507"/>
    <w:rsid w:val="005F2473"/>
    <w:rsid w:val="006301EB"/>
    <w:rsid w:val="00677743"/>
    <w:rsid w:val="00682EE8"/>
    <w:rsid w:val="00703E99"/>
    <w:rsid w:val="00730287"/>
    <w:rsid w:val="00740843"/>
    <w:rsid w:val="007438EE"/>
    <w:rsid w:val="0077693B"/>
    <w:rsid w:val="007864B7"/>
    <w:rsid w:val="007955E2"/>
    <w:rsid w:val="007E7F34"/>
    <w:rsid w:val="007F2A57"/>
    <w:rsid w:val="0083223D"/>
    <w:rsid w:val="00852D9B"/>
    <w:rsid w:val="008632F2"/>
    <w:rsid w:val="00894B15"/>
    <w:rsid w:val="00894E2B"/>
    <w:rsid w:val="008B3D3A"/>
    <w:rsid w:val="008D183E"/>
    <w:rsid w:val="008D757C"/>
    <w:rsid w:val="008E528C"/>
    <w:rsid w:val="008F2C3E"/>
    <w:rsid w:val="00903792"/>
    <w:rsid w:val="00917869"/>
    <w:rsid w:val="00933589"/>
    <w:rsid w:val="0095786F"/>
    <w:rsid w:val="00972D40"/>
    <w:rsid w:val="009A61A5"/>
    <w:rsid w:val="009E37A5"/>
    <w:rsid w:val="009F404D"/>
    <w:rsid w:val="00A31CBC"/>
    <w:rsid w:val="00A86E75"/>
    <w:rsid w:val="00AD7CC5"/>
    <w:rsid w:val="00B06E67"/>
    <w:rsid w:val="00B46FA4"/>
    <w:rsid w:val="00B53BB6"/>
    <w:rsid w:val="00B65E91"/>
    <w:rsid w:val="00B75E10"/>
    <w:rsid w:val="00BA07CB"/>
    <w:rsid w:val="00BA5C5F"/>
    <w:rsid w:val="00BD53E6"/>
    <w:rsid w:val="00BD788E"/>
    <w:rsid w:val="00C60505"/>
    <w:rsid w:val="00C76CD3"/>
    <w:rsid w:val="00CB0D62"/>
    <w:rsid w:val="00CD041E"/>
    <w:rsid w:val="00CE15D1"/>
    <w:rsid w:val="00CE3FDD"/>
    <w:rsid w:val="00D013C4"/>
    <w:rsid w:val="00D454F3"/>
    <w:rsid w:val="00D62F30"/>
    <w:rsid w:val="00D63BB3"/>
    <w:rsid w:val="00D71062"/>
    <w:rsid w:val="00DA0F6D"/>
    <w:rsid w:val="00DA3293"/>
    <w:rsid w:val="00DA6B34"/>
    <w:rsid w:val="00DB486E"/>
    <w:rsid w:val="00DB6B98"/>
    <w:rsid w:val="00DC3086"/>
    <w:rsid w:val="00DC4C9F"/>
    <w:rsid w:val="00E13104"/>
    <w:rsid w:val="00E35D57"/>
    <w:rsid w:val="00E9625F"/>
    <w:rsid w:val="00EC20D4"/>
    <w:rsid w:val="00EF5B93"/>
    <w:rsid w:val="00F116F3"/>
    <w:rsid w:val="00F20CD0"/>
    <w:rsid w:val="00F46AB2"/>
    <w:rsid w:val="00F50FF0"/>
    <w:rsid w:val="00F54C4F"/>
    <w:rsid w:val="00F87B5C"/>
    <w:rsid w:val="00FA0FE3"/>
    <w:rsid w:val="00FB57C5"/>
    <w:rsid w:val="00FD063F"/>
    <w:rsid w:val="00FD6CD1"/>
    <w:rsid w:val="00FE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2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247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7B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B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4</cp:revision>
  <cp:lastPrinted>2022-02-07T04:04:00Z</cp:lastPrinted>
  <dcterms:created xsi:type="dcterms:W3CDTF">2022-02-10T02:10:00Z</dcterms:created>
  <dcterms:modified xsi:type="dcterms:W3CDTF">2022-02-15T02:54:00Z</dcterms:modified>
</cp:coreProperties>
</file>