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D3" w:rsidRPr="002556CA" w:rsidRDefault="00B46BD3" w:rsidP="005E7994">
      <w:pPr>
        <w:tabs>
          <w:tab w:val="left" w:pos="851"/>
          <w:tab w:val="left" w:pos="993"/>
          <w:tab w:val="left" w:pos="3945"/>
        </w:tabs>
        <w:ind w:left="5387"/>
        <w:jc w:val="center"/>
        <w:rPr>
          <w:sz w:val="26"/>
          <w:szCs w:val="26"/>
        </w:rPr>
      </w:pPr>
      <w:r w:rsidRPr="002556CA">
        <w:rPr>
          <w:sz w:val="26"/>
          <w:szCs w:val="26"/>
        </w:rPr>
        <w:t xml:space="preserve">Приложение </w:t>
      </w:r>
    </w:p>
    <w:p w:rsidR="00B46BD3" w:rsidRPr="002556CA" w:rsidRDefault="00B46BD3" w:rsidP="00B46BD3">
      <w:pPr>
        <w:tabs>
          <w:tab w:val="left" w:pos="851"/>
          <w:tab w:val="left" w:pos="993"/>
          <w:tab w:val="left" w:pos="3945"/>
        </w:tabs>
        <w:ind w:left="5387"/>
        <w:rPr>
          <w:sz w:val="26"/>
          <w:szCs w:val="26"/>
        </w:rPr>
      </w:pPr>
      <w:r w:rsidRPr="002556CA">
        <w:rPr>
          <w:sz w:val="26"/>
          <w:szCs w:val="26"/>
        </w:rPr>
        <w:t>к постановлению администрации Дальнегорского городского округа</w:t>
      </w:r>
    </w:p>
    <w:p w:rsidR="00B46BD3" w:rsidRPr="002556CA" w:rsidRDefault="00B46BD3" w:rsidP="00B46BD3">
      <w:pPr>
        <w:tabs>
          <w:tab w:val="left" w:pos="851"/>
          <w:tab w:val="left" w:pos="993"/>
          <w:tab w:val="left" w:pos="3945"/>
        </w:tabs>
        <w:ind w:left="5387"/>
        <w:rPr>
          <w:sz w:val="26"/>
          <w:szCs w:val="26"/>
        </w:rPr>
      </w:pPr>
      <w:r w:rsidRPr="002556CA">
        <w:rPr>
          <w:sz w:val="26"/>
          <w:szCs w:val="26"/>
        </w:rPr>
        <w:t xml:space="preserve">от </w:t>
      </w:r>
      <w:r w:rsidR="00E51638">
        <w:rPr>
          <w:sz w:val="26"/>
          <w:szCs w:val="26"/>
        </w:rPr>
        <w:t>18.02.20219</w:t>
      </w:r>
      <w:r w:rsidRPr="002556CA">
        <w:rPr>
          <w:sz w:val="26"/>
          <w:szCs w:val="26"/>
        </w:rPr>
        <w:t xml:space="preserve"> № </w:t>
      </w:r>
      <w:r w:rsidR="00E51638">
        <w:rPr>
          <w:sz w:val="26"/>
          <w:szCs w:val="26"/>
        </w:rPr>
        <w:t>108-па</w:t>
      </w:r>
      <w:bookmarkStart w:id="0" w:name="_GoBack"/>
      <w:bookmarkEnd w:id="0"/>
    </w:p>
    <w:p w:rsidR="00B46BD3" w:rsidRPr="002556CA" w:rsidRDefault="00B46BD3" w:rsidP="00B46BD3">
      <w:pPr>
        <w:pStyle w:val="ConsTitle"/>
        <w:widowControl/>
        <w:tabs>
          <w:tab w:val="left" w:pos="851"/>
          <w:tab w:val="left" w:pos="993"/>
          <w:tab w:val="left" w:pos="9356"/>
        </w:tabs>
        <w:spacing w:line="360" w:lineRule="auto"/>
        <w:ind w:right="0" w:firstLine="851"/>
        <w:jc w:val="center"/>
        <w:rPr>
          <w:rFonts w:ascii="Times New Roman" w:hAnsi="Times New Roman" w:cs="Times New Roman"/>
          <w:b w:val="0"/>
          <w:sz w:val="26"/>
          <w:szCs w:val="26"/>
        </w:rPr>
      </w:pPr>
    </w:p>
    <w:p w:rsidR="009A17D4" w:rsidRDefault="00B46BD3" w:rsidP="00B46BD3">
      <w:pPr>
        <w:tabs>
          <w:tab w:val="left" w:pos="851"/>
          <w:tab w:val="left" w:pos="993"/>
        </w:tabs>
        <w:ind w:firstLine="851"/>
        <w:jc w:val="center"/>
        <w:rPr>
          <w:b/>
          <w:bCs/>
          <w:sz w:val="26"/>
          <w:szCs w:val="26"/>
        </w:rPr>
      </w:pPr>
      <w:r w:rsidRPr="002556CA">
        <w:rPr>
          <w:b/>
          <w:bCs/>
          <w:sz w:val="26"/>
          <w:szCs w:val="26"/>
        </w:rPr>
        <w:t>П</w:t>
      </w:r>
      <w:r w:rsidR="009A17D4">
        <w:rPr>
          <w:b/>
          <w:bCs/>
          <w:sz w:val="26"/>
          <w:szCs w:val="26"/>
        </w:rPr>
        <w:t>АСПОРТ</w:t>
      </w:r>
    </w:p>
    <w:p w:rsidR="002050BE" w:rsidRPr="002050BE" w:rsidRDefault="002050BE" w:rsidP="00B46BD3">
      <w:pPr>
        <w:tabs>
          <w:tab w:val="left" w:pos="851"/>
          <w:tab w:val="left" w:pos="993"/>
        </w:tabs>
        <w:ind w:firstLine="851"/>
        <w:jc w:val="center"/>
        <w:rPr>
          <w:b/>
          <w:bCs/>
          <w:sz w:val="10"/>
          <w:szCs w:val="10"/>
        </w:rPr>
      </w:pPr>
    </w:p>
    <w:p w:rsidR="009A17D4" w:rsidRDefault="00B46BD3" w:rsidP="00B46BD3">
      <w:pPr>
        <w:tabs>
          <w:tab w:val="left" w:pos="851"/>
          <w:tab w:val="left" w:pos="993"/>
        </w:tabs>
        <w:ind w:firstLine="851"/>
        <w:jc w:val="center"/>
        <w:rPr>
          <w:b/>
          <w:sz w:val="26"/>
          <w:szCs w:val="26"/>
        </w:rPr>
      </w:pPr>
      <w:r>
        <w:rPr>
          <w:b/>
          <w:bCs/>
          <w:sz w:val="26"/>
          <w:szCs w:val="26"/>
        </w:rPr>
        <w:t>муниципальной п</w:t>
      </w:r>
      <w:r w:rsidRPr="002556CA">
        <w:rPr>
          <w:b/>
          <w:sz w:val="26"/>
          <w:szCs w:val="26"/>
        </w:rPr>
        <w:t xml:space="preserve">рограммы </w:t>
      </w:r>
      <w:r>
        <w:rPr>
          <w:b/>
          <w:sz w:val="26"/>
          <w:szCs w:val="26"/>
        </w:rPr>
        <w:t>«</w:t>
      </w:r>
      <w:r w:rsidRPr="002556CA">
        <w:rPr>
          <w:b/>
          <w:sz w:val="26"/>
          <w:szCs w:val="26"/>
        </w:rPr>
        <w:t xml:space="preserve">Обеспечение доступным жильем </w:t>
      </w:r>
    </w:p>
    <w:p w:rsidR="00B46BD3" w:rsidRPr="00A12F55" w:rsidRDefault="00B46BD3" w:rsidP="00B46BD3">
      <w:pPr>
        <w:tabs>
          <w:tab w:val="left" w:pos="851"/>
          <w:tab w:val="left" w:pos="993"/>
        </w:tabs>
        <w:ind w:firstLine="851"/>
        <w:jc w:val="center"/>
        <w:rPr>
          <w:b/>
          <w:bCs/>
          <w:sz w:val="26"/>
          <w:szCs w:val="26"/>
        </w:rPr>
      </w:pPr>
      <w:r w:rsidRPr="00A12F55">
        <w:rPr>
          <w:b/>
          <w:sz w:val="26"/>
          <w:szCs w:val="26"/>
        </w:rPr>
        <w:t xml:space="preserve">жителей </w:t>
      </w:r>
      <w:r w:rsidRPr="00A12F55">
        <w:rPr>
          <w:b/>
          <w:bCs/>
          <w:sz w:val="26"/>
          <w:szCs w:val="26"/>
        </w:rPr>
        <w:t xml:space="preserve">Дальнегорского городского округа» </w:t>
      </w:r>
    </w:p>
    <w:p w:rsidR="00B46BD3" w:rsidRPr="00A12F55" w:rsidRDefault="00B46BD3" w:rsidP="00B46BD3">
      <w:pPr>
        <w:tabs>
          <w:tab w:val="left" w:pos="851"/>
          <w:tab w:val="left" w:pos="993"/>
        </w:tabs>
        <w:spacing w:line="360" w:lineRule="auto"/>
        <w:ind w:firstLine="851"/>
        <w:jc w:val="center"/>
        <w:rPr>
          <w:b/>
          <w:bCs/>
          <w:sz w:val="26"/>
          <w:szCs w:val="2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7087"/>
      </w:tblGrid>
      <w:tr w:rsidR="00B46BD3" w:rsidRPr="00A12F55" w:rsidTr="00FF4CEB">
        <w:trPr>
          <w:cantSplit/>
          <w:trHeight w:val="1066"/>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t>Ответственный исполнитель Программы</w:t>
            </w:r>
          </w:p>
        </w:tc>
        <w:tc>
          <w:tcPr>
            <w:tcW w:w="7087" w:type="dxa"/>
            <w:vAlign w:val="center"/>
          </w:tcPr>
          <w:p w:rsidR="00B46BD3" w:rsidRPr="00A12F55" w:rsidRDefault="00B46BD3" w:rsidP="009A17D4">
            <w:pPr>
              <w:tabs>
                <w:tab w:val="left" w:pos="851"/>
                <w:tab w:val="left" w:pos="993"/>
              </w:tabs>
              <w:ind w:left="-80"/>
              <w:rPr>
                <w:sz w:val="26"/>
                <w:szCs w:val="26"/>
              </w:rPr>
            </w:pPr>
            <w:r w:rsidRPr="00A12F55">
              <w:rPr>
                <w:sz w:val="26"/>
                <w:szCs w:val="26"/>
              </w:rPr>
              <w:t>Отдел жизнеобеспечения администрации Дальнегорского городского округа</w:t>
            </w:r>
          </w:p>
        </w:tc>
      </w:tr>
      <w:tr w:rsidR="00B46BD3" w:rsidRPr="00A12F55" w:rsidTr="00FF4CEB">
        <w:trPr>
          <w:trHeight w:val="923"/>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t>Соисполнители Программы</w:t>
            </w:r>
          </w:p>
        </w:tc>
        <w:tc>
          <w:tcPr>
            <w:tcW w:w="7087" w:type="dxa"/>
            <w:vAlign w:val="center"/>
          </w:tcPr>
          <w:p w:rsidR="00B46BD3" w:rsidRDefault="00B46BD3" w:rsidP="009A17D4">
            <w:pPr>
              <w:tabs>
                <w:tab w:val="left" w:pos="851"/>
                <w:tab w:val="left" w:pos="993"/>
              </w:tabs>
              <w:ind w:left="-49"/>
              <w:rPr>
                <w:bCs/>
                <w:sz w:val="26"/>
                <w:szCs w:val="26"/>
              </w:rPr>
            </w:pPr>
            <w:r w:rsidRPr="00A12F55">
              <w:rPr>
                <w:bCs/>
                <w:sz w:val="26"/>
                <w:szCs w:val="26"/>
              </w:rPr>
              <w:t>Управление муниципального имущества администрации Дальнегорского городского округа</w:t>
            </w:r>
            <w:r w:rsidR="00A11FFF">
              <w:rPr>
                <w:bCs/>
                <w:sz w:val="26"/>
                <w:szCs w:val="26"/>
              </w:rPr>
              <w:t>;</w:t>
            </w:r>
          </w:p>
          <w:p w:rsidR="00B46BD3" w:rsidRPr="00A12F55" w:rsidRDefault="00A11FFF" w:rsidP="00A11FFF">
            <w:pPr>
              <w:tabs>
                <w:tab w:val="left" w:pos="851"/>
                <w:tab w:val="left" w:pos="993"/>
              </w:tabs>
              <w:ind w:left="-49"/>
              <w:rPr>
                <w:sz w:val="26"/>
                <w:szCs w:val="26"/>
              </w:rPr>
            </w:pPr>
            <w:r w:rsidRPr="00A11FFF">
              <w:rPr>
                <w:bCs/>
                <w:sz w:val="26"/>
                <w:szCs w:val="26"/>
              </w:rPr>
              <w:t>Управление образования администрации Дальнегорского городского округа</w:t>
            </w:r>
          </w:p>
        </w:tc>
      </w:tr>
      <w:tr w:rsidR="00B46BD3" w:rsidRPr="00A12F55" w:rsidTr="00A11FFF">
        <w:trPr>
          <w:trHeight w:val="603"/>
        </w:trPr>
        <w:tc>
          <w:tcPr>
            <w:tcW w:w="2553" w:type="dxa"/>
          </w:tcPr>
          <w:p w:rsidR="00B46BD3" w:rsidRPr="00A12F55" w:rsidRDefault="00B46BD3" w:rsidP="005E7994">
            <w:pPr>
              <w:tabs>
                <w:tab w:val="left" w:pos="851"/>
                <w:tab w:val="left" w:pos="993"/>
              </w:tabs>
              <w:rPr>
                <w:bCs/>
                <w:sz w:val="26"/>
                <w:szCs w:val="26"/>
              </w:rPr>
            </w:pPr>
            <w:r w:rsidRPr="00A12F55">
              <w:rPr>
                <w:bCs/>
                <w:sz w:val="26"/>
                <w:szCs w:val="26"/>
              </w:rPr>
              <w:t>Структура Программы:</w:t>
            </w:r>
          </w:p>
        </w:tc>
        <w:tc>
          <w:tcPr>
            <w:tcW w:w="7087" w:type="dxa"/>
          </w:tcPr>
          <w:p w:rsidR="00B46BD3" w:rsidRPr="00A12F55" w:rsidRDefault="00B46BD3" w:rsidP="009A17D4">
            <w:pPr>
              <w:tabs>
                <w:tab w:val="left" w:pos="851"/>
                <w:tab w:val="left" w:pos="993"/>
              </w:tabs>
              <w:rPr>
                <w:sz w:val="26"/>
                <w:szCs w:val="26"/>
              </w:rPr>
            </w:pPr>
          </w:p>
        </w:tc>
      </w:tr>
      <w:tr w:rsidR="00B46BD3" w:rsidRPr="00A12F55" w:rsidTr="00635817">
        <w:trPr>
          <w:trHeight w:val="2849"/>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t>Подпрограммы Программы</w:t>
            </w:r>
          </w:p>
        </w:tc>
        <w:tc>
          <w:tcPr>
            <w:tcW w:w="7087" w:type="dxa"/>
            <w:vAlign w:val="center"/>
          </w:tcPr>
          <w:p w:rsidR="00B46BD3" w:rsidRPr="00A12F55" w:rsidRDefault="006C051F" w:rsidP="009A17D4">
            <w:pPr>
              <w:tabs>
                <w:tab w:val="left" w:pos="851"/>
                <w:tab w:val="left" w:pos="993"/>
              </w:tabs>
              <w:ind w:left="-49"/>
              <w:rPr>
                <w:sz w:val="26"/>
                <w:szCs w:val="26"/>
              </w:rPr>
            </w:pPr>
            <w:r>
              <w:rPr>
                <w:sz w:val="26"/>
                <w:szCs w:val="26"/>
              </w:rPr>
              <w:t xml:space="preserve">     </w:t>
            </w:r>
            <w:r w:rsidR="00B46BD3" w:rsidRPr="00A12F55">
              <w:rPr>
                <w:sz w:val="26"/>
                <w:szCs w:val="26"/>
              </w:rPr>
              <w:t>1. «Переселение граждан из аварийного жилищного фонда Дальнегорского городского округа».</w:t>
            </w:r>
          </w:p>
          <w:p w:rsidR="00B46BD3" w:rsidRPr="00A12F55" w:rsidRDefault="006C051F" w:rsidP="009A17D4">
            <w:pPr>
              <w:tabs>
                <w:tab w:val="left" w:pos="851"/>
                <w:tab w:val="left" w:pos="993"/>
              </w:tabs>
              <w:ind w:left="-49"/>
              <w:rPr>
                <w:sz w:val="26"/>
                <w:szCs w:val="26"/>
              </w:rPr>
            </w:pPr>
            <w:r>
              <w:rPr>
                <w:sz w:val="26"/>
                <w:szCs w:val="26"/>
              </w:rPr>
              <w:t xml:space="preserve">     </w:t>
            </w:r>
            <w:r w:rsidR="00B46BD3" w:rsidRPr="00A12F55">
              <w:rPr>
                <w:sz w:val="26"/>
                <w:szCs w:val="26"/>
              </w:rPr>
              <w:t>2. «Обеспечение жильем молодых семей Дальнегорского городского округа».</w:t>
            </w:r>
          </w:p>
          <w:p w:rsidR="00B46BD3" w:rsidRPr="00A12F55" w:rsidRDefault="006C051F" w:rsidP="009A17D4">
            <w:pPr>
              <w:tabs>
                <w:tab w:val="left" w:pos="851"/>
                <w:tab w:val="left" w:pos="993"/>
              </w:tabs>
              <w:ind w:left="-49"/>
              <w:rPr>
                <w:sz w:val="26"/>
                <w:szCs w:val="26"/>
              </w:rPr>
            </w:pPr>
            <w:r>
              <w:rPr>
                <w:sz w:val="26"/>
                <w:szCs w:val="26"/>
              </w:rPr>
              <w:t xml:space="preserve">     </w:t>
            </w:r>
            <w:r w:rsidR="00B46BD3" w:rsidRPr="00A12F55">
              <w:rPr>
                <w:sz w:val="26"/>
                <w:szCs w:val="26"/>
              </w:rPr>
              <w:t>3. «Проведение капитального ремонта многоквартирных домов Дальнегорского городского округа».</w:t>
            </w:r>
          </w:p>
          <w:p w:rsidR="00911865" w:rsidRPr="00A12F55" w:rsidRDefault="006C051F" w:rsidP="009A17D4">
            <w:pPr>
              <w:tabs>
                <w:tab w:val="left" w:pos="851"/>
                <w:tab w:val="left" w:pos="993"/>
              </w:tabs>
              <w:ind w:left="-49"/>
              <w:rPr>
                <w:sz w:val="26"/>
                <w:szCs w:val="26"/>
              </w:rPr>
            </w:pPr>
            <w:r>
              <w:rPr>
                <w:sz w:val="26"/>
                <w:szCs w:val="26"/>
              </w:rPr>
              <w:t xml:space="preserve">     </w:t>
            </w:r>
            <w:r w:rsidR="00911865" w:rsidRPr="00A12F55">
              <w:rPr>
                <w:sz w:val="26"/>
                <w:szCs w:val="26"/>
              </w:rPr>
              <w:t>4.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B46BD3" w:rsidRPr="00A12F55" w:rsidTr="00FF4CEB">
        <w:trPr>
          <w:trHeight w:val="499"/>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t>Отдельные мероприятия Программы</w:t>
            </w:r>
          </w:p>
        </w:tc>
        <w:tc>
          <w:tcPr>
            <w:tcW w:w="7087" w:type="dxa"/>
          </w:tcPr>
          <w:p w:rsidR="00B46BD3" w:rsidRPr="00A12F55" w:rsidRDefault="00B46BD3" w:rsidP="00F67064">
            <w:pPr>
              <w:pStyle w:val="a3"/>
              <w:numPr>
                <w:ilvl w:val="0"/>
                <w:numId w:val="18"/>
              </w:numPr>
              <w:tabs>
                <w:tab w:val="left" w:pos="316"/>
                <w:tab w:val="left" w:pos="600"/>
              </w:tabs>
              <w:ind w:left="33" w:firstLine="283"/>
              <w:rPr>
                <w:sz w:val="26"/>
                <w:szCs w:val="26"/>
              </w:rPr>
            </w:pPr>
            <w:r w:rsidRPr="00A12F55">
              <w:rPr>
                <w:sz w:val="26"/>
                <w:szCs w:val="26"/>
              </w:rPr>
              <w:t>Взносы на капитальный ремонт общего имущества в многоквартирных домах за муниципальные жилые помещения;</w:t>
            </w:r>
          </w:p>
          <w:p w:rsidR="00B46BD3" w:rsidRDefault="00B46BD3" w:rsidP="00F67064">
            <w:pPr>
              <w:pStyle w:val="a3"/>
              <w:numPr>
                <w:ilvl w:val="0"/>
                <w:numId w:val="18"/>
              </w:numPr>
              <w:tabs>
                <w:tab w:val="left" w:pos="316"/>
                <w:tab w:val="left" w:pos="600"/>
              </w:tabs>
              <w:ind w:left="33" w:firstLine="283"/>
              <w:rPr>
                <w:sz w:val="26"/>
                <w:szCs w:val="26"/>
              </w:rPr>
            </w:pPr>
            <w:r w:rsidRPr="00A12F55">
              <w:rPr>
                <w:sz w:val="26"/>
                <w:szCs w:val="26"/>
              </w:rPr>
              <w:t>Ремонт жилых помещений муниципального жилищного фонда;</w:t>
            </w:r>
          </w:p>
          <w:p w:rsidR="00480EB9" w:rsidRPr="00480EB9" w:rsidRDefault="00480EB9" w:rsidP="003559B7">
            <w:pPr>
              <w:pStyle w:val="a3"/>
              <w:numPr>
                <w:ilvl w:val="0"/>
                <w:numId w:val="18"/>
              </w:numPr>
              <w:ind w:left="33" w:firstLine="283"/>
              <w:rPr>
                <w:sz w:val="26"/>
                <w:szCs w:val="26"/>
              </w:rPr>
            </w:pPr>
            <w:r w:rsidRPr="00480EB9">
              <w:rPr>
                <w:sz w:val="26"/>
                <w:szCs w:val="26"/>
              </w:rPr>
              <w:t xml:space="preserve">Ремонт электропроводки в муниципальном общежитии по адресу: г. Дальнегорск, проспект 50 лет Октября, д. 36; </w:t>
            </w:r>
          </w:p>
          <w:p w:rsidR="00B46BD3" w:rsidRPr="00A12F55" w:rsidRDefault="00B46BD3" w:rsidP="00480EB9">
            <w:pPr>
              <w:pStyle w:val="a3"/>
              <w:numPr>
                <w:ilvl w:val="0"/>
                <w:numId w:val="18"/>
              </w:numPr>
              <w:tabs>
                <w:tab w:val="left" w:pos="316"/>
                <w:tab w:val="left" w:pos="600"/>
                <w:tab w:val="left" w:pos="993"/>
              </w:tabs>
              <w:ind w:left="33" w:firstLine="283"/>
              <w:rPr>
                <w:sz w:val="26"/>
                <w:szCs w:val="26"/>
              </w:rPr>
            </w:pPr>
            <w:r w:rsidRPr="00A12F55">
              <w:rPr>
                <w:sz w:val="26"/>
                <w:szCs w:val="26"/>
              </w:rPr>
              <w:t>Капитальный ремонт дома № 29 по ул. Набережная г. Дальнегорск по решению суда от 19.11.2013 № 2-1680/2013;</w:t>
            </w:r>
          </w:p>
          <w:p w:rsidR="00480EB9" w:rsidRPr="00480EB9" w:rsidRDefault="00480EB9" w:rsidP="00480EB9">
            <w:pPr>
              <w:pStyle w:val="a3"/>
              <w:numPr>
                <w:ilvl w:val="0"/>
                <w:numId w:val="18"/>
              </w:numPr>
              <w:ind w:left="33" w:firstLine="327"/>
              <w:rPr>
                <w:sz w:val="26"/>
                <w:szCs w:val="26"/>
              </w:rPr>
            </w:pPr>
            <w:r w:rsidRPr="00480EB9">
              <w:rPr>
                <w:sz w:val="26"/>
                <w:szCs w:val="26"/>
              </w:rPr>
              <w:t>Проведение огнезащиты конструкций в муниципальном общежитии по адресу: г. Дальнегорск, проспект 50 лет Октября д. 36;</w:t>
            </w:r>
          </w:p>
          <w:p w:rsidR="00B46BD3" w:rsidRPr="00A12F55" w:rsidRDefault="00B46BD3" w:rsidP="00480EB9">
            <w:pPr>
              <w:pStyle w:val="a3"/>
              <w:numPr>
                <w:ilvl w:val="0"/>
                <w:numId w:val="18"/>
              </w:numPr>
              <w:tabs>
                <w:tab w:val="left" w:pos="316"/>
                <w:tab w:val="left" w:pos="600"/>
              </w:tabs>
              <w:ind w:left="33" w:firstLine="283"/>
              <w:rPr>
                <w:sz w:val="26"/>
                <w:szCs w:val="26"/>
              </w:rPr>
            </w:pPr>
            <w:r w:rsidRPr="00A12F55">
              <w:rPr>
                <w:sz w:val="26"/>
                <w:szCs w:val="26"/>
              </w:rPr>
              <w:t xml:space="preserve">Проведение специализированной организацией обследования многоквартирного, жилого дома и жилого помещения на соответствие требованиям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A12F55">
              <w:rPr>
                <w:sz w:val="26"/>
                <w:szCs w:val="26"/>
              </w:rPr>
              <w:lastRenderedPageBreak/>
              <w:t>подлежащим сносу или реконструкции»;</w:t>
            </w:r>
          </w:p>
          <w:p w:rsidR="00B46BD3" w:rsidRPr="00A12F55" w:rsidRDefault="00B46BD3" w:rsidP="00480EB9">
            <w:pPr>
              <w:pStyle w:val="a3"/>
              <w:numPr>
                <w:ilvl w:val="0"/>
                <w:numId w:val="18"/>
              </w:numPr>
              <w:tabs>
                <w:tab w:val="left" w:pos="316"/>
                <w:tab w:val="left" w:pos="600"/>
              </w:tabs>
              <w:ind w:left="33" w:firstLine="283"/>
              <w:rPr>
                <w:sz w:val="26"/>
                <w:szCs w:val="26"/>
              </w:rPr>
            </w:pPr>
            <w:r w:rsidRPr="00A12F55">
              <w:rPr>
                <w:sz w:val="26"/>
                <w:szCs w:val="26"/>
              </w:rPr>
              <w:t xml:space="preserve">Изготовление проектно-сметной документации «Устройство автоматической пожарной сигнализации и системы оповещения о пожаре в здании общежития, расположенного по адресу: г. Дальнегорск, </w:t>
            </w:r>
            <w:r w:rsidR="00E61546">
              <w:rPr>
                <w:sz w:val="26"/>
                <w:szCs w:val="26"/>
              </w:rPr>
              <w:t>п</w:t>
            </w:r>
            <w:r w:rsidRPr="00A12F55">
              <w:rPr>
                <w:sz w:val="26"/>
                <w:szCs w:val="26"/>
              </w:rPr>
              <w:t xml:space="preserve">роспект 50 лет Октября, </w:t>
            </w:r>
            <w:r w:rsidR="002050BE">
              <w:rPr>
                <w:sz w:val="26"/>
                <w:szCs w:val="26"/>
              </w:rPr>
              <w:t xml:space="preserve">д. </w:t>
            </w:r>
            <w:r w:rsidRPr="00A12F55">
              <w:rPr>
                <w:sz w:val="26"/>
                <w:szCs w:val="26"/>
              </w:rPr>
              <w:t>36»;</w:t>
            </w:r>
          </w:p>
          <w:p w:rsidR="00B46BD3" w:rsidRPr="00A12F55" w:rsidRDefault="00B46BD3" w:rsidP="00231CAC">
            <w:pPr>
              <w:pStyle w:val="a3"/>
              <w:numPr>
                <w:ilvl w:val="0"/>
                <w:numId w:val="18"/>
              </w:numPr>
              <w:tabs>
                <w:tab w:val="left" w:pos="316"/>
                <w:tab w:val="left" w:pos="600"/>
              </w:tabs>
              <w:ind w:left="33" w:firstLine="283"/>
              <w:rPr>
                <w:sz w:val="26"/>
                <w:szCs w:val="26"/>
              </w:rPr>
            </w:pPr>
            <w:r w:rsidRPr="00A12F55">
              <w:rPr>
                <w:sz w:val="26"/>
                <w:szCs w:val="26"/>
              </w:rPr>
              <w:t xml:space="preserve">Устройство автоматической пожарной сигнализации и системы оповещения о пожаре в здании общежития, расположенного по адресу: г. Дальнегорск, </w:t>
            </w:r>
            <w:r w:rsidR="00E61546">
              <w:rPr>
                <w:sz w:val="26"/>
                <w:szCs w:val="26"/>
              </w:rPr>
              <w:t>п</w:t>
            </w:r>
            <w:r w:rsidRPr="00A12F55">
              <w:rPr>
                <w:sz w:val="26"/>
                <w:szCs w:val="26"/>
              </w:rPr>
              <w:t xml:space="preserve">роспект 50 лет Октября, </w:t>
            </w:r>
            <w:r w:rsidR="002050BE">
              <w:rPr>
                <w:sz w:val="26"/>
                <w:szCs w:val="26"/>
              </w:rPr>
              <w:t xml:space="preserve">д. </w:t>
            </w:r>
            <w:r w:rsidRPr="00A12F55">
              <w:rPr>
                <w:sz w:val="26"/>
                <w:szCs w:val="26"/>
              </w:rPr>
              <w:t>36.</w:t>
            </w:r>
          </w:p>
        </w:tc>
      </w:tr>
      <w:tr w:rsidR="00B46BD3" w:rsidRPr="00A12F55" w:rsidTr="00FF4CEB">
        <w:trPr>
          <w:trHeight w:val="4886"/>
        </w:trPr>
        <w:tc>
          <w:tcPr>
            <w:tcW w:w="2553" w:type="dxa"/>
          </w:tcPr>
          <w:p w:rsidR="00B46BD3" w:rsidRPr="00A12F55" w:rsidRDefault="00B46BD3" w:rsidP="005E7994">
            <w:pPr>
              <w:tabs>
                <w:tab w:val="left" w:pos="851"/>
                <w:tab w:val="left" w:pos="993"/>
              </w:tabs>
              <w:rPr>
                <w:bCs/>
                <w:sz w:val="26"/>
                <w:szCs w:val="26"/>
              </w:rPr>
            </w:pPr>
            <w:r w:rsidRPr="00A12F55">
              <w:rPr>
                <w:bCs/>
                <w:sz w:val="26"/>
                <w:szCs w:val="26"/>
              </w:rPr>
              <w:lastRenderedPageBreak/>
              <w:t>Реквизиты нормативных правовых актов, которыми утверждены государственные программы РФ, Приморского края.</w:t>
            </w:r>
          </w:p>
        </w:tc>
        <w:tc>
          <w:tcPr>
            <w:tcW w:w="7087" w:type="dxa"/>
          </w:tcPr>
          <w:p w:rsidR="00B46BD3" w:rsidRPr="00A12F55" w:rsidRDefault="00B46BD3" w:rsidP="007B19B7">
            <w:pPr>
              <w:pStyle w:val="a3"/>
              <w:numPr>
                <w:ilvl w:val="0"/>
                <w:numId w:val="2"/>
              </w:numPr>
              <w:tabs>
                <w:tab w:val="left" w:pos="318"/>
                <w:tab w:val="left" w:pos="459"/>
                <w:tab w:val="left" w:pos="851"/>
                <w:tab w:val="left" w:pos="993"/>
              </w:tabs>
              <w:ind w:left="34" w:firstLine="0"/>
              <w:rPr>
                <w:sz w:val="26"/>
                <w:szCs w:val="26"/>
              </w:rPr>
            </w:pPr>
            <w:r w:rsidRPr="00A12F55">
              <w:rPr>
                <w:sz w:val="26"/>
                <w:szCs w:val="26"/>
              </w:rPr>
              <w:t>Постановление Правительства РФ от 30.12.2017 №</w:t>
            </w:r>
            <w:r w:rsidR="007B19B7">
              <w:rPr>
                <w:sz w:val="26"/>
                <w:szCs w:val="26"/>
              </w:rPr>
              <w:t xml:space="preserve"> </w:t>
            </w:r>
            <w:r w:rsidRPr="00A12F55">
              <w:rPr>
                <w:sz w:val="26"/>
                <w:szCs w:val="26"/>
              </w:rPr>
              <w:t>1710 «Об утверждении государственной программы Р</w:t>
            </w:r>
            <w:r w:rsidR="007B19B7">
              <w:rPr>
                <w:sz w:val="26"/>
                <w:szCs w:val="26"/>
              </w:rPr>
              <w:t xml:space="preserve">оссийской </w:t>
            </w:r>
            <w:r w:rsidRPr="00A12F55">
              <w:rPr>
                <w:sz w:val="26"/>
                <w:szCs w:val="26"/>
              </w:rPr>
              <w:t>Ф</w:t>
            </w:r>
            <w:r w:rsidR="007B19B7">
              <w:rPr>
                <w:sz w:val="26"/>
                <w:szCs w:val="26"/>
              </w:rPr>
              <w:t>едерации</w:t>
            </w:r>
            <w:r w:rsidRPr="00A12F55">
              <w:rPr>
                <w:sz w:val="26"/>
                <w:szCs w:val="26"/>
              </w:rPr>
              <w:t xml:space="preserve"> «Обеспечение доступным и комфортным жильем и коммунальными услугами граждан Р</w:t>
            </w:r>
            <w:r w:rsidR="00DF1B11">
              <w:rPr>
                <w:sz w:val="26"/>
                <w:szCs w:val="26"/>
              </w:rPr>
              <w:t xml:space="preserve">оссийской </w:t>
            </w:r>
            <w:r w:rsidRPr="00A12F55">
              <w:rPr>
                <w:sz w:val="26"/>
                <w:szCs w:val="26"/>
              </w:rPr>
              <w:t>Ф</w:t>
            </w:r>
            <w:r w:rsidR="00DF1B11">
              <w:rPr>
                <w:sz w:val="26"/>
                <w:szCs w:val="26"/>
              </w:rPr>
              <w:t>едерации</w:t>
            </w:r>
            <w:r w:rsidRPr="00A12F55">
              <w:rPr>
                <w:sz w:val="26"/>
                <w:szCs w:val="26"/>
              </w:rPr>
              <w:t>»;</w:t>
            </w:r>
          </w:p>
          <w:p w:rsidR="00B46BD3" w:rsidRPr="00A12F55" w:rsidRDefault="00B46BD3" w:rsidP="007B19B7">
            <w:pPr>
              <w:pStyle w:val="a3"/>
              <w:numPr>
                <w:ilvl w:val="0"/>
                <w:numId w:val="2"/>
              </w:numPr>
              <w:tabs>
                <w:tab w:val="left" w:pos="318"/>
                <w:tab w:val="left" w:pos="459"/>
                <w:tab w:val="left" w:pos="851"/>
                <w:tab w:val="left" w:pos="993"/>
              </w:tabs>
              <w:ind w:left="34" w:firstLine="0"/>
              <w:rPr>
                <w:sz w:val="26"/>
                <w:szCs w:val="26"/>
              </w:rPr>
            </w:pPr>
            <w:r w:rsidRPr="00A12F55">
              <w:rPr>
                <w:sz w:val="26"/>
                <w:szCs w:val="26"/>
              </w:rPr>
              <w:t>Постановление Правительства РФ от 17.12.2010 №</w:t>
            </w:r>
            <w:r w:rsidR="007B19B7">
              <w:rPr>
                <w:sz w:val="26"/>
                <w:szCs w:val="26"/>
              </w:rPr>
              <w:t xml:space="preserve"> </w:t>
            </w:r>
            <w:r w:rsidRPr="00A12F55">
              <w:rPr>
                <w:sz w:val="26"/>
                <w:szCs w:val="26"/>
              </w:rPr>
              <w:t>1050 «О реализации отдельных мероприятий государственной программы Р</w:t>
            </w:r>
            <w:r w:rsidR="00DF1B11">
              <w:rPr>
                <w:sz w:val="26"/>
                <w:szCs w:val="26"/>
              </w:rPr>
              <w:t xml:space="preserve">оссийской </w:t>
            </w:r>
            <w:r w:rsidRPr="00A12F55">
              <w:rPr>
                <w:sz w:val="26"/>
                <w:szCs w:val="26"/>
              </w:rPr>
              <w:t>Ф</w:t>
            </w:r>
            <w:r w:rsidR="00DF1B11">
              <w:rPr>
                <w:sz w:val="26"/>
                <w:szCs w:val="26"/>
              </w:rPr>
              <w:t>едерации</w:t>
            </w:r>
            <w:r w:rsidRPr="00A12F55">
              <w:rPr>
                <w:sz w:val="26"/>
                <w:szCs w:val="26"/>
              </w:rPr>
              <w:t xml:space="preserve"> «Обеспечение доступным и комфортным жильем и коммунальными услугами граждан Р</w:t>
            </w:r>
            <w:r w:rsidR="007B19B7">
              <w:rPr>
                <w:sz w:val="26"/>
                <w:szCs w:val="26"/>
              </w:rPr>
              <w:t xml:space="preserve">оссийской </w:t>
            </w:r>
            <w:r w:rsidRPr="00A12F55">
              <w:rPr>
                <w:sz w:val="26"/>
                <w:szCs w:val="26"/>
              </w:rPr>
              <w:t>Ф</w:t>
            </w:r>
            <w:r w:rsidR="007B19B7">
              <w:rPr>
                <w:sz w:val="26"/>
                <w:szCs w:val="26"/>
              </w:rPr>
              <w:t>едерации</w:t>
            </w:r>
            <w:r w:rsidRPr="00A12F55">
              <w:rPr>
                <w:sz w:val="26"/>
                <w:szCs w:val="26"/>
              </w:rPr>
              <w:t>»;</w:t>
            </w:r>
          </w:p>
          <w:p w:rsidR="00B46BD3" w:rsidRPr="00A12F55" w:rsidRDefault="00B46BD3" w:rsidP="007B19B7">
            <w:pPr>
              <w:pStyle w:val="a3"/>
              <w:numPr>
                <w:ilvl w:val="0"/>
                <w:numId w:val="3"/>
              </w:numPr>
              <w:tabs>
                <w:tab w:val="left" w:pos="458"/>
                <w:tab w:val="left" w:pos="851"/>
                <w:tab w:val="left" w:pos="993"/>
              </w:tabs>
              <w:ind w:left="33" w:firstLine="0"/>
              <w:rPr>
                <w:sz w:val="26"/>
                <w:szCs w:val="26"/>
              </w:rPr>
            </w:pPr>
            <w:r w:rsidRPr="00A12F55">
              <w:rPr>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p>
          <w:p w:rsidR="00B46BD3" w:rsidRPr="00A12F55" w:rsidRDefault="00B46BD3" w:rsidP="007B19B7">
            <w:pPr>
              <w:pStyle w:val="a3"/>
              <w:numPr>
                <w:ilvl w:val="0"/>
                <w:numId w:val="3"/>
              </w:numPr>
              <w:tabs>
                <w:tab w:val="left" w:pos="458"/>
                <w:tab w:val="left" w:pos="851"/>
                <w:tab w:val="left" w:pos="993"/>
              </w:tabs>
              <w:ind w:left="33" w:firstLine="0"/>
              <w:rPr>
                <w:sz w:val="26"/>
                <w:szCs w:val="26"/>
              </w:rPr>
            </w:pPr>
            <w:r w:rsidRPr="00A12F55">
              <w:rPr>
                <w:sz w:val="26"/>
                <w:szCs w:val="26"/>
              </w:rPr>
              <w:t xml:space="preserve"> Постановление Администрации Приморского края от 31.12.2013 № 513–па «Программа капитального ремонта общего имущества в многоквартирных домах, расположенных на территории Приморского края, на 2014 – 2043 годы»</w:t>
            </w:r>
          </w:p>
        </w:tc>
      </w:tr>
      <w:tr w:rsidR="00B46BD3" w:rsidRPr="00A12F55" w:rsidTr="00792A42">
        <w:trPr>
          <w:trHeight w:val="779"/>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t>Цель</w:t>
            </w:r>
          </w:p>
          <w:p w:rsidR="00B46BD3" w:rsidRPr="00A12F55" w:rsidRDefault="00B46BD3" w:rsidP="005E7994">
            <w:pPr>
              <w:tabs>
                <w:tab w:val="left" w:pos="851"/>
                <w:tab w:val="left" w:pos="993"/>
              </w:tabs>
              <w:rPr>
                <w:bCs/>
                <w:sz w:val="26"/>
                <w:szCs w:val="26"/>
              </w:rPr>
            </w:pPr>
            <w:r w:rsidRPr="00A12F55">
              <w:rPr>
                <w:bCs/>
                <w:sz w:val="26"/>
                <w:szCs w:val="26"/>
              </w:rPr>
              <w:t>Программы</w:t>
            </w:r>
          </w:p>
        </w:tc>
        <w:tc>
          <w:tcPr>
            <w:tcW w:w="7087" w:type="dxa"/>
          </w:tcPr>
          <w:p w:rsidR="00B46BD3" w:rsidRPr="00A12F55" w:rsidRDefault="00B46BD3" w:rsidP="007B19B7">
            <w:pPr>
              <w:tabs>
                <w:tab w:val="num" w:pos="-108"/>
                <w:tab w:val="left" w:pos="851"/>
                <w:tab w:val="left" w:pos="993"/>
              </w:tabs>
              <w:rPr>
                <w:sz w:val="26"/>
                <w:szCs w:val="26"/>
              </w:rPr>
            </w:pPr>
            <w:r w:rsidRPr="00A12F55">
              <w:rPr>
                <w:sz w:val="26"/>
                <w:szCs w:val="26"/>
              </w:rPr>
              <w:t>Обеспечение жителей Дальнегорского городского округа доступным жильем</w:t>
            </w:r>
          </w:p>
        </w:tc>
      </w:tr>
      <w:tr w:rsidR="00B46BD3" w:rsidRPr="00A12F55" w:rsidTr="00193CFC">
        <w:trPr>
          <w:trHeight w:val="1013"/>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t>Задачи</w:t>
            </w:r>
          </w:p>
          <w:p w:rsidR="00B46BD3" w:rsidRPr="00A12F55" w:rsidRDefault="00B46BD3" w:rsidP="005E7994">
            <w:pPr>
              <w:tabs>
                <w:tab w:val="left" w:pos="851"/>
                <w:tab w:val="left" w:pos="993"/>
              </w:tabs>
              <w:rPr>
                <w:bCs/>
                <w:sz w:val="26"/>
                <w:szCs w:val="26"/>
              </w:rPr>
            </w:pPr>
            <w:r w:rsidRPr="00A12F55">
              <w:rPr>
                <w:bCs/>
                <w:sz w:val="26"/>
                <w:szCs w:val="26"/>
              </w:rPr>
              <w:t>Программы</w:t>
            </w:r>
          </w:p>
        </w:tc>
        <w:tc>
          <w:tcPr>
            <w:tcW w:w="7087" w:type="dxa"/>
            <w:vAlign w:val="center"/>
          </w:tcPr>
          <w:p w:rsidR="00B46BD3" w:rsidRPr="00193CFC" w:rsidRDefault="0083301A" w:rsidP="007B19B7">
            <w:pPr>
              <w:pStyle w:val="a3"/>
              <w:numPr>
                <w:ilvl w:val="0"/>
                <w:numId w:val="3"/>
              </w:numPr>
              <w:tabs>
                <w:tab w:val="left" w:pos="458"/>
                <w:tab w:val="left" w:pos="851"/>
                <w:tab w:val="left" w:pos="993"/>
              </w:tabs>
              <w:ind w:left="33" w:firstLine="0"/>
              <w:rPr>
                <w:sz w:val="26"/>
                <w:szCs w:val="26"/>
              </w:rPr>
            </w:pPr>
            <w:r w:rsidRPr="00193CFC">
              <w:rPr>
                <w:sz w:val="26"/>
                <w:szCs w:val="26"/>
              </w:rPr>
              <w:t>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r w:rsidR="00B46BD3" w:rsidRPr="00193CFC">
              <w:rPr>
                <w:sz w:val="26"/>
                <w:szCs w:val="26"/>
              </w:rPr>
              <w:t>;</w:t>
            </w:r>
          </w:p>
          <w:p w:rsidR="00B46BD3" w:rsidRPr="00193CFC" w:rsidRDefault="0083301A" w:rsidP="007B19B7">
            <w:pPr>
              <w:pStyle w:val="a3"/>
              <w:numPr>
                <w:ilvl w:val="0"/>
                <w:numId w:val="3"/>
              </w:numPr>
              <w:tabs>
                <w:tab w:val="left" w:pos="458"/>
                <w:tab w:val="left" w:pos="851"/>
                <w:tab w:val="left" w:pos="993"/>
              </w:tabs>
              <w:ind w:left="33" w:firstLine="0"/>
              <w:rPr>
                <w:sz w:val="26"/>
                <w:szCs w:val="26"/>
              </w:rPr>
            </w:pPr>
            <w:r w:rsidRPr="00193CFC">
              <w:rPr>
                <w:sz w:val="26"/>
                <w:szCs w:val="26"/>
              </w:rPr>
              <w:t>Поддержка решения жилищной проблемы молодых семей, признанных в установленном порядке нуждающимися в улучшении жилищных условий</w:t>
            </w:r>
            <w:r w:rsidR="00B46BD3" w:rsidRPr="00193CFC">
              <w:rPr>
                <w:sz w:val="26"/>
                <w:szCs w:val="26"/>
              </w:rPr>
              <w:t>;</w:t>
            </w:r>
          </w:p>
          <w:p w:rsidR="00B46BD3" w:rsidRPr="00193CFC" w:rsidRDefault="00193CFC" w:rsidP="007B19B7">
            <w:pPr>
              <w:pStyle w:val="a3"/>
              <w:numPr>
                <w:ilvl w:val="0"/>
                <w:numId w:val="3"/>
              </w:numPr>
              <w:tabs>
                <w:tab w:val="left" w:pos="458"/>
                <w:tab w:val="left" w:pos="851"/>
                <w:tab w:val="left" w:pos="993"/>
              </w:tabs>
              <w:ind w:left="33" w:firstLine="0"/>
              <w:rPr>
                <w:sz w:val="26"/>
                <w:szCs w:val="26"/>
              </w:rPr>
            </w:pPr>
            <w:r w:rsidRPr="00193CFC">
              <w:rPr>
                <w:sz w:val="26"/>
                <w:szCs w:val="26"/>
              </w:rPr>
              <w:t>Создание безопасных и благоприятных условий проживания граждан на территории Дальнегорского городского округа</w:t>
            </w:r>
            <w:r w:rsidR="00D11C7F" w:rsidRPr="00193CFC">
              <w:rPr>
                <w:sz w:val="26"/>
                <w:szCs w:val="26"/>
              </w:rPr>
              <w:t>;</w:t>
            </w:r>
          </w:p>
          <w:p w:rsidR="00437859" w:rsidRPr="00A12F55" w:rsidRDefault="00437859" w:rsidP="00193CFC">
            <w:pPr>
              <w:pStyle w:val="a4"/>
              <w:jc w:val="left"/>
              <w:rPr>
                <w:sz w:val="26"/>
                <w:szCs w:val="26"/>
              </w:rPr>
            </w:pPr>
            <w:r w:rsidRPr="0083301A">
              <w:rPr>
                <w:rFonts w:ascii="Times New Roman" w:hAnsi="Times New Roman" w:cs="Times New Roman"/>
                <w:sz w:val="26"/>
                <w:szCs w:val="26"/>
              </w:rPr>
              <w:t xml:space="preserve">- </w:t>
            </w:r>
            <w:r w:rsidR="0083301A" w:rsidRPr="0083301A">
              <w:rPr>
                <w:rFonts w:ascii="Times New Roman" w:hAnsi="Times New Roman" w:cs="Times New Roman"/>
                <w:sz w:val="26"/>
                <w:szCs w:val="26"/>
              </w:rPr>
              <w:t xml:space="preserve">Выполнение переданных государственных </w:t>
            </w:r>
            <w:r w:rsidR="0083301A" w:rsidRPr="0083301A">
              <w:rPr>
                <w:rFonts w:ascii="Times New Roman" w:hAnsi="Times New Roman" w:cs="Times New Roman"/>
                <w:sz w:val="26"/>
                <w:szCs w:val="26"/>
              </w:rPr>
              <w:lastRenderedPageBreak/>
              <w:t>полномочий по приобретению жилых помещений для детей-сирот, детей, оставшихся без попечения родителей, лиц из числа детей -сирот и детей, оставшихся без попечения родителей</w:t>
            </w:r>
            <w:r w:rsidR="00193CFC">
              <w:rPr>
                <w:rFonts w:ascii="Times New Roman" w:hAnsi="Times New Roman" w:cs="Times New Roman"/>
                <w:sz w:val="26"/>
                <w:szCs w:val="26"/>
              </w:rPr>
              <w:t>.</w:t>
            </w:r>
          </w:p>
        </w:tc>
      </w:tr>
      <w:tr w:rsidR="00B46BD3" w:rsidRPr="00A12F55" w:rsidTr="00595A99">
        <w:trPr>
          <w:trHeight w:val="2538"/>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lastRenderedPageBreak/>
              <w:t>Индикаторы (показатели) Программы</w:t>
            </w:r>
          </w:p>
        </w:tc>
        <w:tc>
          <w:tcPr>
            <w:tcW w:w="7087" w:type="dxa"/>
            <w:vAlign w:val="center"/>
          </w:tcPr>
          <w:p w:rsidR="00B46BD3" w:rsidRPr="00A12F55" w:rsidRDefault="00B46BD3" w:rsidP="005E7994">
            <w:pPr>
              <w:tabs>
                <w:tab w:val="left" w:pos="851"/>
                <w:tab w:val="left" w:pos="993"/>
              </w:tabs>
              <w:ind w:left="33"/>
              <w:jc w:val="both"/>
              <w:rPr>
                <w:sz w:val="26"/>
                <w:szCs w:val="26"/>
                <w:u w:val="single"/>
              </w:rPr>
            </w:pPr>
            <w:r w:rsidRPr="00A12F55">
              <w:rPr>
                <w:sz w:val="26"/>
                <w:szCs w:val="26"/>
                <w:u w:val="single"/>
              </w:rPr>
              <w:t>Индикаторы программы</w:t>
            </w:r>
          </w:p>
          <w:p w:rsidR="00B46BD3" w:rsidRPr="00A12F55" w:rsidRDefault="00B46BD3" w:rsidP="005E7994">
            <w:pPr>
              <w:tabs>
                <w:tab w:val="left" w:pos="851"/>
                <w:tab w:val="left" w:pos="993"/>
              </w:tabs>
              <w:ind w:left="33"/>
              <w:jc w:val="both"/>
              <w:rPr>
                <w:sz w:val="26"/>
                <w:szCs w:val="26"/>
              </w:rPr>
            </w:pPr>
            <w:r w:rsidRPr="00A12F55">
              <w:rPr>
                <w:sz w:val="26"/>
                <w:szCs w:val="26"/>
              </w:rPr>
              <w:t>- увеличение количества граждан, улучшивших жилищные условия.</w:t>
            </w:r>
          </w:p>
          <w:p w:rsidR="00B46BD3" w:rsidRPr="00A12F55" w:rsidRDefault="00B46BD3" w:rsidP="005E7994">
            <w:pPr>
              <w:tabs>
                <w:tab w:val="left" w:pos="851"/>
                <w:tab w:val="left" w:pos="993"/>
              </w:tabs>
              <w:ind w:left="33"/>
              <w:jc w:val="both"/>
              <w:rPr>
                <w:sz w:val="26"/>
                <w:szCs w:val="26"/>
                <w:u w:val="single"/>
              </w:rPr>
            </w:pPr>
            <w:r w:rsidRPr="00A12F55">
              <w:rPr>
                <w:sz w:val="26"/>
                <w:szCs w:val="26"/>
                <w:u w:val="single"/>
              </w:rPr>
              <w:t>Показатели программы</w:t>
            </w:r>
          </w:p>
          <w:p w:rsidR="00B46BD3" w:rsidRPr="00A12F55" w:rsidRDefault="00B46BD3" w:rsidP="005E7994">
            <w:pPr>
              <w:tabs>
                <w:tab w:val="left" w:pos="851"/>
                <w:tab w:val="left" w:pos="993"/>
              </w:tabs>
              <w:ind w:left="33"/>
              <w:jc w:val="both"/>
              <w:rPr>
                <w:sz w:val="26"/>
                <w:szCs w:val="26"/>
              </w:rPr>
            </w:pPr>
            <w:r w:rsidRPr="00A12F55">
              <w:rPr>
                <w:sz w:val="26"/>
                <w:szCs w:val="26"/>
              </w:rPr>
              <w:t>- увеличение площади расселенного аварийного жилищного фонда.</w:t>
            </w:r>
          </w:p>
          <w:p w:rsidR="00B46BD3" w:rsidRPr="00A12F55" w:rsidRDefault="00B46BD3" w:rsidP="005E7994">
            <w:pPr>
              <w:tabs>
                <w:tab w:val="left" w:pos="851"/>
                <w:tab w:val="left" w:pos="993"/>
              </w:tabs>
              <w:ind w:left="33"/>
              <w:jc w:val="both"/>
              <w:rPr>
                <w:sz w:val="26"/>
                <w:szCs w:val="26"/>
              </w:rPr>
            </w:pPr>
            <w:r w:rsidRPr="00A12F55">
              <w:rPr>
                <w:sz w:val="26"/>
                <w:szCs w:val="26"/>
              </w:rPr>
              <w:t>- увеличение площади приобретенного жилья для улучшения жилищных условий.</w:t>
            </w:r>
          </w:p>
        </w:tc>
      </w:tr>
      <w:tr w:rsidR="00B46BD3" w:rsidRPr="00A12F55" w:rsidTr="00FF4CEB">
        <w:trPr>
          <w:trHeight w:val="1129"/>
        </w:trPr>
        <w:tc>
          <w:tcPr>
            <w:tcW w:w="2553" w:type="dxa"/>
            <w:vAlign w:val="center"/>
          </w:tcPr>
          <w:p w:rsidR="00B46BD3" w:rsidRPr="00A12F55" w:rsidRDefault="00B46BD3" w:rsidP="005E7994">
            <w:pPr>
              <w:tabs>
                <w:tab w:val="left" w:pos="851"/>
                <w:tab w:val="left" w:pos="993"/>
              </w:tabs>
              <w:rPr>
                <w:bCs/>
                <w:sz w:val="26"/>
                <w:szCs w:val="26"/>
              </w:rPr>
            </w:pPr>
            <w:r w:rsidRPr="00A12F55">
              <w:rPr>
                <w:bCs/>
                <w:sz w:val="26"/>
                <w:szCs w:val="26"/>
              </w:rPr>
              <w:t>Этапы и сроки реализации Программы</w:t>
            </w:r>
          </w:p>
        </w:tc>
        <w:tc>
          <w:tcPr>
            <w:tcW w:w="7087" w:type="dxa"/>
          </w:tcPr>
          <w:p w:rsidR="00B46BD3" w:rsidRPr="00A12F55" w:rsidRDefault="00B46BD3" w:rsidP="005E7994">
            <w:pPr>
              <w:tabs>
                <w:tab w:val="left" w:pos="851"/>
                <w:tab w:val="left" w:pos="993"/>
              </w:tabs>
              <w:jc w:val="both"/>
              <w:rPr>
                <w:sz w:val="26"/>
                <w:szCs w:val="26"/>
              </w:rPr>
            </w:pPr>
            <w:r w:rsidRPr="00A12F55">
              <w:rPr>
                <w:sz w:val="26"/>
                <w:szCs w:val="26"/>
              </w:rPr>
              <w:t>Муниципальная программа реализуется в 2015 – 2021 годы в один этап.</w:t>
            </w:r>
          </w:p>
        </w:tc>
      </w:tr>
      <w:tr w:rsidR="00B46BD3" w:rsidRPr="00A12F55" w:rsidTr="00193CFC">
        <w:trPr>
          <w:trHeight w:val="1579"/>
        </w:trPr>
        <w:tc>
          <w:tcPr>
            <w:tcW w:w="2553" w:type="dxa"/>
          </w:tcPr>
          <w:p w:rsidR="00B46BD3" w:rsidRPr="00A12F55" w:rsidRDefault="00B46BD3" w:rsidP="005E7994">
            <w:pPr>
              <w:tabs>
                <w:tab w:val="left" w:pos="851"/>
                <w:tab w:val="left" w:pos="993"/>
              </w:tabs>
              <w:rPr>
                <w:sz w:val="26"/>
                <w:szCs w:val="26"/>
              </w:rPr>
            </w:pPr>
            <w:r w:rsidRPr="00A12F55">
              <w:rPr>
                <w:sz w:val="26"/>
                <w:szCs w:val="26"/>
              </w:rPr>
              <w:t>Объем средств бюджета</w:t>
            </w:r>
          </w:p>
          <w:p w:rsidR="00B46BD3" w:rsidRPr="00A12F55" w:rsidRDefault="00B46BD3" w:rsidP="005E7994">
            <w:pPr>
              <w:tabs>
                <w:tab w:val="left" w:pos="851"/>
                <w:tab w:val="left" w:pos="993"/>
              </w:tabs>
              <w:rPr>
                <w:sz w:val="26"/>
                <w:szCs w:val="26"/>
              </w:rPr>
            </w:pPr>
            <w:r w:rsidRPr="00A12F55">
              <w:rPr>
                <w:sz w:val="26"/>
                <w:szCs w:val="26"/>
              </w:rPr>
              <w:t>Дальнегорского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и внебюджетных источников</w:t>
            </w:r>
          </w:p>
          <w:p w:rsidR="00B46BD3" w:rsidRPr="00A12F55" w:rsidRDefault="00B46BD3" w:rsidP="005E7994">
            <w:pPr>
              <w:tabs>
                <w:tab w:val="left" w:pos="851"/>
                <w:tab w:val="left" w:pos="993"/>
              </w:tabs>
              <w:rPr>
                <w:bCs/>
                <w:sz w:val="26"/>
                <w:szCs w:val="26"/>
              </w:rPr>
            </w:pPr>
          </w:p>
        </w:tc>
        <w:tc>
          <w:tcPr>
            <w:tcW w:w="7087" w:type="dxa"/>
          </w:tcPr>
          <w:p w:rsidR="00B46BD3" w:rsidRPr="00A12F55" w:rsidRDefault="00B46BD3" w:rsidP="005E7994">
            <w:pPr>
              <w:tabs>
                <w:tab w:val="left" w:pos="316"/>
              </w:tabs>
              <w:rPr>
                <w:sz w:val="26"/>
                <w:szCs w:val="26"/>
              </w:rPr>
            </w:pPr>
            <w:r w:rsidRPr="00A12F55">
              <w:rPr>
                <w:sz w:val="26"/>
                <w:szCs w:val="26"/>
              </w:rPr>
              <w:t xml:space="preserve">Общий объем финансирования мероприятий Программы составляет </w:t>
            </w:r>
            <w:r w:rsidR="00D61BF6">
              <w:rPr>
                <w:sz w:val="26"/>
                <w:szCs w:val="26"/>
              </w:rPr>
              <w:t>131674,44</w:t>
            </w:r>
            <w:r w:rsidRPr="00A12F55">
              <w:rPr>
                <w:sz w:val="26"/>
                <w:szCs w:val="26"/>
              </w:rPr>
              <w:t xml:space="preserve"> тыс. руб., в том числе по годам: </w:t>
            </w:r>
          </w:p>
          <w:p w:rsidR="00B46BD3" w:rsidRPr="00A12F55" w:rsidRDefault="00B46BD3" w:rsidP="005E7994">
            <w:pPr>
              <w:tabs>
                <w:tab w:val="left" w:pos="316"/>
              </w:tabs>
              <w:rPr>
                <w:sz w:val="26"/>
                <w:szCs w:val="26"/>
              </w:rPr>
            </w:pPr>
            <w:r w:rsidRPr="00A12F55">
              <w:rPr>
                <w:sz w:val="26"/>
                <w:szCs w:val="26"/>
              </w:rPr>
              <w:t>2015 год – 8934,4 тыс. руб.</w:t>
            </w:r>
          </w:p>
          <w:p w:rsidR="00B46BD3" w:rsidRPr="00A12F55" w:rsidRDefault="00B46BD3" w:rsidP="005E7994">
            <w:pPr>
              <w:tabs>
                <w:tab w:val="left" w:pos="316"/>
              </w:tabs>
              <w:rPr>
                <w:sz w:val="26"/>
                <w:szCs w:val="26"/>
              </w:rPr>
            </w:pPr>
            <w:r w:rsidRPr="00A12F55">
              <w:rPr>
                <w:sz w:val="26"/>
                <w:szCs w:val="26"/>
              </w:rPr>
              <w:t xml:space="preserve">2016 год – 20994,6 тыс. руб. </w:t>
            </w:r>
          </w:p>
          <w:p w:rsidR="00B46BD3" w:rsidRPr="00A12F55" w:rsidRDefault="00B46BD3" w:rsidP="005E7994">
            <w:pPr>
              <w:tabs>
                <w:tab w:val="left" w:pos="316"/>
              </w:tabs>
              <w:rPr>
                <w:sz w:val="26"/>
                <w:szCs w:val="26"/>
              </w:rPr>
            </w:pPr>
            <w:r w:rsidRPr="00A12F55">
              <w:rPr>
                <w:sz w:val="26"/>
                <w:szCs w:val="26"/>
              </w:rPr>
              <w:t>2017 год – 29190,4 тыс. руб.</w:t>
            </w:r>
          </w:p>
          <w:p w:rsidR="00B46BD3" w:rsidRPr="00A12F55" w:rsidRDefault="00B46BD3" w:rsidP="005E7994">
            <w:pPr>
              <w:tabs>
                <w:tab w:val="left" w:pos="316"/>
              </w:tabs>
              <w:rPr>
                <w:sz w:val="26"/>
                <w:szCs w:val="26"/>
              </w:rPr>
            </w:pPr>
            <w:r w:rsidRPr="00A12F55">
              <w:rPr>
                <w:sz w:val="26"/>
                <w:szCs w:val="26"/>
              </w:rPr>
              <w:t>2018 год – 13293,3 тыс. руб.</w:t>
            </w:r>
          </w:p>
          <w:p w:rsidR="00B46BD3" w:rsidRPr="00A12F55" w:rsidRDefault="00B46BD3" w:rsidP="005E7994">
            <w:pPr>
              <w:tabs>
                <w:tab w:val="left" w:pos="316"/>
              </w:tabs>
              <w:rPr>
                <w:sz w:val="26"/>
                <w:szCs w:val="26"/>
              </w:rPr>
            </w:pPr>
            <w:r w:rsidRPr="00A12F55">
              <w:rPr>
                <w:sz w:val="26"/>
                <w:szCs w:val="26"/>
              </w:rPr>
              <w:t xml:space="preserve">2019 год – </w:t>
            </w:r>
            <w:r w:rsidR="00D61BF6">
              <w:rPr>
                <w:sz w:val="26"/>
                <w:szCs w:val="26"/>
              </w:rPr>
              <w:t>40661,74</w:t>
            </w:r>
            <w:r w:rsidRPr="00A12F55">
              <w:rPr>
                <w:sz w:val="26"/>
                <w:szCs w:val="26"/>
              </w:rPr>
              <w:t xml:space="preserve"> тыс. руб.</w:t>
            </w:r>
          </w:p>
          <w:p w:rsidR="00B46BD3" w:rsidRPr="00A12F55" w:rsidRDefault="00B46BD3" w:rsidP="005E7994">
            <w:pPr>
              <w:tabs>
                <w:tab w:val="left" w:pos="316"/>
              </w:tabs>
              <w:rPr>
                <w:sz w:val="26"/>
                <w:szCs w:val="26"/>
              </w:rPr>
            </w:pPr>
            <w:r w:rsidRPr="00A12F55">
              <w:rPr>
                <w:sz w:val="26"/>
                <w:szCs w:val="26"/>
              </w:rPr>
              <w:t>2020 год – 9300,0 тыс. руб.</w:t>
            </w:r>
          </w:p>
          <w:p w:rsidR="00B46BD3" w:rsidRPr="00A12F55" w:rsidRDefault="00B46BD3" w:rsidP="005E7994">
            <w:pPr>
              <w:tabs>
                <w:tab w:val="left" w:pos="316"/>
              </w:tabs>
              <w:rPr>
                <w:sz w:val="26"/>
                <w:szCs w:val="26"/>
              </w:rPr>
            </w:pPr>
            <w:r w:rsidRPr="00A12F55">
              <w:rPr>
                <w:sz w:val="26"/>
                <w:szCs w:val="26"/>
              </w:rPr>
              <w:t>2021 год – 9300,0 тыс. руб.</w:t>
            </w:r>
          </w:p>
          <w:p w:rsidR="00B46BD3" w:rsidRPr="00A12F55" w:rsidRDefault="00B46BD3" w:rsidP="005E7994">
            <w:pPr>
              <w:tabs>
                <w:tab w:val="left" w:pos="316"/>
              </w:tabs>
              <w:rPr>
                <w:sz w:val="26"/>
                <w:szCs w:val="26"/>
              </w:rPr>
            </w:pPr>
            <w:r w:rsidRPr="00A12F55">
              <w:rPr>
                <w:sz w:val="26"/>
                <w:szCs w:val="26"/>
              </w:rPr>
              <w:t>в том числе:</w:t>
            </w:r>
          </w:p>
          <w:p w:rsidR="00B46BD3" w:rsidRPr="00A12F55" w:rsidRDefault="00B46BD3" w:rsidP="005E7994">
            <w:pPr>
              <w:pStyle w:val="a3"/>
              <w:numPr>
                <w:ilvl w:val="0"/>
                <w:numId w:val="5"/>
              </w:numPr>
              <w:tabs>
                <w:tab w:val="left" w:pos="316"/>
              </w:tabs>
              <w:ind w:left="0" w:firstLine="0"/>
              <w:jc w:val="both"/>
              <w:rPr>
                <w:sz w:val="26"/>
                <w:szCs w:val="26"/>
              </w:rPr>
            </w:pPr>
            <w:r w:rsidRPr="00A12F55">
              <w:rPr>
                <w:sz w:val="26"/>
                <w:szCs w:val="26"/>
              </w:rPr>
              <w:t xml:space="preserve">Средства бюджета Дальнегорского городского округа оставляют </w:t>
            </w:r>
            <w:r w:rsidR="00FD76A7">
              <w:rPr>
                <w:sz w:val="26"/>
                <w:szCs w:val="26"/>
              </w:rPr>
              <w:t>78046,4</w:t>
            </w:r>
            <w:r w:rsidRPr="00A12F55">
              <w:rPr>
                <w:sz w:val="26"/>
                <w:szCs w:val="26"/>
              </w:rPr>
              <w:t xml:space="preserve"> тыс. руб., в том числе по годам:</w:t>
            </w:r>
          </w:p>
          <w:p w:rsidR="00B46BD3" w:rsidRPr="00A12F55" w:rsidRDefault="00B46BD3" w:rsidP="005E7994">
            <w:pPr>
              <w:tabs>
                <w:tab w:val="left" w:pos="316"/>
              </w:tabs>
              <w:rPr>
                <w:sz w:val="26"/>
                <w:szCs w:val="26"/>
              </w:rPr>
            </w:pPr>
            <w:r w:rsidRPr="00A12F55">
              <w:rPr>
                <w:sz w:val="26"/>
                <w:szCs w:val="26"/>
              </w:rPr>
              <w:t>2015 год – 8934,4 тыс. руб.</w:t>
            </w:r>
          </w:p>
          <w:p w:rsidR="00B46BD3" w:rsidRPr="00A12F55" w:rsidRDefault="00B46BD3" w:rsidP="005E7994">
            <w:pPr>
              <w:tabs>
                <w:tab w:val="left" w:pos="316"/>
              </w:tabs>
              <w:rPr>
                <w:sz w:val="26"/>
                <w:szCs w:val="26"/>
              </w:rPr>
            </w:pPr>
            <w:r w:rsidRPr="00A12F55">
              <w:rPr>
                <w:sz w:val="26"/>
                <w:szCs w:val="26"/>
              </w:rPr>
              <w:t>2016 год – 9886,7 тыс. руб.</w:t>
            </w:r>
          </w:p>
          <w:p w:rsidR="00B46BD3" w:rsidRPr="00A12F55" w:rsidRDefault="00B46BD3" w:rsidP="005E7994">
            <w:pPr>
              <w:tabs>
                <w:tab w:val="left" w:pos="316"/>
              </w:tabs>
              <w:rPr>
                <w:sz w:val="26"/>
                <w:szCs w:val="26"/>
              </w:rPr>
            </w:pPr>
            <w:r w:rsidRPr="00A12F55">
              <w:rPr>
                <w:sz w:val="26"/>
                <w:szCs w:val="26"/>
              </w:rPr>
              <w:t>2017 год – 16667,1 тыс. руб.</w:t>
            </w:r>
          </w:p>
          <w:p w:rsidR="00B46BD3" w:rsidRPr="00A12F55" w:rsidRDefault="00B46BD3" w:rsidP="005E7994">
            <w:pPr>
              <w:tabs>
                <w:tab w:val="left" w:pos="316"/>
              </w:tabs>
              <w:rPr>
                <w:sz w:val="26"/>
                <w:szCs w:val="26"/>
              </w:rPr>
            </w:pPr>
            <w:r w:rsidRPr="00A12F55">
              <w:rPr>
                <w:sz w:val="26"/>
                <w:szCs w:val="26"/>
              </w:rPr>
              <w:t>2018 год – 10856,2 тыс. руб.</w:t>
            </w:r>
          </w:p>
          <w:p w:rsidR="00B46BD3" w:rsidRPr="00A12F55" w:rsidRDefault="00B46BD3" w:rsidP="005E7994">
            <w:pPr>
              <w:tabs>
                <w:tab w:val="left" w:pos="316"/>
              </w:tabs>
              <w:rPr>
                <w:sz w:val="26"/>
                <w:szCs w:val="26"/>
              </w:rPr>
            </w:pPr>
            <w:r w:rsidRPr="00A12F55">
              <w:rPr>
                <w:sz w:val="26"/>
                <w:szCs w:val="26"/>
              </w:rPr>
              <w:t>2019 год – 13102,0 тыс. руб.</w:t>
            </w:r>
          </w:p>
          <w:p w:rsidR="00B46BD3" w:rsidRPr="00A12F55" w:rsidRDefault="00B46BD3" w:rsidP="005E7994">
            <w:pPr>
              <w:tabs>
                <w:tab w:val="left" w:pos="316"/>
              </w:tabs>
              <w:rPr>
                <w:sz w:val="26"/>
                <w:szCs w:val="26"/>
              </w:rPr>
            </w:pPr>
            <w:r w:rsidRPr="00A12F55">
              <w:rPr>
                <w:sz w:val="26"/>
                <w:szCs w:val="26"/>
              </w:rPr>
              <w:t>2020 год – 9300,0 тыс. руб.</w:t>
            </w:r>
          </w:p>
          <w:p w:rsidR="00B46BD3" w:rsidRPr="00A12F55" w:rsidRDefault="00B46BD3" w:rsidP="005E7994">
            <w:pPr>
              <w:tabs>
                <w:tab w:val="left" w:pos="316"/>
              </w:tabs>
              <w:rPr>
                <w:sz w:val="26"/>
                <w:szCs w:val="26"/>
              </w:rPr>
            </w:pPr>
            <w:r w:rsidRPr="00A12F55">
              <w:rPr>
                <w:sz w:val="26"/>
                <w:szCs w:val="26"/>
              </w:rPr>
              <w:t>2021 год – 9300,0 тыс. руб.</w:t>
            </w:r>
          </w:p>
          <w:p w:rsidR="00B46BD3" w:rsidRPr="00A12F55" w:rsidRDefault="00B46BD3" w:rsidP="005E7994">
            <w:pPr>
              <w:pStyle w:val="a3"/>
              <w:numPr>
                <w:ilvl w:val="0"/>
                <w:numId w:val="6"/>
              </w:numPr>
              <w:tabs>
                <w:tab w:val="left" w:pos="316"/>
              </w:tabs>
              <w:ind w:left="0" w:firstLine="0"/>
              <w:rPr>
                <w:sz w:val="26"/>
                <w:szCs w:val="26"/>
              </w:rPr>
            </w:pPr>
            <w:r w:rsidRPr="00A12F55">
              <w:rPr>
                <w:sz w:val="26"/>
                <w:szCs w:val="26"/>
              </w:rPr>
              <w:t xml:space="preserve">Средства краевого бюджета составляют </w:t>
            </w:r>
            <w:r w:rsidR="00FD76A7">
              <w:rPr>
                <w:sz w:val="26"/>
                <w:szCs w:val="26"/>
              </w:rPr>
              <w:t>17336,94</w:t>
            </w:r>
            <w:r w:rsidRPr="00A12F55">
              <w:rPr>
                <w:sz w:val="26"/>
                <w:szCs w:val="26"/>
              </w:rPr>
              <w:t xml:space="preserve"> тыс. руб., в том числе по годам:</w:t>
            </w:r>
          </w:p>
          <w:p w:rsidR="00B46BD3" w:rsidRPr="00A12F55" w:rsidRDefault="00B46BD3" w:rsidP="005E7994">
            <w:pPr>
              <w:tabs>
                <w:tab w:val="left" w:pos="316"/>
              </w:tabs>
              <w:rPr>
                <w:rFonts w:eastAsia="Calibri"/>
                <w:sz w:val="26"/>
                <w:szCs w:val="26"/>
              </w:rPr>
            </w:pPr>
            <w:r w:rsidRPr="00A12F55">
              <w:rPr>
                <w:rFonts w:eastAsia="Calibri"/>
                <w:sz w:val="26"/>
                <w:szCs w:val="26"/>
              </w:rPr>
              <w:t xml:space="preserve">2015 год – 0,0 тыс. руб. </w:t>
            </w:r>
          </w:p>
          <w:p w:rsidR="00B46BD3" w:rsidRPr="00A12F55" w:rsidRDefault="00B46BD3" w:rsidP="005E7994">
            <w:pPr>
              <w:tabs>
                <w:tab w:val="left" w:pos="316"/>
              </w:tabs>
              <w:rPr>
                <w:rFonts w:eastAsia="Calibri"/>
                <w:sz w:val="26"/>
                <w:szCs w:val="26"/>
              </w:rPr>
            </w:pPr>
            <w:r w:rsidRPr="00A12F55">
              <w:rPr>
                <w:rFonts w:eastAsia="Calibri"/>
                <w:sz w:val="26"/>
                <w:szCs w:val="26"/>
              </w:rPr>
              <w:t>2016 год – 5628,6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2017 год – 5736,5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2018 год – 1244,5 тыс. руб.</w:t>
            </w:r>
          </w:p>
          <w:p w:rsidR="00B46BD3" w:rsidRPr="00A12F55" w:rsidRDefault="00B46BD3" w:rsidP="005E7994">
            <w:pPr>
              <w:tabs>
                <w:tab w:val="left" w:pos="316"/>
              </w:tabs>
              <w:rPr>
                <w:rFonts w:eastAsia="Calibri"/>
                <w:sz w:val="26"/>
                <w:szCs w:val="26"/>
              </w:rPr>
            </w:pPr>
            <w:r w:rsidRPr="00A12F55">
              <w:rPr>
                <w:rFonts w:eastAsia="Calibri"/>
                <w:sz w:val="26"/>
                <w:szCs w:val="26"/>
              </w:rPr>
              <w:t xml:space="preserve">2019 год – </w:t>
            </w:r>
            <w:r w:rsidR="00FD76A7">
              <w:rPr>
                <w:rFonts w:eastAsia="Calibri"/>
                <w:sz w:val="26"/>
                <w:szCs w:val="26"/>
              </w:rPr>
              <w:t>4727,34</w:t>
            </w:r>
            <w:r w:rsidRPr="00A12F55">
              <w:rPr>
                <w:rFonts w:eastAsia="Calibri"/>
                <w:sz w:val="26"/>
                <w:szCs w:val="26"/>
              </w:rPr>
              <w:t xml:space="preserve">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2020 год – 0,0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2021 год – 0,0 тыс. руб.</w:t>
            </w:r>
          </w:p>
          <w:p w:rsidR="00B46BD3" w:rsidRPr="00A12F55" w:rsidRDefault="00B46BD3" w:rsidP="005E7994">
            <w:pPr>
              <w:pStyle w:val="a3"/>
              <w:numPr>
                <w:ilvl w:val="0"/>
                <w:numId w:val="7"/>
              </w:numPr>
              <w:tabs>
                <w:tab w:val="left" w:pos="316"/>
              </w:tabs>
              <w:ind w:left="0" w:firstLine="0"/>
              <w:rPr>
                <w:rFonts w:eastAsia="Calibri"/>
                <w:sz w:val="26"/>
                <w:szCs w:val="26"/>
              </w:rPr>
            </w:pPr>
            <w:r w:rsidRPr="00A12F55">
              <w:rPr>
                <w:rFonts w:eastAsia="Calibri"/>
                <w:sz w:val="26"/>
                <w:szCs w:val="26"/>
              </w:rPr>
              <w:t xml:space="preserve">Средства федерального бюджета составляет </w:t>
            </w:r>
            <w:r w:rsidR="00540E4F">
              <w:rPr>
                <w:rFonts w:eastAsia="Calibri"/>
                <w:sz w:val="26"/>
                <w:szCs w:val="26"/>
              </w:rPr>
              <w:t>36291,2</w:t>
            </w:r>
            <w:r w:rsidRPr="00A12F55">
              <w:rPr>
                <w:rFonts w:eastAsia="Calibri"/>
                <w:sz w:val="26"/>
                <w:szCs w:val="26"/>
              </w:rPr>
              <w:t xml:space="preserve"> тыс. руб., в том числе по годам:</w:t>
            </w:r>
          </w:p>
          <w:p w:rsidR="00B46BD3" w:rsidRPr="00A12F55" w:rsidRDefault="00B46BD3" w:rsidP="005E7994">
            <w:pPr>
              <w:tabs>
                <w:tab w:val="left" w:pos="316"/>
              </w:tabs>
              <w:rPr>
                <w:sz w:val="26"/>
                <w:szCs w:val="26"/>
              </w:rPr>
            </w:pPr>
            <w:r w:rsidRPr="00A12F55">
              <w:rPr>
                <w:sz w:val="26"/>
                <w:szCs w:val="26"/>
              </w:rPr>
              <w:t>2015 год – 0,0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2016 год – 5479,3 тыс. руб.</w:t>
            </w:r>
          </w:p>
          <w:p w:rsidR="00B46BD3" w:rsidRPr="00A12F55" w:rsidRDefault="00B46BD3" w:rsidP="005E7994">
            <w:pPr>
              <w:tabs>
                <w:tab w:val="left" w:pos="316"/>
              </w:tabs>
              <w:rPr>
                <w:rFonts w:eastAsia="Calibri"/>
                <w:sz w:val="26"/>
                <w:szCs w:val="26"/>
              </w:rPr>
            </w:pPr>
            <w:r w:rsidRPr="00A12F55">
              <w:rPr>
                <w:rFonts w:eastAsia="Calibri"/>
                <w:sz w:val="26"/>
                <w:szCs w:val="26"/>
              </w:rPr>
              <w:lastRenderedPageBreak/>
              <w:t>2017 год – 6786,9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2018 год – 1192,6 тыс. руб.</w:t>
            </w:r>
          </w:p>
          <w:p w:rsidR="00B46BD3" w:rsidRPr="00A12F55" w:rsidRDefault="00B46BD3" w:rsidP="005E7994">
            <w:pPr>
              <w:tabs>
                <w:tab w:val="left" w:pos="316"/>
              </w:tabs>
              <w:rPr>
                <w:rFonts w:eastAsia="Calibri"/>
                <w:sz w:val="26"/>
                <w:szCs w:val="26"/>
              </w:rPr>
            </w:pPr>
            <w:r w:rsidRPr="00A12F55">
              <w:rPr>
                <w:rFonts w:eastAsia="Calibri"/>
                <w:sz w:val="26"/>
                <w:szCs w:val="26"/>
              </w:rPr>
              <w:t xml:space="preserve">2019 год – </w:t>
            </w:r>
            <w:r w:rsidR="00540E4F">
              <w:rPr>
                <w:rFonts w:eastAsia="Calibri"/>
                <w:sz w:val="26"/>
                <w:szCs w:val="26"/>
              </w:rPr>
              <w:t>22832,4</w:t>
            </w:r>
            <w:r w:rsidRPr="00A12F55">
              <w:rPr>
                <w:rFonts w:eastAsia="Calibri"/>
                <w:sz w:val="26"/>
                <w:szCs w:val="26"/>
              </w:rPr>
              <w:t xml:space="preserve">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2020 год – 0,0 тыс. руб.</w:t>
            </w:r>
          </w:p>
          <w:p w:rsidR="00B46BD3" w:rsidRPr="00A12F55" w:rsidRDefault="00B46BD3" w:rsidP="005E7994">
            <w:pPr>
              <w:tabs>
                <w:tab w:val="left" w:pos="316"/>
              </w:tabs>
              <w:rPr>
                <w:rFonts w:eastAsia="Calibri"/>
                <w:sz w:val="26"/>
                <w:szCs w:val="26"/>
              </w:rPr>
            </w:pPr>
            <w:r w:rsidRPr="00A12F55">
              <w:rPr>
                <w:rFonts w:eastAsia="Calibri"/>
                <w:sz w:val="26"/>
                <w:szCs w:val="26"/>
              </w:rPr>
              <w:t>2021 год – 0,0 тыс. руб.</w:t>
            </w:r>
          </w:p>
          <w:p w:rsidR="00B46BD3" w:rsidRPr="00A12F55" w:rsidRDefault="00B46BD3" w:rsidP="005E7994">
            <w:pPr>
              <w:pStyle w:val="ConsPlusNonformat"/>
              <w:numPr>
                <w:ilvl w:val="0"/>
                <w:numId w:val="8"/>
              </w:numPr>
              <w:tabs>
                <w:tab w:val="left" w:pos="316"/>
              </w:tabs>
              <w:ind w:left="0" w:firstLine="0"/>
              <w:jc w:val="both"/>
              <w:rPr>
                <w:rFonts w:ascii="Times New Roman" w:hAnsi="Times New Roman"/>
                <w:sz w:val="26"/>
                <w:szCs w:val="26"/>
              </w:rPr>
            </w:pPr>
            <w:r w:rsidRPr="00A12F55">
              <w:rPr>
                <w:rFonts w:ascii="Times New Roman" w:hAnsi="Times New Roman"/>
                <w:sz w:val="26"/>
                <w:szCs w:val="26"/>
              </w:rPr>
              <w:t>Средства внебюджетных источников не предусмотрены.</w:t>
            </w:r>
          </w:p>
        </w:tc>
      </w:tr>
      <w:tr w:rsidR="00B46BD3" w:rsidRPr="00FA3A1A" w:rsidTr="00FA3A1A">
        <w:trPr>
          <w:trHeight w:val="6785"/>
        </w:trPr>
        <w:tc>
          <w:tcPr>
            <w:tcW w:w="2553" w:type="dxa"/>
            <w:vAlign w:val="center"/>
          </w:tcPr>
          <w:p w:rsidR="00B46BD3" w:rsidRPr="00FA3A1A" w:rsidRDefault="00B46BD3" w:rsidP="00FA3A1A">
            <w:pPr>
              <w:tabs>
                <w:tab w:val="left" w:pos="851"/>
                <w:tab w:val="left" w:pos="993"/>
              </w:tabs>
              <w:ind w:right="-49"/>
              <w:rPr>
                <w:bCs/>
                <w:sz w:val="26"/>
                <w:szCs w:val="26"/>
              </w:rPr>
            </w:pPr>
            <w:r w:rsidRPr="00FA3A1A">
              <w:rPr>
                <w:bCs/>
                <w:sz w:val="26"/>
                <w:szCs w:val="26"/>
              </w:rPr>
              <w:lastRenderedPageBreak/>
              <w:t>Ожидаемые результаты реализации Программы</w:t>
            </w:r>
          </w:p>
        </w:tc>
        <w:tc>
          <w:tcPr>
            <w:tcW w:w="7087" w:type="dxa"/>
          </w:tcPr>
          <w:p w:rsidR="00B46BD3" w:rsidRPr="00FA3A1A" w:rsidRDefault="00B46BD3" w:rsidP="00FA3A1A">
            <w:pPr>
              <w:pStyle w:val="ConsPlusNormal"/>
              <w:tabs>
                <w:tab w:val="left" w:pos="316"/>
              </w:tabs>
              <w:ind w:firstLine="0"/>
              <w:rPr>
                <w:rFonts w:ascii="Times New Roman" w:hAnsi="Times New Roman" w:cs="Times New Roman"/>
                <w:sz w:val="26"/>
                <w:szCs w:val="26"/>
              </w:rPr>
            </w:pPr>
            <w:r w:rsidRPr="00FA3A1A">
              <w:rPr>
                <w:rFonts w:ascii="Times New Roman" w:hAnsi="Times New Roman" w:cs="Times New Roman"/>
                <w:sz w:val="26"/>
                <w:szCs w:val="26"/>
              </w:rPr>
              <w:t>Реализация Программы в полном объеме будет способствовать улучшению жилищных условий жителей Дальнегорского городского округа:</w:t>
            </w:r>
          </w:p>
          <w:p w:rsidR="00B46BD3" w:rsidRPr="00FA3A1A" w:rsidRDefault="00B46BD3" w:rsidP="00FA3A1A">
            <w:pPr>
              <w:pStyle w:val="ConsPlusNormal"/>
              <w:numPr>
                <w:ilvl w:val="0"/>
                <w:numId w:val="9"/>
              </w:numPr>
              <w:tabs>
                <w:tab w:val="left" w:pos="316"/>
              </w:tabs>
              <w:ind w:left="0" w:firstLine="0"/>
              <w:rPr>
                <w:rFonts w:ascii="Times New Roman" w:hAnsi="Times New Roman" w:cs="Times New Roman"/>
                <w:sz w:val="26"/>
                <w:szCs w:val="26"/>
              </w:rPr>
            </w:pPr>
            <w:r w:rsidRPr="00FA3A1A">
              <w:rPr>
                <w:rFonts w:ascii="Times New Roman" w:hAnsi="Times New Roman" w:cs="Times New Roman"/>
                <w:sz w:val="26"/>
                <w:szCs w:val="26"/>
              </w:rPr>
              <w:t>увеличение количества расселенных жилых помещений</w:t>
            </w:r>
            <w:r w:rsidR="00FA3A1A" w:rsidRPr="00FA3A1A">
              <w:rPr>
                <w:rFonts w:ascii="Times New Roman" w:hAnsi="Times New Roman" w:cs="Times New Roman"/>
                <w:sz w:val="26"/>
                <w:szCs w:val="26"/>
              </w:rPr>
              <w:t>,</w:t>
            </w:r>
            <w:r w:rsidRPr="00FA3A1A">
              <w:rPr>
                <w:rFonts w:ascii="Times New Roman" w:hAnsi="Times New Roman" w:cs="Times New Roman"/>
                <w:sz w:val="26"/>
                <w:szCs w:val="26"/>
              </w:rPr>
              <w:t xml:space="preserve"> расположенных в аварийных многоквартирных домах;</w:t>
            </w:r>
          </w:p>
          <w:p w:rsidR="00B46BD3" w:rsidRPr="00FA3A1A" w:rsidRDefault="00B46BD3" w:rsidP="00FA3A1A">
            <w:pPr>
              <w:pStyle w:val="ConsPlusNormal"/>
              <w:numPr>
                <w:ilvl w:val="0"/>
                <w:numId w:val="4"/>
              </w:numPr>
              <w:tabs>
                <w:tab w:val="left" w:pos="316"/>
              </w:tabs>
              <w:ind w:left="0" w:firstLine="0"/>
              <w:rPr>
                <w:rFonts w:ascii="Times New Roman" w:hAnsi="Times New Roman" w:cs="Times New Roman"/>
                <w:sz w:val="26"/>
                <w:szCs w:val="26"/>
              </w:rPr>
            </w:pPr>
            <w:r w:rsidRPr="00FA3A1A">
              <w:rPr>
                <w:rFonts w:ascii="Times New Roman" w:hAnsi="Times New Roman" w:cs="Times New Roman"/>
                <w:sz w:val="26"/>
                <w:szCs w:val="26"/>
              </w:rPr>
              <w:t>увеличение доли молодых семей, получивших жилые помещения и улучшивших жилищные условия, в общем числе молодых семей, состоящих на учете в качестве нуждающихся в жилых помещениях составит 53% в 2021 году;</w:t>
            </w:r>
          </w:p>
          <w:p w:rsidR="00B46BD3" w:rsidRPr="00FA3A1A" w:rsidRDefault="00B46BD3" w:rsidP="00FA3A1A">
            <w:pPr>
              <w:pStyle w:val="ConsPlusNormal"/>
              <w:numPr>
                <w:ilvl w:val="0"/>
                <w:numId w:val="4"/>
              </w:numPr>
              <w:tabs>
                <w:tab w:val="left" w:pos="316"/>
              </w:tabs>
              <w:ind w:left="0" w:firstLine="0"/>
              <w:rPr>
                <w:rFonts w:ascii="Times New Roman" w:hAnsi="Times New Roman" w:cs="Times New Roman"/>
                <w:sz w:val="26"/>
                <w:szCs w:val="26"/>
              </w:rPr>
            </w:pPr>
            <w:r w:rsidRPr="00FA3A1A">
              <w:rPr>
                <w:rFonts w:ascii="Times New Roman" w:hAnsi="Times New Roman" w:cs="Times New Roman"/>
                <w:sz w:val="26"/>
                <w:szCs w:val="26"/>
              </w:rPr>
              <w:t>увеличение количества реконструированных и отремонтированных жилых помещений в муниципальном жилищном фонде</w:t>
            </w:r>
            <w:r w:rsidR="00FA3A1A" w:rsidRPr="00FA3A1A">
              <w:rPr>
                <w:rFonts w:ascii="Times New Roman" w:hAnsi="Times New Roman" w:cs="Times New Roman"/>
                <w:sz w:val="26"/>
                <w:szCs w:val="26"/>
              </w:rPr>
              <w:t xml:space="preserve"> и доли муниципального имущества в общем имуществе в многоквартирных домах, расположенных на территории Дальнегорского городского округа;</w:t>
            </w:r>
          </w:p>
          <w:p w:rsidR="00E76952" w:rsidRPr="00E76952" w:rsidRDefault="00FA3A1A" w:rsidP="00E76952">
            <w:pPr>
              <w:rPr>
                <w:sz w:val="26"/>
                <w:szCs w:val="26"/>
              </w:rPr>
            </w:pPr>
            <w:r w:rsidRPr="00A12F55">
              <w:rPr>
                <w:sz w:val="26"/>
                <w:szCs w:val="26"/>
              </w:rPr>
              <w:t>–</w:t>
            </w:r>
            <w:r>
              <w:rPr>
                <w:sz w:val="26"/>
                <w:szCs w:val="26"/>
              </w:rPr>
              <w:t xml:space="preserve"> </w:t>
            </w:r>
            <w:r w:rsidR="00E76952" w:rsidRPr="00E76952">
              <w:rPr>
                <w:sz w:val="26"/>
                <w:szCs w:val="26"/>
              </w:rPr>
              <w:t xml:space="preserve">28% детей-сирот,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и не реализовано, по состоянию на конец соответствующего года; </w:t>
            </w:r>
          </w:p>
          <w:p w:rsidR="00FA3A1A" w:rsidRPr="00FA3A1A" w:rsidRDefault="00E76952" w:rsidP="00E76952">
            <w:pPr>
              <w:pStyle w:val="ConsPlusNormal"/>
              <w:tabs>
                <w:tab w:val="left" w:pos="316"/>
              </w:tabs>
              <w:ind w:firstLine="0"/>
              <w:rPr>
                <w:rFonts w:ascii="Times New Roman" w:hAnsi="Times New Roman" w:cs="Times New Roman"/>
                <w:sz w:val="26"/>
                <w:szCs w:val="26"/>
              </w:rPr>
            </w:pPr>
            <w:r w:rsidRPr="00E76952">
              <w:rPr>
                <w:rFonts w:ascii="Times New Roman" w:hAnsi="Times New Roman" w:cs="Times New Roman"/>
                <w:sz w:val="26"/>
                <w:szCs w:val="26"/>
              </w:rPr>
              <w:t>35 квартир, приобретенных для детей-сирот,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и не реализовано, по состоянию</w:t>
            </w:r>
            <w:r>
              <w:rPr>
                <w:rFonts w:ascii="Times New Roman" w:hAnsi="Times New Roman" w:cs="Times New Roman"/>
                <w:sz w:val="26"/>
                <w:szCs w:val="26"/>
              </w:rPr>
              <w:t xml:space="preserve"> на конец соответствующего года</w:t>
            </w:r>
            <w:r w:rsidR="00FA3A1A">
              <w:rPr>
                <w:rFonts w:ascii="Times New Roman" w:hAnsi="Times New Roman" w:cs="Times New Roman"/>
                <w:sz w:val="26"/>
                <w:szCs w:val="26"/>
              </w:rPr>
              <w:t>.</w:t>
            </w:r>
          </w:p>
        </w:tc>
      </w:tr>
    </w:tbl>
    <w:p w:rsidR="00B46BD3" w:rsidRPr="00FA3A1A" w:rsidRDefault="00B46BD3" w:rsidP="00FA3A1A">
      <w:pPr>
        <w:widowControl/>
        <w:tabs>
          <w:tab w:val="left" w:pos="851"/>
          <w:tab w:val="left" w:pos="993"/>
        </w:tabs>
        <w:autoSpaceDE/>
        <w:autoSpaceDN/>
        <w:adjustRightInd/>
        <w:spacing w:after="160" w:line="360" w:lineRule="auto"/>
        <w:ind w:firstLine="851"/>
        <w:rPr>
          <w:rStyle w:val="2"/>
          <w:rFonts w:eastAsia="Gulim"/>
          <w:b w:val="0"/>
          <w:bCs w:val="0"/>
          <w:sz w:val="26"/>
          <w:szCs w:val="26"/>
        </w:rPr>
      </w:pPr>
      <w:r w:rsidRPr="00FA3A1A">
        <w:rPr>
          <w:rStyle w:val="2"/>
          <w:rFonts w:eastAsia="Gulim"/>
          <w:b w:val="0"/>
          <w:bCs w:val="0"/>
          <w:sz w:val="26"/>
          <w:szCs w:val="26"/>
        </w:rPr>
        <w:br w:type="page"/>
      </w:r>
    </w:p>
    <w:p w:rsidR="00B46BD3" w:rsidRDefault="00B46BD3" w:rsidP="008F20D3">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sz w:val="26"/>
          <w:szCs w:val="26"/>
        </w:rPr>
        <w:lastRenderedPageBreak/>
        <w:t xml:space="preserve">Общая характеристика сферы реализации Программы в том числе </w:t>
      </w:r>
      <w:r w:rsidR="008F20D3">
        <w:rPr>
          <w:b/>
          <w:sz w:val="26"/>
          <w:szCs w:val="26"/>
        </w:rPr>
        <w:t xml:space="preserve">                        </w:t>
      </w:r>
      <w:r w:rsidRPr="008F20D3">
        <w:rPr>
          <w:b/>
          <w:sz w:val="26"/>
          <w:szCs w:val="26"/>
        </w:rPr>
        <w:t>основных проблем в указанной сфере и прогноз ее развития</w:t>
      </w:r>
    </w:p>
    <w:p w:rsidR="001D4484" w:rsidRPr="001D4484" w:rsidRDefault="001D4484" w:rsidP="001D4484">
      <w:pPr>
        <w:widowControl/>
        <w:tabs>
          <w:tab w:val="left" w:pos="284"/>
          <w:tab w:val="left" w:pos="851"/>
          <w:tab w:val="left" w:pos="993"/>
        </w:tabs>
        <w:autoSpaceDE/>
        <w:autoSpaceDN/>
        <w:adjustRightInd/>
        <w:spacing w:after="120"/>
        <w:rPr>
          <w:b/>
          <w:sz w:val="10"/>
          <w:szCs w:val="10"/>
        </w:rPr>
      </w:pPr>
    </w:p>
    <w:p w:rsidR="00B46BD3" w:rsidRPr="00A12F55" w:rsidRDefault="00B46BD3" w:rsidP="005E7994">
      <w:pPr>
        <w:pStyle w:val="a3"/>
        <w:tabs>
          <w:tab w:val="left" w:pos="318"/>
          <w:tab w:val="left" w:pos="459"/>
          <w:tab w:val="left" w:pos="851"/>
          <w:tab w:val="left" w:pos="993"/>
        </w:tabs>
        <w:spacing w:line="276" w:lineRule="auto"/>
        <w:ind w:left="0" w:firstLine="709"/>
        <w:jc w:val="both"/>
        <w:rPr>
          <w:sz w:val="26"/>
          <w:szCs w:val="26"/>
        </w:rPr>
      </w:pPr>
      <w:r w:rsidRPr="00A12F55">
        <w:rPr>
          <w:sz w:val="26"/>
          <w:szCs w:val="26"/>
        </w:rPr>
        <w:t>Муниципальная программа «Обеспечение доступным жильем жителей Дальнегорского городского округа»</w:t>
      </w:r>
      <w:r w:rsidRPr="00A12F55">
        <w:rPr>
          <w:bCs/>
          <w:sz w:val="26"/>
          <w:szCs w:val="26"/>
        </w:rPr>
        <w:t xml:space="preserve"> </w:t>
      </w:r>
      <w:r w:rsidRPr="00A12F55">
        <w:rPr>
          <w:sz w:val="26"/>
          <w:szCs w:val="26"/>
        </w:rPr>
        <w:t>(далее – Муниципальная программа) разработана с учетом «Стратегии социально-экономического развития Дальнегорского городского округа до 2030 года» утвержденной постановлением Главы Дальнегорского городского округа от 20.12.2016 № 15-пг, обеспеченность качественным жильем и услугами жилищно-коммунального хозяйства играет важную роль в формировании условий для развития человеческого капитала Дальнегорского городского округа, создает условия для комфортного проживания в городе, комфортного личного жизненного пространства. И здесь основным приоритетом будет обеспечение доступных и качественных услуг ЖКХ, для чего необходимо осуществлять регулярный ценовой и технологический аудит услуг ЖКХ, расширять перечень коммерческих услуг сферы ЖКХ, что послужит созданию новых рабочих мест и повысит качество предоставляемых услуг в режиме конкуренции.</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Жилищная проблема в Дальнегорском городском округе является одной из наиболее актуальных социальных проблем и имеет две стороны:</w:t>
      </w:r>
    </w:p>
    <w:p w:rsidR="00B46BD3" w:rsidRPr="00A12F55"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A12F55">
        <w:rPr>
          <w:sz w:val="26"/>
          <w:szCs w:val="26"/>
        </w:rPr>
        <w:t>наличие большого количества многоквартирных домов, признанных аварийным и подлежащим сносу;</w:t>
      </w:r>
    </w:p>
    <w:p w:rsidR="00B46BD3" w:rsidRPr="00A12F55"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A12F55">
        <w:rPr>
          <w:sz w:val="26"/>
          <w:szCs w:val="26"/>
        </w:rPr>
        <w:t>отсутствие у молодых семей возможности в приобретении своего жилья;</w:t>
      </w:r>
    </w:p>
    <w:p w:rsidR="00B46BD3" w:rsidRPr="00A12F55"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A12F55">
        <w:rPr>
          <w:sz w:val="26"/>
          <w:szCs w:val="26"/>
        </w:rPr>
        <w:t>растет количество граждан</w:t>
      </w:r>
      <w:r w:rsidR="001D4484">
        <w:rPr>
          <w:sz w:val="26"/>
          <w:szCs w:val="26"/>
        </w:rPr>
        <w:t>,</w:t>
      </w:r>
      <w:r w:rsidRPr="00A12F55">
        <w:rPr>
          <w:sz w:val="26"/>
          <w:szCs w:val="26"/>
        </w:rPr>
        <w:t xml:space="preserve"> состоящих на учете в качестве нуждающихся.</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городского округа позволит сформировать экономически активный слой населения.</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При реализации Программы возможны финансовые и организационные риски:</w:t>
      </w:r>
    </w:p>
    <w:p w:rsidR="00B46BD3" w:rsidRPr="00A12F55" w:rsidRDefault="00B46BD3" w:rsidP="005E7994">
      <w:pPr>
        <w:pStyle w:val="a3"/>
        <w:numPr>
          <w:ilvl w:val="0"/>
          <w:numId w:val="11"/>
        </w:numPr>
        <w:tabs>
          <w:tab w:val="left" w:pos="851"/>
          <w:tab w:val="left" w:pos="993"/>
        </w:tabs>
        <w:spacing w:line="276" w:lineRule="auto"/>
        <w:ind w:left="0" w:firstLine="709"/>
        <w:jc w:val="both"/>
        <w:rPr>
          <w:sz w:val="26"/>
          <w:szCs w:val="26"/>
        </w:rPr>
      </w:pPr>
      <w:r w:rsidRPr="00A12F55">
        <w:rPr>
          <w:sz w:val="26"/>
          <w:szCs w:val="26"/>
        </w:rPr>
        <w:t>финансовые риски: 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вследствие чего жители Дальнегорского городского округа не в полном объеме будут обеспечены доступным жильем и жилищная проблема останется нерешенной.</w:t>
      </w:r>
    </w:p>
    <w:p w:rsidR="00B46BD3" w:rsidRPr="00A12F55" w:rsidRDefault="00B46BD3" w:rsidP="005E7994">
      <w:pPr>
        <w:pStyle w:val="a3"/>
        <w:numPr>
          <w:ilvl w:val="0"/>
          <w:numId w:val="11"/>
        </w:numPr>
        <w:tabs>
          <w:tab w:val="left" w:pos="851"/>
          <w:tab w:val="left" w:pos="993"/>
        </w:tabs>
        <w:spacing w:line="276" w:lineRule="auto"/>
        <w:ind w:left="0" w:firstLine="709"/>
        <w:jc w:val="both"/>
        <w:rPr>
          <w:sz w:val="26"/>
          <w:szCs w:val="26"/>
        </w:rPr>
      </w:pPr>
      <w:r w:rsidRPr="00A12F55">
        <w:rPr>
          <w:sz w:val="26"/>
          <w:szCs w:val="26"/>
        </w:rPr>
        <w:t xml:space="preserve">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w:t>
      </w:r>
      <w:r w:rsidRPr="00A12F55">
        <w:rPr>
          <w:sz w:val="26"/>
          <w:szCs w:val="26"/>
        </w:rPr>
        <w:lastRenderedPageBreak/>
        <w:t>федеральных органов и органов исполнительной власти Приморского края, в связи с тем, что каждый из них осуществляется  в рамках своих полномочий функции по реализации комплекса мер, направленных на обеспечение граждан РФ доступным и комфортным жильем в соответствии с Указом Президента  РФ от 07.05.2012 № 600 «О мерах по обеспечению граждан РФ доступным и комфортным жильем и повышению качества жилищно-коммунальных услуг».</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жилищно-коммунального хозяйства, строительства, архитектуры и градостроительства и в сфере молодежной политики.</w:t>
      </w:r>
    </w:p>
    <w:p w:rsidR="005E7994" w:rsidRPr="00A12F55" w:rsidRDefault="005E7994" w:rsidP="005E7994">
      <w:pPr>
        <w:tabs>
          <w:tab w:val="left" w:pos="851"/>
          <w:tab w:val="left" w:pos="993"/>
        </w:tabs>
        <w:spacing w:line="276" w:lineRule="auto"/>
        <w:ind w:firstLine="709"/>
        <w:jc w:val="both"/>
        <w:rPr>
          <w:sz w:val="26"/>
          <w:szCs w:val="26"/>
        </w:rPr>
      </w:pPr>
    </w:p>
    <w:p w:rsidR="00B46BD3"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bCs/>
          <w:sz w:val="26"/>
          <w:szCs w:val="26"/>
        </w:rPr>
      </w:pPr>
      <w:r w:rsidRPr="00A12F55">
        <w:rPr>
          <w:b/>
          <w:bCs/>
          <w:sz w:val="26"/>
          <w:szCs w:val="26"/>
        </w:rPr>
        <w:t>Приоритеты Муниципальной политики Дальнегорского городского округа в сфере реализации Программы, цели и задачи Программы</w:t>
      </w:r>
    </w:p>
    <w:p w:rsidR="001D4484" w:rsidRPr="001D4484" w:rsidRDefault="001D4484" w:rsidP="001D4484">
      <w:pPr>
        <w:widowControl/>
        <w:tabs>
          <w:tab w:val="left" w:pos="284"/>
          <w:tab w:val="left" w:pos="851"/>
          <w:tab w:val="left" w:pos="993"/>
        </w:tabs>
        <w:autoSpaceDE/>
        <w:autoSpaceDN/>
        <w:adjustRightInd/>
        <w:spacing w:after="120"/>
        <w:rPr>
          <w:b/>
          <w:bCs/>
          <w:sz w:val="10"/>
          <w:szCs w:val="10"/>
        </w:rPr>
      </w:pP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Приоритеты Муниципальной политики в сфере реализации Программы определены исходя из задач, поставленных в ежегодных посланиях Президента Р</w:t>
      </w:r>
      <w:r w:rsidR="00635817">
        <w:rPr>
          <w:sz w:val="26"/>
          <w:szCs w:val="26"/>
        </w:rPr>
        <w:t xml:space="preserve">оссийской </w:t>
      </w:r>
      <w:r w:rsidRPr="00A12F55">
        <w:rPr>
          <w:sz w:val="26"/>
          <w:szCs w:val="26"/>
        </w:rPr>
        <w:t>Ф</w:t>
      </w:r>
      <w:r w:rsidR="00635817">
        <w:rPr>
          <w:sz w:val="26"/>
          <w:szCs w:val="26"/>
        </w:rPr>
        <w:t>едерации</w:t>
      </w:r>
      <w:r w:rsidRPr="00A12F55">
        <w:rPr>
          <w:sz w:val="26"/>
          <w:szCs w:val="26"/>
        </w:rPr>
        <w:t xml:space="preserve"> Федеральному Собранию Р</w:t>
      </w:r>
      <w:r w:rsidR="00635817">
        <w:rPr>
          <w:sz w:val="26"/>
          <w:szCs w:val="26"/>
        </w:rPr>
        <w:t xml:space="preserve">оссийской </w:t>
      </w:r>
      <w:r w:rsidRPr="00A12F55">
        <w:rPr>
          <w:sz w:val="26"/>
          <w:szCs w:val="26"/>
        </w:rPr>
        <w:t>Ф</w:t>
      </w:r>
      <w:r w:rsidR="00635817">
        <w:rPr>
          <w:sz w:val="26"/>
          <w:szCs w:val="26"/>
        </w:rPr>
        <w:t>едерации</w:t>
      </w:r>
      <w:r w:rsidRPr="00A12F55">
        <w:rPr>
          <w:sz w:val="26"/>
          <w:szCs w:val="26"/>
        </w:rPr>
        <w:t>, Концепции долгосрочного социально-экономического развития Р</w:t>
      </w:r>
      <w:r w:rsidR="00635817">
        <w:rPr>
          <w:sz w:val="26"/>
          <w:szCs w:val="26"/>
        </w:rPr>
        <w:t xml:space="preserve">оссийской </w:t>
      </w:r>
      <w:r w:rsidRPr="00A12F55">
        <w:rPr>
          <w:sz w:val="26"/>
          <w:szCs w:val="26"/>
        </w:rPr>
        <w:t>Ф</w:t>
      </w:r>
      <w:r w:rsidR="00635817">
        <w:rPr>
          <w:sz w:val="26"/>
          <w:szCs w:val="26"/>
        </w:rPr>
        <w:t>едерации</w:t>
      </w:r>
      <w:r w:rsidRPr="00A12F55">
        <w:rPr>
          <w:sz w:val="26"/>
          <w:szCs w:val="26"/>
        </w:rPr>
        <w:t xml:space="preserve"> на период до 2020 года, утвержденной распоряжением Правительства </w:t>
      </w:r>
      <w:r w:rsidR="00635817">
        <w:rPr>
          <w:sz w:val="26"/>
          <w:szCs w:val="26"/>
        </w:rPr>
        <w:t xml:space="preserve">Российской </w:t>
      </w:r>
      <w:r w:rsidRPr="00A12F55">
        <w:rPr>
          <w:sz w:val="26"/>
          <w:szCs w:val="26"/>
        </w:rPr>
        <w:t>Ф</w:t>
      </w:r>
      <w:r w:rsidR="00635817">
        <w:rPr>
          <w:sz w:val="26"/>
          <w:szCs w:val="26"/>
        </w:rPr>
        <w:t>едерации</w:t>
      </w:r>
      <w:r w:rsidRPr="00A12F55">
        <w:rPr>
          <w:sz w:val="26"/>
          <w:szCs w:val="26"/>
        </w:rPr>
        <w:t xml:space="preserve"> от 17.11.2008 </w:t>
      </w:r>
      <w:r w:rsidR="00635817">
        <w:rPr>
          <w:sz w:val="26"/>
          <w:szCs w:val="26"/>
        </w:rPr>
        <w:t xml:space="preserve">                       </w:t>
      </w:r>
      <w:r w:rsidRPr="00A12F55">
        <w:rPr>
          <w:sz w:val="26"/>
          <w:szCs w:val="26"/>
        </w:rPr>
        <w:t>№ 1662-р, Указе Президента Р</w:t>
      </w:r>
      <w:r w:rsidR="00635817">
        <w:rPr>
          <w:sz w:val="26"/>
          <w:szCs w:val="26"/>
        </w:rPr>
        <w:t xml:space="preserve">оссийской </w:t>
      </w:r>
      <w:r w:rsidRPr="00A12F55">
        <w:rPr>
          <w:sz w:val="26"/>
          <w:szCs w:val="26"/>
        </w:rPr>
        <w:t>Ф</w:t>
      </w:r>
      <w:r w:rsidR="00635817">
        <w:rPr>
          <w:sz w:val="26"/>
          <w:szCs w:val="26"/>
        </w:rPr>
        <w:t>едерации</w:t>
      </w:r>
      <w:r w:rsidRPr="00A12F55">
        <w:rPr>
          <w:sz w:val="26"/>
          <w:szCs w:val="26"/>
        </w:rPr>
        <w:t xml:space="preserve"> от 07.05.2012 № 600 «О мерах по обеспечению граждан Р</w:t>
      </w:r>
      <w:r w:rsidR="00635817">
        <w:rPr>
          <w:sz w:val="26"/>
          <w:szCs w:val="26"/>
        </w:rPr>
        <w:t xml:space="preserve">оссийской </w:t>
      </w:r>
      <w:r w:rsidRPr="00A12F55">
        <w:rPr>
          <w:sz w:val="26"/>
          <w:szCs w:val="26"/>
        </w:rPr>
        <w:t>Ф</w:t>
      </w:r>
      <w:r w:rsidR="00635817">
        <w:rPr>
          <w:sz w:val="26"/>
          <w:szCs w:val="26"/>
        </w:rPr>
        <w:t>едерации</w:t>
      </w:r>
      <w:r w:rsidRPr="00A12F55">
        <w:rPr>
          <w:sz w:val="26"/>
          <w:szCs w:val="26"/>
        </w:rPr>
        <w:t xml:space="preserve">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w:t>
      </w:r>
      <w:r w:rsidR="00635817">
        <w:rPr>
          <w:sz w:val="26"/>
          <w:szCs w:val="26"/>
        </w:rPr>
        <w:t xml:space="preserve">оссийской </w:t>
      </w:r>
      <w:r w:rsidRPr="00A12F55">
        <w:rPr>
          <w:sz w:val="26"/>
          <w:szCs w:val="26"/>
        </w:rPr>
        <w:t>Ф</w:t>
      </w:r>
      <w:r w:rsidR="00635817">
        <w:rPr>
          <w:sz w:val="26"/>
          <w:szCs w:val="26"/>
        </w:rPr>
        <w:t>едерации</w:t>
      </w:r>
      <w:r w:rsidRPr="00A12F55">
        <w:rPr>
          <w:sz w:val="26"/>
          <w:szCs w:val="26"/>
        </w:rPr>
        <w:t xml:space="preserve"> «Обеспечение доступным и комфортным жильем и коммунальными услугами граждан Р</w:t>
      </w:r>
      <w:r w:rsidR="00635817">
        <w:rPr>
          <w:sz w:val="26"/>
          <w:szCs w:val="26"/>
        </w:rPr>
        <w:t xml:space="preserve">оссийской </w:t>
      </w:r>
      <w:r w:rsidRPr="00A12F55">
        <w:rPr>
          <w:sz w:val="26"/>
          <w:szCs w:val="26"/>
        </w:rPr>
        <w:t>Ф</w:t>
      </w:r>
      <w:r w:rsidR="00635817">
        <w:rPr>
          <w:sz w:val="26"/>
          <w:szCs w:val="26"/>
        </w:rPr>
        <w:t>едерации</w:t>
      </w:r>
      <w:r w:rsidRPr="00A12F55">
        <w:rPr>
          <w:sz w:val="26"/>
          <w:szCs w:val="26"/>
        </w:rPr>
        <w:t xml:space="preserve">», Стратегии социально-экономического развития Приморского края до 2025 года, утвержденной Законом Приморского края от 20.10.2008 № 324-КЗ, 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20.12.2016 </w:t>
      </w:r>
      <w:r w:rsidR="00635817">
        <w:rPr>
          <w:sz w:val="26"/>
          <w:szCs w:val="26"/>
        </w:rPr>
        <w:t xml:space="preserve">           </w:t>
      </w:r>
      <w:r w:rsidRPr="00A12F55">
        <w:rPr>
          <w:sz w:val="26"/>
          <w:szCs w:val="26"/>
        </w:rPr>
        <w:t>№ 15-пг.</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Концепцией долгосрочного социально-экономического развития Р</w:t>
      </w:r>
      <w:r w:rsidR="00D51994">
        <w:rPr>
          <w:sz w:val="26"/>
          <w:szCs w:val="26"/>
        </w:rPr>
        <w:t xml:space="preserve">оссийской </w:t>
      </w:r>
      <w:r w:rsidRPr="00A12F55">
        <w:rPr>
          <w:sz w:val="26"/>
          <w:szCs w:val="26"/>
        </w:rPr>
        <w:t>Ф</w:t>
      </w:r>
      <w:r w:rsidR="00D51994">
        <w:rPr>
          <w:sz w:val="26"/>
          <w:szCs w:val="26"/>
        </w:rPr>
        <w:t>едерации</w:t>
      </w:r>
      <w:r w:rsidRPr="00A12F55">
        <w:rPr>
          <w:sz w:val="26"/>
          <w:szCs w:val="26"/>
        </w:rPr>
        <w:t xml:space="preserve"> на период до 2020 года, утвержденной распоряжением Правительства РФ от 17.11.2008 № 1662-р, одним из направлений перехода к инновационному социально ориентированному типу экономического развития определено развитие человеческого потенциала России, которое предполагает в том числе достижение таких результатов, как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 xml:space="preserve">В соответствии с Указом Президента РФ от 07.05.2012 № 600 «О мерах по обеспечению граждан РФ доступным и комфортным жильем и повышению качества </w:t>
      </w:r>
      <w:r w:rsidRPr="00A12F55">
        <w:rPr>
          <w:sz w:val="26"/>
          <w:szCs w:val="26"/>
        </w:rPr>
        <w:lastRenderedPageBreak/>
        <w:t>жилищно-коммунальных услуг» Правительству РФ необходимо обеспечить до 2020 года предоставление доступного и комфортного жилья 60 процентам российских семей, желающих улучшить свои жилищные условия.</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Стратегией социально-экономического развития Приморского края до 2025 года, утвержденной Законом Приморского края от 20.10.2008 № 324-КЗ, предусмотрено, что одной из целей приоритетного направления развития Приморского края является увеличение объемов строительства жилья, доступного для широких слоев населения, со стоимостью квадратного метра на уровне средних показателей по РФ, реализация программ, направленных на обеспечение жителей Приморского края доступным жильем.</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В связи с вышеизложенным</w:t>
      </w:r>
      <w:r w:rsidR="00D51994">
        <w:rPr>
          <w:sz w:val="26"/>
          <w:szCs w:val="26"/>
        </w:rPr>
        <w:t>,</w:t>
      </w:r>
      <w:r w:rsidRPr="00A12F55">
        <w:rPr>
          <w:sz w:val="26"/>
          <w:szCs w:val="26"/>
        </w:rPr>
        <w:t xml:space="preserve"> целью Программы является обеспечение жителей Дальнегорского городского округа доступным жильем.</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Для достижения поставленной цели предполагается решение следующих задач:</w:t>
      </w:r>
    </w:p>
    <w:p w:rsidR="00B46BD3" w:rsidRPr="00A12F55" w:rsidRDefault="00B46BD3" w:rsidP="005E7994">
      <w:pPr>
        <w:pStyle w:val="a3"/>
        <w:numPr>
          <w:ilvl w:val="0"/>
          <w:numId w:val="19"/>
        </w:numPr>
        <w:tabs>
          <w:tab w:val="left" w:pos="993"/>
        </w:tabs>
        <w:spacing w:line="276" w:lineRule="auto"/>
        <w:ind w:left="0" w:firstLine="709"/>
        <w:jc w:val="both"/>
        <w:rPr>
          <w:sz w:val="26"/>
          <w:szCs w:val="26"/>
        </w:rPr>
      </w:pPr>
      <w:r w:rsidRPr="00A12F55">
        <w:rPr>
          <w:sz w:val="26"/>
          <w:szCs w:val="26"/>
        </w:rPr>
        <w:t>обеспечение реализации мероприятий по переселению граждан из многоквартирных, признанных аварийными и подлежащими сносу, в благоустроенные жилые помещения в многоквартирных, в том числе малоэтажных жилых домах;</w:t>
      </w:r>
    </w:p>
    <w:p w:rsidR="00B46BD3" w:rsidRPr="00A12F55" w:rsidRDefault="00B46BD3" w:rsidP="005E7994">
      <w:pPr>
        <w:pStyle w:val="a3"/>
        <w:numPr>
          <w:ilvl w:val="0"/>
          <w:numId w:val="19"/>
        </w:numPr>
        <w:tabs>
          <w:tab w:val="left" w:pos="993"/>
        </w:tabs>
        <w:spacing w:line="276" w:lineRule="auto"/>
        <w:ind w:left="0" w:firstLine="709"/>
        <w:jc w:val="both"/>
        <w:rPr>
          <w:sz w:val="26"/>
          <w:szCs w:val="26"/>
        </w:rPr>
      </w:pPr>
      <w:r w:rsidRPr="00A12F55">
        <w:rPr>
          <w:sz w:val="26"/>
          <w:szCs w:val="26"/>
        </w:rPr>
        <w:t>обеспечение реализаций мероприятий по предоставлению социальных выплат молодым семьям Дальнегорского городского округа для приобретения жилых помещений;</w:t>
      </w:r>
    </w:p>
    <w:p w:rsidR="00B46BD3" w:rsidRPr="00A12F55" w:rsidRDefault="00B46BD3" w:rsidP="005E7994">
      <w:pPr>
        <w:pStyle w:val="a3"/>
        <w:numPr>
          <w:ilvl w:val="0"/>
          <w:numId w:val="19"/>
        </w:numPr>
        <w:tabs>
          <w:tab w:val="left" w:pos="993"/>
        </w:tabs>
        <w:spacing w:line="276" w:lineRule="auto"/>
        <w:ind w:left="0" w:firstLine="709"/>
        <w:jc w:val="both"/>
        <w:rPr>
          <w:b/>
          <w:bCs/>
          <w:sz w:val="26"/>
          <w:szCs w:val="26"/>
        </w:rPr>
      </w:pPr>
      <w:r w:rsidRPr="00A12F55">
        <w:rPr>
          <w:sz w:val="26"/>
          <w:szCs w:val="26"/>
        </w:rPr>
        <w:t>обеспечение реализации мероприятий, направленных на ремонт жилых помещений муниципального жилищного фонда Дальнегорского городского округа, в целях предоставления жилых помещений гражданам Дальнегорского городского округа, состоящих на учете в качестве нуждающихся в улучшении жилищных условий при администрации Дальнегорского городского округа.</w:t>
      </w:r>
    </w:p>
    <w:p w:rsidR="005E7994" w:rsidRPr="00A12F55" w:rsidRDefault="005E7994" w:rsidP="005E7994">
      <w:pPr>
        <w:pStyle w:val="a3"/>
        <w:tabs>
          <w:tab w:val="left" w:pos="993"/>
        </w:tabs>
        <w:spacing w:line="276" w:lineRule="auto"/>
        <w:ind w:left="709"/>
        <w:jc w:val="both"/>
        <w:rPr>
          <w:b/>
          <w:bCs/>
          <w:sz w:val="26"/>
          <w:szCs w:val="26"/>
        </w:rPr>
      </w:pPr>
    </w:p>
    <w:p w:rsidR="00B46BD3"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bCs/>
          <w:sz w:val="26"/>
          <w:szCs w:val="26"/>
        </w:rPr>
      </w:pPr>
      <w:r w:rsidRPr="00A12F55">
        <w:rPr>
          <w:b/>
          <w:bCs/>
          <w:sz w:val="26"/>
          <w:szCs w:val="26"/>
        </w:rPr>
        <w:t xml:space="preserve">Индикаторы, показатели Программы с расшифровкой </w:t>
      </w:r>
      <w:r w:rsidR="005E7994" w:rsidRPr="00A12F55">
        <w:rPr>
          <w:b/>
          <w:bCs/>
          <w:sz w:val="26"/>
          <w:szCs w:val="26"/>
        </w:rPr>
        <w:br/>
      </w:r>
      <w:r w:rsidRPr="00A12F55">
        <w:rPr>
          <w:b/>
          <w:bCs/>
          <w:sz w:val="26"/>
          <w:szCs w:val="26"/>
        </w:rPr>
        <w:t>плановых значений по годам ее реализации</w:t>
      </w:r>
    </w:p>
    <w:p w:rsidR="001D4484" w:rsidRPr="001D4484" w:rsidRDefault="001D4484" w:rsidP="001D4484">
      <w:pPr>
        <w:widowControl/>
        <w:tabs>
          <w:tab w:val="left" w:pos="284"/>
          <w:tab w:val="left" w:pos="851"/>
          <w:tab w:val="left" w:pos="993"/>
        </w:tabs>
        <w:autoSpaceDE/>
        <w:autoSpaceDN/>
        <w:adjustRightInd/>
        <w:spacing w:after="120"/>
        <w:rPr>
          <w:b/>
          <w:bCs/>
          <w:sz w:val="10"/>
          <w:szCs w:val="10"/>
        </w:rPr>
      </w:pP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Индикатор и показатели программы соответствуют её приоритетам, цели и задачам.</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 xml:space="preserve">Индикаторы и показатели программы предназначены для оценки наиболее существенных результатов ее реализации. </w:t>
      </w:r>
    </w:p>
    <w:p w:rsidR="00B46BD3" w:rsidRPr="00A12F55" w:rsidRDefault="00B46BD3" w:rsidP="005E7994">
      <w:pPr>
        <w:tabs>
          <w:tab w:val="left" w:pos="851"/>
          <w:tab w:val="left" w:pos="993"/>
        </w:tabs>
        <w:spacing w:line="276" w:lineRule="auto"/>
        <w:ind w:firstLine="709"/>
        <w:rPr>
          <w:sz w:val="26"/>
          <w:szCs w:val="26"/>
        </w:rPr>
      </w:pPr>
      <w:r w:rsidRPr="00A12F55">
        <w:rPr>
          <w:sz w:val="26"/>
          <w:szCs w:val="26"/>
        </w:rPr>
        <w:t>Индикаторы программы:</w:t>
      </w:r>
    </w:p>
    <w:p w:rsidR="00B46BD3" w:rsidRPr="00A12F55" w:rsidRDefault="00B46BD3" w:rsidP="005E7994">
      <w:pPr>
        <w:pStyle w:val="a3"/>
        <w:numPr>
          <w:ilvl w:val="0"/>
          <w:numId w:val="16"/>
        </w:numPr>
        <w:tabs>
          <w:tab w:val="left" w:pos="851"/>
          <w:tab w:val="left" w:pos="993"/>
        </w:tabs>
        <w:spacing w:line="276" w:lineRule="auto"/>
        <w:ind w:left="0" w:firstLine="709"/>
        <w:jc w:val="both"/>
        <w:rPr>
          <w:sz w:val="26"/>
          <w:szCs w:val="26"/>
        </w:rPr>
      </w:pPr>
      <w:r w:rsidRPr="00A12F55">
        <w:rPr>
          <w:sz w:val="26"/>
          <w:szCs w:val="26"/>
        </w:rPr>
        <w:t xml:space="preserve">Количество граждан, улучшивших жилищные условия. </w:t>
      </w:r>
    </w:p>
    <w:p w:rsidR="00B46BD3" w:rsidRPr="00A12F55" w:rsidRDefault="00B46BD3" w:rsidP="005E7994">
      <w:pPr>
        <w:tabs>
          <w:tab w:val="left" w:pos="851"/>
          <w:tab w:val="left" w:pos="993"/>
        </w:tabs>
        <w:spacing w:line="276" w:lineRule="auto"/>
        <w:ind w:firstLine="709"/>
        <w:rPr>
          <w:sz w:val="26"/>
          <w:szCs w:val="26"/>
        </w:rPr>
      </w:pPr>
      <w:r w:rsidRPr="00A12F55">
        <w:rPr>
          <w:sz w:val="26"/>
          <w:szCs w:val="26"/>
        </w:rPr>
        <w:t>Показатели программы:</w:t>
      </w:r>
    </w:p>
    <w:p w:rsidR="00B46BD3" w:rsidRPr="00A12F55" w:rsidRDefault="00B46BD3" w:rsidP="005E7994">
      <w:pPr>
        <w:pStyle w:val="a3"/>
        <w:numPr>
          <w:ilvl w:val="0"/>
          <w:numId w:val="17"/>
        </w:numPr>
        <w:tabs>
          <w:tab w:val="left" w:pos="851"/>
          <w:tab w:val="left" w:pos="993"/>
        </w:tabs>
        <w:spacing w:line="276" w:lineRule="auto"/>
        <w:ind w:left="0" w:firstLine="709"/>
        <w:rPr>
          <w:sz w:val="26"/>
          <w:szCs w:val="26"/>
        </w:rPr>
      </w:pPr>
      <w:r w:rsidRPr="00A12F55">
        <w:rPr>
          <w:sz w:val="26"/>
          <w:szCs w:val="26"/>
        </w:rPr>
        <w:t xml:space="preserve">Площадь расселенного аварийного жилищного фонда; </w:t>
      </w:r>
    </w:p>
    <w:p w:rsidR="00B46BD3" w:rsidRPr="00A12F55" w:rsidRDefault="00B46BD3" w:rsidP="005E7994">
      <w:pPr>
        <w:pStyle w:val="ConsPlusNormal"/>
        <w:numPr>
          <w:ilvl w:val="0"/>
          <w:numId w:val="17"/>
        </w:numPr>
        <w:tabs>
          <w:tab w:val="left" w:pos="851"/>
          <w:tab w:val="left" w:pos="993"/>
        </w:tabs>
        <w:spacing w:line="276" w:lineRule="auto"/>
        <w:ind w:left="0" w:firstLine="709"/>
        <w:jc w:val="both"/>
        <w:rPr>
          <w:rFonts w:ascii="Times New Roman" w:hAnsi="Times New Roman" w:cs="Times New Roman"/>
          <w:sz w:val="26"/>
          <w:szCs w:val="26"/>
        </w:rPr>
      </w:pPr>
      <w:r w:rsidRPr="00A12F55">
        <w:rPr>
          <w:rFonts w:ascii="Times New Roman" w:hAnsi="Times New Roman" w:cs="Times New Roman"/>
          <w:sz w:val="26"/>
          <w:szCs w:val="26"/>
        </w:rPr>
        <w:t xml:space="preserve">Площадь приобретенного жилья для улучшения жилищных условий. </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Целевые индикаторы, показатели Программы соответствуют ее цели и задачам.</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Целевые индикаторы, показатели Программы в целом предназначены для оценки наиболее существенных результатов реализации Программы.</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Сведения о целевых индикаторах, показателях Программы представлены в приложении № 1 к программе.</w:t>
      </w:r>
    </w:p>
    <w:p w:rsidR="00B46BD3" w:rsidRPr="00A12F55" w:rsidRDefault="00B46BD3" w:rsidP="00B46BD3">
      <w:pPr>
        <w:tabs>
          <w:tab w:val="left" w:pos="851"/>
          <w:tab w:val="left" w:pos="993"/>
        </w:tabs>
        <w:spacing w:line="360" w:lineRule="auto"/>
        <w:ind w:firstLine="851"/>
        <w:jc w:val="both"/>
        <w:rPr>
          <w:sz w:val="26"/>
          <w:szCs w:val="26"/>
        </w:rPr>
      </w:pPr>
    </w:p>
    <w:p w:rsidR="00B46BD3" w:rsidRPr="00A12F55"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sz w:val="26"/>
          <w:szCs w:val="26"/>
        </w:rPr>
        <w:lastRenderedPageBreak/>
        <w:t xml:space="preserve">Обобщенная </w:t>
      </w:r>
      <w:r w:rsidRPr="00A12F55">
        <w:rPr>
          <w:b/>
          <w:bCs/>
          <w:sz w:val="26"/>
          <w:szCs w:val="26"/>
        </w:rPr>
        <w:t>характеристика</w:t>
      </w:r>
      <w:r w:rsidRPr="00A12F55">
        <w:rPr>
          <w:b/>
          <w:sz w:val="26"/>
          <w:szCs w:val="26"/>
        </w:rPr>
        <w:t xml:space="preserve"> реализуемых в составе Программы подпрограмм и отдельных мероприятий</w:t>
      </w:r>
    </w:p>
    <w:p w:rsidR="00B46BD3" w:rsidRPr="00A12F55" w:rsidRDefault="00B46BD3" w:rsidP="005E7994">
      <w:pPr>
        <w:tabs>
          <w:tab w:val="left" w:pos="851"/>
          <w:tab w:val="left" w:pos="1134"/>
        </w:tabs>
        <w:spacing w:line="276" w:lineRule="auto"/>
        <w:ind w:firstLine="709"/>
        <w:jc w:val="both"/>
        <w:rPr>
          <w:sz w:val="26"/>
          <w:szCs w:val="26"/>
        </w:rPr>
      </w:pPr>
      <w:r w:rsidRPr="00A12F55">
        <w:rPr>
          <w:sz w:val="26"/>
          <w:szCs w:val="26"/>
        </w:rPr>
        <w:t>Каждый структурный элемент Программы направлен на решение группы взаимосвязанных задач. Решение всего комплекса задач обеспечивает достижение поставленной цели.</w:t>
      </w:r>
    </w:p>
    <w:p w:rsidR="00B46BD3" w:rsidRPr="00A12F55" w:rsidRDefault="00B46BD3" w:rsidP="005E7994">
      <w:pPr>
        <w:tabs>
          <w:tab w:val="left" w:pos="851"/>
          <w:tab w:val="left" w:pos="1134"/>
        </w:tabs>
        <w:spacing w:line="276" w:lineRule="auto"/>
        <w:ind w:firstLine="709"/>
        <w:jc w:val="both"/>
        <w:rPr>
          <w:sz w:val="26"/>
          <w:szCs w:val="26"/>
        </w:rPr>
      </w:pPr>
      <w:r w:rsidRPr="00A12F55">
        <w:rPr>
          <w:sz w:val="26"/>
          <w:szCs w:val="26"/>
        </w:rPr>
        <w:t>В соответствии с целевой направленностью в состав Программы включаются:</w:t>
      </w:r>
    </w:p>
    <w:p w:rsidR="00B46BD3" w:rsidRPr="00A12F55" w:rsidRDefault="00B46BD3" w:rsidP="005E7994">
      <w:pPr>
        <w:pStyle w:val="a3"/>
        <w:numPr>
          <w:ilvl w:val="0"/>
          <w:numId w:val="12"/>
        </w:numPr>
        <w:tabs>
          <w:tab w:val="left" w:pos="851"/>
          <w:tab w:val="left" w:pos="1134"/>
        </w:tabs>
        <w:spacing w:line="276" w:lineRule="auto"/>
        <w:ind w:left="0" w:firstLine="709"/>
        <w:jc w:val="both"/>
        <w:rPr>
          <w:sz w:val="26"/>
          <w:szCs w:val="26"/>
        </w:rPr>
      </w:pPr>
      <w:r w:rsidRPr="00A12F55">
        <w:rPr>
          <w:sz w:val="26"/>
          <w:szCs w:val="26"/>
        </w:rPr>
        <w:t>Подпрограмма «Переселение граждан из аварийного жилищного фонда Дальнегорского городского округа», разработанная в связи с необходимостью улучшения жилищных условий жителей Дальнегорского городского округа, проживающих в жилых домах, признанных аварийными и подлежащими сносу, а также с целью ликвидации на территории Дальнегорского городского округа многоквартирных домов, признанных аварийными и подлежащими сносу;</w:t>
      </w:r>
    </w:p>
    <w:p w:rsidR="00B46BD3" w:rsidRPr="00A12F55" w:rsidRDefault="00B46BD3" w:rsidP="005E7994">
      <w:pPr>
        <w:pStyle w:val="a3"/>
        <w:numPr>
          <w:ilvl w:val="0"/>
          <w:numId w:val="12"/>
        </w:numPr>
        <w:tabs>
          <w:tab w:val="left" w:pos="851"/>
          <w:tab w:val="left" w:pos="1134"/>
        </w:tabs>
        <w:spacing w:line="276" w:lineRule="auto"/>
        <w:ind w:left="0" w:firstLine="709"/>
        <w:jc w:val="both"/>
        <w:rPr>
          <w:sz w:val="26"/>
          <w:szCs w:val="26"/>
        </w:rPr>
      </w:pPr>
      <w:r w:rsidRPr="00A12F55">
        <w:rPr>
          <w:bCs/>
          <w:sz w:val="26"/>
          <w:szCs w:val="26"/>
        </w:rPr>
        <w:t>Подпрограмма</w:t>
      </w:r>
      <w:r w:rsidRPr="00A12F55">
        <w:rPr>
          <w:sz w:val="26"/>
          <w:szCs w:val="26"/>
        </w:rPr>
        <w:t xml:space="preserve"> «Обеспечение жильем молодых семей Дальнегорского городского округа» разработанная в связи с необходимостью улучшения жилищных условий молодых семей, признанных в порядке, установленном действующим законодательством РФ, нуждающимися в жилых помещениях, состоящих на учете при администрации Дальнегорского городского округа;</w:t>
      </w:r>
    </w:p>
    <w:p w:rsidR="00B46BD3" w:rsidRDefault="00B46BD3" w:rsidP="005E7994">
      <w:pPr>
        <w:pStyle w:val="a3"/>
        <w:numPr>
          <w:ilvl w:val="0"/>
          <w:numId w:val="12"/>
        </w:numPr>
        <w:tabs>
          <w:tab w:val="left" w:pos="851"/>
          <w:tab w:val="left" w:pos="1134"/>
        </w:tabs>
        <w:spacing w:line="276" w:lineRule="auto"/>
        <w:ind w:left="0" w:firstLine="709"/>
        <w:jc w:val="both"/>
        <w:rPr>
          <w:sz w:val="26"/>
          <w:szCs w:val="26"/>
        </w:rPr>
      </w:pPr>
      <w:r w:rsidRPr="00A12F55">
        <w:rPr>
          <w:sz w:val="26"/>
          <w:szCs w:val="26"/>
        </w:rPr>
        <w:t>Подпрограмма «Проведение капитального ремонта многоквартирных домов Дал</w:t>
      </w:r>
      <w:r w:rsidR="00D6596E">
        <w:rPr>
          <w:sz w:val="26"/>
          <w:szCs w:val="26"/>
        </w:rPr>
        <w:t>ьнегорского городского округа»;</w:t>
      </w:r>
    </w:p>
    <w:p w:rsidR="00D6596E" w:rsidRPr="00A12F55" w:rsidRDefault="00D6596E" w:rsidP="005E7994">
      <w:pPr>
        <w:pStyle w:val="a3"/>
        <w:numPr>
          <w:ilvl w:val="0"/>
          <w:numId w:val="12"/>
        </w:numPr>
        <w:tabs>
          <w:tab w:val="left" w:pos="851"/>
          <w:tab w:val="left" w:pos="1134"/>
        </w:tabs>
        <w:spacing w:line="276" w:lineRule="auto"/>
        <w:ind w:left="0" w:firstLine="709"/>
        <w:jc w:val="both"/>
        <w:rPr>
          <w:sz w:val="26"/>
          <w:szCs w:val="26"/>
        </w:rPr>
      </w:pPr>
      <w:r>
        <w:rPr>
          <w:sz w:val="26"/>
          <w:szCs w:val="26"/>
        </w:rPr>
        <w:t xml:space="preserve">Подпрограмма </w:t>
      </w:r>
      <w:r w:rsidRPr="00A12F55">
        <w:rPr>
          <w:sz w:val="26"/>
          <w:szCs w:val="26"/>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B46BD3" w:rsidRPr="00A12F55" w:rsidRDefault="00B46BD3" w:rsidP="005E7994">
      <w:pPr>
        <w:pStyle w:val="a3"/>
        <w:numPr>
          <w:ilvl w:val="0"/>
          <w:numId w:val="12"/>
        </w:numPr>
        <w:tabs>
          <w:tab w:val="left" w:pos="851"/>
          <w:tab w:val="left" w:pos="1134"/>
        </w:tabs>
        <w:spacing w:line="276" w:lineRule="auto"/>
        <w:ind w:left="0" w:firstLine="709"/>
        <w:jc w:val="both"/>
        <w:rPr>
          <w:sz w:val="26"/>
          <w:szCs w:val="26"/>
        </w:rPr>
      </w:pPr>
      <w:r w:rsidRPr="00A12F55">
        <w:rPr>
          <w:sz w:val="26"/>
          <w:szCs w:val="26"/>
        </w:rPr>
        <w:t>Отдельные мероприятия Программы:</w:t>
      </w:r>
    </w:p>
    <w:p w:rsidR="00B46BD3" w:rsidRPr="00D6596E" w:rsidRDefault="00B46BD3" w:rsidP="00D6596E">
      <w:pPr>
        <w:pStyle w:val="a3"/>
        <w:numPr>
          <w:ilvl w:val="1"/>
          <w:numId w:val="20"/>
        </w:numPr>
        <w:tabs>
          <w:tab w:val="left" w:pos="851"/>
        </w:tabs>
        <w:spacing w:line="276" w:lineRule="auto"/>
        <w:ind w:left="0" w:firstLine="567"/>
        <w:jc w:val="both"/>
        <w:rPr>
          <w:sz w:val="26"/>
          <w:szCs w:val="26"/>
        </w:rPr>
      </w:pPr>
      <w:r w:rsidRPr="00D6596E">
        <w:rPr>
          <w:sz w:val="26"/>
          <w:szCs w:val="26"/>
        </w:rPr>
        <w:t>Взносы на капитальный ремонт общего имущества в многоквартирных домах за муниципальные помещения;</w:t>
      </w:r>
    </w:p>
    <w:p w:rsidR="00B46BD3" w:rsidRPr="00D6596E" w:rsidRDefault="00B46BD3" w:rsidP="00D6596E">
      <w:pPr>
        <w:pStyle w:val="a3"/>
        <w:numPr>
          <w:ilvl w:val="1"/>
          <w:numId w:val="20"/>
        </w:numPr>
        <w:tabs>
          <w:tab w:val="left" w:pos="851"/>
          <w:tab w:val="left" w:pos="1134"/>
        </w:tabs>
        <w:spacing w:line="276" w:lineRule="auto"/>
        <w:ind w:hanging="513"/>
        <w:jc w:val="both"/>
        <w:rPr>
          <w:sz w:val="26"/>
          <w:szCs w:val="26"/>
        </w:rPr>
      </w:pPr>
      <w:r w:rsidRPr="00D6596E">
        <w:rPr>
          <w:sz w:val="26"/>
          <w:szCs w:val="26"/>
        </w:rPr>
        <w:t>Ремонт жилых помещений муниципального жилищного фонда;</w:t>
      </w:r>
    </w:p>
    <w:p w:rsidR="00B46BD3" w:rsidRPr="00D6596E" w:rsidRDefault="00B46BD3" w:rsidP="00D6596E">
      <w:pPr>
        <w:pStyle w:val="a3"/>
        <w:numPr>
          <w:ilvl w:val="1"/>
          <w:numId w:val="20"/>
        </w:numPr>
        <w:tabs>
          <w:tab w:val="left" w:pos="376"/>
          <w:tab w:val="left" w:pos="851"/>
          <w:tab w:val="left" w:pos="1134"/>
        </w:tabs>
        <w:spacing w:line="276" w:lineRule="auto"/>
        <w:ind w:left="142" w:firstLine="425"/>
        <w:jc w:val="both"/>
        <w:rPr>
          <w:sz w:val="26"/>
          <w:szCs w:val="26"/>
        </w:rPr>
      </w:pPr>
      <w:r w:rsidRPr="00D6596E">
        <w:rPr>
          <w:sz w:val="26"/>
          <w:szCs w:val="26"/>
        </w:rPr>
        <w:t>Капитальный ремонт дома № 29 по ул. Набережная г. Дальнегорск по решению суда от 19.11.2013 № 2-1680/2013;</w:t>
      </w:r>
    </w:p>
    <w:p w:rsidR="00B46BD3" w:rsidRPr="00A12F55"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A12F55">
        <w:rPr>
          <w:sz w:val="26"/>
          <w:szCs w:val="26"/>
        </w:rPr>
        <w:t>Проведение специализированной организацией обследования многоквартирного, жилого дома и жилого помещения на соответствие требованиям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6BD3" w:rsidRPr="00A12F55"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A12F55">
        <w:rPr>
          <w:sz w:val="26"/>
          <w:szCs w:val="26"/>
        </w:rPr>
        <w:t xml:space="preserve">Ремонт электропроводки в муниципальном общежитии по адресу: </w:t>
      </w:r>
      <w:r w:rsidR="009C20B1">
        <w:rPr>
          <w:sz w:val="26"/>
          <w:szCs w:val="26"/>
        </w:rPr>
        <w:t xml:space="preserve">                                        </w:t>
      </w:r>
      <w:r w:rsidRPr="00A12F55">
        <w:rPr>
          <w:sz w:val="26"/>
          <w:szCs w:val="26"/>
        </w:rPr>
        <w:t xml:space="preserve">г. Дальнегорск, </w:t>
      </w:r>
      <w:r w:rsidR="007C70C1">
        <w:rPr>
          <w:sz w:val="26"/>
          <w:szCs w:val="26"/>
        </w:rPr>
        <w:t>п</w:t>
      </w:r>
      <w:r w:rsidRPr="00A12F55">
        <w:rPr>
          <w:sz w:val="26"/>
          <w:szCs w:val="26"/>
        </w:rPr>
        <w:t>роспект 50 лет Октября, д</w:t>
      </w:r>
      <w:r w:rsidR="009C20B1">
        <w:rPr>
          <w:sz w:val="26"/>
          <w:szCs w:val="26"/>
        </w:rPr>
        <w:t>.</w:t>
      </w:r>
      <w:r w:rsidRPr="00A12F55">
        <w:rPr>
          <w:sz w:val="26"/>
          <w:szCs w:val="26"/>
        </w:rPr>
        <w:t xml:space="preserve"> 36; </w:t>
      </w:r>
    </w:p>
    <w:p w:rsidR="00B46BD3" w:rsidRPr="00A12F55"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A12F55">
        <w:rPr>
          <w:sz w:val="26"/>
          <w:szCs w:val="26"/>
        </w:rPr>
        <w:t xml:space="preserve">Проведение огнезащиты конструкций в муниципальном общежитии по адресу </w:t>
      </w:r>
      <w:r w:rsidR="007C70C1">
        <w:rPr>
          <w:sz w:val="26"/>
          <w:szCs w:val="26"/>
        </w:rPr>
        <w:t>г. Дальнегорск, п</w:t>
      </w:r>
      <w:r w:rsidRPr="00A12F55">
        <w:rPr>
          <w:sz w:val="26"/>
          <w:szCs w:val="26"/>
        </w:rPr>
        <w:t>роспект 50 лет Октября д.</w:t>
      </w:r>
      <w:r w:rsidR="009C20B1">
        <w:rPr>
          <w:sz w:val="26"/>
          <w:szCs w:val="26"/>
        </w:rPr>
        <w:t xml:space="preserve"> </w:t>
      </w:r>
      <w:r w:rsidRPr="00A12F55">
        <w:rPr>
          <w:sz w:val="26"/>
          <w:szCs w:val="26"/>
        </w:rPr>
        <w:t>36;</w:t>
      </w:r>
    </w:p>
    <w:p w:rsidR="00B46BD3" w:rsidRPr="00A12F55"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A12F55">
        <w:rPr>
          <w:sz w:val="26"/>
          <w:szCs w:val="26"/>
        </w:rPr>
        <w:t xml:space="preserve">Изготовление проектно-сметной документации «Устройство автоматической пожарной сигнализации и системы оповещения о пожаре в здании общежития, расположенного по адресу: г. Дальнегорск, </w:t>
      </w:r>
      <w:r w:rsidR="007C70C1">
        <w:rPr>
          <w:sz w:val="26"/>
          <w:szCs w:val="26"/>
        </w:rPr>
        <w:t>п</w:t>
      </w:r>
      <w:r w:rsidRPr="00A12F55">
        <w:rPr>
          <w:sz w:val="26"/>
          <w:szCs w:val="26"/>
        </w:rPr>
        <w:t>роспект 50 лет Октября, 36»;</w:t>
      </w:r>
    </w:p>
    <w:p w:rsidR="00B46BD3" w:rsidRPr="00A12F55" w:rsidRDefault="00B46BD3" w:rsidP="00D6596E">
      <w:pPr>
        <w:pStyle w:val="a3"/>
        <w:numPr>
          <w:ilvl w:val="1"/>
          <w:numId w:val="20"/>
        </w:numPr>
        <w:tabs>
          <w:tab w:val="left" w:pos="376"/>
          <w:tab w:val="left" w:pos="851"/>
          <w:tab w:val="left" w:pos="1134"/>
        </w:tabs>
        <w:spacing w:line="276" w:lineRule="auto"/>
        <w:ind w:left="0" w:firstLine="567"/>
        <w:jc w:val="both"/>
        <w:rPr>
          <w:sz w:val="26"/>
          <w:szCs w:val="26"/>
        </w:rPr>
      </w:pPr>
      <w:r w:rsidRPr="00A12F55">
        <w:rPr>
          <w:sz w:val="26"/>
          <w:szCs w:val="26"/>
        </w:rPr>
        <w:t xml:space="preserve">Устройство автоматической пожарной сигнализации и системы оповещения о </w:t>
      </w:r>
      <w:r w:rsidRPr="00A12F55">
        <w:rPr>
          <w:sz w:val="26"/>
          <w:szCs w:val="26"/>
        </w:rPr>
        <w:lastRenderedPageBreak/>
        <w:t xml:space="preserve">пожаре в здании общежития, расположенного по адресу: г. Дальнегорск, </w:t>
      </w:r>
      <w:r w:rsidR="007C70C1">
        <w:rPr>
          <w:sz w:val="26"/>
          <w:szCs w:val="26"/>
        </w:rPr>
        <w:t>п</w:t>
      </w:r>
      <w:r w:rsidRPr="00A12F55">
        <w:rPr>
          <w:sz w:val="26"/>
          <w:szCs w:val="26"/>
        </w:rPr>
        <w:t xml:space="preserve">роспект 50 лет Октября, </w:t>
      </w:r>
      <w:r w:rsidR="009C20B1">
        <w:rPr>
          <w:sz w:val="26"/>
          <w:szCs w:val="26"/>
        </w:rPr>
        <w:t xml:space="preserve">д. </w:t>
      </w:r>
      <w:r w:rsidRPr="00A12F55">
        <w:rPr>
          <w:sz w:val="26"/>
          <w:szCs w:val="26"/>
        </w:rPr>
        <w:t>36.</w:t>
      </w:r>
    </w:p>
    <w:p w:rsidR="00B46BD3" w:rsidRPr="00A12F55" w:rsidRDefault="00B46BD3" w:rsidP="005E7994">
      <w:pPr>
        <w:tabs>
          <w:tab w:val="left" w:pos="0"/>
          <w:tab w:val="left" w:pos="851"/>
          <w:tab w:val="left" w:pos="1134"/>
        </w:tabs>
        <w:spacing w:line="276" w:lineRule="auto"/>
        <w:ind w:firstLine="709"/>
        <w:jc w:val="both"/>
        <w:rPr>
          <w:sz w:val="26"/>
          <w:szCs w:val="26"/>
        </w:rPr>
      </w:pPr>
      <w:r w:rsidRPr="00A12F55">
        <w:rPr>
          <w:sz w:val="26"/>
          <w:szCs w:val="26"/>
        </w:rPr>
        <w:t>Обобщенная характеристика реализуемых в составе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приведены в приложении № 2 к Программе.</w:t>
      </w:r>
    </w:p>
    <w:p w:rsidR="005E7994" w:rsidRPr="00A12F55" w:rsidRDefault="005E7994" w:rsidP="005E7994">
      <w:pPr>
        <w:tabs>
          <w:tab w:val="left" w:pos="0"/>
          <w:tab w:val="left" w:pos="851"/>
          <w:tab w:val="left" w:pos="1134"/>
        </w:tabs>
        <w:spacing w:line="276" w:lineRule="auto"/>
        <w:ind w:firstLine="709"/>
        <w:jc w:val="both"/>
        <w:rPr>
          <w:sz w:val="26"/>
          <w:szCs w:val="26"/>
        </w:rPr>
      </w:pPr>
    </w:p>
    <w:p w:rsidR="00B46BD3"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bCs/>
          <w:sz w:val="26"/>
          <w:szCs w:val="26"/>
        </w:rPr>
        <w:t>Механизм</w:t>
      </w:r>
      <w:r w:rsidRPr="00A12F55">
        <w:rPr>
          <w:b/>
          <w:sz w:val="26"/>
          <w:szCs w:val="26"/>
        </w:rPr>
        <w:t xml:space="preserve"> реализации программы</w:t>
      </w:r>
    </w:p>
    <w:p w:rsidR="007C70C1" w:rsidRPr="007C70C1" w:rsidRDefault="007C70C1" w:rsidP="007C70C1">
      <w:pPr>
        <w:widowControl/>
        <w:tabs>
          <w:tab w:val="left" w:pos="284"/>
          <w:tab w:val="left" w:pos="851"/>
          <w:tab w:val="left" w:pos="993"/>
        </w:tabs>
        <w:autoSpaceDE/>
        <w:autoSpaceDN/>
        <w:adjustRightInd/>
        <w:spacing w:after="120"/>
        <w:rPr>
          <w:b/>
          <w:sz w:val="10"/>
          <w:szCs w:val="10"/>
        </w:rPr>
      </w:pP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Механизм реализации Программы направлен на эффективное планирование хода исполнения мероприятий подпрограмм Программы, координацию действий ответственного исполнителя и соисполнителя Программы, обеспечение контроля исполнения мероприятий подпрограмм Программы,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Реализация отдельных мероприятий и мероприятий подпрограмм осуществляется посредством осуществления закупок товаров, работ, услуг в порядке, установленном действующим законодательством Р</w:t>
      </w:r>
      <w:r w:rsidR="009C700A">
        <w:rPr>
          <w:sz w:val="26"/>
          <w:szCs w:val="26"/>
        </w:rPr>
        <w:t xml:space="preserve">оссийской </w:t>
      </w:r>
      <w:r w:rsidRPr="00A12F55">
        <w:rPr>
          <w:sz w:val="26"/>
          <w:szCs w:val="26"/>
        </w:rPr>
        <w:t>Ф</w:t>
      </w:r>
      <w:r w:rsidR="009C700A">
        <w:rPr>
          <w:sz w:val="26"/>
          <w:szCs w:val="26"/>
        </w:rPr>
        <w:t>едерации</w:t>
      </w:r>
      <w:r w:rsidRPr="00A12F55">
        <w:rPr>
          <w:sz w:val="26"/>
          <w:szCs w:val="26"/>
        </w:rPr>
        <w:t xml:space="preserve"> в сфере закупок товаров, работ, услуг для обеспечения государственных и муниципальных нужд.</w:t>
      </w:r>
    </w:p>
    <w:p w:rsidR="00B46BD3" w:rsidRDefault="00B46BD3" w:rsidP="005E7994">
      <w:pPr>
        <w:tabs>
          <w:tab w:val="left" w:pos="851"/>
          <w:tab w:val="left" w:pos="993"/>
        </w:tabs>
        <w:spacing w:line="276" w:lineRule="auto"/>
        <w:ind w:firstLine="709"/>
        <w:jc w:val="both"/>
        <w:rPr>
          <w:sz w:val="26"/>
          <w:szCs w:val="26"/>
        </w:rPr>
      </w:pPr>
      <w:r w:rsidRPr="00A12F55">
        <w:rPr>
          <w:sz w:val="26"/>
          <w:szCs w:val="26"/>
        </w:rPr>
        <w:t>Управление Программой осуществляется ответственным исполнителем – отделом жизнеобеспечения администрации Дальнегорского городского округа и соисполнител</w:t>
      </w:r>
      <w:r w:rsidR="009C700A">
        <w:rPr>
          <w:sz w:val="26"/>
          <w:szCs w:val="26"/>
        </w:rPr>
        <w:t>я</w:t>
      </w:r>
      <w:r w:rsidRPr="00A12F55">
        <w:rPr>
          <w:sz w:val="26"/>
          <w:szCs w:val="26"/>
        </w:rPr>
        <w:t>м</w:t>
      </w:r>
      <w:r w:rsidR="009C700A">
        <w:rPr>
          <w:sz w:val="26"/>
          <w:szCs w:val="26"/>
        </w:rPr>
        <w:t>и</w:t>
      </w:r>
      <w:r w:rsidRPr="00A12F55">
        <w:rPr>
          <w:sz w:val="26"/>
          <w:szCs w:val="26"/>
        </w:rPr>
        <w:t xml:space="preserve"> – </w:t>
      </w:r>
      <w:r w:rsidR="009C700A">
        <w:rPr>
          <w:sz w:val="26"/>
          <w:szCs w:val="26"/>
        </w:rPr>
        <w:t>У</w:t>
      </w:r>
      <w:r w:rsidRPr="00A12F55">
        <w:rPr>
          <w:sz w:val="26"/>
          <w:szCs w:val="26"/>
        </w:rPr>
        <w:t>правлением муниципального имущества администрации Д</w:t>
      </w:r>
      <w:r w:rsidR="009C700A">
        <w:rPr>
          <w:sz w:val="26"/>
          <w:szCs w:val="26"/>
        </w:rPr>
        <w:t>альнегорского городского округа;</w:t>
      </w:r>
    </w:p>
    <w:p w:rsidR="009C700A" w:rsidRDefault="009C700A" w:rsidP="009C700A">
      <w:pPr>
        <w:tabs>
          <w:tab w:val="left" w:pos="851"/>
          <w:tab w:val="left" w:pos="993"/>
        </w:tabs>
        <w:spacing w:line="276" w:lineRule="auto"/>
        <w:jc w:val="both"/>
        <w:rPr>
          <w:sz w:val="26"/>
          <w:szCs w:val="26"/>
        </w:rPr>
      </w:pPr>
      <w:r w:rsidRPr="00A12F55">
        <w:rPr>
          <w:sz w:val="26"/>
          <w:szCs w:val="26"/>
        </w:rPr>
        <w:t>–</w:t>
      </w:r>
      <w:r>
        <w:rPr>
          <w:sz w:val="26"/>
          <w:szCs w:val="26"/>
        </w:rPr>
        <w:t xml:space="preserve"> Управлением образования администрации Дальнегорского городского округа.</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В процессе реализации Программы ответственный исполнитель осуществляет следующие полномочия:</w:t>
      </w:r>
    </w:p>
    <w:p w:rsidR="00B46BD3" w:rsidRPr="00A12F55" w:rsidRDefault="00B46BD3" w:rsidP="005E7994">
      <w:pPr>
        <w:pStyle w:val="a3"/>
        <w:numPr>
          <w:ilvl w:val="0"/>
          <w:numId w:val="14"/>
        </w:numPr>
        <w:tabs>
          <w:tab w:val="left" w:pos="851"/>
          <w:tab w:val="left" w:pos="993"/>
        </w:tabs>
        <w:spacing w:line="276" w:lineRule="auto"/>
        <w:ind w:left="0" w:firstLine="709"/>
        <w:jc w:val="both"/>
        <w:rPr>
          <w:sz w:val="26"/>
          <w:szCs w:val="26"/>
        </w:rPr>
      </w:pPr>
      <w:r w:rsidRPr="00A12F55">
        <w:rPr>
          <w:sz w:val="26"/>
          <w:szCs w:val="26"/>
        </w:rPr>
        <w:t>организует реализацию Программы;</w:t>
      </w:r>
    </w:p>
    <w:p w:rsidR="00B46BD3" w:rsidRPr="00A12F55" w:rsidRDefault="00B46BD3" w:rsidP="005E7994">
      <w:pPr>
        <w:pStyle w:val="a3"/>
        <w:numPr>
          <w:ilvl w:val="0"/>
          <w:numId w:val="14"/>
        </w:numPr>
        <w:tabs>
          <w:tab w:val="left" w:pos="851"/>
          <w:tab w:val="left" w:pos="993"/>
        </w:tabs>
        <w:spacing w:line="276" w:lineRule="auto"/>
        <w:ind w:left="0" w:firstLine="709"/>
        <w:jc w:val="both"/>
        <w:rPr>
          <w:sz w:val="26"/>
          <w:szCs w:val="26"/>
        </w:rPr>
      </w:pPr>
      <w:r w:rsidRPr="00A12F55">
        <w:rPr>
          <w:sz w:val="26"/>
          <w:szCs w:val="26"/>
        </w:rPr>
        <w:t>несет ответственность за достижение показателей (индикаторов) Программы, а также конечных результатов ее реализации;</w:t>
      </w:r>
    </w:p>
    <w:p w:rsidR="00B46BD3" w:rsidRPr="00A12F55" w:rsidRDefault="00B46BD3" w:rsidP="005E7994">
      <w:pPr>
        <w:pStyle w:val="a3"/>
        <w:numPr>
          <w:ilvl w:val="0"/>
          <w:numId w:val="14"/>
        </w:numPr>
        <w:tabs>
          <w:tab w:val="left" w:pos="851"/>
          <w:tab w:val="left" w:pos="993"/>
        </w:tabs>
        <w:spacing w:line="276" w:lineRule="auto"/>
        <w:ind w:left="0" w:firstLine="709"/>
        <w:jc w:val="both"/>
        <w:rPr>
          <w:sz w:val="26"/>
          <w:szCs w:val="26"/>
        </w:rPr>
      </w:pPr>
      <w:r w:rsidRPr="00A12F55">
        <w:rPr>
          <w:sz w:val="26"/>
          <w:szCs w:val="26"/>
        </w:rPr>
        <w:t>проводит оценку эффективности Программы на этапе реализации;</w:t>
      </w:r>
    </w:p>
    <w:p w:rsidR="00B46BD3" w:rsidRPr="00A12F55" w:rsidRDefault="00B46BD3" w:rsidP="005E7994">
      <w:pPr>
        <w:pStyle w:val="a3"/>
        <w:numPr>
          <w:ilvl w:val="0"/>
          <w:numId w:val="14"/>
        </w:numPr>
        <w:tabs>
          <w:tab w:val="left" w:pos="851"/>
          <w:tab w:val="left" w:pos="993"/>
        </w:tabs>
        <w:spacing w:line="276" w:lineRule="auto"/>
        <w:ind w:left="0" w:firstLine="709"/>
        <w:jc w:val="both"/>
        <w:rPr>
          <w:sz w:val="26"/>
          <w:szCs w:val="26"/>
        </w:rPr>
      </w:pPr>
      <w:r w:rsidRPr="00A12F55">
        <w:rPr>
          <w:sz w:val="26"/>
          <w:szCs w:val="26"/>
        </w:rPr>
        <w:t>запрашивает у соисполнителей сведения, необходимые для подготовки квартальных и годового отчетов о ходе реализации и об оценке эффективности Программы (далее - годовой отчет);</w:t>
      </w:r>
    </w:p>
    <w:p w:rsidR="00B46BD3" w:rsidRPr="00A12F55" w:rsidRDefault="00B46BD3" w:rsidP="005E7994">
      <w:pPr>
        <w:pStyle w:val="a3"/>
        <w:numPr>
          <w:ilvl w:val="0"/>
          <w:numId w:val="14"/>
        </w:numPr>
        <w:tabs>
          <w:tab w:val="left" w:pos="851"/>
          <w:tab w:val="left" w:pos="993"/>
        </w:tabs>
        <w:spacing w:line="276" w:lineRule="auto"/>
        <w:ind w:left="0" w:firstLine="709"/>
        <w:jc w:val="both"/>
        <w:rPr>
          <w:sz w:val="26"/>
          <w:szCs w:val="26"/>
        </w:rPr>
      </w:pPr>
      <w:r w:rsidRPr="00A12F55">
        <w:rPr>
          <w:sz w:val="26"/>
          <w:szCs w:val="26"/>
        </w:rPr>
        <w:t>является исполнителем подпрограмм и мероприятий в соответствии с пунктами Приложения № 2 к Программе;</w:t>
      </w:r>
    </w:p>
    <w:p w:rsidR="00B46BD3" w:rsidRPr="00A12F55" w:rsidRDefault="00B46BD3" w:rsidP="005E7994">
      <w:pPr>
        <w:pStyle w:val="a3"/>
        <w:numPr>
          <w:ilvl w:val="0"/>
          <w:numId w:val="14"/>
        </w:numPr>
        <w:tabs>
          <w:tab w:val="left" w:pos="851"/>
          <w:tab w:val="left" w:pos="993"/>
        </w:tabs>
        <w:spacing w:line="276" w:lineRule="auto"/>
        <w:ind w:left="0" w:firstLine="709"/>
        <w:jc w:val="both"/>
        <w:rPr>
          <w:sz w:val="26"/>
          <w:szCs w:val="26"/>
        </w:rPr>
      </w:pPr>
      <w:r w:rsidRPr="00A12F55">
        <w:rPr>
          <w:sz w:val="26"/>
          <w:szCs w:val="26"/>
        </w:rPr>
        <w:t>готовит годовой отчет;</w:t>
      </w:r>
    </w:p>
    <w:p w:rsidR="00B46BD3" w:rsidRPr="00A12F55" w:rsidRDefault="00B46BD3" w:rsidP="005E7994">
      <w:pPr>
        <w:pStyle w:val="a3"/>
        <w:numPr>
          <w:ilvl w:val="0"/>
          <w:numId w:val="14"/>
        </w:numPr>
        <w:tabs>
          <w:tab w:val="left" w:pos="851"/>
          <w:tab w:val="left" w:pos="993"/>
        </w:tabs>
        <w:spacing w:line="276" w:lineRule="auto"/>
        <w:ind w:left="0" w:firstLine="709"/>
        <w:jc w:val="both"/>
        <w:rPr>
          <w:sz w:val="26"/>
          <w:szCs w:val="26"/>
        </w:rPr>
      </w:pPr>
      <w:r w:rsidRPr="00A12F55">
        <w:rPr>
          <w:sz w:val="26"/>
          <w:szCs w:val="26"/>
        </w:rPr>
        <w:t>размещает на официальном сайте администрации Дальнегорского городского округа в сети Интернет и в системе ГАС «Управление» информацию о программе, ходе ее реализации, достижении значений целевых показателей и индикаторов программы, степени выполнения мероприятий Программы.</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Соисполнители Программы осуществляют следующие полномочия:</w:t>
      </w:r>
    </w:p>
    <w:p w:rsidR="00B46BD3" w:rsidRPr="00A12F55" w:rsidRDefault="00B46BD3" w:rsidP="005E7994">
      <w:pPr>
        <w:pStyle w:val="a3"/>
        <w:numPr>
          <w:ilvl w:val="0"/>
          <w:numId w:val="15"/>
        </w:numPr>
        <w:tabs>
          <w:tab w:val="left" w:pos="851"/>
          <w:tab w:val="left" w:pos="993"/>
          <w:tab w:val="left" w:pos="1134"/>
        </w:tabs>
        <w:spacing w:line="276" w:lineRule="auto"/>
        <w:ind w:left="0" w:firstLine="709"/>
        <w:jc w:val="both"/>
        <w:rPr>
          <w:sz w:val="26"/>
          <w:szCs w:val="26"/>
        </w:rPr>
      </w:pPr>
      <w:r w:rsidRPr="00A12F55">
        <w:rPr>
          <w:sz w:val="26"/>
          <w:szCs w:val="26"/>
        </w:rPr>
        <w:t xml:space="preserve">осуществляют реализацию подпрограмм и отдельных мероприятий, в отношении </w:t>
      </w:r>
      <w:r w:rsidRPr="00A12F55">
        <w:rPr>
          <w:sz w:val="26"/>
          <w:szCs w:val="26"/>
        </w:rPr>
        <w:lastRenderedPageBreak/>
        <w:t>которых они являются соисполнителями (Приложение № 2 к Программе), несут ответственность за достижение показателей (индикаторов) подпрограммы (мероприятия), готовят предложения о внесении изменений в подпрограмму и, по согласованию с ответственным исполнителем программы, вносят изменения в подпрограмму (мероприятие);</w:t>
      </w:r>
    </w:p>
    <w:p w:rsidR="00B46BD3" w:rsidRPr="00A12F55" w:rsidRDefault="00B46BD3" w:rsidP="005E7994">
      <w:pPr>
        <w:pStyle w:val="a3"/>
        <w:numPr>
          <w:ilvl w:val="0"/>
          <w:numId w:val="15"/>
        </w:numPr>
        <w:tabs>
          <w:tab w:val="left" w:pos="851"/>
          <w:tab w:val="left" w:pos="993"/>
          <w:tab w:val="left" w:pos="1134"/>
        </w:tabs>
        <w:spacing w:line="276" w:lineRule="auto"/>
        <w:ind w:left="0" w:firstLine="709"/>
        <w:jc w:val="both"/>
        <w:rPr>
          <w:sz w:val="26"/>
          <w:szCs w:val="26"/>
        </w:rPr>
      </w:pPr>
      <w:r w:rsidRPr="00A12F55">
        <w:rPr>
          <w:sz w:val="26"/>
          <w:szCs w:val="26"/>
        </w:rPr>
        <w:t>представляют ответственным исполнителям сведения, необходимые для подготовки квартальных и годового отчетов;</w:t>
      </w:r>
    </w:p>
    <w:p w:rsidR="00B46BD3" w:rsidRPr="00A12F55" w:rsidRDefault="00B46BD3" w:rsidP="005E7994">
      <w:pPr>
        <w:pStyle w:val="a3"/>
        <w:numPr>
          <w:ilvl w:val="0"/>
          <w:numId w:val="15"/>
        </w:numPr>
        <w:tabs>
          <w:tab w:val="left" w:pos="851"/>
          <w:tab w:val="left" w:pos="993"/>
          <w:tab w:val="left" w:pos="1134"/>
        </w:tabs>
        <w:spacing w:line="276" w:lineRule="auto"/>
        <w:ind w:left="0" w:firstLine="709"/>
        <w:jc w:val="both"/>
        <w:rPr>
          <w:sz w:val="26"/>
          <w:szCs w:val="26"/>
        </w:rPr>
      </w:pPr>
      <w:r w:rsidRPr="00A12F55">
        <w:rPr>
          <w:sz w:val="26"/>
          <w:szCs w:val="26"/>
        </w:rPr>
        <w:t>проводят оценку эффективности подпрограммы (мероприятия) на этапе реализации;</w:t>
      </w:r>
    </w:p>
    <w:p w:rsidR="00B46BD3" w:rsidRPr="00A12F55" w:rsidRDefault="00B46BD3" w:rsidP="005E7994">
      <w:pPr>
        <w:pStyle w:val="a3"/>
        <w:numPr>
          <w:ilvl w:val="0"/>
          <w:numId w:val="15"/>
        </w:numPr>
        <w:tabs>
          <w:tab w:val="left" w:pos="851"/>
          <w:tab w:val="left" w:pos="993"/>
          <w:tab w:val="left" w:pos="1134"/>
        </w:tabs>
        <w:spacing w:line="276" w:lineRule="auto"/>
        <w:ind w:left="0" w:firstLine="709"/>
        <w:jc w:val="both"/>
        <w:rPr>
          <w:sz w:val="26"/>
          <w:szCs w:val="26"/>
        </w:rPr>
      </w:pPr>
      <w:r w:rsidRPr="00A12F55">
        <w:rPr>
          <w:sz w:val="26"/>
          <w:szCs w:val="26"/>
        </w:rPr>
        <w:t>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подпрограммы (мероприятия) Программы.</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Внесение изменений в Программу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результатов оценки эффективности реализации Программы.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Реализация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w:t>
      </w:r>
    </w:p>
    <w:p w:rsidR="005E7994" w:rsidRPr="00A12F55" w:rsidRDefault="005E7994" w:rsidP="005E7994">
      <w:pPr>
        <w:tabs>
          <w:tab w:val="left" w:pos="851"/>
          <w:tab w:val="left" w:pos="993"/>
        </w:tabs>
        <w:spacing w:line="276" w:lineRule="auto"/>
        <w:ind w:firstLine="709"/>
        <w:jc w:val="both"/>
        <w:rPr>
          <w:sz w:val="26"/>
          <w:szCs w:val="26"/>
        </w:rPr>
      </w:pPr>
    </w:p>
    <w:p w:rsidR="00B46BD3"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sz w:val="26"/>
          <w:szCs w:val="26"/>
        </w:rPr>
        <w:t>Оценка применения мер государственного регулирования в сфере</w:t>
      </w:r>
      <w:r w:rsidR="007C70C1">
        <w:rPr>
          <w:b/>
          <w:sz w:val="26"/>
          <w:szCs w:val="26"/>
        </w:rPr>
        <w:t xml:space="preserve">                         </w:t>
      </w:r>
      <w:r w:rsidRPr="00A12F55">
        <w:rPr>
          <w:b/>
          <w:sz w:val="26"/>
          <w:szCs w:val="26"/>
        </w:rPr>
        <w:t xml:space="preserve"> реализации Программы и сведения об основных мерах правового </w:t>
      </w:r>
      <w:r w:rsidR="007C70C1">
        <w:rPr>
          <w:b/>
          <w:sz w:val="26"/>
          <w:szCs w:val="26"/>
        </w:rPr>
        <w:t xml:space="preserve">                    </w:t>
      </w:r>
      <w:r w:rsidRPr="00A12F55">
        <w:rPr>
          <w:b/>
          <w:sz w:val="26"/>
          <w:szCs w:val="26"/>
        </w:rPr>
        <w:t>регулирования в сфере реализации Программы</w:t>
      </w:r>
    </w:p>
    <w:p w:rsidR="002050BE" w:rsidRPr="002050BE" w:rsidRDefault="002050BE" w:rsidP="002050BE">
      <w:pPr>
        <w:widowControl/>
        <w:tabs>
          <w:tab w:val="left" w:pos="284"/>
          <w:tab w:val="left" w:pos="851"/>
          <w:tab w:val="left" w:pos="993"/>
        </w:tabs>
        <w:autoSpaceDE/>
        <w:autoSpaceDN/>
        <w:adjustRightInd/>
        <w:spacing w:after="120"/>
        <w:rPr>
          <w:b/>
          <w:sz w:val="10"/>
          <w:szCs w:val="10"/>
        </w:rPr>
      </w:pP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rPr>
        <w:t>Меры налогового, тарифного, правового и иные меры государственного регулирования в сфере реализации программы не предусмотрены. Сведения о мерах государственного регулирования и основных мерах правового регулирования в сфере реализации Программы представлены в приложениях № 3, № 4 к Программе.</w:t>
      </w:r>
    </w:p>
    <w:p w:rsidR="005E7994" w:rsidRPr="00A12F55" w:rsidRDefault="005E7994" w:rsidP="005E7994">
      <w:pPr>
        <w:tabs>
          <w:tab w:val="left" w:pos="851"/>
          <w:tab w:val="left" w:pos="993"/>
        </w:tabs>
        <w:spacing w:line="276" w:lineRule="auto"/>
        <w:ind w:firstLine="709"/>
        <w:jc w:val="both"/>
        <w:rPr>
          <w:sz w:val="26"/>
          <w:szCs w:val="26"/>
        </w:rPr>
      </w:pPr>
    </w:p>
    <w:p w:rsidR="00B46BD3" w:rsidRPr="00A12F55"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sz w:val="26"/>
          <w:szCs w:val="26"/>
        </w:rPr>
        <w:t>Прогноз сводных показателей муниципальных заданий и оказание муниципальных услуг муниципальными бюджетными и автономными учреждениями по Программе</w:t>
      </w:r>
    </w:p>
    <w:p w:rsidR="00B46BD3" w:rsidRPr="00A12F55" w:rsidRDefault="00B46BD3" w:rsidP="005E7994">
      <w:pPr>
        <w:tabs>
          <w:tab w:val="left" w:pos="851"/>
          <w:tab w:val="left" w:pos="993"/>
        </w:tabs>
        <w:spacing w:line="276" w:lineRule="auto"/>
        <w:ind w:firstLine="709"/>
        <w:jc w:val="both"/>
        <w:rPr>
          <w:sz w:val="26"/>
          <w:szCs w:val="26"/>
        </w:rPr>
      </w:pPr>
      <w:r w:rsidRPr="00A12F55">
        <w:rPr>
          <w:sz w:val="26"/>
          <w:szCs w:val="26"/>
          <w:lang w:eastAsia="en-US"/>
        </w:rPr>
        <w:t>Муниципальные задания подведомственным учреждениям администрацией Дальнегорского городского округа не формируются. (</w:t>
      </w:r>
      <w:r w:rsidRPr="00A12F55">
        <w:rPr>
          <w:sz w:val="26"/>
          <w:szCs w:val="26"/>
        </w:rPr>
        <w:t>Приложение № 5 к Программе).</w:t>
      </w:r>
    </w:p>
    <w:p w:rsidR="005E7994" w:rsidRPr="00A12F55" w:rsidRDefault="005E7994" w:rsidP="005E7994">
      <w:pPr>
        <w:tabs>
          <w:tab w:val="left" w:pos="851"/>
          <w:tab w:val="left" w:pos="993"/>
        </w:tabs>
        <w:spacing w:line="276" w:lineRule="auto"/>
        <w:ind w:firstLine="709"/>
        <w:jc w:val="both"/>
        <w:rPr>
          <w:sz w:val="26"/>
          <w:szCs w:val="26"/>
          <w:lang w:eastAsia="en-US"/>
        </w:rPr>
      </w:pPr>
    </w:p>
    <w:p w:rsidR="00B46BD3" w:rsidRPr="00A12F55"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sz w:val="26"/>
          <w:szCs w:val="26"/>
          <w:lang w:eastAsia="en-US"/>
        </w:rPr>
        <w:t>Р</w:t>
      </w:r>
      <w:r w:rsidRPr="00A12F55">
        <w:rPr>
          <w:b/>
          <w:sz w:val="26"/>
          <w:szCs w:val="26"/>
        </w:rPr>
        <w:t>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lastRenderedPageBreak/>
        <w:t xml:space="preserve">Общий объем финансирования мероприятий Программы составляет </w:t>
      </w:r>
      <w:r w:rsidR="00BF53AC">
        <w:rPr>
          <w:sz w:val="26"/>
          <w:szCs w:val="26"/>
        </w:rPr>
        <w:t>131674,44</w:t>
      </w:r>
      <w:r w:rsidRPr="00A12F55">
        <w:rPr>
          <w:sz w:val="26"/>
          <w:szCs w:val="26"/>
        </w:rPr>
        <w:t xml:space="preserve"> тыс. руб., в том числе по годам: </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2015 год – </w:t>
      </w:r>
      <w:r w:rsidR="008623C7">
        <w:rPr>
          <w:sz w:val="26"/>
          <w:szCs w:val="26"/>
        </w:rPr>
        <w:t xml:space="preserve">  </w:t>
      </w:r>
      <w:r w:rsidRPr="00A12F55">
        <w:rPr>
          <w:sz w:val="26"/>
          <w:szCs w:val="26"/>
        </w:rPr>
        <w:t>8934,4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2016 год – 20994,6 тыс. руб. </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2017 год – 29190,4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2018 год – 13293,3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2019 год – </w:t>
      </w:r>
      <w:r w:rsidR="00BF53AC">
        <w:rPr>
          <w:sz w:val="26"/>
          <w:szCs w:val="26"/>
        </w:rPr>
        <w:t>40661,74</w:t>
      </w:r>
      <w:r w:rsidRPr="00A12F55">
        <w:rPr>
          <w:sz w:val="26"/>
          <w:szCs w:val="26"/>
        </w:rPr>
        <w:t xml:space="preserve">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2020 год – </w:t>
      </w:r>
      <w:r w:rsidR="008623C7">
        <w:rPr>
          <w:sz w:val="26"/>
          <w:szCs w:val="26"/>
        </w:rPr>
        <w:t xml:space="preserve">  </w:t>
      </w:r>
      <w:r w:rsidRPr="00A12F55">
        <w:rPr>
          <w:sz w:val="26"/>
          <w:szCs w:val="26"/>
        </w:rPr>
        <w:t>9300,0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2021 год – </w:t>
      </w:r>
      <w:r w:rsidR="008623C7">
        <w:rPr>
          <w:sz w:val="26"/>
          <w:szCs w:val="26"/>
        </w:rPr>
        <w:t xml:space="preserve">  </w:t>
      </w:r>
      <w:r w:rsidRPr="00A12F55">
        <w:rPr>
          <w:sz w:val="26"/>
          <w:szCs w:val="26"/>
        </w:rPr>
        <w:t>9300,0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в том числе:</w:t>
      </w:r>
    </w:p>
    <w:p w:rsidR="00B46BD3" w:rsidRPr="00A12F55" w:rsidRDefault="00B46BD3" w:rsidP="005E7994">
      <w:pPr>
        <w:pStyle w:val="a3"/>
        <w:numPr>
          <w:ilvl w:val="0"/>
          <w:numId w:val="5"/>
        </w:numPr>
        <w:tabs>
          <w:tab w:val="left" w:pos="316"/>
          <w:tab w:val="left" w:pos="993"/>
        </w:tabs>
        <w:spacing w:line="276" w:lineRule="auto"/>
        <w:ind w:left="0" w:firstLine="709"/>
        <w:jc w:val="both"/>
        <w:rPr>
          <w:sz w:val="26"/>
          <w:szCs w:val="26"/>
        </w:rPr>
      </w:pPr>
      <w:r w:rsidRPr="00A12F55">
        <w:rPr>
          <w:sz w:val="26"/>
          <w:szCs w:val="26"/>
        </w:rPr>
        <w:t>Средства бюджета Дальнегорского городского округа оставляют 78046,4 тыс. руб., в том числе по годам:</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2015 год – </w:t>
      </w:r>
      <w:r w:rsidR="00427FEA">
        <w:rPr>
          <w:sz w:val="26"/>
          <w:szCs w:val="26"/>
        </w:rPr>
        <w:t xml:space="preserve">  </w:t>
      </w:r>
      <w:r w:rsidRPr="00A12F55">
        <w:rPr>
          <w:sz w:val="26"/>
          <w:szCs w:val="26"/>
        </w:rPr>
        <w:t>8934,4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2016 год – </w:t>
      </w:r>
      <w:r w:rsidR="00427FEA">
        <w:rPr>
          <w:sz w:val="26"/>
          <w:szCs w:val="26"/>
        </w:rPr>
        <w:t xml:space="preserve">  </w:t>
      </w:r>
      <w:r w:rsidRPr="00A12F55">
        <w:rPr>
          <w:sz w:val="26"/>
          <w:szCs w:val="26"/>
        </w:rPr>
        <w:t>9886,7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2017 год – 16667,1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2018 год – 10856,2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2019 год – 13102,0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2020 год – </w:t>
      </w:r>
      <w:r w:rsidR="00427FEA">
        <w:rPr>
          <w:sz w:val="26"/>
          <w:szCs w:val="26"/>
        </w:rPr>
        <w:t xml:space="preserve">  </w:t>
      </w:r>
      <w:r w:rsidRPr="00A12F55">
        <w:rPr>
          <w:sz w:val="26"/>
          <w:szCs w:val="26"/>
        </w:rPr>
        <w:t>9300,0 тыс. руб.</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2021 год – </w:t>
      </w:r>
      <w:r w:rsidR="00427FEA">
        <w:rPr>
          <w:sz w:val="26"/>
          <w:szCs w:val="26"/>
        </w:rPr>
        <w:t xml:space="preserve">  </w:t>
      </w:r>
      <w:r w:rsidRPr="00A12F55">
        <w:rPr>
          <w:sz w:val="26"/>
          <w:szCs w:val="26"/>
        </w:rPr>
        <w:t>9300,0 тыс. руб.</w:t>
      </w:r>
    </w:p>
    <w:p w:rsidR="00B46BD3" w:rsidRPr="00A12F55" w:rsidRDefault="00B46BD3" w:rsidP="005E7994">
      <w:pPr>
        <w:pStyle w:val="a3"/>
        <w:numPr>
          <w:ilvl w:val="0"/>
          <w:numId w:val="6"/>
        </w:numPr>
        <w:tabs>
          <w:tab w:val="left" w:pos="316"/>
          <w:tab w:val="left" w:pos="993"/>
        </w:tabs>
        <w:spacing w:line="276" w:lineRule="auto"/>
        <w:ind w:left="0" w:firstLine="709"/>
        <w:jc w:val="both"/>
        <w:rPr>
          <w:sz w:val="26"/>
          <w:szCs w:val="26"/>
        </w:rPr>
      </w:pPr>
      <w:r w:rsidRPr="00A12F55">
        <w:rPr>
          <w:sz w:val="26"/>
          <w:szCs w:val="26"/>
        </w:rPr>
        <w:t xml:space="preserve">Средства краевого бюджета составляют </w:t>
      </w:r>
      <w:r w:rsidR="00BF53AC">
        <w:rPr>
          <w:sz w:val="26"/>
          <w:szCs w:val="26"/>
        </w:rPr>
        <w:t>17336,94</w:t>
      </w:r>
      <w:r w:rsidRPr="00A12F55">
        <w:rPr>
          <w:sz w:val="26"/>
          <w:szCs w:val="26"/>
        </w:rPr>
        <w:t xml:space="preserve"> тыс. руб., в том числе по годам:</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2015 год – </w:t>
      </w:r>
      <w:r w:rsidR="00427FEA">
        <w:rPr>
          <w:rFonts w:eastAsia="Calibri"/>
          <w:sz w:val="26"/>
          <w:szCs w:val="26"/>
        </w:rPr>
        <w:t xml:space="preserve">      </w:t>
      </w:r>
      <w:r w:rsidRPr="00A12F55">
        <w:rPr>
          <w:rFonts w:eastAsia="Calibri"/>
          <w:sz w:val="26"/>
          <w:szCs w:val="26"/>
        </w:rPr>
        <w:t xml:space="preserve">0,0 тыс. руб. </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2016 год – 5628,6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2017 год – 5736,5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2018 год – 1244,5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2019 год – </w:t>
      </w:r>
      <w:r w:rsidR="00BF53AC">
        <w:rPr>
          <w:rFonts w:eastAsia="Calibri"/>
          <w:sz w:val="26"/>
          <w:szCs w:val="26"/>
        </w:rPr>
        <w:t>4727,34</w:t>
      </w:r>
      <w:r w:rsidRPr="00A12F55">
        <w:rPr>
          <w:rFonts w:eastAsia="Calibri"/>
          <w:sz w:val="26"/>
          <w:szCs w:val="26"/>
        </w:rPr>
        <w:t xml:space="preserve">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2020 год – </w:t>
      </w:r>
      <w:r w:rsidR="00427FEA">
        <w:rPr>
          <w:rFonts w:eastAsia="Calibri"/>
          <w:sz w:val="26"/>
          <w:szCs w:val="26"/>
        </w:rPr>
        <w:t xml:space="preserve">      </w:t>
      </w:r>
      <w:r w:rsidRPr="00A12F55">
        <w:rPr>
          <w:rFonts w:eastAsia="Calibri"/>
          <w:sz w:val="26"/>
          <w:szCs w:val="26"/>
        </w:rPr>
        <w:t>0,0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2021 год – </w:t>
      </w:r>
      <w:r w:rsidR="00427FEA">
        <w:rPr>
          <w:rFonts w:eastAsia="Calibri"/>
          <w:sz w:val="26"/>
          <w:szCs w:val="26"/>
        </w:rPr>
        <w:t xml:space="preserve">      </w:t>
      </w:r>
      <w:r w:rsidRPr="00A12F55">
        <w:rPr>
          <w:rFonts w:eastAsia="Calibri"/>
          <w:sz w:val="26"/>
          <w:szCs w:val="26"/>
        </w:rPr>
        <w:t>0,0 тыс. руб.</w:t>
      </w:r>
    </w:p>
    <w:p w:rsidR="00B46BD3" w:rsidRPr="00A12F55" w:rsidRDefault="00B46BD3" w:rsidP="005E7994">
      <w:pPr>
        <w:pStyle w:val="a3"/>
        <w:numPr>
          <w:ilvl w:val="0"/>
          <w:numId w:val="7"/>
        </w:numPr>
        <w:tabs>
          <w:tab w:val="left" w:pos="316"/>
          <w:tab w:val="left" w:pos="993"/>
        </w:tabs>
        <w:spacing w:line="276" w:lineRule="auto"/>
        <w:ind w:left="0" w:firstLine="709"/>
        <w:jc w:val="both"/>
        <w:rPr>
          <w:rFonts w:eastAsia="Calibri"/>
          <w:sz w:val="26"/>
          <w:szCs w:val="26"/>
        </w:rPr>
      </w:pPr>
      <w:r w:rsidRPr="00A12F55">
        <w:rPr>
          <w:rFonts w:eastAsia="Calibri"/>
          <w:sz w:val="26"/>
          <w:szCs w:val="26"/>
        </w:rPr>
        <w:t xml:space="preserve">Средства федерального бюджета составляет </w:t>
      </w:r>
      <w:r w:rsidR="00BF53AC">
        <w:rPr>
          <w:rFonts w:eastAsia="Calibri"/>
          <w:sz w:val="26"/>
          <w:szCs w:val="26"/>
        </w:rPr>
        <w:t>36291,2</w:t>
      </w:r>
      <w:r w:rsidRPr="00A12F55">
        <w:rPr>
          <w:rFonts w:eastAsia="Calibri"/>
          <w:sz w:val="26"/>
          <w:szCs w:val="26"/>
        </w:rPr>
        <w:t xml:space="preserve"> тыс. руб., в том числе по годам:</w:t>
      </w:r>
    </w:p>
    <w:p w:rsidR="00B46BD3" w:rsidRPr="00A12F55" w:rsidRDefault="00B46BD3" w:rsidP="005E7994">
      <w:pPr>
        <w:tabs>
          <w:tab w:val="left" w:pos="316"/>
          <w:tab w:val="left" w:pos="993"/>
        </w:tabs>
        <w:spacing w:line="276" w:lineRule="auto"/>
        <w:ind w:firstLine="709"/>
        <w:rPr>
          <w:sz w:val="26"/>
          <w:szCs w:val="26"/>
        </w:rPr>
      </w:pPr>
      <w:r w:rsidRPr="00A12F55">
        <w:rPr>
          <w:sz w:val="26"/>
          <w:szCs w:val="26"/>
        </w:rPr>
        <w:t xml:space="preserve">2015 год – </w:t>
      </w:r>
      <w:r w:rsidR="00427FEA">
        <w:rPr>
          <w:sz w:val="26"/>
          <w:szCs w:val="26"/>
        </w:rPr>
        <w:t xml:space="preserve">        </w:t>
      </w:r>
      <w:r w:rsidRPr="00A12F55">
        <w:rPr>
          <w:sz w:val="26"/>
          <w:szCs w:val="26"/>
        </w:rPr>
        <w:t>0,0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2016 год – </w:t>
      </w:r>
      <w:r w:rsidR="00427FEA">
        <w:rPr>
          <w:rFonts w:eastAsia="Calibri"/>
          <w:sz w:val="26"/>
          <w:szCs w:val="26"/>
        </w:rPr>
        <w:t xml:space="preserve">  </w:t>
      </w:r>
      <w:r w:rsidRPr="00A12F55">
        <w:rPr>
          <w:rFonts w:eastAsia="Calibri"/>
          <w:sz w:val="26"/>
          <w:szCs w:val="26"/>
        </w:rPr>
        <w:t>5479,3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2017 год – </w:t>
      </w:r>
      <w:r w:rsidR="00427FEA">
        <w:rPr>
          <w:rFonts w:eastAsia="Calibri"/>
          <w:sz w:val="26"/>
          <w:szCs w:val="26"/>
        </w:rPr>
        <w:t xml:space="preserve">  </w:t>
      </w:r>
      <w:r w:rsidRPr="00A12F55">
        <w:rPr>
          <w:rFonts w:eastAsia="Calibri"/>
          <w:sz w:val="26"/>
          <w:szCs w:val="26"/>
        </w:rPr>
        <w:t>6786,9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2018 год – </w:t>
      </w:r>
      <w:r w:rsidR="00427FEA">
        <w:rPr>
          <w:rFonts w:eastAsia="Calibri"/>
          <w:sz w:val="26"/>
          <w:szCs w:val="26"/>
        </w:rPr>
        <w:t xml:space="preserve">  </w:t>
      </w:r>
      <w:r w:rsidRPr="00A12F55">
        <w:rPr>
          <w:rFonts w:eastAsia="Calibri"/>
          <w:sz w:val="26"/>
          <w:szCs w:val="26"/>
        </w:rPr>
        <w:t>1192,6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2019 год – </w:t>
      </w:r>
      <w:r w:rsidR="00BF53AC">
        <w:rPr>
          <w:rFonts w:eastAsia="Calibri"/>
          <w:sz w:val="26"/>
          <w:szCs w:val="26"/>
        </w:rPr>
        <w:t>22832,4</w:t>
      </w:r>
      <w:r w:rsidRPr="00A12F55">
        <w:rPr>
          <w:rFonts w:eastAsia="Calibri"/>
          <w:sz w:val="26"/>
          <w:szCs w:val="26"/>
        </w:rPr>
        <w:t xml:space="preserve">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2020 год – </w:t>
      </w:r>
      <w:r w:rsidR="00427FEA">
        <w:rPr>
          <w:rFonts w:eastAsia="Calibri"/>
          <w:sz w:val="26"/>
          <w:szCs w:val="26"/>
        </w:rPr>
        <w:t xml:space="preserve">        </w:t>
      </w:r>
      <w:r w:rsidRPr="00A12F55">
        <w:rPr>
          <w:rFonts w:eastAsia="Calibri"/>
          <w:sz w:val="26"/>
          <w:szCs w:val="26"/>
        </w:rPr>
        <w:t>0,0 тыс. руб.</w:t>
      </w:r>
    </w:p>
    <w:p w:rsidR="00B46BD3" w:rsidRPr="00A12F55" w:rsidRDefault="00B46BD3" w:rsidP="005E7994">
      <w:pPr>
        <w:tabs>
          <w:tab w:val="left" w:pos="316"/>
          <w:tab w:val="left" w:pos="993"/>
        </w:tabs>
        <w:spacing w:line="276" w:lineRule="auto"/>
        <w:ind w:firstLine="709"/>
        <w:rPr>
          <w:rFonts w:eastAsia="Calibri"/>
          <w:sz w:val="26"/>
          <w:szCs w:val="26"/>
        </w:rPr>
      </w:pPr>
      <w:r w:rsidRPr="00A12F55">
        <w:rPr>
          <w:rFonts w:eastAsia="Calibri"/>
          <w:sz w:val="26"/>
          <w:szCs w:val="26"/>
        </w:rPr>
        <w:t xml:space="preserve">2021 год – </w:t>
      </w:r>
      <w:r w:rsidR="00427FEA">
        <w:rPr>
          <w:rFonts w:eastAsia="Calibri"/>
          <w:sz w:val="26"/>
          <w:szCs w:val="26"/>
        </w:rPr>
        <w:t xml:space="preserve">        </w:t>
      </w:r>
      <w:r w:rsidRPr="00A12F55">
        <w:rPr>
          <w:rFonts w:eastAsia="Calibri"/>
          <w:sz w:val="26"/>
          <w:szCs w:val="26"/>
        </w:rPr>
        <w:t>0,0 тыс. руб.</w:t>
      </w:r>
    </w:p>
    <w:p w:rsidR="00B46BD3" w:rsidRPr="00A12F55" w:rsidRDefault="00B46BD3" w:rsidP="005E7994">
      <w:pPr>
        <w:pStyle w:val="ConsPlusNormal"/>
        <w:widowControl w:val="0"/>
        <w:tabs>
          <w:tab w:val="left" w:pos="851"/>
          <w:tab w:val="left" w:pos="993"/>
        </w:tabs>
        <w:spacing w:line="276" w:lineRule="auto"/>
        <w:ind w:firstLine="709"/>
        <w:jc w:val="both"/>
        <w:rPr>
          <w:rFonts w:ascii="Times New Roman" w:hAnsi="Times New Roman"/>
          <w:sz w:val="26"/>
          <w:szCs w:val="26"/>
        </w:rPr>
      </w:pPr>
      <w:r w:rsidRPr="00A12F55">
        <w:rPr>
          <w:rFonts w:ascii="Times New Roman" w:hAnsi="Times New Roman"/>
          <w:sz w:val="26"/>
          <w:szCs w:val="26"/>
        </w:rPr>
        <w:t>Объемы финансирования мероприятий Программы ежегодно уточняются при формировании бюджета Дальнегорского городского округа на очередной финансовый год и плановый период.</w:t>
      </w:r>
    </w:p>
    <w:p w:rsidR="00B46BD3" w:rsidRPr="00A12F55" w:rsidRDefault="00B46BD3" w:rsidP="005E799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A12F55">
        <w:rPr>
          <w:rFonts w:ascii="Times New Roman" w:hAnsi="Times New Roman"/>
          <w:sz w:val="26"/>
          <w:szCs w:val="26"/>
        </w:rPr>
        <w:t xml:space="preserve">Средства внебюджетных источников не предусмотрены. </w:t>
      </w:r>
      <w:r w:rsidRPr="00A12F55">
        <w:rPr>
          <w:rFonts w:ascii="Times New Roman" w:hAnsi="Times New Roman" w:cs="Times New Roman"/>
          <w:sz w:val="26"/>
          <w:szCs w:val="26"/>
        </w:rPr>
        <w:t xml:space="preserve">Информация по ресурсному обеспечению реализации Программы по источникам финансирования с расшифровкой по подпрограммам, отдельным мероприятиям, а </w:t>
      </w:r>
      <w:r w:rsidR="007C70C1" w:rsidRPr="00A12F55">
        <w:rPr>
          <w:rFonts w:ascii="Times New Roman" w:hAnsi="Times New Roman" w:cs="Times New Roman"/>
          <w:sz w:val="26"/>
          <w:szCs w:val="26"/>
        </w:rPr>
        <w:t>также</w:t>
      </w:r>
      <w:r w:rsidRPr="00A12F55">
        <w:rPr>
          <w:rFonts w:ascii="Times New Roman" w:hAnsi="Times New Roman" w:cs="Times New Roman"/>
          <w:sz w:val="26"/>
          <w:szCs w:val="26"/>
        </w:rPr>
        <w:t xml:space="preserve"> по годам </w:t>
      </w:r>
      <w:r w:rsidRPr="00A12F55">
        <w:rPr>
          <w:rFonts w:ascii="Times New Roman" w:hAnsi="Times New Roman" w:cs="Times New Roman"/>
          <w:sz w:val="26"/>
          <w:szCs w:val="26"/>
        </w:rPr>
        <w:lastRenderedPageBreak/>
        <w:t xml:space="preserve">реализации приведена в приложении № 6 к Программе. </w:t>
      </w:r>
    </w:p>
    <w:p w:rsidR="00B46BD3" w:rsidRPr="00A12F55" w:rsidRDefault="00B46BD3" w:rsidP="005E799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A12F55">
        <w:rPr>
          <w:rFonts w:ascii="Times New Roman" w:hAnsi="Times New Roman" w:cs="Times New Roman"/>
          <w:sz w:val="26"/>
          <w:szCs w:val="26"/>
        </w:rPr>
        <w:t>Объемы финансовых средств, предусмотренных на реализацию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софинансирования подпрограмм Федеральными и краевыми бюджетами.</w:t>
      </w:r>
    </w:p>
    <w:p w:rsidR="00B46BD3" w:rsidRDefault="00B46BD3" w:rsidP="005E7994">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sz w:val="26"/>
          <w:szCs w:val="26"/>
        </w:rPr>
        <w:t>Сроки и этапы реализации Программы</w:t>
      </w:r>
    </w:p>
    <w:p w:rsidR="007C70C1" w:rsidRPr="007C70C1" w:rsidRDefault="007C70C1" w:rsidP="007C70C1">
      <w:pPr>
        <w:widowControl/>
        <w:tabs>
          <w:tab w:val="left" w:pos="284"/>
          <w:tab w:val="left" w:pos="851"/>
          <w:tab w:val="left" w:pos="993"/>
        </w:tabs>
        <w:autoSpaceDE/>
        <w:autoSpaceDN/>
        <w:adjustRightInd/>
        <w:spacing w:after="120"/>
        <w:rPr>
          <w:b/>
          <w:sz w:val="10"/>
          <w:szCs w:val="10"/>
        </w:rPr>
      </w:pPr>
    </w:p>
    <w:p w:rsidR="00B46BD3" w:rsidRDefault="00B46BD3" w:rsidP="00B46BD3">
      <w:pPr>
        <w:tabs>
          <w:tab w:val="left" w:pos="851"/>
          <w:tab w:val="left" w:pos="993"/>
        </w:tabs>
        <w:spacing w:line="360" w:lineRule="auto"/>
        <w:ind w:firstLine="851"/>
        <w:jc w:val="both"/>
        <w:rPr>
          <w:sz w:val="26"/>
          <w:szCs w:val="26"/>
        </w:rPr>
      </w:pPr>
      <w:r w:rsidRPr="00A12F55">
        <w:rPr>
          <w:sz w:val="26"/>
          <w:szCs w:val="26"/>
        </w:rPr>
        <w:t>Муниципальная программа реализуется в 2015-2021 года в один этап.</w:t>
      </w:r>
    </w:p>
    <w:p w:rsidR="007C70C1" w:rsidRPr="007C70C1" w:rsidRDefault="007C70C1" w:rsidP="00B46BD3">
      <w:pPr>
        <w:tabs>
          <w:tab w:val="left" w:pos="851"/>
          <w:tab w:val="left" w:pos="993"/>
        </w:tabs>
        <w:spacing w:line="360" w:lineRule="auto"/>
        <w:ind w:firstLine="851"/>
        <w:jc w:val="both"/>
        <w:rPr>
          <w:sz w:val="10"/>
          <w:szCs w:val="10"/>
        </w:rPr>
      </w:pPr>
    </w:p>
    <w:p w:rsidR="00B46BD3" w:rsidRDefault="00B46BD3" w:rsidP="00F17E01">
      <w:pPr>
        <w:widowControl/>
        <w:numPr>
          <w:ilvl w:val="0"/>
          <w:numId w:val="1"/>
        </w:numPr>
        <w:tabs>
          <w:tab w:val="left" w:pos="284"/>
          <w:tab w:val="left" w:pos="851"/>
          <w:tab w:val="left" w:pos="993"/>
        </w:tabs>
        <w:autoSpaceDE/>
        <w:autoSpaceDN/>
        <w:adjustRightInd/>
        <w:spacing w:after="120"/>
        <w:ind w:left="0" w:firstLine="0"/>
        <w:jc w:val="center"/>
        <w:rPr>
          <w:b/>
          <w:sz w:val="26"/>
          <w:szCs w:val="26"/>
        </w:rPr>
      </w:pPr>
      <w:r w:rsidRPr="00A12F55">
        <w:rPr>
          <w:b/>
          <w:sz w:val="26"/>
          <w:szCs w:val="26"/>
        </w:rPr>
        <w:t>Оценка эффективности реализации Программы</w:t>
      </w:r>
    </w:p>
    <w:p w:rsidR="007C70C1" w:rsidRPr="007C70C1" w:rsidRDefault="007C70C1" w:rsidP="007C70C1">
      <w:pPr>
        <w:widowControl/>
        <w:tabs>
          <w:tab w:val="left" w:pos="284"/>
          <w:tab w:val="left" w:pos="851"/>
          <w:tab w:val="left" w:pos="993"/>
        </w:tabs>
        <w:autoSpaceDE/>
        <w:autoSpaceDN/>
        <w:adjustRightInd/>
        <w:spacing w:after="120"/>
        <w:rPr>
          <w:b/>
          <w:sz w:val="10"/>
          <w:szCs w:val="10"/>
        </w:rPr>
      </w:pPr>
    </w:p>
    <w:p w:rsidR="00B46BD3" w:rsidRPr="00A12F55" w:rsidRDefault="00B46BD3" w:rsidP="00F17E01">
      <w:pPr>
        <w:tabs>
          <w:tab w:val="left" w:pos="851"/>
          <w:tab w:val="left" w:pos="993"/>
        </w:tabs>
        <w:spacing w:line="276" w:lineRule="auto"/>
        <w:ind w:firstLine="709"/>
        <w:jc w:val="both"/>
        <w:rPr>
          <w:sz w:val="26"/>
          <w:szCs w:val="26"/>
        </w:rPr>
      </w:pPr>
      <w:r w:rsidRPr="00A12F55">
        <w:rPr>
          <w:sz w:val="26"/>
          <w:szCs w:val="26"/>
        </w:rPr>
        <w:t>Оценка эффективности реализации Программы осуществляется ответственным исполнителем в соответствии с разделом 7 Порядка принятия решений о разработке, реализации и проведении оценки эффективности муниципальных программ администрации Дальнегорского городского округа, утвержденн</w:t>
      </w:r>
      <w:r w:rsidR="00635817">
        <w:rPr>
          <w:sz w:val="26"/>
          <w:szCs w:val="26"/>
        </w:rPr>
        <w:t>ого</w:t>
      </w:r>
      <w:r w:rsidRPr="00A12F55">
        <w:rPr>
          <w:sz w:val="26"/>
          <w:szCs w:val="26"/>
        </w:rPr>
        <w:t xml:space="preserve"> постановлением администрации Дальнегорского городского округа от 19.07.2018 №</w:t>
      </w:r>
      <w:r w:rsidR="00635817">
        <w:rPr>
          <w:sz w:val="26"/>
          <w:szCs w:val="26"/>
        </w:rPr>
        <w:t xml:space="preserve"> </w:t>
      </w:r>
      <w:r w:rsidRPr="00A12F55">
        <w:rPr>
          <w:sz w:val="26"/>
          <w:szCs w:val="26"/>
        </w:rPr>
        <w:t xml:space="preserve">488-па. </w:t>
      </w:r>
    </w:p>
    <w:p w:rsidR="000D4DEA" w:rsidRDefault="000D4DEA">
      <w:pPr>
        <w:rPr>
          <w:sz w:val="26"/>
          <w:szCs w:val="26"/>
        </w:rPr>
      </w:pPr>
    </w:p>
    <w:p w:rsidR="007C70C1" w:rsidRDefault="007C70C1">
      <w:pPr>
        <w:rPr>
          <w:sz w:val="26"/>
          <w:szCs w:val="26"/>
        </w:rPr>
      </w:pPr>
    </w:p>
    <w:p w:rsidR="007C70C1" w:rsidRDefault="007C70C1">
      <w:pPr>
        <w:rPr>
          <w:sz w:val="26"/>
          <w:szCs w:val="26"/>
        </w:rPr>
      </w:pPr>
    </w:p>
    <w:p w:rsidR="007C70C1" w:rsidRDefault="007C70C1">
      <w:pPr>
        <w:pBdr>
          <w:bottom w:val="single" w:sz="6" w:space="1" w:color="auto"/>
        </w:pBdr>
        <w:rPr>
          <w:sz w:val="26"/>
          <w:szCs w:val="26"/>
        </w:rPr>
      </w:pPr>
    </w:p>
    <w:p w:rsidR="007C70C1" w:rsidRPr="00A12F55" w:rsidRDefault="007C70C1">
      <w:pPr>
        <w:rPr>
          <w:sz w:val="26"/>
          <w:szCs w:val="26"/>
        </w:rPr>
      </w:pPr>
    </w:p>
    <w:sectPr w:rsidR="007C70C1" w:rsidRPr="00A12F55" w:rsidSect="00D51994">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99" w:rsidRDefault="00AD0599" w:rsidP="00260934">
      <w:r>
        <w:separator/>
      </w:r>
    </w:p>
  </w:endnote>
  <w:endnote w:type="continuationSeparator" w:id="0">
    <w:p w:rsidR="00AD0599" w:rsidRDefault="00AD0599" w:rsidP="0026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2C" w:rsidRDefault="00505B2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2C" w:rsidRDefault="00505B2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2C" w:rsidRDefault="00505B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99" w:rsidRDefault="00AD0599" w:rsidP="00260934">
      <w:r>
        <w:separator/>
      </w:r>
    </w:p>
  </w:footnote>
  <w:footnote w:type="continuationSeparator" w:id="0">
    <w:p w:rsidR="00AD0599" w:rsidRDefault="00AD0599" w:rsidP="0026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2C" w:rsidRDefault="00505B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05095"/>
      <w:docPartObj>
        <w:docPartGallery w:val="Page Numbers (Top of Page)"/>
        <w:docPartUnique/>
      </w:docPartObj>
    </w:sdtPr>
    <w:sdtEndPr>
      <w:rPr>
        <w:sz w:val="26"/>
        <w:szCs w:val="26"/>
      </w:rPr>
    </w:sdtEndPr>
    <w:sdtContent>
      <w:p w:rsidR="00260934" w:rsidRPr="00260934" w:rsidRDefault="00AD0599">
        <w:pPr>
          <w:pStyle w:val="a5"/>
          <w:jc w:val="center"/>
          <w:rPr>
            <w:sz w:val="26"/>
            <w:szCs w:val="26"/>
          </w:rPr>
        </w:pPr>
      </w:p>
    </w:sdtContent>
  </w:sdt>
  <w:p w:rsidR="00260934" w:rsidRDefault="002609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2C" w:rsidRDefault="00505B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2110"/>
    <w:multiLevelType w:val="hybridMultilevel"/>
    <w:tmpl w:val="3CDA010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CE3246"/>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5749F"/>
    <w:multiLevelType w:val="multilevel"/>
    <w:tmpl w:val="DE889FA2"/>
    <w:lvl w:ilvl="0">
      <w:start w:val="1"/>
      <w:numFmt w:val="decimal"/>
      <w:lvlText w:val="%1."/>
      <w:lvlJc w:val="left"/>
      <w:pPr>
        <w:ind w:left="1070" w:hanging="360"/>
      </w:pPr>
      <w:rPr>
        <w:rFonts w:hint="default"/>
      </w:rPr>
    </w:lvl>
    <w:lvl w:ilvl="1">
      <w:start w:val="4"/>
      <w:numFmt w:val="decimal"/>
      <w:isLgl/>
      <w:lvlText w:val="%1.%2."/>
      <w:lvlJc w:val="left"/>
      <w:pPr>
        <w:ind w:left="6107" w:hanging="72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187" w:hanging="1800"/>
      </w:pPr>
      <w:rPr>
        <w:rFonts w:hint="default"/>
      </w:rPr>
    </w:lvl>
  </w:abstractNum>
  <w:abstractNum w:abstractNumId="3" w15:restartNumberingAfterBreak="0">
    <w:nsid w:val="141350E3"/>
    <w:multiLevelType w:val="hybridMultilevel"/>
    <w:tmpl w:val="98766360"/>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EE2BC8"/>
    <w:multiLevelType w:val="hybridMultilevel"/>
    <w:tmpl w:val="823223A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D0BA6"/>
    <w:multiLevelType w:val="multilevel"/>
    <w:tmpl w:val="436AC9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F92129"/>
    <w:multiLevelType w:val="hybridMultilevel"/>
    <w:tmpl w:val="B172178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676EDF"/>
    <w:multiLevelType w:val="hybridMultilevel"/>
    <w:tmpl w:val="B156CAF8"/>
    <w:lvl w:ilvl="0" w:tplc="0419000F">
      <w:start w:val="1"/>
      <w:numFmt w:val="decimal"/>
      <w:lvlText w:val="%1."/>
      <w:lvlJc w:val="left"/>
      <w:pPr>
        <w:ind w:left="6456" w:hanging="360"/>
      </w:pPr>
      <w:rPr>
        <w:rFonts w:hint="default"/>
      </w:rPr>
    </w:lvl>
    <w:lvl w:ilvl="1" w:tplc="04190019">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8" w15:restartNumberingAfterBreak="0">
    <w:nsid w:val="2F550707"/>
    <w:multiLevelType w:val="hybridMultilevel"/>
    <w:tmpl w:val="8702DBE6"/>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ED64C2"/>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3607D"/>
    <w:multiLevelType w:val="hybridMultilevel"/>
    <w:tmpl w:val="F28C6B7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5740A5"/>
    <w:multiLevelType w:val="hybridMultilevel"/>
    <w:tmpl w:val="5E509E0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67C4CBD"/>
    <w:multiLevelType w:val="multilevel"/>
    <w:tmpl w:val="7FA0903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9A6CA1"/>
    <w:multiLevelType w:val="hybridMultilevel"/>
    <w:tmpl w:val="65BEAC2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1DE0B7F"/>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390863"/>
    <w:multiLevelType w:val="hybridMultilevel"/>
    <w:tmpl w:val="E8EA149E"/>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0F7229"/>
    <w:multiLevelType w:val="multilevel"/>
    <w:tmpl w:val="DB8655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377CB1"/>
    <w:multiLevelType w:val="hybridMultilevel"/>
    <w:tmpl w:val="E3BE7062"/>
    <w:lvl w:ilvl="0" w:tplc="19AAF19E">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8" w15:restartNumberingAfterBreak="0">
    <w:nsid w:val="69343D08"/>
    <w:multiLevelType w:val="hybridMultilevel"/>
    <w:tmpl w:val="22AC7270"/>
    <w:lvl w:ilvl="0" w:tplc="19AAF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C668AA"/>
    <w:multiLevelType w:val="hybridMultilevel"/>
    <w:tmpl w:val="41EEAA1A"/>
    <w:lvl w:ilvl="0" w:tplc="16CE64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FE546C"/>
    <w:multiLevelType w:val="hybridMultilevel"/>
    <w:tmpl w:val="0464CEB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33224B1"/>
    <w:multiLevelType w:val="hybridMultilevel"/>
    <w:tmpl w:val="AFBE8442"/>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9"/>
  </w:num>
  <w:num w:numId="3">
    <w:abstractNumId w:val="20"/>
  </w:num>
  <w:num w:numId="4">
    <w:abstractNumId w:val="17"/>
  </w:num>
  <w:num w:numId="5">
    <w:abstractNumId w:val="4"/>
  </w:num>
  <w:num w:numId="6">
    <w:abstractNumId w:val="0"/>
  </w:num>
  <w:num w:numId="7">
    <w:abstractNumId w:val="10"/>
  </w:num>
  <w:num w:numId="8">
    <w:abstractNumId w:val="15"/>
  </w:num>
  <w:num w:numId="9">
    <w:abstractNumId w:val="18"/>
  </w:num>
  <w:num w:numId="10">
    <w:abstractNumId w:val="13"/>
  </w:num>
  <w:num w:numId="11">
    <w:abstractNumId w:val="11"/>
  </w:num>
  <w:num w:numId="12">
    <w:abstractNumId w:val="2"/>
  </w:num>
  <w:num w:numId="13">
    <w:abstractNumId w:val="16"/>
  </w:num>
  <w:num w:numId="14">
    <w:abstractNumId w:val="6"/>
  </w:num>
  <w:num w:numId="15">
    <w:abstractNumId w:val="3"/>
  </w:num>
  <w:num w:numId="16">
    <w:abstractNumId w:val="8"/>
  </w:num>
  <w:num w:numId="17">
    <w:abstractNumId w:val="22"/>
  </w:num>
  <w:num w:numId="18">
    <w:abstractNumId w:val="1"/>
  </w:num>
  <w:num w:numId="19">
    <w:abstractNumId w:val="21"/>
  </w:num>
  <w:num w:numId="20">
    <w:abstractNumId w:val="12"/>
  </w:num>
  <w:num w:numId="21">
    <w:abstractNumId w:val="5"/>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3"/>
    <w:rsid w:val="000101ED"/>
    <w:rsid w:val="000967BA"/>
    <w:rsid w:val="000D4DEA"/>
    <w:rsid w:val="00176A40"/>
    <w:rsid w:val="00193CFC"/>
    <w:rsid w:val="001D4484"/>
    <w:rsid w:val="002050BE"/>
    <w:rsid w:val="00231CAC"/>
    <w:rsid w:val="00260934"/>
    <w:rsid w:val="00293948"/>
    <w:rsid w:val="003559B7"/>
    <w:rsid w:val="003E30C6"/>
    <w:rsid w:val="00427FEA"/>
    <w:rsid w:val="00437859"/>
    <w:rsid w:val="00480EB9"/>
    <w:rsid w:val="00505B2C"/>
    <w:rsid w:val="00540E4F"/>
    <w:rsid w:val="005924ED"/>
    <w:rsid w:val="00595A99"/>
    <w:rsid w:val="005A11BE"/>
    <w:rsid w:val="005E7994"/>
    <w:rsid w:val="00635817"/>
    <w:rsid w:val="006527BB"/>
    <w:rsid w:val="006724B4"/>
    <w:rsid w:val="006C051F"/>
    <w:rsid w:val="00792A42"/>
    <w:rsid w:val="007B19B7"/>
    <w:rsid w:val="007C70C1"/>
    <w:rsid w:val="007E70BF"/>
    <w:rsid w:val="0083301A"/>
    <w:rsid w:val="008623C7"/>
    <w:rsid w:val="008F20D3"/>
    <w:rsid w:val="00911865"/>
    <w:rsid w:val="009413E7"/>
    <w:rsid w:val="00963727"/>
    <w:rsid w:val="009A17D4"/>
    <w:rsid w:val="009C20B1"/>
    <w:rsid w:val="009C700A"/>
    <w:rsid w:val="00A11FFF"/>
    <w:rsid w:val="00A12F55"/>
    <w:rsid w:val="00AB76F7"/>
    <w:rsid w:val="00AD0599"/>
    <w:rsid w:val="00B46BD3"/>
    <w:rsid w:val="00BA2552"/>
    <w:rsid w:val="00BF53AC"/>
    <w:rsid w:val="00C10F4D"/>
    <w:rsid w:val="00C54EFE"/>
    <w:rsid w:val="00D11C7F"/>
    <w:rsid w:val="00D51994"/>
    <w:rsid w:val="00D61BF6"/>
    <w:rsid w:val="00D6596E"/>
    <w:rsid w:val="00D66628"/>
    <w:rsid w:val="00D70F02"/>
    <w:rsid w:val="00DF1B11"/>
    <w:rsid w:val="00E51638"/>
    <w:rsid w:val="00E61546"/>
    <w:rsid w:val="00E76952"/>
    <w:rsid w:val="00F17E01"/>
    <w:rsid w:val="00F67064"/>
    <w:rsid w:val="00FA3A1A"/>
    <w:rsid w:val="00FD76A7"/>
    <w:rsid w:val="00FE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60510-7CF6-4FA6-8664-8FE3966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B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6BD3"/>
    <w:pPr>
      <w:ind w:left="708"/>
    </w:pPr>
  </w:style>
  <w:style w:type="character" w:customStyle="1" w:styleId="2">
    <w:name w:val="Основной текст (2)"/>
    <w:rsid w:val="00B46BD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Nonformat">
    <w:name w:val="ConsPlusNonformat"/>
    <w:link w:val="ConsPlusNonformat0"/>
    <w:rsid w:val="00B46BD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B46BD3"/>
    <w:rPr>
      <w:rFonts w:ascii="Courier New" w:eastAsia="Calibri" w:hAnsi="Courier New" w:cs="Times New Roman"/>
      <w:lang w:eastAsia="ru-RU"/>
    </w:rPr>
  </w:style>
  <w:style w:type="paragraph" w:customStyle="1" w:styleId="ConsTitle">
    <w:name w:val="ConsTitle"/>
    <w:uiPriority w:val="99"/>
    <w:rsid w:val="00B46B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B46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46BD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5">
    <w:name w:val="header"/>
    <w:basedOn w:val="a"/>
    <w:link w:val="a6"/>
    <w:uiPriority w:val="99"/>
    <w:unhideWhenUsed/>
    <w:rsid w:val="00260934"/>
    <w:pPr>
      <w:tabs>
        <w:tab w:val="center" w:pos="4677"/>
        <w:tab w:val="right" w:pos="9355"/>
      </w:tabs>
    </w:pPr>
  </w:style>
  <w:style w:type="character" w:customStyle="1" w:styleId="a6">
    <w:name w:val="Верхний колонтитул Знак"/>
    <w:basedOn w:val="a0"/>
    <w:link w:val="a5"/>
    <w:uiPriority w:val="99"/>
    <w:rsid w:val="002609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60934"/>
    <w:pPr>
      <w:tabs>
        <w:tab w:val="center" w:pos="4677"/>
        <w:tab w:val="right" w:pos="9355"/>
      </w:tabs>
    </w:pPr>
  </w:style>
  <w:style w:type="character" w:customStyle="1" w:styleId="a8">
    <w:name w:val="Нижний колонтитул Знак"/>
    <w:basedOn w:val="a0"/>
    <w:link w:val="a7"/>
    <w:uiPriority w:val="99"/>
    <w:rsid w:val="002609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1FFF"/>
    <w:rPr>
      <w:rFonts w:ascii="Segoe UI" w:hAnsi="Segoe UI" w:cs="Segoe UI"/>
      <w:sz w:val="18"/>
      <w:szCs w:val="18"/>
    </w:rPr>
  </w:style>
  <w:style w:type="character" w:customStyle="1" w:styleId="aa">
    <w:name w:val="Текст выноски Знак"/>
    <w:basedOn w:val="a0"/>
    <w:link w:val="a9"/>
    <w:uiPriority w:val="99"/>
    <w:semiHidden/>
    <w:rsid w:val="00A11F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3811</Words>
  <Characters>21726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Киселева Александра Олеговна</cp:lastModifiedBy>
  <cp:revision>45</cp:revision>
  <cp:lastPrinted>2019-02-18T04:00:00Z</cp:lastPrinted>
  <dcterms:created xsi:type="dcterms:W3CDTF">2019-02-15T01:51:00Z</dcterms:created>
  <dcterms:modified xsi:type="dcterms:W3CDTF">2019-02-19T00:38:00Z</dcterms:modified>
</cp:coreProperties>
</file>