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E6" w:rsidRPr="00190B9B" w:rsidRDefault="00AC2C3B" w:rsidP="00AC2C3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190B9B">
        <w:rPr>
          <w:rFonts w:ascii="Times New Roman" w:hAnsi="Times New Roman" w:cs="Times New Roman"/>
          <w:sz w:val="26"/>
          <w:szCs w:val="26"/>
        </w:rPr>
        <w:t>Приложение</w:t>
      </w:r>
    </w:p>
    <w:p w:rsidR="005147D6" w:rsidRPr="00602C3B" w:rsidRDefault="00602C3B" w:rsidP="002A24EF">
      <w:pPr>
        <w:pStyle w:val="a3"/>
        <w:ind w:left="6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147D6" w:rsidRPr="00602C3B">
        <w:rPr>
          <w:rFonts w:ascii="Times New Roman" w:hAnsi="Times New Roman" w:cs="Times New Roman"/>
          <w:sz w:val="26"/>
          <w:szCs w:val="26"/>
        </w:rPr>
        <w:t>УТВЕРЖДЕН</w:t>
      </w:r>
    </w:p>
    <w:p w:rsidR="005147D6" w:rsidRPr="00602C3B" w:rsidRDefault="00F122B5" w:rsidP="002A24EF">
      <w:pPr>
        <w:pStyle w:val="a3"/>
        <w:ind w:left="5400"/>
        <w:rPr>
          <w:rFonts w:ascii="Times New Roman" w:hAnsi="Times New Roman" w:cs="Times New Roman"/>
          <w:sz w:val="26"/>
          <w:szCs w:val="26"/>
        </w:rPr>
      </w:pPr>
      <w:r w:rsidRPr="00602C3B">
        <w:rPr>
          <w:rFonts w:ascii="Times New Roman" w:hAnsi="Times New Roman" w:cs="Times New Roman"/>
          <w:sz w:val="26"/>
          <w:szCs w:val="26"/>
        </w:rPr>
        <w:t>п</w:t>
      </w:r>
      <w:r w:rsidR="005147D6" w:rsidRPr="00602C3B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</w:t>
      </w:r>
    </w:p>
    <w:p w:rsidR="005147D6" w:rsidRPr="00602C3B" w:rsidRDefault="005147D6" w:rsidP="002A24EF">
      <w:pPr>
        <w:pStyle w:val="a3"/>
        <w:ind w:left="5400"/>
        <w:rPr>
          <w:rFonts w:ascii="Times New Roman" w:hAnsi="Times New Roman" w:cs="Times New Roman"/>
          <w:sz w:val="26"/>
          <w:szCs w:val="26"/>
        </w:rPr>
      </w:pPr>
      <w:r w:rsidRPr="00602C3B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</w:t>
      </w:r>
    </w:p>
    <w:p w:rsidR="005147D6" w:rsidRPr="00602C3B" w:rsidRDefault="00B977E5" w:rsidP="00B977E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1D2B63">
        <w:rPr>
          <w:rFonts w:ascii="Times New Roman" w:hAnsi="Times New Roman" w:cs="Times New Roman"/>
          <w:sz w:val="26"/>
          <w:szCs w:val="26"/>
        </w:rPr>
        <w:t xml:space="preserve"> </w:t>
      </w:r>
      <w:r w:rsidR="00BA47C3" w:rsidRPr="00602C3B">
        <w:rPr>
          <w:rFonts w:ascii="Times New Roman" w:hAnsi="Times New Roman" w:cs="Times New Roman"/>
          <w:sz w:val="26"/>
          <w:szCs w:val="26"/>
        </w:rPr>
        <w:t xml:space="preserve"> </w:t>
      </w:r>
      <w:r w:rsidR="00AC2C3B">
        <w:rPr>
          <w:rFonts w:ascii="Times New Roman" w:hAnsi="Times New Roman" w:cs="Times New Roman"/>
          <w:sz w:val="26"/>
          <w:szCs w:val="26"/>
        </w:rPr>
        <w:t>о</w:t>
      </w:r>
      <w:r w:rsidR="005147D6" w:rsidRPr="00602C3B">
        <w:rPr>
          <w:rFonts w:ascii="Times New Roman" w:hAnsi="Times New Roman" w:cs="Times New Roman"/>
          <w:sz w:val="26"/>
          <w:szCs w:val="26"/>
        </w:rPr>
        <w:t>т</w:t>
      </w:r>
      <w:r w:rsidR="00AC2C3B">
        <w:rPr>
          <w:rFonts w:ascii="Times New Roman" w:hAnsi="Times New Roman" w:cs="Times New Roman"/>
          <w:sz w:val="26"/>
          <w:szCs w:val="26"/>
        </w:rPr>
        <w:t>____________</w:t>
      </w:r>
      <w:r w:rsidR="005147D6" w:rsidRPr="00602C3B">
        <w:rPr>
          <w:rFonts w:ascii="Times New Roman" w:hAnsi="Times New Roman" w:cs="Times New Roman"/>
          <w:sz w:val="26"/>
          <w:szCs w:val="26"/>
        </w:rPr>
        <w:t xml:space="preserve"> №</w:t>
      </w:r>
      <w:r w:rsidR="00AC2C3B">
        <w:rPr>
          <w:rFonts w:ascii="Times New Roman" w:hAnsi="Times New Roman" w:cs="Times New Roman"/>
          <w:sz w:val="26"/>
          <w:szCs w:val="26"/>
        </w:rPr>
        <w:t>_____________</w:t>
      </w:r>
      <w:r w:rsidR="005147D6" w:rsidRPr="00602C3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147D6" w:rsidRPr="00BB299B" w:rsidRDefault="005147D6" w:rsidP="007426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47D6" w:rsidRPr="00BB299B" w:rsidRDefault="005147D6" w:rsidP="007426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47C3" w:rsidRPr="00602C3B" w:rsidRDefault="006E2D79" w:rsidP="00BA47C3">
      <w:pPr>
        <w:pStyle w:val="a3"/>
        <w:ind w:left="26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2C3B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F122B5" w:rsidRPr="00602C3B" w:rsidRDefault="00BA47C3" w:rsidP="00BA47C3">
      <w:pPr>
        <w:pStyle w:val="a3"/>
        <w:ind w:left="26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2C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2D79" w:rsidRPr="00602C3B">
        <w:rPr>
          <w:rFonts w:ascii="Times New Roman" w:hAnsi="Times New Roman" w:cs="Times New Roman"/>
          <w:b/>
          <w:bCs/>
          <w:sz w:val="26"/>
          <w:szCs w:val="26"/>
        </w:rPr>
        <w:t>деятельности специализированн</w:t>
      </w:r>
      <w:r w:rsidR="000562B1" w:rsidRPr="00602C3B">
        <w:rPr>
          <w:rFonts w:ascii="Times New Roman" w:hAnsi="Times New Roman" w:cs="Times New Roman"/>
          <w:b/>
          <w:bCs/>
          <w:sz w:val="26"/>
          <w:szCs w:val="26"/>
        </w:rPr>
        <w:t>ой</w:t>
      </w:r>
      <w:r w:rsidR="006E2D79" w:rsidRPr="00602C3B">
        <w:rPr>
          <w:rFonts w:ascii="Times New Roman" w:hAnsi="Times New Roman" w:cs="Times New Roman"/>
          <w:b/>
          <w:bCs/>
          <w:sz w:val="26"/>
          <w:szCs w:val="26"/>
        </w:rPr>
        <w:t xml:space="preserve"> служб</w:t>
      </w:r>
      <w:r w:rsidR="000562B1" w:rsidRPr="00602C3B">
        <w:rPr>
          <w:rFonts w:ascii="Times New Roman" w:hAnsi="Times New Roman" w:cs="Times New Roman"/>
          <w:b/>
          <w:bCs/>
          <w:sz w:val="26"/>
          <w:szCs w:val="26"/>
        </w:rPr>
        <w:t>ы</w:t>
      </w:r>
      <w:r w:rsidR="006E2D79" w:rsidRPr="00602C3B">
        <w:rPr>
          <w:rFonts w:ascii="Times New Roman" w:hAnsi="Times New Roman" w:cs="Times New Roman"/>
          <w:b/>
          <w:bCs/>
          <w:sz w:val="26"/>
          <w:szCs w:val="26"/>
        </w:rPr>
        <w:t xml:space="preserve"> по вопросам похоронного дела </w:t>
      </w:r>
      <w:r w:rsidR="00F122B5" w:rsidRPr="00602C3B">
        <w:rPr>
          <w:rFonts w:ascii="Times New Roman" w:hAnsi="Times New Roman" w:cs="Times New Roman"/>
          <w:b/>
          <w:sz w:val="26"/>
          <w:szCs w:val="26"/>
        </w:rPr>
        <w:t>Дальнегорского городского округа</w:t>
      </w:r>
    </w:p>
    <w:p w:rsidR="005147D6" w:rsidRPr="00602C3B" w:rsidRDefault="005147D6" w:rsidP="009151F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A74D2" w:rsidRPr="00602C3B" w:rsidRDefault="00D116C0" w:rsidP="00602C3B">
      <w:pPr>
        <w:pStyle w:val="a3"/>
        <w:spacing w:line="276" w:lineRule="auto"/>
        <w:ind w:firstLine="264"/>
        <w:jc w:val="both"/>
        <w:rPr>
          <w:rFonts w:ascii="Times New Roman" w:hAnsi="Times New Roman" w:cs="Times New Roman"/>
          <w:sz w:val="26"/>
          <w:szCs w:val="26"/>
        </w:rPr>
      </w:pPr>
      <w:r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9507C7"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6E2D79"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Порядок деятельности специализированн</w:t>
      </w:r>
      <w:r w:rsidR="000562B1"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6E2D79"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</w:t>
      </w:r>
      <w:r w:rsidR="000562B1"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6E2D79"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вопросам похоронного дела (далее - Порядок) разработан в соответствии с </w:t>
      </w:r>
      <w:hyperlink r:id="rId6" w:history="1">
        <w:r w:rsidR="006E2D79" w:rsidRPr="00602C3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федеральными законами от 12 января 1996 г. </w:t>
        </w:r>
        <w:r w:rsidR="00A47458" w:rsidRPr="00602C3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</w:t>
        </w:r>
        <w:r w:rsidR="006E2D79" w:rsidRPr="00602C3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8-ФЗ </w:t>
        </w:r>
        <w:r w:rsidR="00DC42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</w:t>
        </w:r>
        <w:r w:rsidR="006E2D79" w:rsidRPr="00602C3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 погребении и похоронном деле</w:t>
        </w:r>
      </w:hyperlink>
      <w:r w:rsidR="00DC425D">
        <w:t>»</w:t>
      </w:r>
      <w:r w:rsidR="006E2D79"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Федеральный закон </w:t>
      </w:r>
      <w:r w:rsidR="00DC425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E2D79"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погребении и похоронном деле</w:t>
      </w:r>
      <w:r w:rsidR="00DC425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E2D79"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hyperlink r:id="rId7" w:history="1">
        <w:r w:rsidR="006E2D79" w:rsidRPr="00602C3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от 6 октября 2003 г. </w:t>
        </w:r>
        <w:r w:rsidR="00B977E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             </w:t>
        </w:r>
        <w:r w:rsidR="00A47458" w:rsidRPr="00602C3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</w:t>
        </w:r>
        <w:r w:rsidR="006E2D79" w:rsidRPr="00602C3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131-ФЗ </w:t>
        </w:r>
        <w:r w:rsidR="00DC42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</w:t>
        </w:r>
        <w:r w:rsidR="006E2D79" w:rsidRPr="00602C3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DC425D">
        <w:t>»</w:t>
      </w:r>
      <w:r w:rsidR="006E2D79"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8" w:history="1">
        <w:r w:rsidR="006E2D79" w:rsidRPr="00602C3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Уставом Дальнегорского городского округа</w:t>
        </w:r>
      </w:hyperlink>
      <w:r w:rsidR="006E2D79"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BE5E9F" w:rsidRDefault="002D515E" w:rsidP="002D515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D8366A" w:rsidRPr="00602C3B">
        <w:rPr>
          <w:sz w:val="26"/>
          <w:szCs w:val="26"/>
        </w:rPr>
        <w:t xml:space="preserve"> </w:t>
      </w:r>
      <w:r w:rsidR="00BE5E9F">
        <w:rPr>
          <w:sz w:val="26"/>
          <w:szCs w:val="26"/>
        </w:rPr>
        <w:t xml:space="preserve">Специализированная служба по вопросам </w:t>
      </w:r>
      <w:r w:rsidR="00BE5E9F" w:rsidRPr="00602C3B">
        <w:rPr>
          <w:sz w:val="26"/>
          <w:szCs w:val="26"/>
        </w:rPr>
        <w:t>похоронного дела</w:t>
      </w:r>
      <w:r w:rsidR="00BE5E9F">
        <w:rPr>
          <w:sz w:val="26"/>
          <w:szCs w:val="26"/>
        </w:rPr>
        <w:t xml:space="preserve"> </w:t>
      </w:r>
      <w:r w:rsidR="00D76C49">
        <w:rPr>
          <w:sz w:val="26"/>
          <w:szCs w:val="26"/>
        </w:rPr>
        <w:t xml:space="preserve">(далее специализированная служба) </w:t>
      </w:r>
      <w:r w:rsidR="00BE5E9F">
        <w:rPr>
          <w:sz w:val="26"/>
          <w:szCs w:val="26"/>
        </w:rPr>
        <w:t xml:space="preserve">создается администрацией Дальнегорского городского округа в целях оказания гарантированного перечня услуг по погребению </w:t>
      </w:r>
      <w:r w:rsidR="001E00F4">
        <w:rPr>
          <w:sz w:val="26"/>
          <w:szCs w:val="26"/>
        </w:rPr>
        <w:t xml:space="preserve">безродных </w:t>
      </w:r>
      <w:r w:rsidR="00BE5E9F">
        <w:rPr>
          <w:sz w:val="26"/>
          <w:szCs w:val="26"/>
        </w:rPr>
        <w:t xml:space="preserve">на территории  городского округа. </w:t>
      </w:r>
    </w:p>
    <w:p w:rsidR="00205429" w:rsidRDefault="00205429" w:rsidP="0020542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Создание специализированн</w:t>
      </w:r>
      <w:r w:rsidR="00AC2C3B">
        <w:rPr>
          <w:sz w:val="26"/>
          <w:szCs w:val="26"/>
        </w:rPr>
        <w:t>ой</w:t>
      </w:r>
      <w:r>
        <w:rPr>
          <w:sz w:val="26"/>
          <w:szCs w:val="26"/>
        </w:rPr>
        <w:t xml:space="preserve"> служб</w:t>
      </w:r>
      <w:r w:rsidR="00AC2C3B">
        <w:rPr>
          <w:sz w:val="26"/>
          <w:szCs w:val="26"/>
        </w:rPr>
        <w:t>ы</w:t>
      </w:r>
      <w:r>
        <w:rPr>
          <w:sz w:val="26"/>
          <w:szCs w:val="26"/>
        </w:rPr>
        <w:t xml:space="preserve"> по вопросам похоронного дела  осуществляется путем присвоения статуса специализированной службы по вопросам похоронного дела.</w:t>
      </w:r>
    </w:p>
    <w:p w:rsidR="00205429" w:rsidRPr="00602C3B" w:rsidRDefault="00205429" w:rsidP="00205429">
      <w:p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 w:rsidRPr="00602C3B">
        <w:rPr>
          <w:sz w:val="26"/>
          <w:szCs w:val="26"/>
        </w:rPr>
        <w:t>Специализированная служба</w:t>
      </w:r>
      <w:r>
        <w:rPr>
          <w:sz w:val="26"/>
          <w:szCs w:val="26"/>
        </w:rPr>
        <w:t xml:space="preserve"> по вопросам похоронного дела,</w:t>
      </w:r>
      <w:r w:rsidRPr="00602C3B">
        <w:rPr>
          <w:sz w:val="26"/>
          <w:szCs w:val="26"/>
        </w:rPr>
        <w:t xml:space="preserve"> на которую в соответствии с </w:t>
      </w:r>
      <w:hyperlink r:id="rId9" w:history="1">
        <w:r w:rsidRPr="00602C3B">
          <w:rPr>
            <w:sz w:val="26"/>
            <w:szCs w:val="26"/>
          </w:rPr>
          <w:t xml:space="preserve">Федеральным законом </w:t>
        </w:r>
        <w:r>
          <w:rPr>
            <w:sz w:val="26"/>
            <w:szCs w:val="26"/>
          </w:rPr>
          <w:t>«</w:t>
        </w:r>
        <w:r w:rsidRPr="00602C3B">
          <w:rPr>
            <w:sz w:val="26"/>
            <w:szCs w:val="26"/>
          </w:rPr>
          <w:t>О погребении и похоронном деле</w:t>
        </w:r>
      </w:hyperlink>
      <w:r>
        <w:t>»</w:t>
      </w:r>
      <w:r w:rsidRPr="00602C3B">
        <w:rPr>
          <w:sz w:val="26"/>
          <w:szCs w:val="26"/>
        </w:rPr>
        <w:t xml:space="preserve"> возлагается обязанность по погребению </w:t>
      </w:r>
      <w:r>
        <w:rPr>
          <w:sz w:val="26"/>
          <w:szCs w:val="26"/>
        </w:rPr>
        <w:t xml:space="preserve">безродных </w:t>
      </w:r>
      <w:r w:rsidRPr="00602C3B">
        <w:rPr>
          <w:sz w:val="26"/>
          <w:szCs w:val="26"/>
        </w:rPr>
        <w:t xml:space="preserve">умерших и оказанию услуг по погребению, осуществляет свою деятельность в соответствии с </w:t>
      </w:r>
      <w:hyperlink r:id="rId10" w:history="1">
        <w:r w:rsidRPr="00602C3B">
          <w:rPr>
            <w:sz w:val="26"/>
            <w:szCs w:val="26"/>
          </w:rPr>
          <w:t>Конституцией Российской Федерации</w:t>
        </w:r>
      </w:hyperlink>
      <w:r w:rsidRPr="00602C3B">
        <w:rPr>
          <w:sz w:val="26"/>
          <w:szCs w:val="26"/>
        </w:rPr>
        <w:t>, федеральными законами, нормативными правовыми актами Российской Федерации</w:t>
      </w:r>
      <w:r>
        <w:rPr>
          <w:sz w:val="26"/>
          <w:szCs w:val="26"/>
        </w:rPr>
        <w:t>,</w:t>
      </w:r>
      <w:r w:rsidRPr="00602C3B">
        <w:rPr>
          <w:sz w:val="26"/>
          <w:szCs w:val="26"/>
        </w:rPr>
        <w:t xml:space="preserve">  нормативными правовыми актами Дальнегорского городского округа и настоящим Порядком.</w:t>
      </w:r>
      <w:r w:rsidRPr="00602C3B">
        <w:rPr>
          <w:b/>
          <w:sz w:val="26"/>
          <w:szCs w:val="26"/>
        </w:rPr>
        <w:t xml:space="preserve">  </w:t>
      </w:r>
      <w:proofErr w:type="gramEnd"/>
    </w:p>
    <w:p w:rsidR="00205429" w:rsidRDefault="00205429" w:rsidP="00205429">
      <w:pPr>
        <w:suppressAutoHyphens/>
        <w:spacing w:line="276" w:lineRule="auto"/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Гарантированный перечень услуг  по погребению умерших, не имеющих супруга,</w:t>
      </w:r>
      <w:r w:rsidRPr="00756C25">
        <w:rPr>
          <w:sz w:val="26"/>
          <w:szCs w:val="26"/>
        </w:rPr>
        <w:t xml:space="preserve"> </w:t>
      </w:r>
      <w:r>
        <w:rPr>
          <w:sz w:val="26"/>
          <w:szCs w:val="26"/>
        </w:rPr>
        <w:t>близких родственников,</w:t>
      </w:r>
      <w:r w:rsidRPr="00756C25">
        <w:rPr>
          <w:sz w:val="26"/>
          <w:szCs w:val="26"/>
        </w:rPr>
        <w:t xml:space="preserve"> </w:t>
      </w:r>
      <w:r>
        <w:rPr>
          <w:sz w:val="26"/>
          <w:szCs w:val="26"/>
        </w:rPr>
        <w:t>иных родственников либо законного представителя умершего, а также при отсутствии иных лиц, взявших на себя обязанность осуществить погребение, включает:</w:t>
      </w:r>
    </w:p>
    <w:p w:rsidR="00205429" w:rsidRDefault="00205429" w:rsidP="00205429">
      <w:pPr>
        <w:pStyle w:val="a4"/>
        <w:numPr>
          <w:ilvl w:val="0"/>
          <w:numId w:val="9"/>
        </w:numPr>
        <w:suppressAutoHyphens/>
        <w:spacing w:line="276" w:lineRule="auto"/>
        <w:ind w:right="140"/>
        <w:jc w:val="both"/>
        <w:rPr>
          <w:sz w:val="26"/>
          <w:szCs w:val="26"/>
        </w:rPr>
      </w:pPr>
      <w:r>
        <w:rPr>
          <w:sz w:val="26"/>
          <w:szCs w:val="26"/>
        </w:rPr>
        <w:t>оформление документов, необходимых для погребения;</w:t>
      </w:r>
    </w:p>
    <w:p w:rsidR="00205429" w:rsidRDefault="00205429" w:rsidP="00205429">
      <w:pPr>
        <w:pStyle w:val="a4"/>
        <w:numPr>
          <w:ilvl w:val="0"/>
          <w:numId w:val="9"/>
        </w:numPr>
        <w:suppressAutoHyphens/>
        <w:spacing w:line="276" w:lineRule="auto"/>
        <w:ind w:right="140"/>
        <w:jc w:val="both"/>
        <w:rPr>
          <w:sz w:val="26"/>
          <w:szCs w:val="26"/>
        </w:rPr>
      </w:pPr>
      <w:r>
        <w:rPr>
          <w:sz w:val="26"/>
          <w:szCs w:val="26"/>
        </w:rPr>
        <w:t>облачение тела;</w:t>
      </w:r>
    </w:p>
    <w:p w:rsidR="00205429" w:rsidRDefault="00205429" w:rsidP="00205429">
      <w:pPr>
        <w:pStyle w:val="a4"/>
        <w:numPr>
          <w:ilvl w:val="0"/>
          <w:numId w:val="9"/>
        </w:numPr>
        <w:suppressAutoHyphens/>
        <w:spacing w:line="276" w:lineRule="auto"/>
        <w:ind w:right="140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гроба;</w:t>
      </w:r>
    </w:p>
    <w:p w:rsidR="00205429" w:rsidRDefault="00205429" w:rsidP="00205429">
      <w:pPr>
        <w:pStyle w:val="a4"/>
        <w:numPr>
          <w:ilvl w:val="0"/>
          <w:numId w:val="9"/>
        </w:numPr>
        <w:suppressAutoHyphens/>
        <w:spacing w:line="276" w:lineRule="auto"/>
        <w:ind w:right="140"/>
        <w:jc w:val="both"/>
        <w:rPr>
          <w:sz w:val="26"/>
          <w:szCs w:val="26"/>
        </w:rPr>
      </w:pPr>
      <w:r>
        <w:rPr>
          <w:sz w:val="26"/>
          <w:szCs w:val="26"/>
        </w:rPr>
        <w:t>перевозку тела умершего на кладбище;</w:t>
      </w:r>
    </w:p>
    <w:p w:rsidR="00205429" w:rsidRDefault="00205429" w:rsidP="00205429">
      <w:pPr>
        <w:pStyle w:val="a4"/>
        <w:numPr>
          <w:ilvl w:val="0"/>
          <w:numId w:val="9"/>
        </w:numPr>
        <w:suppressAutoHyphens/>
        <w:spacing w:line="276" w:lineRule="auto"/>
        <w:ind w:right="140"/>
        <w:jc w:val="both"/>
        <w:rPr>
          <w:sz w:val="26"/>
          <w:szCs w:val="26"/>
        </w:rPr>
      </w:pPr>
      <w:r>
        <w:rPr>
          <w:sz w:val="26"/>
          <w:szCs w:val="26"/>
        </w:rPr>
        <w:t>погребение:</w:t>
      </w:r>
    </w:p>
    <w:p w:rsidR="00205429" w:rsidRDefault="00205429" w:rsidP="00205429">
      <w:pPr>
        <w:suppressAutoHyphens/>
        <w:spacing w:line="276" w:lineRule="auto"/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Погребение умерших не имеющих супруга,</w:t>
      </w:r>
      <w:r w:rsidRPr="00756C25">
        <w:rPr>
          <w:sz w:val="26"/>
          <w:szCs w:val="26"/>
        </w:rPr>
        <w:t xml:space="preserve"> </w:t>
      </w:r>
      <w:r>
        <w:rPr>
          <w:sz w:val="26"/>
          <w:szCs w:val="26"/>
        </w:rPr>
        <w:t>близких родственников,</w:t>
      </w:r>
      <w:r w:rsidRPr="00756C25">
        <w:rPr>
          <w:sz w:val="26"/>
          <w:szCs w:val="26"/>
        </w:rPr>
        <w:t xml:space="preserve"> </w:t>
      </w:r>
      <w:r>
        <w:rPr>
          <w:sz w:val="26"/>
          <w:szCs w:val="26"/>
        </w:rPr>
        <w:t>иных родственников либо законного представителя умершего осуществляется специализированн</w:t>
      </w:r>
      <w:r w:rsidR="00AC2C3B">
        <w:rPr>
          <w:sz w:val="26"/>
          <w:szCs w:val="26"/>
        </w:rPr>
        <w:t>ой службой</w:t>
      </w:r>
      <w:r>
        <w:rPr>
          <w:sz w:val="26"/>
          <w:szCs w:val="26"/>
        </w:rPr>
        <w:t xml:space="preserve"> по вопросам похоронного дела путем предания тела (останков) умершего земле на специально отведенных участках кладбищ.</w:t>
      </w:r>
    </w:p>
    <w:p w:rsidR="00205429" w:rsidRDefault="00205429" w:rsidP="00205429">
      <w:pPr>
        <w:suppressAutoHyphens/>
        <w:spacing w:line="276" w:lineRule="auto"/>
        <w:ind w:right="140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Предоставление гарантированного перечня услуг по погребению умерших, не имеющих супруга, близких родственников, иных родственников либо законного представителя умершего представителя умершего или при </w:t>
      </w:r>
      <w:r>
        <w:rPr>
          <w:sz w:val="26"/>
          <w:szCs w:val="26"/>
        </w:rPr>
        <w:lastRenderedPageBreak/>
        <w:t>невозможности  осуществить ими погребение, а также при отсутствии  иных лиц, взявших на себя обязанность  осуществить погребение, и умерших, личность которых не установлена, осуществляется специализированной службой по вопросам  похоронного дела путем заключения договора на оказание услуг по погребению безродных</w:t>
      </w:r>
      <w:proofErr w:type="gramEnd"/>
      <w:r>
        <w:rPr>
          <w:sz w:val="26"/>
          <w:szCs w:val="26"/>
        </w:rPr>
        <w:t xml:space="preserve"> в соответствии  с требованиями  законодательства Российской Федерации.</w:t>
      </w:r>
    </w:p>
    <w:p w:rsidR="00205429" w:rsidRPr="00602C3B" w:rsidRDefault="00205429" w:rsidP="00205429">
      <w:pPr>
        <w:spacing w:line="276" w:lineRule="auto"/>
        <w:ind w:firstLine="708"/>
        <w:jc w:val="both"/>
        <w:rPr>
          <w:sz w:val="26"/>
          <w:szCs w:val="26"/>
        </w:rPr>
      </w:pPr>
      <w:r w:rsidRPr="00602C3B">
        <w:rPr>
          <w:sz w:val="26"/>
          <w:szCs w:val="26"/>
        </w:rPr>
        <w:t>Качество оказываемых специализированной службой ритуальных услуг должно удовлетворять требованиям, установленным договором между специализированной службой  и лицом, взявшим на себя обязанность осуществить погребение умершего.</w:t>
      </w:r>
    </w:p>
    <w:p w:rsidR="00BE5E9F" w:rsidRDefault="005F0D77" w:rsidP="005F0D7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F7FCD">
        <w:rPr>
          <w:sz w:val="26"/>
          <w:szCs w:val="26"/>
        </w:rPr>
        <w:t>Возмещение</w:t>
      </w:r>
      <w:r w:rsidR="00BE5E9F">
        <w:rPr>
          <w:sz w:val="26"/>
          <w:szCs w:val="26"/>
        </w:rPr>
        <w:t xml:space="preserve"> </w:t>
      </w:r>
      <w:r w:rsidR="001E00F4">
        <w:rPr>
          <w:sz w:val="26"/>
          <w:szCs w:val="26"/>
        </w:rPr>
        <w:t xml:space="preserve">расходов </w:t>
      </w:r>
      <w:r w:rsidR="00BE5E9F">
        <w:rPr>
          <w:sz w:val="26"/>
          <w:szCs w:val="26"/>
        </w:rPr>
        <w:t>специализированной службы по вопросам похоронного дела осуществляется в порядке и размерах, установленных законодательными и нормативными актами Российской Федерации.</w:t>
      </w:r>
    </w:p>
    <w:p w:rsidR="00205429" w:rsidRDefault="00205429" w:rsidP="00205429">
      <w:pPr>
        <w:suppressAutoHyphens/>
        <w:spacing w:line="276" w:lineRule="auto"/>
        <w:ind w:right="140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Отказ специализированной службы по вопросам похоронного дела от оказания услуг по погребению умерших,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 иных лиц, взявших на себя обязанность  осуществить погребение, и умерших, личность которых не установлена, в связи с отсутствием у нее необходимых средств или по иным основаниям</w:t>
      </w:r>
      <w:proofErr w:type="gramEnd"/>
      <w:r>
        <w:rPr>
          <w:sz w:val="26"/>
          <w:szCs w:val="26"/>
        </w:rPr>
        <w:t xml:space="preserve"> не допускается.</w:t>
      </w:r>
    </w:p>
    <w:p w:rsidR="00513532" w:rsidRPr="00367275" w:rsidRDefault="00205429" w:rsidP="0020542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513532">
        <w:rPr>
          <w:sz w:val="26"/>
          <w:szCs w:val="26"/>
        </w:rPr>
        <w:t>К</w:t>
      </w:r>
      <w:r w:rsidR="00513532" w:rsidRPr="00367275">
        <w:rPr>
          <w:sz w:val="26"/>
          <w:szCs w:val="26"/>
        </w:rPr>
        <w:t>ачеств</w:t>
      </w:r>
      <w:r w:rsidR="00D76C49">
        <w:rPr>
          <w:sz w:val="26"/>
          <w:szCs w:val="26"/>
        </w:rPr>
        <w:t>о</w:t>
      </w:r>
      <w:r w:rsidR="00513532" w:rsidRPr="00367275">
        <w:rPr>
          <w:sz w:val="26"/>
          <w:szCs w:val="26"/>
        </w:rPr>
        <w:t xml:space="preserve"> оказываемых услуг должн</w:t>
      </w:r>
      <w:r w:rsidR="00AC2C3B">
        <w:rPr>
          <w:sz w:val="26"/>
          <w:szCs w:val="26"/>
        </w:rPr>
        <w:t>о</w:t>
      </w:r>
      <w:r w:rsidR="00513532" w:rsidRPr="00367275">
        <w:rPr>
          <w:sz w:val="26"/>
          <w:szCs w:val="26"/>
        </w:rPr>
        <w:t xml:space="preserve"> соответствовать требованиям статьи 4 Федерального закона от 07.02.1992 № 2300-1 </w:t>
      </w:r>
      <w:r w:rsidR="00513532">
        <w:rPr>
          <w:sz w:val="26"/>
          <w:szCs w:val="26"/>
        </w:rPr>
        <w:t>«О защите прав потребителей»</w:t>
      </w:r>
      <w:r w:rsidR="00513532" w:rsidRPr="00367275">
        <w:rPr>
          <w:sz w:val="26"/>
          <w:szCs w:val="26"/>
        </w:rPr>
        <w:t>.</w:t>
      </w:r>
    </w:p>
    <w:p w:rsidR="001C4767" w:rsidRDefault="001C4767" w:rsidP="001C4767">
      <w:pPr>
        <w:suppressAutoHyphens/>
        <w:spacing w:line="276" w:lineRule="auto"/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Специализированная служба по вопросам похоронного дела обеспечива</w:t>
      </w:r>
      <w:r w:rsidR="00D76C49">
        <w:rPr>
          <w:sz w:val="26"/>
          <w:szCs w:val="26"/>
        </w:rPr>
        <w:t>е</w:t>
      </w:r>
      <w:r>
        <w:rPr>
          <w:sz w:val="26"/>
          <w:szCs w:val="26"/>
        </w:rPr>
        <w:t>т формирование и сохранность архивного фонда документов по приему и исполнению заказов на оказываемые услуги по погребению.</w:t>
      </w:r>
    </w:p>
    <w:p w:rsidR="00AC598A" w:rsidRPr="00BB299B" w:rsidRDefault="00205429" w:rsidP="0020542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AC598A"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Специализированная служба несет ответственность за неисполнение или некачественное исполнение предоставляемых услуг в соответствии с законодательством Российской Федерации.</w:t>
      </w:r>
    </w:p>
    <w:p w:rsidR="00C93D82" w:rsidRPr="00BB299B" w:rsidRDefault="00C93D82" w:rsidP="00602C3B">
      <w:pPr>
        <w:pStyle w:val="a3"/>
        <w:spacing w:line="276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93D82" w:rsidRPr="00BB299B" w:rsidSect="007568D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ABF"/>
    <w:multiLevelType w:val="multilevel"/>
    <w:tmpl w:val="BF129462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6"/>
      </w:rPr>
    </w:lvl>
  </w:abstractNum>
  <w:abstractNum w:abstractNumId="1">
    <w:nsid w:val="0CD9057C"/>
    <w:multiLevelType w:val="hybridMultilevel"/>
    <w:tmpl w:val="12128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94218"/>
    <w:multiLevelType w:val="hybridMultilevel"/>
    <w:tmpl w:val="6038C3D8"/>
    <w:lvl w:ilvl="0" w:tplc="B8C25B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864295"/>
    <w:multiLevelType w:val="multilevel"/>
    <w:tmpl w:val="0352D1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B045A5F"/>
    <w:multiLevelType w:val="hybridMultilevel"/>
    <w:tmpl w:val="7FBA65E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46311608"/>
    <w:multiLevelType w:val="hybridMultilevel"/>
    <w:tmpl w:val="89E6AED0"/>
    <w:lvl w:ilvl="0" w:tplc="161EF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AD3B7E"/>
    <w:multiLevelType w:val="multilevel"/>
    <w:tmpl w:val="37901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5237400B"/>
    <w:multiLevelType w:val="hybridMultilevel"/>
    <w:tmpl w:val="3EB03FA8"/>
    <w:lvl w:ilvl="0" w:tplc="60EEFBEC">
      <w:start w:val="1"/>
      <w:numFmt w:val="decimal"/>
      <w:lvlText w:val="%1."/>
      <w:lvlJc w:val="left"/>
      <w:pPr>
        <w:ind w:left="-36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>
    <w:nsid w:val="7CC72342"/>
    <w:multiLevelType w:val="multilevel"/>
    <w:tmpl w:val="8C5C3818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5147D6"/>
    <w:rsid w:val="00001B42"/>
    <w:rsid w:val="00007D34"/>
    <w:rsid w:val="00047BE6"/>
    <w:rsid w:val="000562B1"/>
    <w:rsid w:val="000603D3"/>
    <w:rsid w:val="0006701E"/>
    <w:rsid w:val="000E5093"/>
    <w:rsid w:val="00120F4A"/>
    <w:rsid w:val="001430D5"/>
    <w:rsid w:val="00150F27"/>
    <w:rsid w:val="00190B9B"/>
    <w:rsid w:val="00194954"/>
    <w:rsid w:val="00195312"/>
    <w:rsid w:val="001A74D2"/>
    <w:rsid w:val="001C214B"/>
    <w:rsid w:val="001C4767"/>
    <w:rsid w:val="001C4B34"/>
    <w:rsid w:val="001D2B63"/>
    <w:rsid w:val="001D5D46"/>
    <w:rsid w:val="001D7912"/>
    <w:rsid w:val="001E00F4"/>
    <w:rsid w:val="001E1B59"/>
    <w:rsid w:val="001E604A"/>
    <w:rsid w:val="00201372"/>
    <w:rsid w:val="00205429"/>
    <w:rsid w:val="002206F1"/>
    <w:rsid w:val="00252B7E"/>
    <w:rsid w:val="00272A0B"/>
    <w:rsid w:val="00282812"/>
    <w:rsid w:val="002A24EF"/>
    <w:rsid w:val="002B1BE1"/>
    <w:rsid w:val="002D515E"/>
    <w:rsid w:val="002E0D9C"/>
    <w:rsid w:val="00307FAF"/>
    <w:rsid w:val="00345192"/>
    <w:rsid w:val="00360EF5"/>
    <w:rsid w:val="00367275"/>
    <w:rsid w:val="00367F80"/>
    <w:rsid w:val="00372C61"/>
    <w:rsid w:val="00373AF3"/>
    <w:rsid w:val="0037697A"/>
    <w:rsid w:val="0039426F"/>
    <w:rsid w:val="003F5268"/>
    <w:rsid w:val="0040271F"/>
    <w:rsid w:val="00407FB7"/>
    <w:rsid w:val="00426575"/>
    <w:rsid w:val="004A7AC4"/>
    <w:rsid w:val="004B136F"/>
    <w:rsid w:val="004B3309"/>
    <w:rsid w:val="004F206A"/>
    <w:rsid w:val="004F7FCD"/>
    <w:rsid w:val="00513532"/>
    <w:rsid w:val="005147D6"/>
    <w:rsid w:val="00533598"/>
    <w:rsid w:val="005413D5"/>
    <w:rsid w:val="00547777"/>
    <w:rsid w:val="00555A48"/>
    <w:rsid w:val="00597B0C"/>
    <w:rsid w:val="005E13FF"/>
    <w:rsid w:val="005F0D77"/>
    <w:rsid w:val="00602C3B"/>
    <w:rsid w:val="00642686"/>
    <w:rsid w:val="00657D45"/>
    <w:rsid w:val="006A0A67"/>
    <w:rsid w:val="006C3616"/>
    <w:rsid w:val="006D5C7E"/>
    <w:rsid w:val="006E0C44"/>
    <w:rsid w:val="006E2D79"/>
    <w:rsid w:val="006E436C"/>
    <w:rsid w:val="00717706"/>
    <w:rsid w:val="00742674"/>
    <w:rsid w:val="007568D7"/>
    <w:rsid w:val="00756C25"/>
    <w:rsid w:val="00774C26"/>
    <w:rsid w:val="00777CF9"/>
    <w:rsid w:val="007810B4"/>
    <w:rsid w:val="007831BE"/>
    <w:rsid w:val="007B46A4"/>
    <w:rsid w:val="007F0E88"/>
    <w:rsid w:val="007F397B"/>
    <w:rsid w:val="00812F82"/>
    <w:rsid w:val="00847D8A"/>
    <w:rsid w:val="00871364"/>
    <w:rsid w:val="008D6420"/>
    <w:rsid w:val="008F0177"/>
    <w:rsid w:val="009151F3"/>
    <w:rsid w:val="00916CBB"/>
    <w:rsid w:val="00941A27"/>
    <w:rsid w:val="009507C7"/>
    <w:rsid w:val="009534E0"/>
    <w:rsid w:val="00971D0E"/>
    <w:rsid w:val="00975140"/>
    <w:rsid w:val="00977851"/>
    <w:rsid w:val="00981D22"/>
    <w:rsid w:val="009915F3"/>
    <w:rsid w:val="009B4747"/>
    <w:rsid w:val="009D276B"/>
    <w:rsid w:val="009E3BCA"/>
    <w:rsid w:val="009F3D4F"/>
    <w:rsid w:val="00A060BB"/>
    <w:rsid w:val="00A16769"/>
    <w:rsid w:val="00A47458"/>
    <w:rsid w:val="00A66287"/>
    <w:rsid w:val="00A9139D"/>
    <w:rsid w:val="00AC2C3B"/>
    <w:rsid w:val="00AC598A"/>
    <w:rsid w:val="00B0777F"/>
    <w:rsid w:val="00B27DD4"/>
    <w:rsid w:val="00B3196C"/>
    <w:rsid w:val="00B31C00"/>
    <w:rsid w:val="00B35878"/>
    <w:rsid w:val="00B56C43"/>
    <w:rsid w:val="00B646B0"/>
    <w:rsid w:val="00B819B9"/>
    <w:rsid w:val="00B864C1"/>
    <w:rsid w:val="00B8724B"/>
    <w:rsid w:val="00B9036C"/>
    <w:rsid w:val="00B977E5"/>
    <w:rsid w:val="00BA47C3"/>
    <w:rsid w:val="00BB299B"/>
    <w:rsid w:val="00BB2DED"/>
    <w:rsid w:val="00BB7082"/>
    <w:rsid w:val="00BE5E9F"/>
    <w:rsid w:val="00BF6FBA"/>
    <w:rsid w:val="00C07B28"/>
    <w:rsid w:val="00C13982"/>
    <w:rsid w:val="00C836B6"/>
    <w:rsid w:val="00C85439"/>
    <w:rsid w:val="00C90A58"/>
    <w:rsid w:val="00C93D82"/>
    <w:rsid w:val="00C962F9"/>
    <w:rsid w:val="00C96836"/>
    <w:rsid w:val="00CB0F69"/>
    <w:rsid w:val="00CB7DDB"/>
    <w:rsid w:val="00CD71C4"/>
    <w:rsid w:val="00CE24AE"/>
    <w:rsid w:val="00CF7651"/>
    <w:rsid w:val="00D003B6"/>
    <w:rsid w:val="00D116C0"/>
    <w:rsid w:val="00D14669"/>
    <w:rsid w:val="00D15884"/>
    <w:rsid w:val="00D3253D"/>
    <w:rsid w:val="00D76C49"/>
    <w:rsid w:val="00D8366A"/>
    <w:rsid w:val="00DC425D"/>
    <w:rsid w:val="00E223BF"/>
    <w:rsid w:val="00E33444"/>
    <w:rsid w:val="00E41758"/>
    <w:rsid w:val="00E541E7"/>
    <w:rsid w:val="00ED6477"/>
    <w:rsid w:val="00F122B5"/>
    <w:rsid w:val="00F3429C"/>
    <w:rsid w:val="00F5206A"/>
    <w:rsid w:val="00F523E4"/>
    <w:rsid w:val="00F71DAF"/>
    <w:rsid w:val="00F756C4"/>
    <w:rsid w:val="00F8458D"/>
    <w:rsid w:val="00FA2C7B"/>
    <w:rsid w:val="00FA3020"/>
    <w:rsid w:val="00FF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7D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4267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672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rsid w:val="00555A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77102261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533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53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13BED-DE2D-4A5B-8FEE-5A6DF0034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45</cp:revision>
  <cp:lastPrinted>2019-08-01T22:53:00Z</cp:lastPrinted>
  <dcterms:created xsi:type="dcterms:W3CDTF">2016-01-20T06:24:00Z</dcterms:created>
  <dcterms:modified xsi:type="dcterms:W3CDTF">2019-08-01T23:14:00Z</dcterms:modified>
</cp:coreProperties>
</file>