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86" w:rsidRPr="00DD5C86" w:rsidRDefault="00DD5C86" w:rsidP="00DD5C86">
      <w:pPr>
        <w:widowControl w:val="0"/>
        <w:spacing w:line="240" w:lineRule="auto"/>
        <w:ind w:left="10490" w:firstLine="0"/>
        <w:contextualSpacing w:val="0"/>
        <w:jc w:val="center"/>
        <w:rPr>
          <w:rFonts w:eastAsia="Times New Roman" w:cs="Times New Roman"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color w:val="000000"/>
          <w:szCs w:val="26"/>
          <w:lang w:eastAsia="ru-RU" w:bidi="ru-RU"/>
        </w:rPr>
        <w:t>Приложение 2</w:t>
      </w:r>
    </w:p>
    <w:p w:rsidR="00DD5C86" w:rsidRPr="00DD5C86" w:rsidRDefault="00DD5C86" w:rsidP="00DD5C86">
      <w:pPr>
        <w:widowControl w:val="0"/>
        <w:spacing w:line="240" w:lineRule="auto"/>
        <w:ind w:left="10490" w:firstLine="0"/>
        <w:contextualSpacing w:val="0"/>
        <w:jc w:val="lef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:rsidR="00DD5C86" w:rsidRPr="00DD5C86" w:rsidRDefault="00DA19B5" w:rsidP="00DD5C86">
      <w:pPr>
        <w:widowControl w:val="0"/>
        <w:spacing w:line="276" w:lineRule="auto"/>
        <w:ind w:left="10490" w:firstLine="0"/>
        <w:contextualSpacing w:val="0"/>
        <w:jc w:val="left"/>
        <w:rPr>
          <w:rFonts w:eastAsia="Times New Roman" w:cs="Times New Roman"/>
          <w:color w:val="000000"/>
          <w:szCs w:val="26"/>
          <w:lang w:eastAsia="ru-RU" w:bidi="ru-RU"/>
        </w:rPr>
      </w:pPr>
      <w:r>
        <w:rPr>
          <w:rFonts w:eastAsia="Times New Roman" w:cs="Times New Roman"/>
          <w:color w:val="000000"/>
          <w:szCs w:val="26"/>
          <w:lang w:eastAsia="ru-RU" w:bidi="ru-RU"/>
        </w:rPr>
        <w:t xml:space="preserve"> к </w:t>
      </w:r>
      <w:r w:rsidR="00DD5C86" w:rsidRPr="00DD5C86">
        <w:rPr>
          <w:rFonts w:eastAsia="Times New Roman" w:cs="Times New Roman"/>
          <w:color w:val="000000"/>
          <w:szCs w:val="26"/>
          <w:lang w:eastAsia="ru-RU" w:bidi="ru-RU"/>
        </w:rPr>
        <w:t>распоряжени</w:t>
      </w:r>
      <w:r>
        <w:rPr>
          <w:rFonts w:eastAsia="Times New Roman" w:cs="Times New Roman"/>
          <w:color w:val="000000"/>
          <w:szCs w:val="26"/>
          <w:lang w:eastAsia="ru-RU" w:bidi="ru-RU"/>
        </w:rPr>
        <w:t>ю</w:t>
      </w:r>
      <w:r w:rsidR="00DD5C86" w:rsidRPr="00DD5C86">
        <w:rPr>
          <w:rFonts w:eastAsia="Times New Roman" w:cs="Times New Roman"/>
          <w:color w:val="000000"/>
          <w:szCs w:val="26"/>
          <w:lang w:eastAsia="ru-RU" w:bidi="ru-RU"/>
        </w:rPr>
        <w:t xml:space="preserve"> администрации</w:t>
      </w:r>
    </w:p>
    <w:p w:rsidR="00DD5C86" w:rsidRPr="00DD5C86" w:rsidRDefault="00DD5C86" w:rsidP="00DD5C86">
      <w:pPr>
        <w:widowControl w:val="0"/>
        <w:tabs>
          <w:tab w:val="left" w:leader="underscore" w:pos="12606"/>
          <w:tab w:val="left" w:leader="underscore" w:pos="14348"/>
        </w:tabs>
        <w:spacing w:line="276" w:lineRule="auto"/>
        <w:ind w:left="10490" w:firstLine="0"/>
        <w:contextualSpacing w:val="0"/>
        <w:jc w:val="left"/>
        <w:rPr>
          <w:rFonts w:eastAsia="Times New Roman" w:cs="Times New Roman"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color w:val="000000"/>
          <w:szCs w:val="26"/>
          <w:lang w:eastAsia="ru-RU" w:bidi="ru-RU"/>
        </w:rPr>
        <w:t xml:space="preserve">Дальнегорского городского округа </w:t>
      </w:r>
    </w:p>
    <w:p w:rsidR="00DD5C86" w:rsidRPr="00DD5C86" w:rsidRDefault="00DD5C86" w:rsidP="00DD5C86">
      <w:pPr>
        <w:widowControl w:val="0"/>
        <w:tabs>
          <w:tab w:val="left" w:leader="underscore" w:pos="12606"/>
          <w:tab w:val="left" w:leader="underscore" w:pos="14348"/>
        </w:tabs>
        <w:spacing w:line="240" w:lineRule="auto"/>
        <w:ind w:left="10490" w:firstLine="0"/>
        <w:contextualSpacing w:val="0"/>
        <w:jc w:val="left"/>
        <w:rPr>
          <w:rFonts w:eastAsia="Times New Roman" w:cs="Times New Roman"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color w:val="000000"/>
          <w:szCs w:val="26"/>
          <w:lang w:eastAsia="ru-RU" w:bidi="ru-RU"/>
        </w:rPr>
        <w:t xml:space="preserve">от  </w:t>
      </w:r>
      <w:r w:rsidR="006B5DF3">
        <w:rPr>
          <w:rFonts w:eastAsia="Times New Roman" w:cs="Times New Roman"/>
          <w:color w:val="000000"/>
          <w:szCs w:val="26"/>
          <w:lang w:eastAsia="ru-RU" w:bidi="ru-RU"/>
        </w:rPr>
        <w:t>27</w:t>
      </w:r>
      <w:r w:rsidR="000D3638">
        <w:rPr>
          <w:rFonts w:eastAsia="Times New Roman" w:cs="Times New Roman"/>
          <w:color w:val="000000"/>
          <w:szCs w:val="26"/>
          <w:lang w:eastAsia="ru-RU" w:bidi="ru-RU"/>
        </w:rPr>
        <w:t xml:space="preserve"> ию</w:t>
      </w:r>
      <w:r w:rsidR="006B5DF3">
        <w:rPr>
          <w:rFonts w:eastAsia="Times New Roman" w:cs="Times New Roman"/>
          <w:color w:val="000000"/>
          <w:szCs w:val="26"/>
          <w:lang w:eastAsia="ru-RU" w:bidi="ru-RU"/>
        </w:rPr>
        <w:t>н</w:t>
      </w:r>
      <w:r w:rsidR="000D3638">
        <w:rPr>
          <w:rFonts w:eastAsia="Times New Roman" w:cs="Times New Roman"/>
          <w:color w:val="000000"/>
          <w:szCs w:val="26"/>
          <w:lang w:eastAsia="ru-RU" w:bidi="ru-RU"/>
        </w:rPr>
        <w:t>я 202</w:t>
      </w:r>
      <w:r w:rsidR="006B5DF3">
        <w:rPr>
          <w:rFonts w:eastAsia="Times New Roman" w:cs="Times New Roman"/>
          <w:color w:val="000000"/>
          <w:szCs w:val="26"/>
          <w:lang w:eastAsia="ru-RU" w:bidi="ru-RU"/>
        </w:rPr>
        <w:t>3</w:t>
      </w:r>
      <w:r w:rsidR="000D3638">
        <w:rPr>
          <w:rFonts w:eastAsia="Times New Roman" w:cs="Times New Roman"/>
          <w:color w:val="000000"/>
          <w:szCs w:val="26"/>
          <w:lang w:eastAsia="ru-RU" w:bidi="ru-RU"/>
        </w:rPr>
        <w:t xml:space="preserve"> года </w:t>
      </w:r>
      <w:r w:rsidRPr="00DD5C86">
        <w:rPr>
          <w:rFonts w:eastAsia="Times New Roman" w:cs="Times New Roman"/>
          <w:color w:val="000000"/>
          <w:szCs w:val="26"/>
          <w:lang w:eastAsia="ru-RU" w:bidi="ru-RU"/>
        </w:rPr>
        <w:t xml:space="preserve">№ </w:t>
      </w:r>
      <w:r w:rsidR="006B5DF3">
        <w:rPr>
          <w:rFonts w:eastAsia="Times New Roman" w:cs="Times New Roman"/>
          <w:color w:val="000000"/>
          <w:szCs w:val="26"/>
          <w:lang w:eastAsia="ru-RU" w:bidi="ru-RU"/>
        </w:rPr>
        <w:t>178</w:t>
      </w:r>
      <w:r w:rsidR="000D3638">
        <w:rPr>
          <w:rFonts w:eastAsia="Times New Roman" w:cs="Times New Roman"/>
          <w:color w:val="000000"/>
          <w:szCs w:val="26"/>
          <w:lang w:eastAsia="ru-RU" w:bidi="ru-RU"/>
        </w:rPr>
        <w:t xml:space="preserve">-ра </w:t>
      </w:r>
    </w:p>
    <w:p w:rsidR="00DD5C86" w:rsidRPr="00DD5C86" w:rsidRDefault="00DD5C86" w:rsidP="00DD5C86">
      <w:pPr>
        <w:widowControl w:val="0"/>
        <w:spacing w:line="240" w:lineRule="auto"/>
        <w:ind w:firstLine="0"/>
        <w:contextualSpacing w:val="0"/>
        <w:jc w:val="left"/>
        <w:rPr>
          <w:rFonts w:eastAsia="Times New Roman" w:cs="Times New Roman"/>
          <w:b/>
          <w:bCs/>
          <w:color w:val="000000"/>
          <w:szCs w:val="26"/>
          <w:lang w:eastAsia="ru-RU" w:bidi="ru-RU"/>
        </w:rPr>
      </w:pPr>
    </w:p>
    <w:p w:rsidR="00DD5C86" w:rsidRPr="00F854F0" w:rsidRDefault="00DD5C86" w:rsidP="00DD5C86">
      <w:pPr>
        <w:widowControl w:val="0"/>
        <w:tabs>
          <w:tab w:val="left" w:pos="1146"/>
        </w:tabs>
        <w:spacing w:line="240" w:lineRule="auto"/>
        <w:ind w:firstLine="0"/>
        <w:contextualSpacing w:val="0"/>
        <w:jc w:val="center"/>
        <w:rPr>
          <w:rFonts w:eastAsia="Times New Roman" w:cs="Times New Roman"/>
          <w:b/>
          <w:color w:val="000000"/>
          <w:szCs w:val="26"/>
          <w:lang w:eastAsia="ru-RU" w:bidi="ru-RU"/>
        </w:rPr>
      </w:pPr>
      <w:r w:rsidRPr="00F854F0">
        <w:rPr>
          <w:rFonts w:eastAsia="Times New Roman" w:cs="Times New Roman"/>
          <w:b/>
          <w:color w:val="000000"/>
          <w:szCs w:val="26"/>
          <w:lang w:eastAsia="ru-RU" w:bidi="ru-RU"/>
        </w:rPr>
        <w:t>План мероприятий («дорожная карта»)</w:t>
      </w:r>
    </w:p>
    <w:p w:rsidR="00DD5C86" w:rsidRPr="00F854F0" w:rsidRDefault="00DD5C86" w:rsidP="00DD5C86">
      <w:pPr>
        <w:widowControl w:val="0"/>
        <w:spacing w:line="240" w:lineRule="auto"/>
        <w:ind w:firstLine="0"/>
        <w:contextualSpacing w:val="0"/>
        <w:jc w:val="center"/>
        <w:rPr>
          <w:rFonts w:eastAsia="Times New Roman" w:cs="Times New Roman"/>
          <w:b/>
          <w:color w:val="000000"/>
          <w:szCs w:val="26"/>
          <w:lang w:eastAsia="ru-RU" w:bidi="ru-RU"/>
        </w:rPr>
      </w:pPr>
      <w:r w:rsidRPr="00F854F0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по содействию развитию конкуренции </w:t>
      </w:r>
      <w:proofErr w:type="gramStart"/>
      <w:r w:rsidRPr="00F854F0">
        <w:rPr>
          <w:rFonts w:eastAsia="Times New Roman" w:cs="Times New Roman"/>
          <w:b/>
          <w:color w:val="000000"/>
          <w:szCs w:val="26"/>
          <w:lang w:eastAsia="ru-RU" w:bidi="ru-RU"/>
        </w:rPr>
        <w:t>в</w:t>
      </w:r>
      <w:proofErr w:type="gramEnd"/>
      <w:r w:rsidRPr="00F854F0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 </w:t>
      </w:r>
      <w:proofErr w:type="gramStart"/>
      <w:r w:rsidRPr="00F854F0">
        <w:rPr>
          <w:rFonts w:eastAsia="Times New Roman" w:cs="Times New Roman"/>
          <w:b/>
          <w:color w:val="000000"/>
          <w:szCs w:val="26"/>
          <w:lang w:eastAsia="ru-RU" w:bidi="ru-RU"/>
        </w:rPr>
        <w:t>Дальнегорском</w:t>
      </w:r>
      <w:proofErr w:type="gramEnd"/>
      <w:r w:rsidRPr="00F854F0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 городском округе Приморского края на 2022-2025 годы</w:t>
      </w:r>
    </w:p>
    <w:p w:rsidR="0039439C" w:rsidRPr="00DD5C86" w:rsidRDefault="005167F2" w:rsidP="00DD5C86">
      <w:pPr>
        <w:widowControl w:val="0"/>
        <w:spacing w:line="240" w:lineRule="auto"/>
        <w:ind w:firstLine="0"/>
        <w:contextualSpacing w:val="0"/>
        <w:jc w:val="center"/>
        <w:rPr>
          <w:rFonts w:eastAsia="Times New Roman" w:cs="Times New Roman"/>
          <w:b/>
          <w:color w:val="000000"/>
          <w:szCs w:val="26"/>
          <w:lang w:eastAsia="ru-RU" w:bidi="ru-RU"/>
        </w:rPr>
      </w:pPr>
      <w:r w:rsidRPr="00F854F0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отчёт </w:t>
      </w:r>
      <w:r w:rsidR="00621720" w:rsidRPr="00F854F0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за </w:t>
      </w:r>
      <w:r w:rsidR="009C0D29">
        <w:rPr>
          <w:rFonts w:eastAsia="Times New Roman" w:cs="Times New Roman"/>
          <w:b/>
          <w:color w:val="000000"/>
          <w:szCs w:val="26"/>
          <w:lang w:eastAsia="ru-RU" w:bidi="ru-RU"/>
        </w:rPr>
        <w:t>2023 год</w:t>
      </w:r>
      <w:r w:rsidR="002E5DC7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704"/>
        <w:gridCol w:w="3119"/>
        <w:gridCol w:w="1984"/>
        <w:gridCol w:w="1559"/>
        <w:gridCol w:w="1389"/>
        <w:gridCol w:w="142"/>
        <w:gridCol w:w="1417"/>
        <w:gridCol w:w="142"/>
        <w:gridCol w:w="142"/>
        <w:gridCol w:w="1730"/>
        <w:gridCol w:w="2232"/>
      </w:tblGrid>
      <w:tr w:rsidR="00C65DBC" w:rsidTr="00384F7E">
        <w:trPr>
          <w:trHeight w:val="619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DBC" w:rsidRDefault="00C65DBC" w:rsidP="0039439C">
            <w:pPr>
              <w:spacing w:line="240" w:lineRule="auto"/>
              <w:ind w:firstLine="0"/>
              <w:jc w:val="center"/>
            </w:pPr>
            <w:r w:rsidRPr="00C65DBC">
              <w:rPr>
                <w:b/>
                <w:lang w:bidi="ru-RU"/>
              </w:rPr>
              <w:t>1. Рынок услуг дополнительного образования детей</w:t>
            </w:r>
          </w:p>
        </w:tc>
      </w:tr>
      <w:tr w:rsidR="00C65DBC" w:rsidRPr="003C27B0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AF02FF" w:rsidRDefault="00B30CC7" w:rsidP="00B30CC7">
            <w:pPr>
              <w:widowControl w:val="0"/>
              <w:shd w:val="clear" w:color="auto" w:fill="FFFFFF"/>
              <w:spacing w:line="240" w:lineRule="auto"/>
              <w:ind w:left="284" w:right="166"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02F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</w:t>
            </w:r>
            <w:r w:rsidRPr="00AF02F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B30CC7" w:rsidRPr="00AF02FF" w:rsidRDefault="00B30CC7" w:rsidP="00B30CC7">
            <w:pPr>
              <w:pStyle w:val="a5"/>
              <w:shd w:val="clear" w:color="auto" w:fill="auto"/>
              <w:spacing w:line="276" w:lineRule="auto"/>
              <w:ind w:firstLine="760"/>
              <w:jc w:val="both"/>
            </w:pPr>
            <w:proofErr w:type="gramStart"/>
            <w:r w:rsidRPr="00AF02FF">
              <w:t>По состоянию 01.</w:t>
            </w:r>
            <w:r w:rsidR="002E7647" w:rsidRPr="00AF02FF">
              <w:t>01</w:t>
            </w:r>
            <w:r w:rsidRPr="00AF02FF">
              <w:t>.202</w:t>
            </w:r>
            <w:r w:rsidR="002E7647" w:rsidRPr="00AF02FF">
              <w:t>4</w:t>
            </w:r>
            <w:r w:rsidRPr="00AF02FF">
              <w:t xml:space="preserve"> в округе действует 1</w:t>
            </w:r>
            <w:r w:rsidR="005C40B6" w:rsidRPr="00AF02FF">
              <w:t>2</w:t>
            </w:r>
            <w:r w:rsidRPr="00AF02FF">
              <w:t xml:space="preserve"> </w:t>
            </w:r>
            <w:r w:rsidR="00C364A1" w:rsidRPr="00AF02FF">
              <w:t xml:space="preserve">бюджетных </w:t>
            </w:r>
            <w:r w:rsidRPr="00AF02FF">
              <w:t>образовательных организаци</w:t>
            </w:r>
            <w:r w:rsidR="00D45509" w:rsidRPr="00AF02FF">
              <w:t>й</w:t>
            </w:r>
            <w:r w:rsidR="00E67456" w:rsidRPr="00AF02FF">
              <w:t>,</w:t>
            </w:r>
            <w:r w:rsidRPr="00AF02FF">
              <w:t xml:space="preserve"> реализующих образовательную программу дополнительного образования, где получает дополнительное образование на платной основе – </w:t>
            </w:r>
            <w:r w:rsidR="007C676D" w:rsidRPr="00AF02FF">
              <w:t>574</w:t>
            </w:r>
            <w:r w:rsidRPr="00AF02FF">
              <w:t xml:space="preserve"> детей, из них: </w:t>
            </w:r>
            <w:r w:rsidR="005C40B6" w:rsidRPr="00AF02FF">
              <w:t>1</w:t>
            </w:r>
            <w:r w:rsidRPr="00AF02FF">
              <w:t xml:space="preserve"> общеобразовательн</w:t>
            </w:r>
            <w:r w:rsidR="00FC5FD4" w:rsidRPr="00AF02FF">
              <w:t>ое</w:t>
            </w:r>
            <w:r w:rsidRPr="00AF02FF">
              <w:t xml:space="preserve"> учреждени</w:t>
            </w:r>
            <w:r w:rsidR="00FC5FD4" w:rsidRPr="00AF02FF">
              <w:t>е</w:t>
            </w:r>
            <w:r w:rsidRPr="00AF02FF">
              <w:t xml:space="preserve"> </w:t>
            </w:r>
            <w:r w:rsidR="005C40B6" w:rsidRPr="00AF02FF">
              <w:t>–</w:t>
            </w:r>
            <w:r w:rsidRPr="00AF02FF">
              <w:t xml:space="preserve"> </w:t>
            </w:r>
            <w:r w:rsidR="005C40B6" w:rsidRPr="00AF02FF">
              <w:t>200 человек</w:t>
            </w:r>
            <w:r w:rsidRPr="00AF02FF">
              <w:t xml:space="preserve">, в том числе дети - сироты и дети, оставшиеся без попечения родителей – </w:t>
            </w:r>
            <w:r w:rsidR="00B24DFE" w:rsidRPr="00AF02FF">
              <w:t>2</w:t>
            </w:r>
            <w:r w:rsidRPr="00AF02FF">
              <w:t xml:space="preserve"> ребенка; 10 дошкольных учреждений - </w:t>
            </w:r>
            <w:r w:rsidR="00ED7D68" w:rsidRPr="00AF02FF">
              <w:t>353</w:t>
            </w:r>
            <w:r w:rsidRPr="00AF02FF">
              <w:t xml:space="preserve"> </w:t>
            </w:r>
            <w:r w:rsidR="00EB79DB" w:rsidRPr="00AF02FF">
              <w:t>ребен</w:t>
            </w:r>
            <w:r w:rsidR="00155F4B">
              <w:t>ка</w:t>
            </w:r>
            <w:r w:rsidRPr="00AF02FF">
              <w:t xml:space="preserve">, в том числе </w:t>
            </w:r>
            <w:r w:rsidR="00B24DFE" w:rsidRPr="00AF02FF">
              <w:t>1</w:t>
            </w:r>
            <w:r w:rsidRPr="00AF02FF">
              <w:t xml:space="preserve"> </w:t>
            </w:r>
            <w:r w:rsidR="00B24DFE" w:rsidRPr="00AF02FF">
              <w:t>ребенок</w:t>
            </w:r>
            <w:r w:rsidRPr="00AF02FF">
              <w:t xml:space="preserve"> - оставши</w:t>
            </w:r>
            <w:r w:rsidR="00B24DFE" w:rsidRPr="00AF02FF">
              <w:t>й</w:t>
            </w:r>
            <w:r w:rsidRPr="00AF02FF">
              <w:t>ся без попечения родителей.</w:t>
            </w:r>
            <w:proofErr w:type="gramEnd"/>
            <w:r w:rsidR="00B24DFE" w:rsidRPr="00AF02FF">
              <w:t xml:space="preserve"> В «ЦДТ» - 2</w:t>
            </w:r>
            <w:r w:rsidR="005C40B6" w:rsidRPr="00AF02FF">
              <w:t>1</w:t>
            </w:r>
            <w:r w:rsidR="00B24DFE" w:rsidRPr="00AF02FF">
              <w:t xml:space="preserve"> </w:t>
            </w:r>
            <w:r w:rsidR="005C40B6" w:rsidRPr="00AF02FF">
              <w:t>ребенок</w:t>
            </w:r>
            <w:r w:rsidR="00B24DFE" w:rsidRPr="00AF02FF">
              <w:t>.</w:t>
            </w:r>
          </w:p>
          <w:p w:rsidR="00B30CC7" w:rsidRPr="00AF02FF" w:rsidRDefault="00B30CC7" w:rsidP="00B30CC7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lang w:eastAsia="ru-RU" w:bidi="ru-RU"/>
              </w:rPr>
            </w:pPr>
            <w:r w:rsidRPr="00AF02FF">
              <w:t xml:space="preserve">Помимо оказываемых платных услуг в МОБУ «СОШ №2» </w:t>
            </w:r>
            <w:r w:rsidR="00E67456" w:rsidRPr="00AF02FF">
              <w:t xml:space="preserve">в рамках федерального проекта </w:t>
            </w:r>
            <w:r w:rsidRPr="00AF02FF">
              <w:t>«Успех каждого ребенка»</w:t>
            </w:r>
            <w:r w:rsidR="00E67456" w:rsidRPr="00AF02FF">
              <w:t xml:space="preserve"> продолжает работать</w:t>
            </w:r>
            <w:r w:rsidRPr="00AF02FF">
              <w:t xml:space="preserve"> Центр профильной поддержки и дополнительного образования «</w:t>
            </w:r>
            <w:r w:rsidRPr="00AF02FF">
              <w:rPr>
                <w:lang w:val="en-US"/>
              </w:rPr>
              <w:t>STARTUP</w:t>
            </w:r>
            <w:r w:rsidRPr="00AF02FF">
              <w:t xml:space="preserve">» где, дополнительное образование получают </w:t>
            </w:r>
            <w:r w:rsidR="002E7647" w:rsidRPr="00AF02FF">
              <w:t>920</w:t>
            </w:r>
            <w:r w:rsidRPr="00AF02FF">
              <w:t xml:space="preserve"> детей – на бесплатной основе. Также на бесплатной основе оказывают услуги дополнительного образования МОБУ «Центр детского творчества» – </w:t>
            </w:r>
            <w:r w:rsidR="002E7647" w:rsidRPr="00AF02FF">
              <w:t>421</w:t>
            </w:r>
            <w:r w:rsidRPr="00AF02FF">
              <w:t xml:space="preserve"> человек; «Детская школа искусств» – 3</w:t>
            </w:r>
            <w:r w:rsidR="002E7647" w:rsidRPr="00AF02FF">
              <w:t>25</w:t>
            </w:r>
            <w:r w:rsidR="00E67456" w:rsidRPr="00AF02FF">
              <w:t xml:space="preserve"> человек;</w:t>
            </w:r>
            <w:r w:rsidRPr="00AF02FF">
              <w:t xml:space="preserve"> 3 спортивные школы МБУ СШ «Лотос», «Вертикаль», «Гранит» - 1</w:t>
            </w:r>
            <w:r w:rsidR="00A96376" w:rsidRPr="00AF02FF">
              <w:t>608</w:t>
            </w:r>
            <w:r w:rsidRPr="00AF02FF">
              <w:t xml:space="preserve"> человек</w:t>
            </w:r>
            <w:r w:rsidR="00E67456" w:rsidRPr="00AF02FF">
              <w:t>а</w:t>
            </w:r>
            <w:r w:rsidRPr="00AF02FF">
              <w:t xml:space="preserve">. </w:t>
            </w:r>
            <w:r w:rsidR="00187E2E" w:rsidRPr="00AF02FF">
              <w:t xml:space="preserve">Для обеспечения доступности дополнительных общеобразовательных программ естественнонаучной и технической направленности с </w:t>
            </w:r>
            <w:r w:rsidR="00FC5FD4" w:rsidRPr="00AF02FF">
              <w:t>18</w:t>
            </w:r>
            <w:r w:rsidR="00187E2E" w:rsidRPr="00AF02FF">
              <w:t xml:space="preserve"> по </w:t>
            </w:r>
            <w:r w:rsidR="00FC5FD4" w:rsidRPr="00AF02FF">
              <w:t>29</w:t>
            </w:r>
            <w:r w:rsidR="00187E2E" w:rsidRPr="00AF02FF">
              <w:t xml:space="preserve"> </w:t>
            </w:r>
            <w:r w:rsidR="00FC5FD4" w:rsidRPr="00AF02FF">
              <w:t>сентября</w:t>
            </w:r>
            <w:r w:rsidR="00187E2E" w:rsidRPr="00AF02FF">
              <w:t xml:space="preserve"> </w:t>
            </w:r>
            <w:r w:rsidR="000B7F1D" w:rsidRPr="00AF02FF">
              <w:t xml:space="preserve">2023 года </w:t>
            </w:r>
            <w:r w:rsidR="00187E2E" w:rsidRPr="00AF02FF">
              <w:t>специалисты Детского мобильного технопарка КГАУ ДО «РМЦ Приморского края» провод</w:t>
            </w:r>
            <w:r w:rsidR="00FC5FD4" w:rsidRPr="00AF02FF">
              <w:t>или</w:t>
            </w:r>
            <w:r w:rsidR="00187E2E" w:rsidRPr="00AF02FF">
              <w:t xml:space="preserve"> работу по реализации дополнительных образовательных программ технической направленности в сетевой форме для обучающихся 5-9 классов</w:t>
            </w:r>
            <w:r w:rsidR="00FC5FD4" w:rsidRPr="00AF02FF">
              <w:t>, охвачены программами и мероприятиями 458 детей</w:t>
            </w:r>
            <w:r w:rsidR="00187E2E" w:rsidRPr="00AF02FF">
              <w:t xml:space="preserve">. </w:t>
            </w:r>
            <w:r w:rsidR="00155F4B">
              <w:t>В</w:t>
            </w:r>
            <w:r w:rsidR="00521809" w:rsidRPr="00AF02FF">
              <w:t xml:space="preserve"> межрегиональном конкурсе «</w:t>
            </w:r>
            <w:proofErr w:type="spellStart"/>
            <w:r w:rsidR="00521809" w:rsidRPr="00AF02FF">
              <w:t>Техноимпульс</w:t>
            </w:r>
            <w:proofErr w:type="spellEnd"/>
            <w:r w:rsidR="00521809" w:rsidRPr="00AF02FF">
              <w:t xml:space="preserve"> 25» участвовали 2 ребенка, и один стал победителем в номинации «Дополненная и виртуальная реальность».</w:t>
            </w:r>
            <w:r w:rsidR="00F66BA5" w:rsidRPr="00AF02FF">
              <w:t xml:space="preserve"> </w:t>
            </w:r>
            <w:r w:rsidR="00155F4B">
              <w:t>Н</w:t>
            </w:r>
            <w:r w:rsidR="002E7647" w:rsidRPr="00AF02FF">
              <w:t xml:space="preserve">а базе МОБУ СОШ № 5 и МОБУ СОШ № 2 проведено </w:t>
            </w:r>
            <w:proofErr w:type="gramStart"/>
            <w:r w:rsidR="002E7647" w:rsidRPr="00AF02FF">
              <w:t>обучение по программе</w:t>
            </w:r>
            <w:proofErr w:type="gramEnd"/>
            <w:r w:rsidR="002E7647" w:rsidRPr="00AF02FF">
              <w:t xml:space="preserve"> социально – гуманитарной направленности «Патриот».</w:t>
            </w:r>
            <w:r w:rsidR="00521809" w:rsidRPr="00AF02FF">
              <w:t xml:space="preserve"> </w:t>
            </w:r>
            <w:r w:rsidR="00155F4B">
              <w:rPr>
                <w:lang w:eastAsia="ru-RU" w:bidi="ru-RU"/>
              </w:rPr>
              <w:t>Д</w:t>
            </w:r>
            <w:r w:rsidRPr="00AF02FF">
              <w:rPr>
                <w:lang w:eastAsia="ru-RU" w:bidi="ru-RU"/>
              </w:rPr>
              <w:t>еятельность в учреждениях ведется на основании лицензий.</w:t>
            </w:r>
          </w:p>
          <w:p w:rsidR="00B30CC7" w:rsidRPr="00AF02FF" w:rsidRDefault="00B30CC7" w:rsidP="00B30CC7">
            <w:pPr>
              <w:pStyle w:val="a5"/>
              <w:shd w:val="clear" w:color="auto" w:fill="auto"/>
              <w:spacing w:line="276" w:lineRule="auto"/>
              <w:ind w:firstLine="760"/>
              <w:jc w:val="both"/>
            </w:pPr>
            <w:r w:rsidRPr="00AF02FF">
              <w:t>Вместе с тем</w:t>
            </w:r>
            <w:r w:rsidR="00EB79DB" w:rsidRPr="00AF02FF">
              <w:t>,</w:t>
            </w:r>
            <w:r w:rsidRPr="00AF02FF">
              <w:t xml:space="preserve"> </w:t>
            </w:r>
            <w:r w:rsidR="00F707EC" w:rsidRPr="00AF02FF">
              <w:t>в</w:t>
            </w:r>
            <w:r w:rsidR="00FC5FD4" w:rsidRPr="00AF02FF">
              <w:t xml:space="preserve"> </w:t>
            </w:r>
            <w:r w:rsidR="00B24DFE" w:rsidRPr="00AF02FF">
              <w:t>202</w:t>
            </w:r>
            <w:r w:rsidR="0003619F" w:rsidRPr="00AF02FF">
              <w:t>3</w:t>
            </w:r>
            <w:r w:rsidR="00B24DFE" w:rsidRPr="00AF02FF">
              <w:t xml:space="preserve"> год</w:t>
            </w:r>
            <w:r w:rsidR="00F707EC" w:rsidRPr="00AF02FF">
              <w:t>у</w:t>
            </w:r>
            <w:r w:rsidRPr="00AF02FF">
              <w:t xml:space="preserve"> в рамках дополнительного образования оказывали услуги </w:t>
            </w:r>
            <w:r w:rsidR="00F66BA5" w:rsidRPr="00AF02FF">
              <w:t>20</w:t>
            </w:r>
            <w:r w:rsidRPr="00AF02FF">
              <w:t xml:space="preserve"> (</w:t>
            </w:r>
            <w:r w:rsidR="007C676D" w:rsidRPr="00AF02FF">
              <w:t>6</w:t>
            </w:r>
            <w:r w:rsidR="00F66BA5" w:rsidRPr="00AF02FF">
              <w:t>2,5</w:t>
            </w:r>
            <w:r w:rsidRPr="00AF02FF">
              <w:t>%) субъектов малого предпринимательства</w:t>
            </w:r>
            <w:r w:rsidR="008464BA" w:rsidRPr="00AF02FF">
              <w:t xml:space="preserve"> и </w:t>
            </w:r>
            <w:proofErr w:type="spellStart"/>
            <w:r w:rsidR="008464BA" w:rsidRPr="00AF02FF">
              <w:t>самозанятых</w:t>
            </w:r>
            <w:proofErr w:type="spellEnd"/>
            <w:r w:rsidR="008464BA" w:rsidRPr="00AF02FF">
              <w:t xml:space="preserve"> граждан</w:t>
            </w:r>
            <w:r w:rsidRPr="00AF02FF">
              <w:t xml:space="preserve"> (далее – субъект)</w:t>
            </w:r>
            <w:r w:rsidR="008664D9" w:rsidRPr="00AF02FF">
              <w:t>,</w:t>
            </w:r>
            <w:r w:rsidRPr="00AF02FF">
              <w:t xml:space="preserve"> в том числе </w:t>
            </w:r>
            <w:r w:rsidR="00FC5FD4" w:rsidRPr="00AF02FF">
              <w:t>6</w:t>
            </w:r>
            <w:r w:rsidRPr="00AF02FF">
              <w:t xml:space="preserve"> </w:t>
            </w:r>
            <w:r w:rsidR="00ED7D68" w:rsidRPr="00AF02FF">
              <w:t>«</w:t>
            </w:r>
            <w:proofErr w:type="spellStart"/>
            <w:r w:rsidRPr="00AF02FF">
              <w:t>самозаняты</w:t>
            </w:r>
            <w:r w:rsidR="008464BA" w:rsidRPr="00AF02FF">
              <w:t>х</w:t>
            </w:r>
            <w:proofErr w:type="spellEnd"/>
            <w:r w:rsidR="00ED7D68" w:rsidRPr="00AF02FF">
              <w:t>»</w:t>
            </w:r>
            <w:r w:rsidRPr="00AF02FF">
              <w:t xml:space="preserve"> </w:t>
            </w:r>
            <w:r w:rsidR="00191B05" w:rsidRPr="00AF02FF">
              <w:t xml:space="preserve">граждан </w:t>
            </w:r>
            <w:r w:rsidRPr="00AF02FF">
              <w:t>(Власова Г.Е.,</w:t>
            </w:r>
            <w:r w:rsidR="008664D9" w:rsidRPr="00AF02FF">
              <w:t xml:space="preserve"> </w:t>
            </w:r>
            <w:r w:rsidR="00ED7D68" w:rsidRPr="00AF02FF">
              <w:t xml:space="preserve">Евстифеева Е.О., </w:t>
            </w:r>
            <w:r w:rsidR="008664D9" w:rsidRPr="00AF02FF">
              <w:t xml:space="preserve">Матвиенко А.В., </w:t>
            </w:r>
            <w:r w:rsidRPr="00AF02FF">
              <w:t xml:space="preserve">Чернов Г.В., </w:t>
            </w:r>
            <w:proofErr w:type="spellStart"/>
            <w:r w:rsidRPr="00AF02FF">
              <w:t>Клименко</w:t>
            </w:r>
            <w:proofErr w:type="spellEnd"/>
            <w:r w:rsidRPr="00AF02FF">
              <w:t xml:space="preserve"> Ю.М., </w:t>
            </w:r>
            <w:proofErr w:type="spellStart"/>
            <w:r w:rsidR="00ED7D68" w:rsidRPr="00AF02FF">
              <w:t>Тарабарина</w:t>
            </w:r>
            <w:proofErr w:type="spellEnd"/>
            <w:r w:rsidR="00ED7D68" w:rsidRPr="00AF02FF">
              <w:t xml:space="preserve"> А.Е.</w:t>
            </w:r>
            <w:r w:rsidR="00E67456" w:rsidRPr="00AF02FF">
              <w:t>).</w:t>
            </w:r>
            <w:r w:rsidR="00B24DFE" w:rsidRPr="00AF02FF">
              <w:t xml:space="preserve"> </w:t>
            </w:r>
            <w:r w:rsidR="00F66BA5" w:rsidRPr="00AF02FF">
              <w:t xml:space="preserve">По итогам </w:t>
            </w:r>
            <w:r w:rsidR="00191B05" w:rsidRPr="00AF02FF">
              <w:t xml:space="preserve">2023 года </w:t>
            </w:r>
            <w:r w:rsidR="00F66BA5" w:rsidRPr="00AF02FF">
              <w:t>на данном рынке</w:t>
            </w:r>
            <w:r w:rsidR="00FC5FD4" w:rsidRPr="00AF02FF">
              <w:t xml:space="preserve"> появил</w:t>
            </w:r>
            <w:r w:rsidR="00F66BA5" w:rsidRPr="00AF02FF">
              <w:t>ись 2</w:t>
            </w:r>
            <w:r w:rsidR="00FC5FD4" w:rsidRPr="00AF02FF">
              <w:t xml:space="preserve"> </w:t>
            </w:r>
            <w:proofErr w:type="gramStart"/>
            <w:r w:rsidR="00FC5FD4" w:rsidRPr="00AF02FF">
              <w:t>новы</w:t>
            </w:r>
            <w:r w:rsidR="00F66BA5" w:rsidRPr="00AF02FF">
              <w:t>х</w:t>
            </w:r>
            <w:proofErr w:type="gramEnd"/>
            <w:r w:rsidR="00FC5FD4" w:rsidRPr="00AF02FF">
              <w:t xml:space="preserve"> индивидуальны</w:t>
            </w:r>
            <w:r w:rsidR="00F66BA5" w:rsidRPr="00AF02FF">
              <w:t>х</w:t>
            </w:r>
            <w:r w:rsidR="00FC5FD4" w:rsidRPr="00AF02FF">
              <w:t xml:space="preserve"> предпринимател</w:t>
            </w:r>
            <w:r w:rsidR="00F66BA5" w:rsidRPr="00AF02FF">
              <w:t>я:</w:t>
            </w:r>
            <w:r w:rsidR="00FC5FD4" w:rsidRPr="00AF02FF">
              <w:t xml:space="preserve"> </w:t>
            </w:r>
            <w:proofErr w:type="spellStart"/>
            <w:r w:rsidR="00FC5FD4" w:rsidRPr="00AF02FF">
              <w:t>Вахнова</w:t>
            </w:r>
            <w:proofErr w:type="spellEnd"/>
            <w:r w:rsidR="00FC5FD4" w:rsidRPr="00AF02FF">
              <w:t xml:space="preserve"> А.М. (</w:t>
            </w:r>
            <w:r w:rsidR="000B7F1D" w:rsidRPr="00AF02FF">
              <w:t xml:space="preserve">зарегистрирована </w:t>
            </w:r>
            <w:r w:rsidR="00FC5FD4" w:rsidRPr="00AF02FF">
              <w:t>10.08.2023)</w:t>
            </w:r>
            <w:r w:rsidR="00F66BA5" w:rsidRPr="00AF02FF">
              <w:t xml:space="preserve"> и </w:t>
            </w:r>
            <w:proofErr w:type="spellStart"/>
            <w:r w:rsidR="00F66BA5" w:rsidRPr="00AF02FF">
              <w:t>Хавилова</w:t>
            </w:r>
            <w:proofErr w:type="spellEnd"/>
            <w:r w:rsidR="00F66BA5" w:rsidRPr="00AF02FF">
              <w:t xml:space="preserve"> Д.О. (зарегистрирована 10.12.2023)</w:t>
            </w:r>
            <w:r w:rsidR="00ED7D68" w:rsidRPr="00AF02FF">
              <w:t>.</w:t>
            </w:r>
            <w:r w:rsidR="00191B05" w:rsidRPr="00AF02FF">
              <w:t xml:space="preserve"> </w:t>
            </w:r>
            <w:r w:rsidRPr="00AF02FF">
              <w:t xml:space="preserve">Консультационная и методическая поддержка индивидуальных предпринимателей и </w:t>
            </w:r>
            <w:proofErr w:type="gramStart"/>
            <w:r w:rsidRPr="00AF02FF">
              <w:t>хозяйствующих субъектов</w:t>
            </w:r>
            <w:r w:rsidR="00E67456" w:rsidRPr="00AF02FF">
              <w:t>,</w:t>
            </w:r>
            <w:r w:rsidRPr="00AF02FF">
              <w:t xml:space="preserve"> осуществляющих деятельность по данному виду услуг оказывается</w:t>
            </w:r>
            <w:proofErr w:type="gramEnd"/>
            <w:r w:rsidRPr="00AF02FF">
              <w:t xml:space="preserve"> на базе МАУ МКК «Центр развития предпринимательства» на постоянной основе. В течение </w:t>
            </w:r>
            <w:r w:rsidR="00EB79DB" w:rsidRPr="00AF02FF">
              <w:t>года</w:t>
            </w:r>
            <w:r w:rsidRPr="00AF02FF">
              <w:t xml:space="preserve"> услуги по дополнительному образованию детям  предоставлялись в полном объеме.</w:t>
            </w:r>
          </w:p>
          <w:p w:rsidR="00B30CC7" w:rsidRPr="00AF02FF" w:rsidRDefault="00B30CC7" w:rsidP="00B30CC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F02FF">
              <w:rPr>
                <w:rFonts w:ascii="Times New Roman" w:hAnsi="Times New Roman" w:cs="Times New Roman"/>
                <w:szCs w:val="22"/>
              </w:rPr>
              <w:t xml:space="preserve">Информирование населения об услугах дополнительного образования на территории Дальнегорского городского округа осуществляется в средствах </w:t>
            </w:r>
            <w:r w:rsidRPr="00AF02FF">
              <w:rPr>
                <w:rFonts w:ascii="Times New Roman" w:hAnsi="Times New Roman" w:cs="Times New Roman"/>
                <w:szCs w:val="22"/>
              </w:rPr>
              <w:lastRenderedPageBreak/>
              <w:t xml:space="preserve">массовой информации, на сайтах учреждений дополнительного образования, на информационных стендах в общеобразовательных и дошкольных образовательных учреждениях Дальнегорского городского округа. В </w:t>
            </w:r>
            <w:proofErr w:type="spellStart"/>
            <w:r w:rsidRPr="00AF02FF">
              <w:rPr>
                <w:rFonts w:ascii="Times New Roman" w:hAnsi="Times New Roman" w:cs="Times New Roman"/>
                <w:szCs w:val="22"/>
              </w:rPr>
              <w:t>мессенджерах</w:t>
            </w:r>
            <w:proofErr w:type="spellEnd"/>
            <w:r w:rsidRPr="00AF02FF">
              <w:rPr>
                <w:rFonts w:ascii="Times New Roman" w:hAnsi="Times New Roman" w:cs="Times New Roman"/>
                <w:szCs w:val="22"/>
              </w:rPr>
              <w:t xml:space="preserve"> и в печатных изданиях (газета «Трудовое слово») размещаются информационные материалы о проведении массовых акций, соревнований и праздников, о победителях различных конкурсов, проводятся мастер-классы.</w:t>
            </w:r>
            <w:r w:rsidRPr="00AF02F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F02FF">
              <w:rPr>
                <w:rFonts w:ascii="Times New Roman" w:hAnsi="Times New Roman" w:cs="Times New Roman"/>
                <w:szCs w:val="22"/>
              </w:rPr>
              <w:t>Кроме того</w:t>
            </w:r>
            <w:r w:rsidR="00E67456" w:rsidRPr="00AF02FF">
              <w:rPr>
                <w:rFonts w:ascii="Times New Roman" w:hAnsi="Times New Roman" w:cs="Times New Roman"/>
                <w:szCs w:val="22"/>
              </w:rPr>
              <w:t>,</w:t>
            </w:r>
            <w:r w:rsidRPr="00AF02FF">
              <w:rPr>
                <w:rFonts w:ascii="Times New Roman" w:hAnsi="Times New Roman" w:cs="Times New Roman"/>
                <w:szCs w:val="22"/>
              </w:rPr>
              <w:t xml:space="preserve"> учреждениями дополнительного образования проводятся ярмарки дополнительного образования и дни открытых дверей. Основная задача - сохранение и увеличение количества организаций и индивидуальных предпринимателей, занимающихся дополнительным образованием детей. </w:t>
            </w:r>
          </w:p>
          <w:p w:rsidR="00B30CC7" w:rsidRPr="00AF02FF" w:rsidRDefault="00B30CC7" w:rsidP="00B30CC7">
            <w:pPr>
              <w:widowControl w:val="0"/>
              <w:shd w:val="clear" w:color="auto" w:fill="FFFFFF"/>
              <w:spacing w:line="240" w:lineRule="auto"/>
              <w:ind w:right="166"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  <w:r w:rsidRPr="00AF02FF">
              <w:rPr>
                <w:rFonts w:eastAsia="Times New Roman" w:cs="Times New Roman"/>
                <w:i/>
                <w:color w:val="000000"/>
                <w:sz w:val="22"/>
                <w:lang w:eastAsia="ru-RU" w:bidi="ru-RU"/>
              </w:rPr>
              <w:t>Проблематика</w:t>
            </w:r>
            <w:r w:rsidRPr="00AF02FF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 xml:space="preserve">: </w:t>
            </w:r>
          </w:p>
          <w:p w:rsidR="00B30CC7" w:rsidRPr="00AF02FF" w:rsidRDefault="00B30CC7" w:rsidP="00B30CC7">
            <w:pPr>
              <w:widowControl w:val="0"/>
              <w:shd w:val="clear" w:color="auto" w:fill="FFFFFF"/>
              <w:spacing w:line="240" w:lineRule="auto"/>
              <w:ind w:right="166"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  <w:r w:rsidRPr="00AF02FF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Нехватка нормативного, правового сопровождения развития негосударственного сектора в дополнительном образовании, отсутствие помещений, соответствующих техническим характеристикам предоставляемых услуг, нехватка квалифицированных кадров узкой направленности, низкая платежеспособность населения.</w:t>
            </w:r>
          </w:p>
          <w:p w:rsidR="00C65DBC" w:rsidRPr="00AF02FF" w:rsidRDefault="00B30CC7" w:rsidP="008664D9">
            <w:pPr>
              <w:widowControl w:val="0"/>
              <w:shd w:val="clear" w:color="auto" w:fill="FFFFFF"/>
              <w:spacing w:line="240" w:lineRule="auto"/>
              <w:ind w:right="166" w:firstLine="0"/>
              <w:contextualSpacing w:val="0"/>
            </w:pPr>
            <w:r w:rsidRPr="00AF02FF">
              <w:rPr>
                <w:rFonts w:eastAsia="Times New Roman" w:cs="Times New Roman"/>
                <w:i/>
                <w:color w:val="000000"/>
                <w:sz w:val="22"/>
                <w:lang w:eastAsia="ru-RU" w:bidi="ru-RU"/>
              </w:rPr>
              <w:t xml:space="preserve">Основная задача: </w:t>
            </w:r>
            <w:r w:rsidRPr="00AF02FF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вовлечение большего количества детей, в том числе в сельских территориях в дополнительное образование, оказываемое</w:t>
            </w:r>
            <w:r w:rsidR="008119B8" w:rsidRPr="00AF02FF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,</w:t>
            </w:r>
            <w:r w:rsidRPr="00AF02FF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 xml:space="preserve"> в том числе субъектами МСП.</w:t>
            </w:r>
          </w:p>
        </w:tc>
      </w:tr>
      <w:tr w:rsidR="0039439C" w:rsidRPr="00DD5C86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39C" w:rsidRPr="00026938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</w:tcPr>
          <w:p w:rsidR="0039439C" w:rsidRPr="00AF02FF" w:rsidRDefault="0039439C" w:rsidP="003943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39439C" w:rsidRPr="00AF02FF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B30CC7" w:rsidTr="00A66F4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0CC7" w:rsidRPr="00F16E5E" w:rsidRDefault="00B30CC7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0CC7" w:rsidRPr="00F16E5E" w:rsidRDefault="00B30CC7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0CC7" w:rsidRPr="00F16E5E" w:rsidRDefault="00B30CC7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0CC7" w:rsidRPr="00026938" w:rsidRDefault="00B30CC7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FF" w:rsidRDefault="00855274" w:rsidP="002E5DC7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FF" w:rsidRDefault="00B30CC7" w:rsidP="0039439C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2023</w:t>
            </w:r>
          </w:p>
          <w:p w:rsidR="009468D5" w:rsidRPr="00AF02FF" w:rsidRDefault="009468D5" w:rsidP="0039439C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план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FF" w:rsidRDefault="00B30CC7" w:rsidP="0039439C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01.</w:t>
            </w:r>
            <w:r w:rsidR="00075297" w:rsidRPr="00AF02FF">
              <w:rPr>
                <w:b/>
              </w:rPr>
              <w:t>01</w:t>
            </w:r>
            <w:r w:rsidRPr="00AF02FF">
              <w:rPr>
                <w:b/>
              </w:rPr>
              <w:t>.202</w:t>
            </w:r>
            <w:r w:rsidR="00075297" w:rsidRPr="00AF02FF">
              <w:rPr>
                <w:b/>
              </w:rPr>
              <w:t>4</w:t>
            </w:r>
          </w:p>
          <w:p w:rsidR="009468D5" w:rsidRPr="00AF02FF" w:rsidRDefault="00921072" w:rsidP="0039439C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факт</w:t>
            </w:r>
          </w:p>
        </w:tc>
        <w:tc>
          <w:tcPr>
            <w:tcW w:w="2232" w:type="dxa"/>
            <w:vMerge/>
          </w:tcPr>
          <w:p w:rsidR="00B30CC7" w:rsidRPr="00AF02FF" w:rsidRDefault="00B30CC7" w:rsidP="0039439C">
            <w:pPr>
              <w:spacing w:line="240" w:lineRule="auto"/>
              <w:ind w:firstLine="0"/>
            </w:pPr>
          </w:p>
        </w:tc>
      </w:tr>
      <w:tr w:rsidR="00B30CC7" w:rsidTr="00FE206E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Увеличение доли организаций частной формы собственности в сфере услуг дополнительного образования детей</w:t>
            </w:r>
          </w:p>
          <w:p w:rsidR="00B30CC7" w:rsidRPr="00AF02E7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FE206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2022 -2025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B30CC7" w:rsidP="00FE206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FF" w:rsidRDefault="002E5DC7" w:rsidP="00FE206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02FF">
              <w:rPr>
                <w:rFonts w:cs="Times New Roman"/>
                <w:sz w:val="24"/>
                <w:szCs w:val="24"/>
              </w:rPr>
              <w:t>58,8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FF" w:rsidRDefault="000E051D" w:rsidP="00FE206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02FF">
              <w:rPr>
                <w:rFonts w:cs="Times New Roman"/>
                <w:sz w:val="24"/>
                <w:szCs w:val="24"/>
              </w:rPr>
              <w:t>58,9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FF" w:rsidRDefault="007C676D" w:rsidP="00FE206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6</w:t>
            </w:r>
            <w:r w:rsidR="00F66BA5" w:rsidRPr="00AF02FF">
              <w:rPr>
                <w:sz w:val="24"/>
                <w:szCs w:val="24"/>
              </w:rPr>
              <w:t>2</w:t>
            </w:r>
            <w:r w:rsidRPr="00AF02FF">
              <w:rPr>
                <w:sz w:val="24"/>
                <w:szCs w:val="24"/>
              </w:rPr>
              <w:t>,</w:t>
            </w:r>
            <w:r w:rsidR="00F66BA5" w:rsidRPr="00AF02FF">
              <w:rPr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CC7" w:rsidRPr="00AF02FF" w:rsidRDefault="00B30CC7" w:rsidP="0037573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</w:tr>
      <w:tr w:rsidR="00B30CC7" w:rsidTr="00FE206E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Систематизация данных об индивидуальных предпринимателях и организациях, оказывающих услуги в сфере дополнительного образования по дополнительным общеобразовательным программам</w:t>
            </w:r>
          </w:p>
          <w:p w:rsidR="00B30CC7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B30CC7" w:rsidRPr="00AF02E7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FE206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1562ED" w:rsidRDefault="00B30CC7" w:rsidP="00FE206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FF" w:rsidRDefault="00B30CC7" w:rsidP="00FE206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FF" w:rsidRDefault="00B30CC7" w:rsidP="00FE206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FF" w:rsidRDefault="00B30CC7" w:rsidP="00FE206E">
            <w:pPr>
              <w:pStyle w:val="a5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CC7" w:rsidRPr="00AF02FF" w:rsidRDefault="00B30CC7" w:rsidP="0037573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</w:tr>
      <w:tr w:rsidR="00B30CC7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BD28FC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D28FC">
              <w:rPr>
                <w:sz w:val="24"/>
                <w:szCs w:val="24"/>
              </w:rPr>
              <w:t xml:space="preserve">Привлечение руководителей частных </w:t>
            </w:r>
            <w:r w:rsidRPr="00BD28FC">
              <w:rPr>
                <w:sz w:val="24"/>
                <w:szCs w:val="24"/>
              </w:rPr>
              <w:lastRenderedPageBreak/>
              <w:t>образовательных организаций, осуществляющих общеобразовательную деятельность по программам дополнительного образования к участию в конференциях, семинарах, мастер- классах по повышению качества оказания услуг дополнительного образования</w:t>
            </w:r>
          </w:p>
          <w:p w:rsidR="00B30CC7" w:rsidRPr="00AF02E7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1562ED" w:rsidRDefault="00D511A2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  <w:highlight w:val="yellow"/>
              </w:rPr>
            </w:pPr>
            <w:r w:rsidRPr="00D511A2">
              <w:rPr>
                <w:sz w:val="24"/>
                <w:szCs w:val="24"/>
              </w:rPr>
              <w:t xml:space="preserve">кол-во </w:t>
            </w:r>
            <w:proofErr w:type="spellStart"/>
            <w:r w:rsidRPr="00D511A2">
              <w:rPr>
                <w:sz w:val="24"/>
                <w:szCs w:val="24"/>
              </w:rPr>
              <w:t>мер-й</w:t>
            </w:r>
            <w:proofErr w:type="spellEnd"/>
            <w:r w:rsidRPr="00D511A2">
              <w:rPr>
                <w:sz w:val="24"/>
                <w:szCs w:val="24"/>
              </w:rPr>
              <w:t xml:space="preserve">/приняло </w:t>
            </w:r>
            <w:r w:rsidRPr="00D511A2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AF02FF" w:rsidRDefault="00B30CC7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AF02FF" w:rsidRDefault="00B30CC7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12B" w:rsidRPr="00D511A2" w:rsidRDefault="00D511A2" w:rsidP="00FF412B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color w:val="FF0000"/>
                <w:sz w:val="24"/>
                <w:szCs w:val="24"/>
              </w:rPr>
            </w:pPr>
            <w:r w:rsidRPr="00D511A2">
              <w:rPr>
                <w:color w:val="auto"/>
                <w:sz w:val="24"/>
                <w:szCs w:val="24"/>
              </w:rPr>
              <w:t>13/280</w:t>
            </w:r>
          </w:p>
          <w:p w:rsidR="00F5716B" w:rsidRPr="00AF02FF" w:rsidRDefault="00F5716B" w:rsidP="00F5716B">
            <w:pPr>
              <w:pStyle w:val="a5"/>
              <w:shd w:val="clear" w:color="auto" w:fill="auto"/>
              <w:rPr>
                <w:color w:val="FF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C7" w:rsidRPr="00AF02FF" w:rsidRDefault="00B30CC7" w:rsidP="006C326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F02FF">
              <w:rPr>
                <w:rFonts w:cs="Times New Roman"/>
                <w:sz w:val="24"/>
                <w:szCs w:val="24"/>
              </w:rPr>
              <w:t xml:space="preserve">Управление экономики </w:t>
            </w:r>
            <w:r w:rsidRPr="00AF02FF">
              <w:rPr>
                <w:rFonts w:cs="Times New Roman"/>
                <w:sz w:val="24"/>
                <w:szCs w:val="24"/>
              </w:rPr>
              <w:lastRenderedPageBreak/>
              <w:t>администрации Дальнегорского городского округа, МАУ МКК «Центр развития предпринимательства», Управление образования администрации Дальнегорского городского округа</w:t>
            </w:r>
          </w:p>
        </w:tc>
      </w:tr>
      <w:tr w:rsidR="00226E58" w:rsidTr="001562ED">
        <w:trPr>
          <w:trHeight w:val="54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AF02FF" w:rsidRDefault="001958B7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</w:p>
          <w:p w:rsidR="00226E58" w:rsidRPr="00AF02FF" w:rsidRDefault="00226E58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AF02FF">
              <w:rPr>
                <w:b/>
                <w:lang w:bidi="ru-RU"/>
              </w:rPr>
              <w:t>2. Рынок услуг детского отдыха и оздоровления</w:t>
            </w:r>
          </w:p>
        </w:tc>
      </w:tr>
      <w:tr w:rsidR="00226E58" w:rsidTr="00CA123D">
        <w:trPr>
          <w:trHeight w:val="5887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AF02FF" w:rsidRDefault="00B30CC7" w:rsidP="00DD5043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sz w:val="22"/>
                <w:lang w:eastAsia="ru-RU" w:bidi="ru-RU"/>
              </w:rPr>
            </w:pPr>
            <w:r w:rsidRPr="00AF02FF">
              <w:rPr>
                <w:rFonts w:eastAsia="Times New Roman" w:cs="Times New Roman"/>
                <w:i/>
                <w:sz w:val="22"/>
                <w:lang w:eastAsia="ru-RU" w:bidi="ru-RU"/>
              </w:rPr>
              <w:lastRenderedPageBreak/>
              <w:t xml:space="preserve">Исходная (фактическая) информация: </w:t>
            </w:r>
          </w:p>
          <w:p w:rsidR="0088638D" w:rsidRPr="00AF02FF" w:rsidRDefault="00B30CC7" w:rsidP="00DD5043">
            <w:pPr>
              <w:spacing w:line="276" w:lineRule="auto"/>
              <w:ind w:firstLine="0"/>
              <w:rPr>
                <w:rFonts w:cs="Times New Roman"/>
                <w:sz w:val="22"/>
              </w:rPr>
            </w:pPr>
            <w:r w:rsidRPr="00AF02FF">
              <w:rPr>
                <w:rFonts w:cs="Times New Roman"/>
                <w:sz w:val="22"/>
              </w:rPr>
              <w:t xml:space="preserve">Организация отдыха, оздоровления, занятости детей и подростков в городском округе является одним из приоритетных направлений социальной политики Дальнегорского городского округа, цель которой – реализация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летних каникул. </w:t>
            </w:r>
            <w:r w:rsidR="00900BF4" w:rsidRPr="00AF02FF">
              <w:rPr>
                <w:rFonts w:cs="Times New Roman"/>
                <w:sz w:val="22"/>
              </w:rPr>
              <w:t>Проведен</w:t>
            </w:r>
            <w:r w:rsidR="00D96340" w:rsidRPr="00AF02FF">
              <w:rPr>
                <w:rFonts w:cs="Times New Roman"/>
                <w:sz w:val="22"/>
              </w:rPr>
              <w:t>ы</w:t>
            </w:r>
            <w:r w:rsidR="00900BF4" w:rsidRPr="00AF02FF">
              <w:rPr>
                <w:rFonts w:cs="Times New Roman"/>
                <w:sz w:val="22"/>
              </w:rPr>
              <w:t xml:space="preserve"> </w:t>
            </w:r>
            <w:r w:rsidR="00D96340" w:rsidRPr="00AF02FF">
              <w:rPr>
                <w:rFonts w:cs="Times New Roman"/>
                <w:sz w:val="22"/>
              </w:rPr>
              <w:t>две</w:t>
            </w:r>
            <w:r w:rsidR="006D76BC" w:rsidRPr="00AF02FF">
              <w:rPr>
                <w:rFonts w:cs="Times New Roman"/>
                <w:sz w:val="22"/>
              </w:rPr>
              <w:t xml:space="preserve"> смена летней оздоровительной кампании на базе </w:t>
            </w:r>
            <w:r w:rsidR="00D96340" w:rsidRPr="00AF02FF">
              <w:rPr>
                <w:rFonts w:cs="Times New Roman"/>
                <w:sz w:val="22"/>
              </w:rPr>
              <w:t>11</w:t>
            </w:r>
            <w:r w:rsidR="006D76BC" w:rsidRPr="00AF02FF">
              <w:rPr>
                <w:rFonts w:cs="Times New Roman"/>
                <w:sz w:val="22"/>
              </w:rPr>
              <w:t xml:space="preserve"> общеобразовательных учреждений Дальнегорского городского округа </w:t>
            </w:r>
            <w:r w:rsidRPr="00AF02FF">
              <w:rPr>
                <w:rFonts w:cs="Times New Roman"/>
                <w:sz w:val="22"/>
              </w:rPr>
              <w:t>(МОБУ СОШ №№ 1,</w:t>
            </w:r>
            <w:r w:rsidR="00D96340" w:rsidRPr="00AF02FF">
              <w:rPr>
                <w:rFonts w:cs="Times New Roman"/>
                <w:sz w:val="22"/>
              </w:rPr>
              <w:t xml:space="preserve"> 2,</w:t>
            </w:r>
            <w:r w:rsidR="006D76BC" w:rsidRPr="00AF02FF">
              <w:rPr>
                <w:rFonts w:cs="Times New Roman"/>
                <w:sz w:val="22"/>
              </w:rPr>
              <w:t xml:space="preserve"> </w:t>
            </w:r>
            <w:r w:rsidRPr="00AF02FF">
              <w:rPr>
                <w:rFonts w:cs="Times New Roman"/>
                <w:sz w:val="22"/>
              </w:rPr>
              <w:t xml:space="preserve">3, 5, 7, 8, 12, </w:t>
            </w:r>
            <w:r w:rsidR="00D96340" w:rsidRPr="00AF02FF">
              <w:rPr>
                <w:rFonts w:cs="Times New Roman"/>
                <w:sz w:val="22"/>
              </w:rPr>
              <w:t xml:space="preserve">17, </w:t>
            </w:r>
            <w:r w:rsidRPr="00AF02FF">
              <w:rPr>
                <w:rFonts w:cs="Times New Roman"/>
                <w:sz w:val="22"/>
              </w:rPr>
              <w:t>21,</w:t>
            </w:r>
            <w:r w:rsidR="00D96340" w:rsidRPr="00AF02FF">
              <w:rPr>
                <w:rFonts w:cs="Times New Roman"/>
                <w:sz w:val="22"/>
              </w:rPr>
              <w:t xml:space="preserve"> 25,</w:t>
            </w:r>
            <w:r w:rsidRPr="00AF02FF">
              <w:rPr>
                <w:rFonts w:cs="Times New Roman"/>
                <w:sz w:val="22"/>
              </w:rPr>
              <w:t xml:space="preserve"> Гимназия «Исток»)</w:t>
            </w:r>
            <w:r w:rsidR="0088638D" w:rsidRPr="00AF02FF">
              <w:rPr>
                <w:rFonts w:cs="Times New Roman"/>
                <w:sz w:val="22"/>
              </w:rPr>
              <w:t xml:space="preserve"> с охватом </w:t>
            </w:r>
            <w:r w:rsidR="00900BF4" w:rsidRPr="00AF02FF">
              <w:rPr>
                <w:rFonts w:cs="Times New Roman"/>
                <w:sz w:val="22"/>
              </w:rPr>
              <w:t>1</w:t>
            </w:r>
            <w:r w:rsidR="00D96340" w:rsidRPr="00AF02FF">
              <w:rPr>
                <w:rFonts w:cs="Times New Roman"/>
                <w:sz w:val="22"/>
              </w:rPr>
              <w:t>363</w:t>
            </w:r>
            <w:r w:rsidR="00900BF4" w:rsidRPr="00AF02FF">
              <w:rPr>
                <w:rFonts w:cs="Times New Roman"/>
                <w:sz w:val="22"/>
              </w:rPr>
              <w:t xml:space="preserve"> </w:t>
            </w:r>
            <w:r w:rsidR="00D96340" w:rsidRPr="00AF02FF">
              <w:rPr>
                <w:rFonts w:cs="Times New Roman"/>
                <w:sz w:val="22"/>
              </w:rPr>
              <w:t>человек</w:t>
            </w:r>
            <w:r w:rsidR="009952DB" w:rsidRPr="00AF02FF">
              <w:rPr>
                <w:rFonts w:cs="Times New Roman"/>
                <w:sz w:val="22"/>
              </w:rPr>
              <w:t>а</w:t>
            </w:r>
            <w:r w:rsidR="0088638D" w:rsidRPr="00AF02FF">
              <w:rPr>
                <w:rFonts w:cs="Times New Roman"/>
                <w:sz w:val="22"/>
              </w:rPr>
              <w:t xml:space="preserve">. </w:t>
            </w:r>
            <w:r w:rsidR="00D511A2">
              <w:rPr>
                <w:rFonts w:cs="Times New Roman"/>
                <w:sz w:val="22"/>
              </w:rPr>
              <w:t>Д</w:t>
            </w:r>
            <w:r w:rsidR="0088638D" w:rsidRPr="00AF02FF">
              <w:rPr>
                <w:rFonts w:cs="Times New Roman"/>
                <w:sz w:val="22"/>
              </w:rPr>
              <w:t xml:space="preserve">етский мобильный технопарк </w:t>
            </w:r>
            <w:r w:rsidR="00D96340" w:rsidRPr="00AF02FF">
              <w:rPr>
                <w:rFonts w:cs="Times New Roman"/>
                <w:sz w:val="22"/>
              </w:rPr>
              <w:t>осуществлял</w:t>
            </w:r>
            <w:r w:rsidR="0088638D" w:rsidRPr="00AF02FF">
              <w:rPr>
                <w:rFonts w:cs="Times New Roman"/>
                <w:sz w:val="22"/>
              </w:rPr>
              <w:t xml:space="preserve"> деятельность в пришкольных лагерях </w:t>
            </w:r>
            <w:proofErr w:type="gramStart"/>
            <w:r w:rsidR="0088638D" w:rsidRPr="00AF02FF">
              <w:rPr>
                <w:rFonts w:cs="Times New Roman"/>
                <w:sz w:val="22"/>
              </w:rPr>
              <w:t>с</w:t>
            </w:r>
            <w:proofErr w:type="gramEnd"/>
            <w:r w:rsidR="0088638D" w:rsidRPr="00AF02FF">
              <w:rPr>
                <w:rFonts w:cs="Times New Roman"/>
                <w:sz w:val="22"/>
              </w:rPr>
              <w:t xml:space="preserve"> </w:t>
            </w:r>
            <w:proofErr w:type="gramStart"/>
            <w:r w:rsidR="0088638D" w:rsidRPr="00AF02FF">
              <w:rPr>
                <w:rFonts w:cs="Times New Roman"/>
                <w:sz w:val="22"/>
              </w:rPr>
              <w:t>мастер</w:t>
            </w:r>
            <w:proofErr w:type="gramEnd"/>
            <w:r w:rsidR="0088638D" w:rsidRPr="00AF02FF">
              <w:rPr>
                <w:rFonts w:cs="Times New Roman"/>
                <w:sz w:val="22"/>
              </w:rPr>
              <w:t xml:space="preserve"> – классами технической направленности «Инженерные каникулы». Участники: воспитанники летних пришкольных лагерей 7-12 лет.</w:t>
            </w:r>
          </w:p>
          <w:p w:rsidR="001240FF" w:rsidRPr="00AF02FF" w:rsidRDefault="00417BB8" w:rsidP="00DD5043">
            <w:pPr>
              <w:spacing w:line="276" w:lineRule="auto"/>
              <w:ind w:firstLine="0"/>
              <w:rPr>
                <w:rFonts w:cs="Times New Roman"/>
                <w:sz w:val="22"/>
              </w:rPr>
            </w:pPr>
            <w:r w:rsidRPr="00AF02FF">
              <w:rPr>
                <w:rFonts w:cs="Times New Roman"/>
                <w:sz w:val="22"/>
              </w:rPr>
              <w:t>Вместе с тем</w:t>
            </w:r>
            <w:r w:rsidR="001240FF" w:rsidRPr="00AF02FF">
              <w:rPr>
                <w:rFonts w:cs="Times New Roman"/>
                <w:sz w:val="22"/>
              </w:rPr>
              <w:t>,</w:t>
            </w:r>
            <w:r w:rsidRPr="00AF02FF">
              <w:rPr>
                <w:rFonts w:cs="Times New Roman"/>
                <w:sz w:val="22"/>
              </w:rPr>
              <w:t xml:space="preserve"> на территории округа </w:t>
            </w:r>
            <w:r w:rsidR="001240FF" w:rsidRPr="00AF02FF">
              <w:rPr>
                <w:rFonts w:cs="Times New Roman"/>
                <w:sz w:val="22"/>
              </w:rPr>
              <w:t xml:space="preserve">имеется </w:t>
            </w:r>
            <w:r w:rsidR="00CA123D" w:rsidRPr="00AF02FF">
              <w:rPr>
                <w:rFonts w:cs="Times New Roman"/>
                <w:sz w:val="22"/>
              </w:rPr>
              <w:t xml:space="preserve">детский </w:t>
            </w:r>
            <w:r w:rsidR="001240FF" w:rsidRPr="00AF02FF">
              <w:rPr>
                <w:rFonts w:cs="Times New Roman"/>
                <w:sz w:val="22"/>
              </w:rPr>
              <w:t xml:space="preserve">загородный </w:t>
            </w:r>
            <w:r w:rsidR="00CA123D" w:rsidRPr="00AF02FF">
              <w:rPr>
                <w:rFonts w:cs="Times New Roman"/>
                <w:sz w:val="22"/>
              </w:rPr>
              <w:t xml:space="preserve">социальный оздоровительный </w:t>
            </w:r>
            <w:r w:rsidR="001240FF" w:rsidRPr="00AF02FF">
              <w:rPr>
                <w:rFonts w:cs="Times New Roman"/>
                <w:sz w:val="22"/>
              </w:rPr>
              <w:t>лагерь «Чайка», в данный момент администрация Дальнегорского городского округа заключила муниципальный контракт на разработку сметы (кап</w:t>
            </w:r>
            <w:proofErr w:type="gramStart"/>
            <w:r w:rsidR="001240FF" w:rsidRPr="00AF02FF">
              <w:rPr>
                <w:rFonts w:cs="Times New Roman"/>
                <w:sz w:val="22"/>
              </w:rPr>
              <w:t>.</w:t>
            </w:r>
            <w:proofErr w:type="gramEnd"/>
            <w:r w:rsidR="001240FF" w:rsidRPr="00AF02FF">
              <w:rPr>
                <w:rFonts w:cs="Times New Roman"/>
                <w:sz w:val="22"/>
              </w:rPr>
              <w:t xml:space="preserve"> </w:t>
            </w:r>
            <w:proofErr w:type="gramStart"/>
            <w:r w:rsidR="001240FF" w:rsidRPr="00AF02FF">
              <w:rPr>
                <w:rFonts w:cs="Times New Roman"/>
                <w:sz w:val="22"/>
              </w:rPr>
              <w:t>р</w:t>
            </w:r>
            <w:proofErr w:type="gramEnd"/>
            <w:r w:rsidR="001240FF" w:rsidRPr="00AF02FF">
              <w:rPr>
                <w:rFonts w:cs="Times New Roman"/>
                <w:sz w:val="22"/>
              </w:rPr>
              <w:t>емонт).</w:t>
            </w:r>
            <w:r w:rsidR="00D511A2">
              <w:rPr>
                <w:rFonts w:cs="Times New Roman"/>
                <w:sz w:val="22"/>
              </w:rPr>
              <w:t xml:space="preserve"> В целях привлечения инвесторов</w:t>
            </w:r>
            <w:r w:rsidR="001240FF" w:rsidRPr="00AF02FF">
              <w:rPr>
                <w:rFonts w:cs="Times New Roman"/>
                <w:sz w:val="22"/>
              </w:rPr>
              <w:t xml:space="preserve"> </w:t>
            </w:r>
            <w:r w:rsidR="00D511A2">
              <w:rPr>
                <w:rFonts w:cs="Times New Roman"/>
                <w:sz w:val="22"/>
              </w:rPr>
              <w:t>и</w:t>
            </w:r>
            <w:r w:rsidR="001240FF" w:rsidRPr="00AF02FF">
              <w:rPr>
                <w:rFonts w:cs="Times New Roman"/>
                <w:sz w:val="22"/>
              </w:rPr>
              <w:t xml:space="preserve">нформация размещена </w:t>
            </w:r>
            <w:r w:rsidR="006B5DF3" w:rsidRPr="00AF02FF">
              <w:rPr>
                <w:rFonts w:cs="Times New Roman"/>
                <w:sz w:val="22"/>
              </w:rPr>
              <w:t xml:space="preserve">на </w:t>
            </w:r>
            <w:proofErr w:type="spellStart"/>
            <w:r w:rsidR="00D511A2">
              <w:rPr>
                <w:rFonts w:cs="Times New Roman"/>
                <w:sz w:val="22"/>
              </w:rPr>
              <w:t>Инвестпортале</w:t>
            </w:r>
            <w:proofErr w:type="spellEnd"/>
            <w:r w:rsidR="001240FF" w:rsidRPr="00AF02FF">
              <w:rPr>
                <w:rFonts w:cs="Times New Roman"/>
                <w:sz w:val="22"/>
              </w:rPr>
              <w:t>.</w:t>
            </w:r>
          </w:p>
          <w:p w:rsidR="00417BB8" w:rsidRPr="00AF02FF" w:rsidRDefault="001240FF" w:rsidP="00DD5043">
            <w:pPr>
              <w:spacing w:line="276" w:lineRule="auto"/>
              <w:ind w:firstLine="0"/>
              <w:rPr>
                <w:rFonts w:cs="Times New Roman"/>
                <w:sz w:val="22"/>
              </w:rPr>
            </w:pPr>
            <w:r w:rsidRPr="00AF02FF">
              <w:rPr>
                <w:rFonts w:cs="Times New Roman"/>
                <w:sz w:val="22"/>
              </w:rPr>
              <w:t xml:space="preserve">В </w:t>
            </w:r>
            <w:r w:rsidR="00D96340" w:rsidRPr="00AF02FF">
              <w:rPr>
                <w:rFonts w:cs="Times New Roman"/>
                <w:sz w:val="22"/>
              </w:rPr>
              <w:t>летний период</w:t>
            </w:r>
            <w:r w:rsidRPr="00AF02FF">
              <w:rPr>
                <w:rFonts w:cs="Times New Roman"/>
                <w:sz w:val="22"/>
              </w:rPr>
              <w:t xml:space="preserve"> </w:t>
            </w:r>
            <w:r w:rsidR="00417BB8" w:rsidRPr="00AF02FF">
              <w:rPr>
                <w:rFonts w:cs="Times New Roman"/>
                <w:sz w:val="22"/>
              </w:rPr>
              <w:t>на рынке услуг детского отдыха и оздоровления свою деятельность осуществлял</w:t>
            </w:r>
            <w:r w:rsidR="00EC382F" w:rsidRPr="00AF02FF">
              <w:rPr>
                <w:rFonts w:cs="Times New Roman"/>
                <w:sz w:val="22"/>
              </w:rPr>
              <w:t>и</w:t>
            </w:r>
            <w:r w:rsidR="00D511A2">
              <w:rPr>
                <w:rFonts w:cs="Times New Roman"/>
                <w:sz w:val="22"/>
              </w:rPr>
              <w:t>:</w:t>
            </w:r>
            <w:r w:rsidR="009952DB" w:rsidRPr="00AF02FF">
              <w:rPr>
                <w:rFonts w:cs="Times New Roman"/>
                <w:sz w:val="22"/>
              </w:rPr>
              <w:t xml:space="preserve"> </w:t>
            </w:r>
            <w:r w:rsidR="00D511A2">
              <w:rPr>
                <w:rFonts w:cs="Times New Roman"/>
                <w:sz w:val="22"/>
              </w:rPr>
              <w:t xml:space="preserve">3 субъекта МСП и </w:t>
            </w:r>
            <w:proofErr w:type="spellStart"/>
            <w:r w:rsidR="00D511A2">
              <w:rPr>
                <w:rFonts w:cs="Times New Roman"/>
                <w:sz w:val="22"/>
              </w:rPr>
              <w:t>самозанятый</w:t>
            </w:r>
            <w:proofErr w:type="spellEnd"/>
            <w:r w:rsidR="00D511A2">
              <w:rPr>
                <w:rFonts w:cs="Times New Roman"/>
                <w:sz w:val="22"/>
              </w:rPr>
              <w:t xml:space="preserve"> гражданин</w:t>
            </w:r>
            <w:r w:rsidR="00ED342D" w:rsidRPr="00AF02FF">
              <w:rPr>
                <w:rFonts w:cs="Times New Roman"/>
                <w:sz w:val="22"/>
              </w:rPr>
              <w:t>,</w:t>
            </w:r>
            <w:r w:rsidR="00D511A2">
              <w:rPr>
                <w:rFonts w:cs="Times New Roman"/>
                <w:sz w:val="22"/>
              </w:rPr>
              <w:t xml:space="preserve"> с охватом 90 детей</w:t>
            </w:r>
            <w:r w:rsidR="00760D17" w:rsidRPr="00AF02FF">
              <w:rPr>
                <w:rFonts w:cs="Times New Roman"/>
                <w:sz w:val="22"/>
              </w:rPr>
              <w:t>.</w:t>
            </w:r>
          </w:p>
          <w:p w:rsidR="006B5DF3" w:rsidRPr="00AF02FF" w:rsidRDefault="006B5DF3" w:rsidP="00DD5043">
            <w:pPr>
              <w:spacing w:line="276" w:lineRule="auto"/>
              <w:ind w:firstLine="0"/>
              <w:rPr>
                <w:rFonts w:cs="Times New Roman"/>
                <w:sz w:val="22"/>
              </w:rPr>
            </w:pPr>
            <w:r w:rsidRPr="00AF02FF">
              <w:rPr>
                <w:rFonts w:cs="Times New Roman"/>
                <w:sz w:val="22"/>
              </w:rPr>
              <w:t>Доля частной формы собственности за полугодие составила 2</w:t>
            </w:r>
            <w:r w:rsidR="00760D17" w:rsidRPr="00AF02FF">
              <w:rPr>
                <w:rFonts w:cs="Times New Roman"/>
                <w:sz w:val="22"/>
              </w:rPr>
              <w:t>7</w:t>
            </w:r>
            <w:r w:rsidRPr="00AF02FF">
              <w:rPr>
                <w:rFonts w:cs="Times New Roman"/>
                <w:sz w:val="22"/>
              </w:rPr>
              <w:t xml:space="preserve">%, что </w:t>
            </w:r>
            <w:r w:rsidR="00760D17" w:rsidRPr="00AF02FF">
              <w:rPr>
                <w:rFonts w:cs="Times New Roman"/>
                <w:sz w:val="22"/>
              </w:rPr>
              <w:t>выше</w:t>
            </w:r>
            <w:r w:rsidRPr="00AF02FF">
              <w:rPr>
                <w:rFonts w:cs="Times New Roman"/>
                <w:sz w:val="22"/>
              </w:rPr>
              <w:t xml:space="preserve"> планового показателя на 3,</w:t>
            </w:r>
            <w:r w:rsidR="00760D17" w:rsidRPr="00AF02FF">
              <w:rPr>
                <w:rFonts w:cs="Times New Roman"/>
                <w:sz w:val="22"/>
              </w:rPr>
              <w:t>8</w:t>
            </w:r>
            <w:r w:rsidRPr="00AF02FF">
              <w:rPr>
                <w:rFonts w:cs="Times New Roman"/>
                <w:sz w:val="22"/>
              </w:rPr>
              <w:t xml:space="preserve"> пункта.</w:t>
            </w:r>
          </w:p>
          <w:p w:rsidR="00B30CC7" w:rsidRPr="00AF02FF" w:rsidRDefault="00B30CC7" w:rsidP="00DD5043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sz w:val="22"/>
              </w:rPr>
            </w:pPr>
            <w:r w:rsidRPr="00AF02FF">
              <w:rPr>
                <w:i/>
                <w:sz w:val="22"/>
              </w:rPr>
              <w:t xml:space="preserve">Проблематика: </w:t>
            </w:r>
            <w:r w:rsidRPr="00AF02FF">
              <w:rPr>
                <w:sz w:val="22"/>
              </w:rPr>
              <w:t xml:space="preserve">Сегодня можно выделить следующую основную </w:t>
            </w:r>
            <w:r w:rsidRPr="00AF02FF">
              <w:rPr>
                <w:bCs/>
                <w:sz w:val="22"/>
              </w:rPr>
              <w:t>проблему</w:t>
            </w:r>
            <w:r w:rsidRPr="00AF02FF">
              <w:rPr>
                <w:sz w:val="22"/>
              </w:rPr>
              <w:t xml:space="preserve"> в сфере </w:t>
            </w:r>
            <w:r w:rsidRPr="00AF02FF">
              <w:rPr>
                <w:bCs/>
                <w:sz w:val="22"/>
              </w:rPr>
              <w:t>организации</w:t>
            </w:r>
            <w:r w:rsidRPr="00AF02FF">
              <w:rPr>
                <w:sz w:val="22"/>
              </w:rPr>
              <w:t xml:space="preserve"> </w:t>
            </w:r>
            <w:r w:rsidRPr="00AF02FF">
              <w:rPr>
                <w:bCs/>
                <w:sz w:val="22"/>
              </w:rPr>
              <w:t>детского</w:t>
            </w:r>
            <w:r w:rsidRPr="00AF02FF">
              <w:rPr>
                <w:sz w:val="22"/>
              </w:rPr>
              <w:t xml:space="preserve"> </w:t>
            </w:r>
            <w:r w:rsidRPr="00AF02FF">
              <w:rPr>
                <w:bCs/>
                <w:sz w:val="22"/>
              </w:rPr>
              <w:t>отдыха</w:t>
            </w:r>
            <w:r w:rsidRPr="00AF02FF">
              <w:rPr>
                <w:sz w:val="22"/>
              </w:rPr>
              <w:t xml:space="preserve"> </w:t>
            </w:r>
            <w:r w:rsidRPr="00AF02FF">
              <w:rPr>
                <w:bCs/>
                <w:sz w:val="22"/>
              </w:rPr>
              <w:t>и</w:t>
            </w:r>
            <w:r w:rsidRPr="00AF02FF">
              <w:rPr>
                <w:sz w:val="22"/>
              </w:rPr>
              <w:t xml:space="preserve"> </w:t>
            </w:r>
            <w:r w:rsidRPr="00AF02FF">
              <w:rPr>
                <w:bCs/>
                <w:sz w:val="22"/>
              </w:rPr>
              <w:t>оздоровления</w:t>
            </w:r>
            <w:r w:rsidRPr="00AF02FF">
              <w:rPr>
                <w:sz w:val="22"/>
              </w:rPr>
              <w:t xml:space="preserve">: </w:t>
            </w:r>
          </w:p>
          <w:p w:rsidR="00B30CC7" w:rsidRPr="00AF02FF" w:rsidRDefault="00B30CC7" w:rsidP="00DD5043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  <w:r w:rsidRPr="00AF02FF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- высокая себестоимость услуг.</w:t>
            </w:r>
          </w:p>
          <w:p w:rsidR="00B30CC7" w:rsidRPr="00AF02FF" w:rsidRDefault="00B30CC7" w:rsidP="00DD5043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2"/>
                <w:lang w:eastAsia="ru-RU" w:bidi="ru-RU"/>
              </w:rPr>
            </w:pPr>
            <w:r w:rsidRPr="00AF02FF">
              <w:rPr>
                <w:rFonts w:eastAsia="Times New Roman" w:cs="Times New Roman"/>
                <w:i/>
                <w:color w:val="000000"/>
                <w:sz w:val="22"/>
                <w:lang w:eastAsia="ru-RU" w:bidi="ru-RU"/>
              </w:rPr>
              <w:t>Основная задача:</w:t>
            </w:r>
          </w:p>
          <w:p w:rsidR="00226E58" w:rsidRPr="00AF02FF" w:rsidRDefault="00B30CC7" w:rsidP="00DD5043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</w:pPr>
            <w:r w:rsidRPr="00AF02FF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Увеличение охвата детей организованными формами отдыха и оздоровления, в том числе с учетом возможностей детского и семейного туризма;  привлечение сектора негосударственных (немуниципальных) организаций отдыха и оздоровления детей, частных инвестиций в сектор детского отдыха и оздоровления.</w:t>
            </w:r>
          </w:p>
        </w:tc>
      </w:tr>
      <w:tr w:rsidR="001958B7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39439C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№ </w:t>
            </w:r>
          </w:p>
          <w:p w:rsidR="001958B7" w:rsidRPr="0039439C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026938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Наименование показателя/</w:t>
            </w:r>
          </w:p>
          <w:p w:rsidR="001958B7" w:rsidRPr="00026938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026938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1958B7" w:rsidRPr="00026938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026938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</w:tcPr>
          <w:p w:rsidR="001958B7" w:rsidRPr="00026938" w:rsidRDefault="001958B7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1958B7" w:rsidRPr="00026938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921072" w:rsidTr="00A66F4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026938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026938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026938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026938" w:rsidRDefault="00855274" w:rsidP="002E5DC7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026938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2023</w:t>
            </w:r>
          </w:p>
          <w:p w:rsidR="00921072" w:rsidRPr="00026938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план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026938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01.</w:t>
            </w:r>
            <w:r w:rsidR="00075297">
              <w:rPr>
                <w:b/>
              </w:rPr>
              <w:t>01</w:t>
            </w:r>
            <w:r w:rsidRPr="00026938">
              <w:rPr>
                <w:b/>
              </w:rPr>
              <w:t>.202</w:t>
            </w:r>
            <w:r w:rsidR="00075297">
              <w:rPr>
                <w:b/>
              </w:rPr>
              <w:t>4</w:t>
            </w:r>
          </w:p>
          <w:p w:rsidR="00921072" w:rsidRPr="00026938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факт</w:t>
            </w:r>
          </w:p>
        </w:tc>
        <w:tc>
          <w:tcPr>
            <w:tcW w:w="2232" w:type="dxa"/>
            <w:vMerge/>
          </w:tcPr>
          <w:p w:rsidR="00921072" w:rsidRPr="00026938" w:rsidRDefault="00921072" w:rsidP="00FB6AA1">
            <w:pPr>
              <w:spacing w:line="240" w:lineRule="auto"/>
              <w:ind w:firstLine="0"/>
            </w:pPr>
          </w:p>
        </w:tc>
      </w:tr>
      <w:tr w:rsidR="00B30CC7" w:rsidTr="00FE206E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FF" w:rsidRDefault="00B30CC7" w:rsidP="0039439C">
            <w:pPr>
              <w:pStyle w:val="a5"/>
              <w:shd w:val="clear" w:color="auto" w:fill="auto"/>
            </w:pPr>
            <w:r w:rsidRPr="00AF02FF">
              <w:rPr>
                <w:sz w:val="24"/>
                <w:szCs w:val="24"/>
              </w:rPr>
              <w:t>Увеличение доли организаций отдыха и оздоровления детей частной формы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FF" w:rsidRDefault="00B30CC7" w:rsidP="00FE206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FF" w:rsidRDefault="00B30CC7" w:rsidP="00FE206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проценты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FF" w:rsidRDefault="00B30CC7" w:rsidP="00FE206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FF">
              <w:rPr>
                <w:color w:val="000000"/>
                <w:sz w:val="24"/>
                <w:szCs w:val="24"/>
              </w:rPr>
              <w:t>23,</w:t>
            </w:r>
            <w:r w:rsidR="002E5DC7" w:rsidRPr="00AF02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FF" w:rsidRDefault="00B30CC7" w:rsidP="00FE206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FF">
              <w:rPr>
                <w:color w:val="000000"/>
                <w:sz w:val="24"/>
                <w:szCs w:val="24"/>
              </w:rPr>
              <w:t>23,</w:t>
            </w:r>
            <w:r w:rsidR="002E5DC7" w:rsidRPr="00AF02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FF" w:rsidRDefault="00760D17" w:rsidP="00FE206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27,0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C7" w:rsidRPr="00AF02FF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</w:tr>
      <w:tr w:rsidR="00B30CC7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FF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Компенсация родителям (законным представителям) части расходов на оплату стоимости путевки, приобретенной в организациях и (или) у </w:t>
            </w:r>
            <w:r w:rsidRPr="00AF02FF">
              <w:rPr>
                <w:sz w:val="24"/>
                <w:szCs w:val="24"/>
              </w:rPr>
              <w:lastRenderedPageBreak/>
              <w:t>индивидуальных предпринимателей, оказывающих услуги отдыха и оздоровления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FF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FF" w:rsidRDefault="007C44CF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тыс. руб.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FF" w:rsidRDefault="00B30CC7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D62EAD" w:rsidRDefault="00D62EAD" w:rsidP="007C44C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62EAD">
              <w:rPr>
                <w:rFonts w:cs="Times New Roman"/>
                <w:sz w:val="24"/>
                <w:szCs w:val="24"/>
              </w:rPr>
              <w:t>332</w:t>
            </w:r>
            <w:r w:rsidR="007C44CF" w:rsidRPr="00D62EAD">
              <w:rPr>
                <w:rFonts w:cs="Times New Roman"/>
                <w:sz w:val="24"/>
                <w:szCs w:val="24"/>
              </w:rPr>
              <w:t>,775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D62EAD" w:rsidRDefault="00D62EA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D62EAD">
              <w:rPr>
                <w:sz w:val="24"/>
                <w:szCs w:val="24"/>
              </w:rPr>
              <w:t>332</w:t>
            </w:r>
            <w:r w:rsidR="007C44CF" w:rsidRPr="00D62EAD">
              <w:rPr>
                <w:sz w:val="24"/>
                <w:szCs w:val="24"/>
              </w:rPr>
              <w:t>,775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C7" w:rsidRPr="00AF02FF" w:rsidRDefault="00B30CC7" w:rsidP="00DA18E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F02FF">
              <w:rPr>
                <w:rFonts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</w:tr>
      <w:tr w:rsidR="00B30CC7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FF412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lastRenderedPageBreak/>
              <w:t>2.</w:t>
            </w:r>
            <w:r w:rsidR="00FF412B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pStyle w:val="a5"/>
              <w:shd w:val="clear" w:color="auto" w:fill="auto"/>
            </w:pPr>
            <w:r w:rsidRPr="00026938">
              <w:rPr>
                <w:sz w:val="24"/>
                <w:szCs w:val="24"/>
              </w:rPr>
              <w:t>Привлечение руководителей организаций отдыха и оздоровления, расположенных на территории Приморского края, к участию в конференциях, семинарах по вопросам организации отдыха и оздоровления детей</w:t>
            </w:r>
          </w:p>
          <w:p w:rsidR="00B30CC7" w:rsidRPr="001562ED" w:rsidRDefault="00B30CC7" w:rsidP="0039439C">
            <w:pPr>
              <w:pStyle w:val="a5"/>
              <w:shd w:val="clear" w:color="auto" w:fil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6C3267" w:rsidRDefault="00B30CC7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6C3267" w:rsidRDefault="00B30CC7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6C3267" w:rsidRDefault="00E272D6" w:rsidP="00E272D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br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C7" w:rsidRPr="00AF02E7" w:rsidRDefault="00B30CC7" w:rsidP="00DA18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F02E7">
              <w:rPr>
                <w:rFonts w:cs="Times New Roman"/>
                <w:sz w:val="24"/>
                <w:szCs w:val="24"/>
              </w:rPr>
              <w:t>Управление экономики администрации Дальнегорского городского округа, МАУ МКК «Центр развития предпринимательства»</w:t>
            </w:r>
            <w:proofErr w:type="gramStart"/>
            <w:r>
              <w:rPr>
                <w:rFonts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cs="Times New Roman"/>
                <w:sz w:val="24"/>
                <w:szCs w:val="24"/>
              </w:rPr>
              <w:t>правление образования администрации Дальнегорского городского округа</w:t>
            </w:r>
          </w:p>
        </w:tc>
      </w:tr>
      <w:tr w:rsidR="00226E58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483BE3" w:rsidRDefault="00CD6A33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</w:p>
          <w:p w:rsidR="00226E58" w:rsidRPr="00483BE3" w:rsidRDefault="00226E58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483BE3">
              <w:rPr>
                <w:b/>
                <w:lang w:bidi="ru-RU"/>
              </w:rPr>
              <w:t>3. Рынок медицинских услуг</w:t>
            </w:r>
          </w:p>
        </w:tc>
      </w:tr>
      <w:tr w:rsidR="00226E58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AF02FF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F02F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информация:</w:t>
            </w:r>
          </w:p>
          <w:p w:rsidR="00B30CC7" w:rsidRPr="00AF02FF" w:rsidRDefault="00B30CC7" w:rsidP="00B30CC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Основной задачей на данном рынке является привлечение организаций частной формы собственности принять участие в системе обязательного медицинского страхования. На территории городского округа на рынке медицинских услуг осуществляют деятельность </w:t>
            </w:r>
            <w:r w:rsidR="00A8216C" w:rsidRPr="00AF02FF">
              <w:rPr>
                <w:sz w:val="24"/>
                <w:szCs w:val="24"/>
              </w:rPr>
              <w:t xml:space="preserve">19 </w:t>
            </w:r>
            <w:r w:rsidRPr="00AF02FF">
              <w:rPr>
                <w:sz w:val="24"/>
                <w:szCs w:val="24"/>
              </w:rPr>
              <w:t xml:space="preserve">организация различной формы собственности, в том числе </w:t>
            </w:r>
            <w:r w:rsidR="00A8216C" w:rsidRPr="00AF02FF">
              <w:rPr>
                <w:sz w:val="24"/>
                <w:szCs w:val="24"/>
              </w:rPr>
              <w:t xml:space="preserve">2 </w:t>
            </w:r>
            <w:r w:rsidRPr="00AF02FF">
              <w:rPr>
                <w:sz w:val="24"/>
                <w:szCs w:val="24"/>
              </w:rPr>
              <w:t>краевых бюджетных медицинских учреждения («</w:t>
            </w:r>
            <w:proofErr w:type="spellStart"/>
            <w:r w:rsidRPr="00AF02FF">
              <w:rPr>
                <w:sz w:val="24"/>
                <w:szCs w:val="24"/>
              </w:rPr>
              <w:t>Дальнегорская</w:t>
            </w:r>
            <w:proofErr w:type="spellEnd"/>
            <w:r w:rsidRPr="00AF02FF">
              <w:rPr>
                <w:sz w:val="24"/>
                <w:szCs w:val="24"/>
              </w:rPr>
              <w:t xml:space="preserve"> центральная больница», </w:t>
            </w:r>
            <w:proofErr w:type="spellStart"/>
            <w:r w:rsidRPr="00AF02FF">
              <w:rPr>
                <w:sz w:val="24"/>
                <w:szCs w:val="24"/>
              </w:rPr>
              <w:t>Дальнегорский</w:t>
            </w:r>
            <w:proofErr w:type="spellEnd"/>
            <w:r w:rsidRPr="00AF02FF">
              <w:rPr>
                <w:sz w:val="24"/>
                <w:szCs w:val="24"/>
              </w:rPr>
              <w:t xml:space="preserve"> филиал ГБУЗ «Краевая станция переливания крови»). </w:t>
            </w:r>
            <w:r w:rsidR="00335266" w:rsidRPr="00AF02FF">
              <w:rPr>
                <w:sz w:val="24"/>
                <w:szCs w:val="24"/>
              </w:rPr>
              <w:t>ГУЗ «Приморская краевая психиатрическая  больница №5» с</w:t>
            </w:r>
            <w:r w:rsidR="00276F22" w:rsidRPr="00AF02FF">
              <w:rPr>
                <w:sz w:val="24"/>
                <w:szCs w:val="24"/>
              </w:rPr>
              <w:t xml:space="preserve">о 2 квартала 2023 года является структурным подразделением </w:t>
            </w:r>
            <w:proofErr w:type="spellStart"/>
            <w:r w:rsidR="00276F22" w:rsidRPr="00AF02FF">
              <w:rPr>
                <w:sz w:val="24"/>
                <w:szCs w:val="24"/>
              </w:rPr>
              <w:t>Дальнегорской</w:t>
            </w:r>
            <w:proofErr w:type="spellEnd"/>
            <w:r w:rsidR="00276F22" w:rsidRPr="00AF02FF">
              <w:rPr>
                <w:sz w:val="24"/>
                <w:szCs w:val="24"/>
              </w:rPr>
              <w:t xml:space="preserve"> центральной больницы. </w:t>
            </w:r>
            <w:r w:rsidRPr="00AF02FF">
              <w:rPr>
                <w:sz w:val="24"/>
                <w:szCs w:val="24"/>
              </w:rPr>
              <w:t xml:space="preserve">Частные организации представлены: </w:t>
            </w:r>
            <w:r w:rsidR="00BA40F5" w:rsidRPr="00AF02FF">
              <w:rPr>
                <w:sz w:val="24"/>
                <w:szCs w:val="24"/>
              </w:rPr>
              <w:t>5</w:t>
            </w:r>
            <w:r w:rsidRPr="00AF02FF">
              <w:rPr>
                <w:sz w:val="24"/>
                <w:szCs w:val="24"/>
              </w:rPr>
              <w:t xml:space="preserve"> медицинскими центрами (ООО «</w:t>
            </w:r>
            <w:proofErr w:type="spellStart"/>
            <w:r w:rsidRPr="00AF02FF">
              <w:rPr>
                <w:sz w:val="24"/>
                <w:szCs w:val="24"/>
              </w:rPr>
              <w:t>Армо</w:t>
            </w:r>
            <w:proofErr w:type="spellEnd"/>
            <w:r w:rsidRPr="00AF02FF">
              <w:rPr>
                <w:sz w:val="24"/>
                <w:szCs w:val="24"/>
              </w:rPr>
              <w:t>», ООО «Детский доктор», ООО «Авиценна»</w:t>
            </w:r>
            <w:r w:rsidR="00C578FB" w:rsidRPr="00AF02FF">
              <w:rPr>
                <w:sz w:val="24"/>
                <w:szCs w:val="24"/>
              </w:rPr>
              <w:t>,</w:t>
            </w:r>
            <w:r w:rsidR="00686920" w:rsidRPr="00AF02FF">
              <w:rPr>
                <w:sz w:val="24"/>
                <w:szCs w:val="24"/>
              </w:rPr>
              <w:t xml:space="preserve"> </w:t>
            </w:r>
            <w:r w:rsidR="00C578FB" w:rsidRPr="00AF02FF">
              <w:rPr>
                <w:sz w:val="24"/>
                <w:szCs w:val="24"/>
              </w:rPr>
              <w:t>ООО «</w:t>
            </w:r>
            <w:proofErr w:type="spellStart"/>
            <w:r w:rsidR="00C578FB" w:rsidRPr="00AF02FF">
              <w:rPr>
                <w:sz w:val="24"/>
                <w:szCs w:val="24"/>
              </w:rPr>
              <w:t>Дентал</w:t>
            </w:r>
            <w:proofErr w:type="spellEnd"/>
            <w:r w:rsidR="00C578FB" w:rsidRPr="00AF02FF">
              <w:rPr>
                <w:sz w:val="24"/>
                <w:szCs w:val="24"/>
              </w:rPr>
              <w:t>»</w:t>
            </w:r>
            <w:r w:rsidR="00BA40F5" w:rsidRPr="00AF02FF">
              <w:rPr>
                <w:sz w:val="24"/>
                <w:szCs w:val="24"/>
              </w:rPr>
              <w:t>, ООО «Дантист»</w:t>
            </w:r>
            <w:r w:rsidRPr="00AF02FF">
              <w:rPr>
                <w:sz w:val="24"/>
                <w:szCs w:val="24"/>
              </w:rPr>
              <w:t xml:space="preserve">), </w:t>
            </w:r>
            <w:r w:rsidR="00162163" w:rsidRPr="00AF02FF">
              <w:rPr>
                <w:sz w:val="24"/>
                <w:szCs w:val="24"/>
              </w:rPr>
              <w:t>6</w:t>
            </w:r>
            <w:r w:rsidRPr="00AF02FF">
              <w:rPr>
                <w:sz w:val="24"/>
                <w:szCs w:val="24"/>
              </w:rPr>
              <w:t xml:space="preserve"> стоматологическими клиниками (ООО «Дантист»,</w:t>
            </w:r>
            <w:r w:rsidR="00FF323A" w:rsidRPr="00AF02FF">
              <w:rPr>
                <w:sz w:val="24"/>
                <w:szCs w:val="24"/>
              </w:rPr>
              <w:t xml:space="preserve"> </w:t>
            </w:r>
            <w:r w:rsidRPr="00AF02FF">
              <w:rPr>
                <w:sz w:val="24"/>
                <w:szCs w:val="24"/>
              </w:rPr>
              <w:t>ООО «Жемчужина»</w:t>
            </w:r>
            <w:proofErr w:type="gramStart"/>
            <w:r w:rsidRPr="00AF02FF">
              <w:rPr>
                <w:sz w:val="24"/>
                <w:szCs w:val="24"/>
              </w:rPr>
              <w:t>,О</w:t>
            </w:r>
            <w:proofErr w:type="gramEnd"/>
            <w:r w:rsidRPr="00AF02FF">
              <w:rPr>
                <w:sz w:val="24"/>
                <w:szCs w:val="24"/>
              </w:rPr>
              <w:t>ОО «</w:t>
            </w:r>
            <w:proofErr w:type="spellStart"/>
            <w:r w:rsidRPr="00AF02FF">
              <w:rPr>
                <w:sz w:val="24"/>
                <w:szCs w:val="24"/>
              </w:rPr>
              <w:t>Стома</w:t>
            </w:r>
            <w:proofErr w:type="spellEnd"/>
            <w:r w:rsidRPr="00AF02FF">
              <w:rPr>
                <w:sz w:val="24"/>
                <w:szCs w:val="24"/>
              </w:rPr>
              <w:t xml:space="preserve"> люкс»,ООО «Династия» ,</w:t>
            </w:r>
            <w:r w:rsidR="00C578FB" w:rsidRPr="00AF02FF">
              <w:rPr>
                <w:sz w:val="24"/>
                <w:szCs w:val="24"/>
              </w:rPr>
              <w:t xml:space="preserve"> </w:t>
            </w:r>
            <w:r w:rsidRPr="00AF02FF">
              <w:rPr>
                <w:sz w:val="24"/>
                <w:szCs w:val="24"/>
              </w:rPr>
              <w:t xml:space="preserve">ООО «СК </w:t>
            </w:r>
            <w:proofErr w:type="spellStart"/>
            <w:r w:rsidRPr="00AF02FF">
              <w:rPr>
                <w:sz w:val="24"/>
                <w:szCs w:val="24"/>
              </w:rPr>
              <w:t>Тари</w:t>
            </w:r>
            <w:proofErr w:type="spellEnd"/>
            <w:r w:rsidRPr="00AF02FF">
              <w:rPr>
                <w:sz w:val="24"/>
                <w:szCs w:val="24"/>
              </w:rPr>
              <w:t xml:space="preserve"> </w:t>
            </w:r>
            <w:proofErr w:type="spellStart"/>
            <w:r w:rsidRPr="00AF02FF">
              <w:rPr>
                <w:sz w:val="24"/>
                <w:szCs w:val="24"/>
              </w:rPr>
              <w:t>дент</w:t>
            </w:r>
            <w:proofErr w:type="spellEnd"/>
            <w:r w:rsidRPr="00AF02FF">
              <w:rPr>
                <w:sz w:val="24"/>
                <w:szCs w:val="24"/>
              </w:rPr>
              <w:t>»,ООО С</w:t>
            </w:r>
            <w:r w:rsidR="00162163" w:rsidRPr="00AF02FF">
              <w:rPr>
                <w:sz w:val="24"/>
                <w:szCs w:val="24"/>
              </w:rPr>
              <w:t>К «</w:t>
            </w:r>
            <w:proofErr w:type="spellStart"/>
            <w:r w:rsidR="00162163" w:rsidRPr="00AF02FF">
              <w:rPr>
                <w:sz w:val="24"/>
                <w:szCs w:val="24"/>
              </w:rPr>
              <w:t>Смайл</w:t>
            </w:r>
            <w:proofErr w:type="spellEnd"/>
            <w:r w:rsidR="00162163" w:rsidRPr="00AF02FF">
              <w:rPr>
                <w:sz w:val="24"/>
                <w:szCs w:val="24"/>
              </w:rPr>
              <w:t>»</w:t>
            </w:r>
            <w:r w:rsidRPr="00AF02FF">
              <w:rPr>
                <w:sz w:val="24"/>
                <w:szCs w:val="24"/>
              </w:rPr>
              <w:t xml:space="preserve">) и </w:t>
            </w:r>
            <w:r w:rsidR="00BA40F5" w:rsidRPr="00AF02FF">
              <w:rPr>
                <w:sz w:val="24"/>
                <w:szCs w:val="24"/>
              </w:rPr>
              <w:t>4</w:t>
            </w:r>
            <w:r w:rsidRPr="00AF02FF">
              <w:rPr>
                <w:sz w:val="24"/>
                <w:szCs w:val="24"/>
              </w:rPr>
              <w:t xml:space="preserve"> ИП (Зарецкая М.В., Тютькин А.П., Черемных Н.Н., Кириленко Е.О.), </w:t>
            </w:r>
            <w:r w:rsidR="00C578FB" w:rsidRPr="00AF02FF">
              <w:rPr>
                <w:sz w:val="24"/>
                <w:szCs w:val="24"/>
              </w:rPr>
              <w:t xml:space="preserve">1 </w:t>
            </w:r>
            <w:r w:rsidRPr="00AF02FF">
              <w:rPr>
                <w:sz w:val="24"/>
                <w:szCs w:val="24"/>
              </w:rPr>
              <w:t>амбулатори</w:t>
            </w:r>
            <w:r w:rsidR="003F350A" w:rsidRPr="00AF02FF">
              <w:rPr>
                <w:sz w:val="24"/>
                <w:szCs w:val="24"/>
              </w:rPr>
              <w:t>ей</w:t>
            </w:r>
            <w:r w:rsidRPr="00AF02FF">
              <w:rPr>
                <w:sz w:val="24"/>
                <w:szCs w:val="24"/>
              </w:rPr>
              <w:t xml:space="preserve"> </w:t>
            </w:r>
            <w:r w:rsidR="00162163" w:rsidRPr="00AF02FF">
              <w:rPr>
                <w:sz w:val="24"/>
                <w:szCs w:val="24"/>
              </w:rPr>
              <w:t>(</w:t>
            </w:r>
            <w:proofErr w:type="spellStart"/>
            <w:r w:rsidR="00162163" w:rsidRPr="00AF02FF">
              <w:rPr>
                <w:sz w:val="24"/>
                <w:szCs w:val="24"/>
              </w:rPr>
              <w:t>медико</w:t>
            </w:r>
            <w:proofErr w:type="spellEnd"/>
            <w:r w:rsidR="00162163" w:rsidRPr="00AF02FF">
              <w:rPr>
                <w:sz w:val="24"/>
                <w:szCs w:val="24"/>
              </w:rPr>
              <w:t xml:space="preserve"> – санитарн</w:t>
            </w:r>
            <w:r w:rsidR="00D511A2">
              <w:rPr>
                <w:sz w:val="24"/>
                <w:szCs w:val="24"/>
              </w:rPr>
              <w:t>ая  часть</w:t>
            </w:r>
            <w:r w:rsidR="00162163" w:rsidRPr="00AF02FF">
              <w:rPr>
                <w:sz w:val="24"/>
                <w:szCs w:val="24"/>
              </w:rPr>
              <w:t xml:space="preserve">) </w:t>
            </w:r>
            <w:r w:rsidRPr="00AF02FF">
              <w:rPr>
                <w:sz w:val="24"/>
                <w:szCs w:val="24"/>
              </w:rPr>
              <w:t>ООО «</w:t>
            </w:r>
            <w:proofErr w:type="spellStart"/>
            <w:r w:rsidRPr="00AF02FF">
              <w:rPr>
                <w:sz w:val="24"/>
                <w:szCs w:val="24"/>
              </w:rPr>
              <w:t>Дальнегорский</w:t>
            </w:r>
            <w:proofErr w:type="spellEnd"/>
            <w:r w:rsidRPr="00AF02FF">
              <w:rPr>
                <w:sz w:val="24"/>
                <w:szCs w:val="24"/>
              </w:rPr>
              <w:t xml:space="preserve"> ГОК» оказывающ</w:t>
            </w:r>
            <w:r w:rsidR="00C578FB" w:rsidRPr="00AF02FF">
              <w:rPr>
                <w:sz w:val="24"/>
                <w:szCs w:val="24"/>
              </w:rPr>
              <w:t>ими общую врачебную практику.</w:t>
            </w:r>
            <w:r w:rsidR="00B81651" w:rsidRPr="00AF02FF">
              <w:rPr>
                <w:sz w:val="24"/>
                <w:szCs w:val="24"/>
              </w:rPr>
              <w:t xml:space="preserve"> На </w:t>
            </w:r>
            <w:proofErr w:type="spellStart"/>
            <w:r w:rsidR="00B81651" w:rsidRPr="00AF02FF">
              <w:rPr>
                <w:sz w:val="24"/>
                <w:szCs w:val="24"/>
              </w:rPr>
              <w:t>территороии</w:t>
            </w:r>
            <w:proofErr w:type="spellEnd"/>
            <w:r w:rsidR="00B81651" w:rsidRPr="00AF02FF">
              <w:rPr>
                <w:sz w:val="24"/>
                <w:szCs w:val="24"/>
              </w:rPr>
              <w:t xml:space="preserve"> Дальнегорского городского округа открылись две медицинские лаборатории «</w:t>
            </w:r>
            <w:proofErr w:type="spellStart"/>
            <w:r w:rsidR="00B81651" w:rsidRPr="00AF02FF">
              <w:rPr>
                <w:sz w:val="24"/>
                <w:szCs w:val="24"/>
              </w:rPr>
              <w:t>Юнилаб</w:t>
            </w:r>
            <w:proofErr w:type="spellEnd"/>
            <w:r w:rsidR="00B81651" w:rsidRPr="00AF02FF">
              <w:rPr>
                <w:sz w:val="24"/>
                <w:szCs w:val="24"/>
              </w:rPr>
              <w:t>» и «</w:t>
            </w:r>
            <w:proofErr w:type="spellStart"/>
            <w:r w:rsidR="00B81651" w:rsidRPr="00AF02FF">
              <w:rPr>
                <w:sz w:val="24"/>
                <w:szCs w:val="24"/>
              </w:rPr>
              <w:t>Гемотест</w:t>
            </w:r>
            <w:proofErr w:type="spellEnd"/>
            <w:r w:rsidR="00B81651" w:rsidRPr="00AF02FF">
              <w:rPr>
                <w:sz w:val="24"/>
                <w:szCs w:val="24"/>
              </w:rPr>
              <w:t xml:space="preserve">». </w:t>
            </w:r>
            <w:r w:rsidR="00C578FB" w:rsidRPr="00AF02FF">
              <w:rPr>
                <w:sz w:val="24"/>
                <w:szCs w:val="24"/>
              </w:rPr>
              <w:t xml:space="preserve"> </w:t>
            </w:r>
            <w:r w:rsidRPr="00AF02FF">
              <w:rPr>
                <w:sz w:val="24"/>
                <w:szCs w:val="24"/>
              </w:rPr>
              <w:t xml:space="preserve">Долевое участие частных организаций составляет </w:t>
            </w:r>
            <w:r w:rsidR="00162163" w:rsidRPr="00AF02FF">
              <w:rPr>
                <w:sz w:val="24"/>
                <w:szCs w:val="24"/>
              </w:rPr>
              <w:t xml:space="preserve">90 </w:t>
            </w:r>
            <w:r w:rsidRPr="00AF02FF">
              <w:rPr>
                <w:sz w:val="24"/>
                <w:szCs w:val="24"/>
              </w:rPr>
              <w:t>%.Таким образом, конкуренция в сфере медицинских услуг достаточно развита и в целом удовлетворяет потребность населения городского округа.</w:t>
            </w:r>
          </w:p>
          <w:p w:rsidR="00B30CC7" w:rsidRPr="00AF02FF" w:rsidRDefault="00B30CC7" w:rsidP="00B30CC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В реестре медицинских организаций, осуществляющих деятельность в сфере обязательного медицинского страхования Приморского края, медицинские организации частной формы собственности Дальнегорского городского округа отсутствуют.</w:t>
            </w:r>
            <w:r w:rsidR="00B81651" w:rsidRPr="00AF02FF">
              <w:rPr>
                <w:sz w:val="24"/>
                <w:szCs w:val="24"/>
              </w:rPr>
              <w:t xml:space="preserve"> При этом амбулатория (</w:t>
            </w:r>
            <w:proofErr w:type="spellStart"/>
            <w:r w:rsidR="00B81651" w:rsidRPr="00AF02FF">
              <w:rPr>
                <w:sz w:val="24"/>
                <w:szCs w:val="24"/>
              </w:rPr>
              <w:t>медико</w:t>
            </w:r>
            <w:proofErr w:type="spellEnd"/>
            <w:r w:rsidR="00B81651" w:rsidRPr="00AF02FF">
              <w:rPr>
                <w:sz w:val="24"/>
                <w:szCs w:val="24"/>
              </w:rPr>
              <w:t xml:space="preserve"> - санитарная часть</w:t>
            </w:r>
            <w:proofErr w:type="gramStart"/>
            <w:r w:rsidR="00B81651" w:rsidRPr="00AF02FF">
              <w:rPr>
                <w:sz w:val="24"/>
                <w:szCs w:val="24"/>
              </w:rPr>
              <w:t xml:space="preserve"> )</w:t>
            </w:r>
            <w:proofErr w:type="gramEnd"/>
            <w:r w:rsidR="00B81651" w:rsidRPr="00AF02FF">
              <w:rPr>
                <w:sz w:val="24"/>
                <w:szCs w:val="24"/>
              </w:rPr>
              <w:t xml:space="preserve"> </w:t>
            </w:r>
            <w:r w:rsidR="00E61B74">
              <w:rPr>
                <w:sz w:val="24"/>
                <w:szCs w:val="24"/>
              </w:rPr>
              <w:t xml:space="preserve"> ООО «</w:t>
            </w:r>
            <w:r w:rsidR="00B81651" w:rsidRPr="00AF02FF">
              <w:rPr>
                <w:sz w:val="24"/>
                <w:szCs w:val="24"/>
              </w:rPr>
              <w:t>Дальнегорского ГОК</w:t>
            </w:r>
            <w:r w:rsidR="00E61B74">
              <w:rPr>
                <w:sz w:val="24"/>
                <w:szCs w:val="24"/>
              </w:rPr>
              <w:t>»</w:t>
            </w:r>
            <w:r w:rsidRPr="00AF02FF">
              <w:rPr>
                <w:sz w:val="24"/>
                <w:szCs w:val="24"/>
              </w:rPr>
              <w:t xml:space="preserve"> </w:t>
            </w:r>
            <w:r w:rsidR="00B81651" w:rsidRPr="00AF02FF">
              <w:rPr>
                <w:sz w:val="24"/>
                <w:szCs w:val="24"/>
              </w:rPr>
              <w:t xml:space="preserve"> выдает листы нетрудоспособности своим сотрудникам, </w:t>
            </w:r>
            <w:r w:rsidR="00E61B74">
              <w:rPr>
                <w:sz w:val="24"/>
                <w:szCs w:val="24"/>
              </w:rPr>
              <w:t>что</w:t>
            </w:r>
            <w:r w:rsidR="00B81651" w:rsidRPr="00AF02FF">
              <w:rPr>
                <w:sz w:val="24"/>
                <w:szCs w:val="24"/>
              </w:rPr>
              <w:t xml:space="preserve"> составляет 6 % от всех частных организаций реализующих программы территориального ОМС. </w:t>
            </w:r>
            <w:r w:rsidRPr="00AF02FF">
              <w:rPr>
                <w:sz w:val="24"/>
                <w:szCs w:val="24"/>
              </w:rPr>
              <w:t xml:space="preserve">Управлением экономики администрации Дальнегорского </w:t>
            </w:r>
            <w:r w:rsidRPr="00AF02FF">
              <w:rPr>
                <w:sz w:val="24"/>
                <w:szCs w:val="24"/>
              </w:rPr>
              <w:lastRenderedPageBreak/>
              <w:t xml:space="preserve">городского округа подготовлены и направлены письма в адрес частных медицинских организаций с просьбой подготовить информацию о причинах не вступления в ОМС, </w:t>
            </w:r>
            <w:r w:rsidR="00B81651" w:rsidRPr="00AF02FF">
              <w:rPr>
                <w:sz w:val="24"/>
                <w:szCs w:val="24"/>
              </w:rPr>
              <w:t xml:space="preserve">в </w:t>
            </w:r>
            <w:r w:rsidR="007E1527" w:rsidRPr="00AF02FF">
              <w:rPr>
                <w:sz w:val="24"/>
                <w:szCs w:val="24"/>
              </w:rPr>
              <w:t xml:space="preserve">4 </w:t>
            </w:r>
            <w:r w:rsidR="00B81651" w:rsidRPr="00AF02FF">
              <w:rPr>
                <w:sz w:val="24"/>
                <w:szCs w:val="24"/>
              </w:rPr>
              <w:t xml:space="preserve">квартале получена </w:t>
            </w:r>
            <w:r w:rsidR="00CC6CC3" w:rsidRPr="00AF02FF">
              <w:rPr>
                <w:sz w:val="24"/>
                <w:szCs w:val="24"/>
              </w:rPr>
              <w:t>обратн</w:t>
            </w:r>
            <w:r w:rsidR="00B81651" w:rsidRPr="00AF02FF">
              <w:rPr>
                <w:sz w:val="24"/>
                <w:szCs w:val="24"/>
              </w:rPr>
              <w:t xml:space="preserve">ая </w:t>
            </w:r>
            <w:r w:rsidR="00CC6CC3" w:rsidRPr="00AF02FF">
              <w:rPr>
                <w:sz w:val="24"/>
                <w:szCs w:val="24"/>
              </w:rPr>
              <w:t xml:space="preserve"> связ</w:t>
            </w:r>
            <w:r w:rsidR="00B81651" w:rsidRPr="00AF02FF">
              <w:rPr>
                <w:sz w:val="24"/>
                <w:szCs w:val="24"/>
              </w:rPr>
              <w:t>ь от руководителя ООО «Детский доктор», которая соб</w:t>
            </w:r>
            <w:r w:rsidR="007E1527" w:rsidRPr="00AF02FF">
              <w:rPr>
                <w:sz w:val="24"/>
                <w:szCs w:val="24"/>
              </w:rPr>
              <w:t>и</w:t>
            </w:r>
            <w:r w:rsidR="00B81651" w:rsidRPr="00AF02FF">
              <w:rPr>
                <w:sz w:val="24"/>
                <w:szCs w:val="24"/>
              </w:rPr>
              <w:t>ра</w:t>
            </w:r>
            <w:r w:rsidR="007E1527" w:rsidRPr="00AF02FF">
              <w:rPr>
                <w:sz w:val="24"/>
                <w:szCs w:val="24"/>
              </w:rPr>
              <w:t>ет</w:t>
            </w:r>
            <w:r w:rsidR="00B81651" w:rsidRPr="00AF02FF">
              <w:rPr>
                <w:sz w:val="24"/>
                <w:szCs w:val="24"/>
              </w:rPr>
              <w:t xml:space="preserve"> пакет документов </w:t>
            </w:r>
            <w:r w:rsidR="007E1527" w:rsidRPr="00AF02FF">
              <w:rPr>
                <w:sz w:val="24"/>
                <w:szCs w:val="24"/>
              </w:rPr>
              <w:t>для</w:t>
            </w:r>
            <w:r w:rsidR="00B81651" w:rsidRPr="00AF02FF">
              <w:rPr>
                <w:sz w:val="24"/>
                <w:szCs w:val="24"/>
              </w:rPr>
              <w:t xml:space="preserve"> вступ</w:t>
            </w:r>
            <w:r w:rsidR="007E1527" w:rsidRPr="00AF02FF">
              <w:rPr>
                <w:sz w:val="24"/>
                <w:szCs w:val="24"/>
              </w:rPr>
              <w:t xml:space="preserve">ления в </w:t>
            </w:r>
            <w:r w:rsidR="00B81651" w:rsidRPr="00AF02FF">
              <w:rPr>
                <w:sz w:val="24"/>
                <w:szCs w:val="24"/>
              </w:rPr>
              <w:t xml:space="preserve"> ОМС</w:t>
            </w:r>
            <w:r w:rsidRPr="00AF02FF">
              <w:rPr>
                <w:sz w:val="24"/>
                <w:szCs w:val="24"/>
              </w:rPr>
              <w:t xml:space="preserve">. </w:t>
            </w:r>
          </w:p>
          <w:p w:rsidR="00B30CC7" w:rsidRPr="00AF02FF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02F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Проблематика</w:t>
            </w:r>
            <w:r w:rsidRPr="00AF02F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</w:p>
          <w:p w:rsidR="003F350A" w:rsidRPr="00AF02FF" w:rsidRDefault="00B30CC7" w:rsidP="00B30CC7">
            <w:pPr>
              <w:widowControl w:val="0"/>
              <w:spacing w:line="240" w:lineRule="auto"/>
              <w:ind w:firstLine="0"/>
              <w:contextualSpacing w:val="0"/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</w:pPr>
            <w:r w:rsidRPr="00AF02FF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 xml:space="preserve">Отсутствуют гарантии, по получению финансирования на реализацию территориальной программы ОМС частным бизнесом. </w:t>
            </w:r>
            <w:proofErr w:type="gramStart"/>
            <w:r w:rsidR="001562ED" w:rsidRPr="00AF02FF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>МАУ МКК «Центр развития предпринимательства» выходило на связь с территориальным ФОМС, предложило провести встречу в формате ВКС, но получил</w:t>
            </w:r>
            <w:r w:rsidR="000E40AA" w:rsidRPr="00AF02FF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>а</w:t>
            </w:r>
            <w:r w:rsidR="001562ED" w:rsidRPr="00AF02FF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 xml:space="preserve"> отказ. </w:t>
            </w:r>
            <w:proofErr w:type="gramEnd"/>
          </w:p>
          <w:p w:rsidR="00B30CC7" w:rsidRPr="00AF02FF" w:rsidRDefault="00B30CC7" w:rsidP="00B30CC7">
            <w:pPr>
              <w:widowControl w:val="0"/>
              <w:spacing w:line="240" w:lineRule="auto"/>
              <w:ind w:firstLine="0"/>
              <w:contextualSpacing w:val="0"/>
              <w:rPr>
                <w:rFonts w:eastAsia="Tahoma" w:cs="Tahoma"/>
                <w:i/>
                <w:color w:val="000000"/>
                <w:sz w:val="24"/>
                <w:szCs w:val="24"/>
                <w:lang w:eastAsia="ru-RU" w:bidi="ru-RU"/>
              </w:rPr>
            </w:pPr>
            <w:r w:rsidRPr="00AF02FF">
              <w:rPr>
                <w:rFonts w:eastAsia="Tahoma" w:cs="Tahoma"/>
                <w:i/>
                <w:color w:val="000000"/>
                <w:sz w:val="24"/>
                <w:szCs w:val="24"/>
                <w:lang w:eastAsia="ru-RU" w:bidi="ru-RU"/>
              </w:rPr>
              <w:t>Основная задача:</w:t>
            </w:r>
          </w:p>
          <w:p w:rsidR="00B30CC7" w:rsidRPr="00AF02FF" w:rsidRDefault="00B30CC7" w:rsidP="00B30CC7">
            <w:pPr>
              <w:widowControl w:val="0"/>
              <w:spacing w:line="240" w:lineRule="auto"/>
              <w:ind w:firstLine="0"/>
              <w:contextualSpacing w:val="0"/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</w:pPr>
            <w:r w:rsidRPr="00AF02FF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>Привлечение организаций частной формы собственности в программу территориального обязательного медицинского страхования, получение обратной связи от  частных организаций.</w:t>
            </w:r>
          </w:p>
          <w:p w:rsidR="00CD6A33" w:rsidRPr="00AF02FF" w:rsidRDefault="00CD6A33" w:rsidP="0039439C">
            <w:pPr>
              <w:widowControl w:val="0"/>
              <w:spacing w:line="240" w:lineRule="auto"/>
              <w:ind w:firstLine="0"/>
              <w:contextualSpacing w:val="0"/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D6A33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D45509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CD6A33" w:rsidRPr="00D45509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5509">
              <w:rPr>
                <w:b/>
                <w:sz w:val="24"/>
                <w:szCs w:val="24"/>
              </w:rPr>
              <w:t>п</w:t>
            </w:r>
            <w:proofErr w:type="gramEnd"/>
            <w:r w:rsidRPr="00D4550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AF02FF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</w:rPr>
              <w:t>Наименование показателя/</w:t>
            </w:r>
          </w:p>
          <w:p w:rsidR="00CD6A33" w:rsidRPr="00AF02FF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AF02FF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CD6A33" w:rsidRPr="00AF02FF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AF02FF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</w:tcPr>
          <w:p w:rsidR="00CD6A33" w:rsidRPr="00AF02FF" w:rsidRDefault="00CD6A33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CD6A33" w:rsidRPr="00AF02FF" w:rsidRDefault="00CD6A33" w:rsidP="00DE2AF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21072" w:rsidTr="00A66F4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D45509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AF02FF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AF02FF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AF02FF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AF02FF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AF02FF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2023</w:t>
            </w:r>
          </w:p>
          <w:p w:rsidR="00921072" w:rsidRPr="00AF02FF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план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AF02FF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01.</w:t>
            </w:r>
            <w:r w:rsidR="00075297" w:rsidRPr="00AF02FF">
              <w:rPr>
                <w:b/>
              </w:rPr>
              <w:t>01</w:t>
            </w:r>
            <w:r w:rsidRPr="00AF02FF">
              <w:rPr>
                <w:b/>
              </w:rPr>
              <w:t>.202</w:t>
            </w:r>
            <w:r w:rsidR="00075297" w:rsidRPr="00AF02FF">
              <w:rPr>
                <w:b/>
              </w:rPr>
              <w:t>4</w:t>
            </w:r>
          </w:p>
          <w:p w:rsidR="00921072" w:rsidRPr="00AF02FF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факт</w:t>
            </w:r>
          </w:p>
        </w:tc>
        <w:tc>
          <w:tcPr>
            <w:tcW w:w="2232" w:type="dxa"/>
            <w:vMerge/>
          </w:tcPr>
          <w:p w:rsidR="00921072" w:rsidRPr="00AF02FF" w:rsidRDefault="00921072" w:rsidP="00FB6AA1">
            <w:pPr>
              <w:spacing w:line="240" w:lineRule="auto"/>
              <w:ind w:firstLine="0"/>
            </w:pPr>
          </w:p>
        </w:tc>
      </w:tr>
      <w:tr w:rsidR="00197839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Увеличение доли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  <w:p w:rsidR="00197839" w:rsidRPr="00AF02FF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проценты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39439C">
            <w:pPr>
              <w:pStyle w:val="a5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10</w:t>
            </w:r>
            <w:r w:rsidR="002E5DC7" w:rsidRPr="00AF02FF">
              <w:rPr>
                <w:sz w:val="24"/>
                <w:szCs w:val="24"/>
              </w:rPr>
              <w:t>,1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B81651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6</w:t>
            </w:r>
            <w:r w:rsidR="008C3425" w:rsidRPr="00AF02FF">
              <w:rPr>
                <w:sz w:val="24"/>
                <w:szCs w:val="24"/>
              </w:rPr>
              <w:t>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AF02FF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Заместитель главы администрации Дальнегорского городского округа</w:t>
            </w:r>
          </w:p>
        </w:tc>
      </w:tr>
      <w:tr w:rsidR="00197839" w:rsidTr="00A66F48">
        <w:tc>
          <w:tcPr>
            <w:tcW w:w="704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Ведение перечня объектов </w:t>
            </w:r>
            <w:r w:rsidR="00C578FB" w:rsidRPr="00AF02FF">
              <w:rPr>
                <w:sz w:val="24"/>
                <w:szCs w:val="24"/>
              </w:rPr>
              <w:t xml:space="preserve">муниципальной </w:t>
            </w:r>
            <w:r w:rsidRPr="00AF02FF">
              <w:rPr>
                <w:sz w:val="24"/>
                <w:szCs w:val="24"/>
              </w:rPr>
              <w:t>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</w:p>
          <w:p w:rsidR="00197839" w:rsidRPr="00AF02FF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DA33F0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DA33F0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шт.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39439C">
            <w:pPr>
              <w:pStyle w:val="a5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0C0175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DA33F0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1 (ИП Кириленко Е.О.)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AF02FF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Управление муниципального имущества администрации Дальнегорского городского округа</w:t>
            </w:r>
          </w:p>
          <w:p w:rsidR="00197839" w:rsidRPr="00AF02FF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197839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Консультативные встречи по вопросам лицензирования </w:t>
            </w:r>
            <w:r w:rsidRPr="00AF02FF">
              <w:rPr>
                <w:sz w:val="24"/>
                <w:szCs w:val="24"/>
              </w:rPr>
              <w:lastRenderedPageBreak/>
              <w:t>медицинской деятельности и соблюдения законодательства в сфере здравоохранения с привлечение к участию специалистов ТФОМС (возможно в формате ВКС)</w:t>
            </w:r>
          </w:p>
          <w:p w:rsidR="00197839" w:rsidRPr="00AF02FF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ежегодно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39439C">
            <w:pPr>
              <w:pStyle w:val="a5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E61B74">
            <w:pPr>
              <w:pStyle w:val="a5"/>
              <w:shd w:val="clear" w:color="auto" w:fill="auto"/>
              <w:spacing w:before="80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AF02FF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Управление экономики администрации </w:t>
            </w:r>
            <w:r w:rsidRPr="00AF02FF">
              <w:rPr>
                <w:sz w:val="24"/>
                <w:szCs w:val="24"/>
              </w:rPr>
              <w:lastRenderedPageBreak/>
              <w:t>Дальнегорского городского округа, МАУ МКК «Центр развития предпринимательства»</w:t>
            </w:r>
          </w:p>
        </w:tc>
      </w:tr>
      <w:tr w:rsidR="00384F7E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F7E" w:rsidRPr="00AF02FF" w:rsidRDefault="00384F7E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AF02FF">
              <w:rPr>
                <w:b/>
                <w:lang w:bidi="ru-RU"/>
              </w:rPr>
              <w:lastRenderedPageBreak/>
              <w:t>4.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84F7E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AF02FF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02F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Исходная (фактическая) информация: </w:t>
            </w:r>
          </w:p>
          <w:p w:rsidR="00B30CC7" w:rsidRPr="00AF02FF" w:rsidRDefault="00B30CC7" w:rsidP="00B30CC7">
            <w:pPr>
              <w:pStyle w:val="2"/>
              <w:spacing w:before="0" w:beforeAutospacing="0" w:after="0" w:afterAutospacing="0" w:line="276" w:lineRule="auto"/>
              <w:ind w:hanging="9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AF02FF">
              <w:rPr>
                <w:b w:val="0"/>
                <w:sz w:val="24"/>
                <w:szCs w:val="24"/>
              </w:rPr>
              <w:t>Рынок представлен 16-ю управляющими компаниями, 2</w:t>
            </w:r>
            <w:r w:rsidR="006640FA" w:rsidRPr="00AF02FF">
              <w:rPr>
                <w:b w:val="0"/>
                <w:sz w:val="24"/>
                <w:szCs w:val="24"/>
              </w:rPr>
              <w:t>2</w:t>
            </w:r>
            <w:r w:rsidRPr="00AF02FF">
              <w:rPr>
                <w:b w:val="0"/>
                <w:sz w:val="24"/>
                <w:szCs w:val="24"/>
              </w:rPr>
              <w:t>-</w:t>
            </w:r>
            <w:r w:rsidR="00FF323A" w:rsidRPr="00AF02FF">
              <w:rPr>
                <w:b w:val="0"/>
                <w:sz w:val="24"/>
                <w:szCs w:val="24"/>
              </w:rPr>
              <w:t>м</w:t>
            </w:r>
            <w:r w:rsidR="006640FA" w:rsidRPr="00AF02FF">
              <w:rPr>
                <w:b w:val="0"/>
                <w:sz w:val="24"/>
                <w:szCs w:val="24"/>
              </w:rPr>
              <w:t>я</w:t>
            </w:r>
            <w:r w:rsidRPr="00AF02FF">
              <w:rPr>
                <w:b w:val="0"/>
                <w:sz w:val="24"/>
                <w:szCs w:val="24"/>
              </w:rPr>
              <w:t xml:space="preserve"> ТСЖ и </w:t>
            </w:r>
            <w:r w:rsidR="00FF323A" w:rsidRPr="00AF02FF">
              <w:rPr>
                <w:b w:val="0"/>
                <w:sz w:val="24"/>
                <w:szCs w:val="24"/>
              </w:rPr>
              <w:t>4</w:t>
            </w:r>
            <w:r w:rsidRPr="00AF02FF">
              <w:rPr>
                <w:b w:val="0"/>
                <w:sz w:val="24"/>
                <w:szCs w:val="24"/>
              </w:rPr>
              <w:t xml:space="preserve">-мя ТСН. Все хозяйствующие субъекты (далее – субъекты) зарегистрированы в государственной информационной системе </w:t>
            </w:r>
            <w:proofErr w:type="spellStart"/>
            <w:r w:rsidRPr="00AF02FF">
              <w:rPr>
                <w:b w:val="0"/>
                <w:sz w:val="24"/>
                <w:szCs w:val="24"/>
              </w:rPr>
              <w:t>жилищно</w:t>
            </w:r>
            <w:proofErr w:type="spellEnd"/>
            <w:r w:rsidRPr="00AF02FF">
              <w:rPr>
                <w:b w:val="0"/>
                <w:sz w:val="24"/>
                <w:szCs w:val="24"/>
              </w:rPr>
              <w:t xml:space="preserve"> - коммунального хозяйства и раскрывают информацию в соответствии с требованиями ГИС «ЖКХ» в полном объеме. Предприятия имеют частную форму собственности на 100%.Деятельность данного рынка осуществляется в конкурентных условиях. За </w:t>
            </w:r>
            <w:r w:rsidR="008F32FE" w:rsidRPr="00AF02FF">
              <w:rPr>
                <w:b w:val="0"/>
                <w:sz w:val="24"/>
                <w:szCs w:val="24"/>
              </w:rPr>
              <w:t>202</w:t>
            </w:r>
            <w:r w:rsidR="00462C64" w:rsidRPr="00AF02FF">
              <w:rPr>
                <w:b w:val="0"/>
                <w:sz w:val="24"/>
                <w:szCs w:val="24"/>
              </w:rPr>
              <w:t>3</w:t>
            </w:r>
            <w:r w:rsidR="008F32FE" w:rsidRPr="00AF02FF">
              <w:rPr>
                <w:b w:val="0"/>
                <w:sz w:val="24"/>
                <w:szCs w:val="24"/>
              </w:rPr>
              <w:t xml:space="preserve"> год</w:t>
            </w:r>
            <w:r w:rsidRPr="00AF02FF">
              <w:rPr>
                <w:b w:val="0"/>
                <w:sz w:val="24"/>
                <w:szCs w:val="24"/>
              </w:rPr>
              <w:t xml:space="preserve"> в адрес администрации Дальнегорского городского округа поступило </w:t>
            </w:r>
            <w:r w:rsidR="00E74EB0" w:rsidRPr="00AF02FF">
              <w:rPr>
                <w:b w:val="0"/>
                <w:sz w:val="24"/>
                <w:szCs w:val="24"/>
              </w:rPr>
              <w:t xml:space="preserve">187 </w:t>
            </w:r>
            <w:r w:rsidR="00C40545">
              <w:rPr>
                <w:b w:val="0"/>
                <w:sz w:val="24"/>
                <w:szCs w:val="24"/>
              </w:rPr>
              <w:t xml:space="preserve">письменных </w:t>
            </w:r>
            <w:r w:rsidRPr="00AF02FF">
              <w:rPr>
                <w:b w:val="0"/>
                <w:sz w:val="24"/>
                <w:szCs w:val="24"/>
              </w:rPr>
              <w:t>обращени</w:t>
            </w:r>
            <w:r w:rsidR="00C40545">
              <w:rPr>
                <w:b w:val="0"/>
                <w:sz w:val="24"/>
                <w:szCs w:val="24"/>
              </w:rPr>
              <w:t>й</w:t>
            </w:r>
            <w:r w:rsidR="00524E3C" w:rsidRPr="00AF02FF">
              <w:rPr>
                <w:b w:val="0"/>
                <w:sz w:val="24"/>
                <w:szCs w:val="24"/>
              </w:rPr>
              <w:t>,</w:t>
            </w:r>
            <w:r w:rsidRPr="00AF02FF">
              <w:rPr>
                <w:b w:val="0"/>
                <w:sz w:val="24"/>
                <w:szCs w:val="24"/>
              </w:rPr>
              <w:t xml:space="preserve"> касающихся работы субъектов, на все обращения граждан даны ответы в установленный законом срок.</w:t>
            </w:r>
          </w:p>
          <w:p w:rsidR="00B30CC7" w:rsidRPr="00AF02FF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02F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Проблематика:</w:t>
            </w:r>
            <w:r w:rsidRPr="00AF02F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30CC7" w:rsidRPr="00AF02FF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02F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Большой процент износа многоквартирных домов требует проведения дорогостоящего капитального ремонта;</w:t>
            </w:r>
          </w:p>
          <w:p w:rsidR="00B30CC7" w:rsidRPr="00AF02FF" w:rsidRDefault="00FF323A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02F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B30CC7" w:rsidRPr="00AF02F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AF02F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желание</w:t>
            </w:r>
            <w:r w:rsidR="00B30CC7" w:rsidRPr="00AF02F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большинства собственников жилья нести расходы по капитальному ремонту многоквартирных домов;</w:t>
            </w:r>
          </w:p>
          <w:p w:rsidR="00B30CC7" w:rsidRPr="00AF02FF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  <w:r w:rsidRPr="00AF02F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наличие многоквартирных домов, в отношении которых частные организации не заинтересованы в выполнении работ по содержанию и текущему ремонту общего имущества; н</w:t>
            </w:r>
            <w:r w:rsidRPr="00AF02FF">
              <w:rPr>
                <w:sz w:val="24"/>
                <w:szCs w:val="24"/>
              </w:rPr>
              <w:t>а территории Дальнегорского городского округа 28 многоквартирных дом</w:t>
            </w:r>
            <w:r w:rsidR="00524E3C" w:rsidRPr="00AF02FF">
              <w:rPr>
                <w:sz w:val="24"/>
                <w:szCs w:val="24"/>
              </w:rPr>
              <w:t>ов</w:t>
            </w:r>
            <w:r w:rsidRPr="00AF02FF">
              <w:rPr>
                <w:sz w:val="24"/>
                <w:szCs w:val="24"/>
              </w:rPr>
              <w:t xml:space="preserve"> без управляющих организаций</w:t>
            </w:r>
            <w:r w:rsidR="003B34CA" w:rsidRPr="00AF02FF">
              <w:rPr>
                <w:sz w:val="24"/>
                <w:szCs w:val="24"/>
              </w:rPr>
              <w:t>, из них1</w:t>
            </w:r>
            <w:r w:rsidR="00FF323A" w:rsidRPr="00AF02FF">
              <w:rPr>
                <w:sz w:val="24"/>
                <w:szCs w:val="24"/>
              </w:rPr>
              <w:t>5</w:t>
            </w:r>
            <w:r w:rsidR="003B34CA" w:rsidRPr="00AF02FF">
              <w:rPr>
                <w:sz w:val="24"/>
                <w:szCs w:val="24"/>
              </w:rPr>
              <w:t xml:space="preserve"> признаны аварийными и подлежащими расселению и сносу.</w:t>
            </w:r>
          </w:p>
          <w:p w:rsidR="00E74EB0" w:rsidRPr="00AF02FF" w:rsidRDefault="00E74EB0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02FF">
              <w:rPr>
                <w:sz w:val="24"/>
                <w:szCs w:val="24"/>
              </w:rPr>
              <w:t>13.06.2023 проведен открытый конкурс по выбору способа управления многоквартирными домами</w:t>
            </w:r>
            <w:r w:rsidR="00D2081F" w:rsidRPr="00AF02FF">
              <w:rPr>
                <w:sz w:val="24"/>
                <w:szCs w:val="24"/>
              </w:rPr>
              <w:t>, где собственники не выбрали способ управления, эти дома переданы по договору на временное управление ООО УК «Топаз», ООО «Комфорт Дальнегорск» до 01.07.2024 г.</w:t>
            </w:r>
          </w:p>
          <w:p w:rsidR="00B30CC7" w:rsidRPr="00AF02FF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F02F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Основная задача:</w:t>
            </w:r>
          </w:p>
          <w:p w:rsidR="00B30CC7" w:rsidRPr="00AF02FF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F02F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возможности создания муниципальной управляющей организации для решения администрацией Дальнегорского городского округа проблем «брошенных» многоквартирных домов.</w:t>
            </w:r>
          </w:p>
          <w:p w:rsidR="00384F7E" w:rsidRPr="00AF02FF" w:rsidRDefault="00384F7E" w:rsidP="0039439C">
            <w:pPr>
              <w:spacing w:line="240" w:lineRule="auto"/>
              <w:ind w:firstLine="0"/>
            </w:pPr>
          </w:p>
        </w:tc>
      </w:tr>
      <w:tr w:rsidR="00CD6A33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№ </w:t>
            </w:r>
          </w:p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</w:tcPr>
          <w:p w:rsidR="00CD6A33" w:rsidRPr="00AF02FF" w:rsidRDefault="00CD6A33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CD6A33" w:rsidRPr="00AF02FF" w:rsidRDefault="00CD6A33" w:rsidP="00DE2AF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21072" w:rsidTr="00A66F4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AF02FF" w:rsidRDefault="00855274" w:rsidP="000A2E03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AF02FF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2023</w:t>
            </w:r>
          </w:p>
          <w:p w:rsidR="00921072" w:rsidRPr="00AF02FF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план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AF02FF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01.</w:t>
            </w:r>
            <w:r w:rsidR="00075297" w:rsidRPr="00AF02FF">
              <w:rPr>
                <w:b/>
              </w:rPr>
              <w:t>01</w:t>
            </w:r>
            <w:r w:rsidRPr="00AF02FF">
              <w:rPr>
                <w:b/>
              </w:rPr>
              <w:t>.202</w:t>
            </w:r>
            <w:r w:rsidR="00075297" w:rsidRPr="00AF02FF">
              <w:rPr>
                <w:b/>
              </w:rPr>
              <w:t>4</w:t>
            </w:r>
          </w:p>
          <w:p w:rsidR="00921072" w:rsidRPr="00AF02FF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факт</w:t>
            </w:r>
          </w:p>
        </w:tc>
        <w:tc>
          <w:tcPr>
            <w:tcW w:w="2232" w:type="dxa"/>
            <w:vMerge/>
          </w:tcPr>
          <w:p w:rsidR="00921072" w:rsidRPr="00AF02FF" w:rsidRDefault="00921072" w:rsidP="00FB6AA1">
            <w:pPr>
              <w:spacing w:line="240" w:lineRule="auto"/>
              <w:ind w:firstLine="0"/>
            </w:pPr>
          </w:p>
        </w:tc>
      </w:tr>
      <w:tr w:rsidR="00197839" w:rsidRPr="00CD6A33" w:rsidTr="00FE206E">
        <w:trPr>
          <w:trHeight w:val="2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CD6A33" w:rsidRDefault="00197839" w:rsidP="00CD6A3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D17BAB">
            <w:pPr>
              <w:pStyle w:val="a5"/>
              <w:shd w:val="clear" w:color="auto" w:fill="auto"/>
              <w:tabs>
                <w:tab w:val="left" w:pos="1728"/>
              </w:tabs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Обеспечение сохранения  доли организаций частной формы собственности в</w:t>
            </w:r>
          </w:p>
          <w:p w:rsidR="00197839" w:rsidRPr="00026938" w:rsidRDefault="00197839" w:rsidP="00A86034">
            <w:pPr>
              <w:pStyle w:val="a5"/>
              <w:shd w:val="clear" w:color="auto" w:fill="auto"/>
              <w:tabs>
                <w:tab w:val="right" w:pos="2218"/>
              </w:tabs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 xml:space="preserve">сфере выполнения работ </w:t>
            </w:r>
            <w:proofErr w:type="gramStart"/>
            <w:r w:rsidRPr="00026938">
              <w:rPr>
                <w:sz w:val="24"/>
                <w:szCs w:val="24"/>
              </w:rPr>
              <w:t>по</w:t>
            </w:r>
            <w:proofErr w:type="gramEnd"/>
          </w:p>
          <w:p w:rsidR="00197839" w:rsidRPr="00026938" w:rsidRDefault="00197839" w:rsidP="00A86034">
            <w:pPr>
              <w:pStyle w:val="a5"/>
              <w:shd w:val="clear" w:color="auto" w:fill="auto"/>
              <w:tabs>
                <w:tab w:val="right" w:pos="2213"/>
              </w:tabs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содержанию</w:t>
            </w:r>
            <w:r w:rsidRPr="00026938">
              <w:rPr>
                <w:sz w:val="24"/>
                <w:szCs w:val="24"/>
              </w:rPr>
              <w:tab/>
              <w:t>и</w:t>
            </w:r>
          </w:p>
          <w:p w:rsidR="00197839" w:rsidRPr="00026938" w:rsidRDefault="00197839" w:rsidP="00A86034">
            <w:pPr>
              <w:pStyle w:val="a5"/>
              <w:shd w:val="clear" w:color="auto" w:fill="auto"/>
              <w:tabs>
                <w:tab w:val="right" w:pos="2222"/>
              </w:tabs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текущему ремонту общего имущества собственников помещений</w:t>
            </w:r>
            <w:r w:rsidRPr="00026938">
              <w:rPr>
                <w:sz w:val="24"/>
                <w:szCs w:val="24"/>
              </w:rPr>
              <w:tab/>
            </w:r>
            <w:proofErr w:type="gramStart"/>
            <w:r w:rsidRPr="00026938">
              <w:rPr>
                <w:sz w:val="24"/>
                <w:szCs w:val="24"/>
              </w:rPr>
              <w:t>в</w:t>
            </w:r>
            <w:proofErr w:type="gramEnd"/>
          </w:p>
          <w:p w:rsidR="00197839" w:rsidRPr="00026938" w:rsidRDefault="00197839" w:rsidP="00A8603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 xml:space="preserve">многоквартирном жилом </w:t>
            </w:r>
            <w:proofErr w:type="gramStart"/>
            <w:r w:rsidRPr="00026938">
              <w:rPr>
                <w:sz w:val="24"/>
                <w:szCs w:val="24"/>
              </w:rPr>
              <w:t>доме</w:t>
            </w:r>
            <w:proofErr w:type="gramEnd"/>
            <w:r w:rsidRPr="000269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FE206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FE206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проценты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100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100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839" w:rsidRPr="00AF02FF" w:rsidRDefault="00197839" w:rsidP="003B34CA">
            <w:pPr>
              <w:pStyle w:val="a5"/>
              <w:tabs>
                <w:tab w:val="left" w:pos="2126"/>
              </w:tabs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</w:tr>
      <w:tr w:rsidR="00197839" w:rsidRPr="00CD6A33" w:rsidTr="00FE206E">
        <w:trPr>
          <w:trHeight w:val="2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CD6A33" w:rsidRDefault="00197839" w:rsidP="00CD6A3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A07B44">
            <w:pPr>
              <w:pStyle w:val="a5"/>
              <w:shd w:val="clear" w:color="auto" w:fill="auto"/>
              <w:tabs>
                <w:tab w:val="left" w:pos="1680"/>
              </w:tabs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 xml:space="preserve">Информирование и консультирование организаций частной формы собственности в рамках муниципального жилищного контроля  с размещением информации на официальном сайте Дальнегорского городского </w:t>
            </w:r>
          </w:p>
          <w:p w:rsidR="00197839" w:rsidRPr="00026938" w:rsidRDefault="00197839" w:rsidP="00A86034">
            <w:pPr>
              <w:pStyle w:val="a5"/>
              <w:shd w:val="clear" w:color="auto" w:fill="auto"/>
              <w:tabs>
                <w:tab w:val="left" w:pos="1728"/>
              </w:tabs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FC1BFE" w:rsidP="00FE206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FC1BFE" w:rsidP="00FE206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шт.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FE206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FE206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E61B74" w:rsidP="00FE206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D972B1" w:rsidRDefault="00197839" w:rsidP="00CD6A33">
            <w:pPr>
              <w:pStyle w:val="a5"/>
              <w:tabs>
                <w:tab w:val="left" w:pos="2126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CD6A33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AF02FF" w:rsidRDefault="00CD6A33" w:rsidP="00CD6A33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AF02FF">
              <w:rPr>
                <w:b/>
                <w:lang w:bidi="ru-RU"/>
              </w:rPr>
              <w:t>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943FB8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AF02FF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F02F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информация:</w:t>
            </w:r>
          </w:p>
          <w:p w:rsidR="00B30CC7" w:rsidRPr="00AF02FF" w:rsidRDefault="00B30CC7" w:rsidP="00B30CC7">
            <w:pPr>
              <w:pStyle w:val="a5"/>
              <w:jc w:val="both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На территории городского округа на рынке оказания услуг по перевозке пассажиров автомобильным транспортом по муниципальным маршрутам осуществляют деятельность </w:t>
            </w:r>
            <w:r w:rsidR="005C5594" w:rsidRPr="00AF02FF">
              <w:rPr>
                <w:sz w:val="24"/>
                <w:szCs w:val="24"/>
              </w:rPr>
              <w:t>3</w:t>
            </w:r>
            <w:r w:rsidRPr="00AF02FF">
              <w:rPr>
                <w:sz w:val="24"/>
                <w:szCs w:val="24"/>
              </w:rPr>
              <w:t xml:space="preserve"> хозяйствующих субъекта на 15 муниципальных маршрутах</w:t>
            </w:r>
            <w:r w:rsidR="00E9207A" w:rsidRPr="00AF02FF">
              <w:rPr>
                <w:sz w:val="24"/>
                <w:szCs w:val="24"/>
              </w:rPr>
              <w:t>,</w:t>
            </w:r>
            <w:r w:rsidRPr="00AF02FF">
              <w:rPr>
                <w:sz w:val="24"/>
                <w:szCs w:val="24"/>
              </w:rPr>
              <w:t xml:space="preserve"> по согласованному </w:t>
            </w:r>
            <w:r w:rsidR="00524E3C" w:rsidRPr="00AF02FF">
              <w:rPr>
                <w:sz w:val="24"/>
                <w:szCs w:val="24"/>
              </w:rPr>
              <w:t xml:space="preserve">с администрацией Дальнегорского городского округа </w:t>
            </w:r>
            <w:r w:rsidRPr="00AF02FF">
              <w:rPr>
                <w:sz w:val="24"/>
                <w:szCs w:val="24"/>
              </w:rPr>
              <w:t xml:space="preserve">расписанию. Перевозки пассажиров осуществляются по нерегулируемым тарифам. Доля </w:t>
            </w:r>
            <w:proofErr w:type="gramStart"/>
            <w:r w:rsidRPr="00AF02FF">
              <w:rPr>
                <w:sz w:val="24"/>
                <w:szCs w:val="24"/>
              </w:rPr>
              <w:t>частных хозяйствующих субъектов, осуществляющих деятельность в сфере пассажирских перевозок составляет</w:t>
            </w:r>
            <w:proofErr w:type="gramEnd"/>
            <w:r w:rsidRPr="00AF02FF">
              <w:rPr>
                <w:sz w:val="24"/>
                <w:szCs w:val="24"/>
              </w:rPr>
              <w:t xml:space="preserve"> 100%. Компании осуществляющие перевозки соблюдают требования безопасности (ремни безопасности, видеонаблюдение). </w:t>
            </w:r>
            <w:r w:rsidR="00524E3C" w:rsidRPr="00AF02FF">
              <w:rPr>
                <w:sz w:val="24"/>
                <w:szCs w:val="24"/>
              </w:rPr>
              <w:t>Автобус</w:t>
            </w:r>
            <w:proofErr w:type="gramStart"/>
            <w:r w:rsidR="00524E3C" w:rsidRPr="00AF02FF">
              <w:rPr>
                <w:sz w:val="24"/>
                <w:szCs w:val="24"/>
              </w:rPr>
              <w:t>ы</w:t>
            </w:r>
            <w:r w:rsidRPr="00AF02FF">
              <w:rPr>
                <w:sz w:val="24"/>
                <w:szCs w:val="24"/>
              </w:rPr>
              <w:t xml:space="preserve"> ООО</w:t>
            </w:r>
            <w:proofErr w:type="gramEnd"/>
            <w:r w:rsidRPr="00AF02FF">
              <w:rPr>
                <w:sz w:val="24"/>
                <w:szCs w:val="24"/>
              </w:rPr>
              <w:t xml:space="preserve"> «</w:t>
            </w:r>
            <w:proofErr w:type="spellStart"/>
            <w:r w:rsidRPr="00AF02FF">
              <w:rPr>
                <w:sz w:val="24"/>
                <w:szCs w:val="24"/>
              </w:rPr>
              <w:t>Мегалайн</w:t>
            </w:r>
            <w:proofErr w:type="spellEnd"/>
            <w:r w:rsidRPr="00AF02FF">
              <w:rPr>
                <w:sz w:val="24"/>
                <w:szCs w:val="24"/>
              </w:rPr>
              <w:t>»</w:t>
            </w:r>
            <w:r w:rsidR="001D045C" w:rsidRPr="00AF02FF">
              <w:rPr>
                <w:sz w:val="24"/>
                <w:szCs w:val="24"/>
              </w:rPr>
              <w:t>,</w:t>
            </w:r>
            <w:r w:rsidRPr="00AF02FF">
              <w:rPr>
                <w:sz w:val="24"/>
                <w:szCs w:val="24"/>
              </w:rPr>
              <w:t xml:space="preserve"> ООО «Фаэтон»</w:t>
            </w:r>
            <w:r w:rsidR="001D045C" w:rsidRPr="00AF02FF">
              <w:rPr>
                <w:sz w:val="24"/>
                <w:szCs w:val="24"/>
              </w:rPr>
              <w:t xml:space="preserve"> </w:t>
            </w:r>
            <w:r w:rsidR="008F32FE" w:rsidRPr="00AF02FF">
              <w:rPr>
                <w:sz w:val="24"/>
                <w:szCs w:val="24"/>
              </w:rPr>
              <w:t>оснащены устройствами для безналичной оплаты проезда</w:t>
            </w:r>
            <w:r w:rsidRPr="00AF02FF">
              <w:rPr>
                <w:sz w:val="24"/>
                <w:szCs w:val="24"/>
              </w:rPr>
              <w:t xml:space="preserve"> в </w:t>
            </w:r>
            <w:r w:rsidR="008F32FE" w:rsidRPr="00AF02FF">
              <w:rPr>
                <w:sz w:val="24"/>
                <w:szCs w:val="24"/>
              </w:rPr>
              <w:t xml:space="preserve">общем </w:t>
            </w:r>
            <w:r w:rsidRPr="00AF02FF">
              <w:rPr>
                <w:sz w:val="24"/>
                <w:szCs w:val="24"/>
              </w:rPr>
              <w:t>количестве 1</w:t>
            </w:r>
            <w:r w:rsidR="005C5594" w:rsidRPr="00AF02FF">
              <w:rPr>
                <w:sz w:val="24"/>
                <w:szCs w:val="24"/>
              </w:rPr>
              <w:t>6</w:t>
            </w:r>
            <w:r w:rsidR="00A20977" w:rsidRPr="00AF02FF">
              <w:rPr>
                <w:sz w:val="24"/>
                <w:szCs w:val="24"/>
              </w:rPr>
              <w:t xml:space="preserve"> </w:t>
            </w:r>
            <w:r w:rsidRPr="00AF02FF">
              <w:rPr>
                <w:sz w:val="24"/>
                <w:szCs w:val="24"/>
              </w:rPr>
              <w:t>штук</w:t>
            </w:r>
            <w:r w:rsidR="00D54BCF" w:rsidRPr="00AF02FF">
              <w:rPr>
                <w:sz w:val="24"/>
                <w:szCs w:val="24"/>
              </w:rPr>
              <w:t>.</w:t>
            </w:r>
            <w:r w:rsidRPr="00AF02FF">
              <w:rPr>
                <w:sz w:val="24"/>
                <w:szCs w:val="24"/>
              </w:rPr>
              <w:t xml:space="preserve"> </w:t>
            </w:r>
            <w:r w:rsidR="00D54BCF" w:rsidRPr="00AF02FF">
              <w:rPr>
                <w:sz w:val="24"/>
                <w:szCs w:val="24"/>
              </w:rPr>
              <w:t xml:space="preserve">ООО «Фурман» </w:t>
            </w:r>
            <w:r w:rsidR="0018653E" w:rsidRPr="00AF02FF">
              <w:rPr>
                <w:sz w:val="24"/>
                <w:szCs w:val="24"/>
              </w:rPr>
              <w:t>установлен</w:t>
            </w:r>
            <w:r w:rsidR="00D54BCF" w:rsidRPr="00AF02FF">
              <w:rPr>
                <w:sz w:val="24"/>
                <w:szCs w:val="24"/>
              </w:rPr>
              <w:t xml:space="preserve"> </w:t>
            </w:r>
            <w:r w:rsidRPr="00AF02FF">
              <w:rPr>
                <w:sz w:val="24"/>
                <w:szCs w:val="24"/>
              </w:rPr>
              <w:t>1 контрольно – к</w:t>
            </w:r>
            <w:r w:rsidR="00D54BCF" w:rsidRPr="00AF02FF">
              <w:rPr>
                <w:sz w:val="24"/>
                <w:szCs w:val="24"/>
              </w:rPr>
              <w:t>ассовый аппарат</w:t>
            </w:r>
            <w:r w:rsidR="009A47CA" w:rsidRPr="00AF02FF">
              <w:rPr>
                <w:sz w:val="24"/>
                <w:szCs w:val="24"/>
              </w:rPr>
              <w:t xml:space="preserve"> в транспортном средстве</w:t>
            </w:r>
            <w:r w:rsidR="00D54BCF" w:rsidRPr="00AF02FF">
              <w:rPr>
                <w:sz w:val="24"/>
                <w:szCs w:val="24"/>
              </w:rPr>
              <w:t>.</w:t>
            </w:r>
            <w:r w:rsidRPr="00AF02FF">
              <w:rPr>
                <w:sz w:val="24"/>
                <w:szCs w:val="24"/>
              </w:rPr>
              <w:t xml:space="preserve"> Также, </w:t>
            </w:r>
            <w:r w:rsidR="0018653E" w:rsidRPr="00AF02FF">
              <w:rPr>
                <w:sz w:val="24"/>
                <w:szCs w:val="24"/>
              </w:rPr>
              <w:t xml:space="preserve">все </w:t>
            </w:r>
            <w:r w:rsidRPr="00AF02FF">
              <w:rPr>
                <w:sz w:val="24"/>
                <w:szCs w:val="24"/>
              </w:rPr>
              <w:t xml:space="preserve"> транспортны</w:t>
            </w:r>
            <w:r w:rsidR="0018653E" w:rsidRPr="00AF02FF">
              <w:rPr>
                <w:sz w:val="24"/>
                <w:szCs w:val="24"/>
              </w:rPr>
              <w:t>е</w:t>
            </w:r>
            <w:r w:rsidRPr="00AF02FF">
              <w:rPr>
                <w:sz w:val="24"/>
                <w:szCs w:val="24"/>
              </w:rPr>
              <w:t xml:space="preserve"> средства </w:t>
            </w:r>
            <w:r w:rsidR="0018653E" w:rsidRPr="00AF02FF">
              <w:rPr>
                <w:sz w:val="24"/>
                <w:szCs w:val="24"/>
              </w:rPr>
              <w:t xml:space="preserve">оборудованы модулем </w:t>
            </w:r>
            <w:proofErr w:type="spellStart"/>
            <w:r w:rsidR="0018653E" w:rsidRPr="00AF02FF">
              <w:rPr>
                <w:sz w:val="24"/>
                <w:szCs w:val="24"/>
              </w:rPr>
              <w:t>Глонасс</w:t>
            </w:r>
            <w:proofErr w:type="spellEnd"/>
            <w:r w:rsidR="0018653E" w:rsidRPr="00AF02FF">
              <w:rPr>
                <w:sz w:val="24"/>
                <w:szCs w:val="24"/>
              </w:rPr>
              <w:t xml:space="preserve"> в количестве </w:t>
            </w:r>
            <w:r w:rsidRPr="00AF02FF">
              <w:rPr>
                <w:sz w:val="24"/>
                <w:szCs w:val="24"/>
              </w:rPr>
              <w:t>3</w:t>
            </w:r>
            <w:r w:rsidR="005C5594" w:rsidRPr="00AF02FF">
              <w:rPr>
                <w:sz w:val="24"/>
                <w:szCs w:val="24"/>
              </w:rPr>
              <w:t>5</w:t>
            </w:r>
            <w:r w:rsidRPr="00AF02FF">
              <w:rPr>
                <w:sz w:val="24"/>
                <w:szCs w:val="24"/>
              </w:rPr>
              <w:t xml:space="preserve"> штук. </w:t>
            </w:r>
            <w:r w:rsidR="00B325BD" w:rsidRPr="00AF02FF">
              <w:rPr>
                <w:sz w:val="24"/>
                <w:szCs w:val="24"/>
              </w:rPr>
              <w:t xml:space="preserve">Всего за </w:t>
            </w:r>
            <w:r w:rsidR="005C5594" w:rsidRPr="00AF02FF">
              <w:rPr>
                <w:sz w:val="24"/>
                <w:szCs w:val="24"/>
              </w:rPr>
              <w:t>отчетный год</w:t>
            </w:r>
            <w:r w:rsidR="00B325BD" w:rsidRPr="00AF02FF">
              <w:rPr>
                <w:sz w:val="24"/>
                <w:szCs w:val="24"/>
              </w:rPr>
              <w:t xml:space="preserve"> перевезено </w:t>
            </w:r>
            <w:r w:rsidR="005C5594" w:rsidRPr="00AF02FF">
              <w:rPr>
                <w:sz w:val="24"/>
                <w:szCs w:val="24"/>
              </w:rPr>
              <w:t>42</w:t>
            </w:r>
            <w:r w:rsidR="00A268D5" w:rsidRPr="00AF02FF">
              <w:rPr>
                <w:sz w:val="24"/>
                <w:szCs w:val="24"/>
              </w:rPr>
              <w:t>4</w:t>
            </w:r>
            <w:r w:rsidR="00B325BD" w:rsidRPr="00AF02FF">
              <w:rPr>
                <w:sz w:val="24"/>
                <w:szCs w:val="24"/>
              </w:rPr>
              <w:t xml:space="preserve"> тыс. пассажиров. </w:t>
            </w:r>
            <w:r w:rsidR="00A20977" w:rsidRPr="00AF02FF">
              <w:rPr>
                <w:sz w:val="24"/>
                <w:szCs w:val="24"/>
              </w:rPr>
              <w:t xml:space="preserve">По итогам года с рынка ушел один хозяйствующий субъект ИП «Отвага А.А.», который не подал заявку для участия в конкурсе на право осуществления перевозок по муниципальным маршрутам. </w:t>
            </w:r>
            <w:r w:rsidRPr="00AF02FF">
              <w:rPr>
                <w:sz w:val="24"/>
                <w:szCs w:val="24"/>
              </w:rPr>
              <w:t xml:space="preserve">Специалистами  администрации Дальнегорского городского округа проводятся консультации предпринимателей, осуществляющих деятельность на данном рынке. </w:t>
            </w:r>
            <w:r w:rsidR="008F32FE" w:rsidRPr="00AF02FF">
              <w:rPr>
                <w:sz w:val="24"/>
                <w:szCs w:val="24"/>
              </w:rPr>
              <w:t>Актуализируется</w:t>
            </w:r>
            <w:r w:rsidRPr="00AF02FF">
              <w:rPr>
                <w:sz w:val="24"/>
                <w:szCs w:val="24"/>
              </w:rPr>
              <w:t xml:space="preserve"> информация на сайте </w:t>
            </w:r>
            <w:r w:rsidR="00927DCB" w:rsidRPr="00AF02FF">
              <w:rPr>
                <w:sz w:val="24"/>
                <w:szCs w:val="24"/>
              </w:rPr>
              <w:t>ДГО</w:t>
            </w:r>
            <w:r w:rsidRPr="00AF02FF">
              <w:rPr>
                <w:sz w:val="24"/>
                <w:szCs w:val="24"/>
              </w:rPr>
              <w:t xml:space="preserve"> в разделе http://dalnegorsk-mo.ru/communal/transport/transporttariffs/, </w:t>
            </w:r>
            <w:r w:rsidR="008F32FE" w:rsidRPr="00AF02FF">
              <w:rPr>
                <w:sz w:val="24"/>
                <w:szCs w:val="24"/>
              </w:rPr>
              <w:t xml:space="preserve">где </w:t>
            </w:r>
            <w:r w:rsidRPr="00AF02FF">
              <w:rPr>
                <w:sz w:val="24"/>
                <w:szCs w:val="24"/>
              </w:rPr>
              <w:t xml:space="preserve">размещается расписание муниципальных маршрутов и тарифы на </w:t>
            </w:r>
            <w:r w:rsidR="008F32FE" w:rsidRPr="00AF02FF">
              <w:rPr>
                <w:sz w:val="24"/>
                <w:szCs w:val="24"/>
              </w:rPr>
              <w:t>услуги, установленные перевозчиками</w:t>
            </w:r>
            <w:r w:rsidRPr="00AF02FF">
              <w:rPr>
                <w:sz w:val="24"/>
                <w:szCs w:val="24"/>
              </w:rPr>
              <w:t xml:space="preserve">. </w:t>
            </w:r>
          </w:p>
          <w:p w:rsidR="00B30CC7" w:rsidRPr="00AF02FF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02F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>Проблематика:</w:t>
            </w:r>
            <w:r w:rsidRPr="00AF02F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30CC7" w:rsidRPr="00AF02FF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02F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Дефицит квалифицированных кадров, их высокая текучесть, обусловленная интенсивными условиями труда;</w:t>
            </w:r>
          </w:p>
          <w:p w:rsidR="00B30CC7" w:rsidRPr="00AF02FF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02F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плохое развитие дорожной инфраструктуры;</w:t>
            </w:r>
          </w:p>
          <w:p w:rsidR="00B30CC7" w:rsidRPr="00AF02FF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02F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необходимость осуществления первоначальных вложений, при длительных сроках окупаемости этих вложений.</w:t>
            </w:r>
          </w:p>
          <w:p w:rsidR="00B30CC7" w:rsidRPr="00AF02FF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F02F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Основная задача:</w:t>
            </w:r>
          </w:p>
          <w:p w:rsidR="00B30CC7" w:rsidRPr="00AF02FF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02F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качества пассажирских перевозок и культуры обслуживания населения.</w:t>
            </w:r>
          </w:p>
          <w:p w:rsidR="00943FB8" w:rsidRPr="00AF02FF" w:rsidRDefault="00943FB8" w:rsidP="00817B59">
            <w:pPr>
              <w:widowControl w:val="0"/>
              <w:spacing w:line="240" w:lineRule="auto"/>
              <w:ind w:firstLine="0"/>
              <w:contextualSpacing w:val="0"/>
              <w:jc w:val="left"/>
            </w:pPr>
          </w:p>
        </w:tc>
      </w:tr>
      <w:tr w:rsidR="00943FB8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026938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943FB8" w:rsidRPr="00026938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026938">
              <w:rPr>
                <w:b/>
                <w:sz w:val="24"/>
                <w:szCs w:val="24"/>
              </w:rPr>
              <w:t>п</w:t>
            </w:r>
            <w:proofErr w:type="gramEnd"/>
            <w:r w:rsidRPr="0002693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026938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Наименование показателя/</w:t>
            </w:r>
          </w:p>
          <w:p w:rsidR="00943FB8" w:rsidRPr="00026938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026938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943FB8" w:rsidRPr="00026938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026938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</w:tcPr>
          <w:p w:rsidR="00943FB8" w:rsidRPr="00D45509" w:rsidRDefault="00943FB8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943FB8" w:rsidRPr="00026938" w:rsidRDefault="00943FB8" w:rsidP="00DE2AF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21072" w:rsidTr="00A66F4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E91C85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E91C85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E91C85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D45509" w:rsidRDefault="00855274" w:rsidP="000A2E03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D45509" w:rsidRDefault="00855274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план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D45509" w:rsidRDefault="00455C69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01.</w:t>
            </w:r>
            <w:r w:rsidR="00075297">
              <w:rPr>
                <w:b/>
              </w:rPr>
              <w:t>01</w:t>
            </w:r>
            <w:r w:rsidR="00921072" w:rsidRPr="00D45509">
              <w:rPr>
                <w:b/>
              </w:rPr>
              <w:t>.202</w:t>
            </w:r>
            <w:r w:rsidR="00075297">
              <w:rPr>
                <w:b/>
              </w:rPr>
              <w:t>4</w:t>
            </w:r>
          </w:p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факт</w:t>
            </w:r>
          </w:p>
        </w:tc>
        <w:tc>
          <w:tcPr>
            <w:tcW w:w="2232" w:type="dxa"/>
            <w:vMerge/>
          </w:tcPr>
          <w:p w:rsidR="00921072" w:rsidRPr="00E91C85" w:rsidRDefault="00921072" w:rsidP="00FB6AA1">
            <w:pPr>
              <w:spacing w:line="240" w:lineRule="auto"/>
              <w:ind w:firstLine="0"/>
              <w:rPr>
                <w:highlight w:val="yellow"/>
              </w:rPr>
            </w:pPr>
          </w:p>
        </w:tc>
      </w:tr>
      <w:tr w:rsidR="00197839" w:rsidRPr="00CD6A33" w:rsidTr="00FE206E">
        <w:trPr>
          <w:trHeight w:val="2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943FB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943FB8">
              <w:rPr>
                <w:sz w:val="24"/>
                <w:szCs w:val="24"/>
              </w:rPr>
              <w:t>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Обеспечение сохранения  доли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AF02FF" w:rsidRDefault="00197839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Отдел жизнеобеспечения администрации Дальнегорского городского округа </w:t>
            </w:r>
          </w:p>
          <w:p w:rsidR="00197839" w:rsidRPr="00AF02FF" w:rsidRDefault="00197839" w:rsidP="00943FB8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197839" w:rsidTr="00FE206E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943FB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943FB8">
              <w:rPr>
                <w:sz w:val="24"/>
                <w:szCs w:val="24"/>
              </w:rPr>
              <w:t>5.2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ED330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 xml:space="preserve">Мониторинг пассажиропотока и потребностей </w:t>
            </w:r>
            <w:r w:rsidR="00ED330B">
              <w:rPr>
                <w:sz w:val="24"/>
                <w:szCs w:val="24"/>
              </w:rPr>
              <w:t>городского округа</w:t>
            </w:r>
            <w:r w:rsidRPr="00026938">
              <w:rPr>
                <w:sz w:val="24"/>
                <w:szCs w:val="24"/>
              </w:rPr>
              <w:t xml:space="preserve"> в корректировке существующей маршрутной сети и создание новых маршрутов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ED330B" w:rsidP="00FE206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ежегодно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ED330B" w:rsidP="00FE206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ED330B" w:rsidP="00FE206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AF02FF" w:rsidRDefault="00197839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Отдел жизнеобеспечения администрации Дальнегорского городского округа </w:t>
            </w:r>
          </w:p>
          <w:p w:rsidR="00197839" w:rsidRPr="00AF02FF" w:rsidRDefault="00197839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</w:p>
        </w:tc>
      </w:tr>
      <w:tr w:rsidR="00197839" w:rsidTr="00FE20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943FB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943FB8">
              <w:rPr>
                <w:sz w:val="24"/>
                <w:szCs w:val="24"/>
              </w:rPr>
              <w:t>5.3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E61B74" w:rsidP="00FE206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акт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B143C6" w:rsidP="00FE206E">
            <w:pPr>
              <w:pStyle w:val="a5"/>
              <w:shd w:val="clear" w:color="auto" w:fill="auto"/>
              <w:spacing w:before="100"/>
              <w:jc w:val="center"/>
            </w:pPr>
            <w:r w:rsidRPr="00AF02FF">
              <w:t xml:space="preserve">постановление </w:t>
            </w:r>
            <w:r w:rsidR="00AC097F" w:rsidRPr="00AF02FF">
              <w:t>администрации Дальнегорского городского округа</w:t>
            </w:r>
            <w:r w:rsidRPr="00AF02FF">
              <w:t xml:space="preserve"> от 08.02.2022 № 142-па ссылка: </w:t>
            </w:r>
            <w:r w:rsidRPr="00AF02FF">
              <w:lastRenderedPageBreak/>
              <w:t>http://dalnegorsk-mo.ru/inova_block_documentset/document/366044/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AF02FF" w:rsidRDefault="00197839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lastRenderedPageBreak/>
              <w:t xml:space="preserve">Отдел жизнеобеспечения администрации Дальнегорского городского округа </w:t>
            </w:r>
          </w:p>
          <w:p w:rsidR="00197839" w:rsidRPr="00AF02FF" w:rsidRDefault="00197839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</w:p>
        </w:tc>
      </w:tr>
      <w:tr w:rsidR="00197839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943FB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2A5001">
            <w:pPr>
              <w:pStyle w:val="a5"/>
              <w:shd w:val="clear" w:color="auto" w:fill="auto"/>
              <w:tabs>
                <w:tab w:val="left" w:pos="1795"/>
              </w:tabs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Размещение информации о критериях </w:t>
            </w:r>
            <w:proofErr w:type="gramStart"/>
            <w:r w:rsidRPr="00AF02FF">
              <w:rPr>
                <w:sz w:val="24"/>
                <w:szCs w:val="24"/>
              </w:rPr>
              <w:t>конкурсного</w:t>
            </w:r>
            <w:proofErr w:type="gramEnd"/>
          </w:p>
          <w:p w:rsidR="00197839" w:rsidRPr="00AF02FF" w:rsidRDefault="00197839" w:rsidP="002A500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B143C6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2022-</w:t>
            </w:r>
            <w:r w:rsidR="00197839" w:rsidRPr="00AF02FF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Муниципальный правовой акт, регламентирующий процедуру размещения информации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E91C85" w:rsidP="005C5594">
            <w:pPr>
              <w:pStyle w:val="a5"/>
              <w:shd w:val="clear" w:color="auto" w:fill="auto"/>
              <w:spacing w:before="100"/>
            </w:pPr>
            <w:r w:rsidRPr="00AF02FF">
              <w:t xml:space="preserve">Администрацией Дальнегорского городского округа </w:t>
            </w:r>
            <w:r w:rsidR="000E2BED" w:rsidRPr="00AF02FF">
              <w:t xml:space="preserve">в </w:t>
            </w:r>
            <w:r w:rsidR="005C5594" w:rsidRPr="00AF02FF">
              <w:t>4</w:t>
            </w:r>
            <w:r w:rsidR="0046350A" w:rsidRPr="00AF02FF">
              <w:t xml:space="preserve"> </w:t>
            </w:r>
            <w:r w:rsidR="000E2BED" w:rsidRPr="00AF02FF">
              <w:t xml:space="preserve">квартале 2023 года </w:t>
            </w:r>
            <w:r w:rsidRPr="00AF02FF">
              <w:t>пров</w:t>
            </w:r>
            <w:r w:rsidR="00801662" w:rsidRPr="00AF02FF">
              <w:t>е</w:t>
            </w:r>
            <w:r w:rsidRPr="00AF02FF">
              <w:t>ден</w:t>
            </w:r>
            <w:r w:rsidR="005C5594" w:rsidRPr="00AF02FF">
              <w:t xml:space="preserve"> открытый </w:t>
            </w:r>
            <w:r w:rsidRPr="00AF02FF">
              <w:t>конкурс</w:t>
            </w:r>
            <w:r w:rsidR="005C5594" w:rsidRPr="00AF02FF">
              <w:t xml:space="preserve"> </w:t>
            </w:r>
            <w:r w:rsidRPr="00AF02FF">
              <w:t xml:space="preserve">на право осуществления </w:t>
            </w:r>
            <w:proofErr w:type="gramStart"/>
            <w:r w:rsidRPr="00AF02FF">
              <w:t>пассажирских</w:t>
            </w:r>
            <w:proofErr w:type="gramEnd"/>
            <w:r w:rsidRPr="00AF02FF">
              <w:t xml:space="preserve"> </w:t>
            </w:r>
            <w:r w:rsidR="005C5594" w:rsidRPr="00AF02FF">
              <w:t>муниципальным маршрутам</w:t>
            </w:r>
            <w:r w:rsidRPr="00AF02FF">
              <w:t>, соответ</w:t>
            </w:r>
            <w:r w:rsidR="00AC097F" w:rsidRPr="00AF02FF">
              <w:t>ствующая</w:t>
            </w:r>
            <w:r w:rsidRPr="00AF02FF">
              <w:t xml:space="preserve"> документация отображена в сети интернет</w:t>
            </w:r>
            <w:r w:rsidR="00AC097F" w:rsidRPr="00AF02FF">
              <w:t xml:space="preserve"> на официальном сайте Дальнегорского городского округа.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D45509" w:rsidRDefault="00197839" w:rsidP="003E5C11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 xml:space="preserve">Отдел жизнеобеспечения администрации Дальнегорского городского округа </w:t>
            </w:r>
          </w:p>
          <w:p w:rsidR="00197839" w:rsidRPr="00D45509" w:rsidRDefault="00197839" w:rsidP="003E5C11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</w:p>
        </w:tc>
      </w:tr>
      <w:tr w:rsidR="00324FB3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46350A" w:rsidRDefault="00324FB3" w:rsidP="00943FB8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</w:p>
          <w:p w:rsidR="00324FB3" w:rsidRPr="0046350A" w:rsidRDefault="00324FB3" w:rsidP="00943FB8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46350A">
              <w:rPr>
                <w:b/>
                <w:lang w:bidi="ru-RU"/>
              </w:rPr>
              <w:t>6. Сфера наружной рекламы</w:t>
            </w:r>
          </w:p>
        </w:tc>
      </w:tr>
      <w:tr w:rsidR="00324FB3" w:rsidRPr="00483BE3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AF02FF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02F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</w:t>
            </w:r>
            <w:r w:rsidRPr="00AF02F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</w:p>
          <w:p w:rsidR="00B30CC7" w:rsidRPr="00AF02FF" w:rsidRDefault="00B30CC7" w:rsidP="00B30CC7">
            <w:pPr>
              <w:spacing w:line="240" w:lineRule="auto"/>
              <w:rPr>
                <w:rFonts w:cs="Times New Roman"/>
                <w:color w:val="FF0000"/>
              </w:rPr>
            </w:pPr>
            <w:r w:rsidRPr="00AF02FF">
              <w:rPr>
                <w:rFonts w:cs="Times New Roman"/>
              </w:rPr>
              <w:t xml:space="preserve">Рынок наружной рекламы представлен организациями частной формы собственности на 100 %. </w:t>
            </w:r>
            <w:r w:rsidRPr="00D62EAD">
              <w:rPr>
                <w:rFonts w:cs="Times New Roman"/>
              </w:rPr>
              <w:t xml:space="preserve">В </w:t>
            </w:r>
            <w:r w:rsidRPr="00AF02FF">
              <w:rPr>
                <w:rFonts w:cs="Times New Roman"/>
              </w:rPr>
              <w:t>202</w:t>
            </w:r>
            <w:r w:rsidR="008F2B6A" w:rsidRPr="00AF02FF">
              <w:rPr>
                <w:rFonts w:cs="Times New Roman"/>
              </w:rPr>
              <w:t>3</w:t>
            </w:r>
            <w:r w:rsidRPr="00AF02FF">
              <w:rPr>
                <w:rFonts w:cs="Times New Roman"/>
              </w:rPr>
              <w:t xml:space="preserve"> год</w:t>
            </w:r>
            <w:r w:rsidR="00D62EAD">
              <w:rPr>
                <w:rFonts w:cs="Times New Roman"/>
              </w:rPr>
              <w:t>у</w:t>
            </w:r>
            <w:r w:rsidRPr="00AF02FF">
              <w:rPr>
                <w:rFonts w:cs="Times New Roman"/>
              </w:rPr>
              <w:t xml:space="preserve"> на территории муниципального образования, согласно картам-схемам (Постановление от 07.11.2014 № 965-па) эксплуатир</w:t>
            </w:r>
            <w:r w:rsidR="00D62EAD">
              <w:rPr>
                <w:rFonts w:cs="Times New Roman"/>
              </w:rPr>
              <w:t>уется</w:t>
            </w:r>
            <w:r w:rsidRPr="00AF02FF">
              <w:rPr>
                <w:rFonts w:cs="Times New Roman"/>
              </w:rPr>
              <w:t xml:space="preserve"> 3</w:t>
            </w:r>
            <w:r w:rsidR="0046350A" w:rsidRPr="00AF02FF">
              <w:rPr>
                <w:rFonts w:cs="Times New Roman"/>
              </w:rPr>
              <w:t xml:space="preserve">6 </w:t>
            </w:r>
            <w:r w:rsidRPr="00AF02FF">
              <w:rPr>
                <w:rFonts w:cs="Times New Roman"/>
              </w:rPr>
              <w:t>рекламных конструкций</w:t>
            </w:r>
            <w:r w:rsidR="001D615A" w:rsidRPr="00AF02FF">
              <w:rPr>
                <w:rFonts w:cs="Times New Roman"/>
              </w:rPr>
              <w:t xml:space="preserve"> </w:t>
            </w:r>
            <w:r w:rsidR="00927DCB" w:rsidRPr="00AF02FF">
              <w:rPr>
                <w:rFonts w:cs="Times New Roman"/>
              </w:rPr>
              <w:t>(</w:t>
            </w:r>
            <w:r w:rsidR="001D615A" w:rsidRPr="00AF02FF">
              <w:rPr>
                <w:rFonts w:cs="Times New Roman"/>
              </w:rPr>
              <w:t xml:space="preserve">далее – </w:t>
            </w:r>
            <w:proofErr w:type="spellStart"/>
            <w:proofErr w:type="gramStart"/>
            <w:r w:rsidR="001D615A" w:rsidRPr="00AF02FF">
              <w:rPr>
                <w:rFonts w:cs="Times New Roman"/>
              </w:rPr>
              <w:t>р</w:t>
            </w:r>
            <w:proofErr w:type="spellEnd"/>
            <w:proofErr w:type="gramEnd"/>
            <w:r w:rsidR="001D615A" w:rsidRPr="00AF02FF">
              <w:rPr>
                <w:rFonts w:cs="Times New Roman"/>
              </w:rPr>
              <w:t>/к</w:t>
            </w:r>
            <w:r w:rsidR="00927DCB" w:rsidRPr="00AF02FF">
              <w:rPr>
                <w:rFonts w:cs="Times New Roman"/>
              </w:rPr>
              <w:t>)</w:t>
            </w:r>
            <w:r w:rsidRPr="00AF02FF">
              <w:rPr>
                <w:rFonts w:cs="Times New Roman"/>
              </w:rPr>
              <w:t xml:space="preserve">. Большая доля конструкций эксплуатируется такими хозяйствующими субъектами как: </w:t>
            </w:r>
            <w:r w:rsidRPr="00AF02FF">
              <w:rPr>
                <w:rFonts w:cs="Times New Roman"/>
              </w:rPr>
              <w:lastRenderedPageBreak/>
              <w:t xml:space="preserve">ИП « </w:t>
            </w:r>
            <w:proofErr w:type="spellStart"/>
            <w:r w:rsidRPr="00AF02FF">
              <w:rPr>
                <w:rFonts w:cs="Times New Roman"/>
              </w:rPr>
              <w:t>Грицус</w:t>
            </w:r>
            <w:proofErr w:type="spellEnd"/>
            <w:r w:rsidRPr="00AF02FF">
              <w:rPr>
                <w:rFonts w:cs="Times New Roman"/>
              </w:rPr>
              <w:t xml:space="preserve"> А.Р.» -11 </w:t>
            </w:r>
            <w:proofErr w:type="spellStart"/>
            <w:proofErr w:type="gramStart"/>
            <w:r w:rsidR="00927DCB" w:rsidRPr="00AF02FF">
              <w:rPr>
                <w:rFonts w:cs="Times New Roman"/>
              </w:rPr>
              <w:t>р</w:t>
            </w:r>
            <w:proofErr w:type="spellEnd"/>
            <w:proofErr w:type="gramEnd"/>
            <w:r w:rsidR="00927DCB" w:rsidRPr="00AF02FF">
              <w:rPr>
                <w:rFonts w:cs="Times New Roman"/>
              </w:rPr>
              <w:t>/к</w:t>
            </w:r>
            <w:r w:rsidRPr="00AF02FF">
              <w:rPr>
                <w:rFonts w:cs="Times New Roman"/>
              </w:rPr>
              <w:t>, ИП «Мо</w:t>
            </w:r>
            <w:r w:rsidR="00E91C85" w:rsidRPr="00AF02FF">
              <w:rPr>
                <w:rFonts w:cs="Times New Roman"/>
              </w:rPr>
              <w:t xml:space="preserve">розов И.В.» -3 </w:t>
            </w:r>
            <w:proofErr w:type="spellStart"/>
            <w:r w:rsidR="00E91C85" w:rsidRPr="00AF02FF">
              <w:rPr>
                <w:rFonts w:cs="Times New Roman"/>
              </w:rPr>
              <w:t>р</w:t>
            </w:r>
            <w:proofErr w:type="spellEnd"/>
            <w:r w:rsidR="00E91C85" w:rsidRPr="00AF02FF">
              <w:rPr>
                <w:rFonts w:cs="Times New Roman"/>
              </w:rPr>
              <w:t>/к, ИП «</w:t>
            </w:r>
            <w:proofErr w:type="spellStart"/>
            <w:r w:rsidR="00E91C85" w:rsidRPr="00AF02FF">
              <w:rPr>
                <w:rFonts w:cs="Times New Roman"/>
              </w:rPr>
              <w:t>Войнов</w:t>
            </w:r>
            <w:proofErr w:type="spellEnd"/>
            <w:r w:rsidR="00E91C85" w:rsidRPr="00AF02FF">
              <w:rPr>
                <w:rFonts w:cs="Times New Roman"/>
              </w:rPr>
              <w:t xml:space="preserve"> В.В</w:t>
            </w:r>
            <w:r w:rsidRPr="00AF02FF">
              <w:rPr>
                <w:rFonts w:cs="Times New Roman"/>
              </w:rPr>
              <w:t xml:space="preserve">.» -12 </w:t>
            </w:r>
            <w:proofErr w:type="spellStart"/>
            <w:r w:rsidRPr="00AF02FF">
              <w:rPr>
                <w:rFonts w:cs="Times New Roman"/>
              </w:rPr>
              <w:t>р</w:t>
            </w:r>
            <w:proofErr w:type="spellEnd"/>
            <w:r w:rsidRPr="00AF02FF">
              <w:rPr>
                <w:rFonts w:cs="Times New Roman"/>
              </w:rPr>
              <w:t xml:space="preserve">/к, ООО «РА «Аттика» - 2 </w:t>
            </w:r>
            <w:proofErr w:type="spellStart"/>
            <w:r w:rsidRPr="00AF02FF">
              <w:rPr>
                <w:rFonts w:cs="Times New Roman"/>
              </w:rPr>
              <w:t>р</w:t>
            </w:r>
            <w:proofErr w:type="spellEnd"/>
            <w:r w:rsidRPr="00AF02FF">
              <w:rPr>
                <w:rFonts w:cs="Times New Roman"/>
              </w:rPr>
              <w:t>/к, ИП «</w:t>
            </w:r>
            <w:proofErr w:type="spellStart"/>
            <w:r w:rsidRPr="00AF02FF">
              <w:rPr>
                <w:rFonts w:cs="Times New Roman"/>
              </w:rPr>
              <w:t>Павлюк</w:t>
            </w:r>
            <w:proofErr w:type="spellEnd"/>
            <w:r w:rsidRPr="00AF02FF">
              <w:rPr>
                <w:rFonts w:cs="Times New Roman"/>
              </w:rPr>
              <w:t xml:space="preserve"> А.В.» – </w:t>
            </w:r>
            <w:r w:rsidR="0046350A" w:rsidRPr="00AF02FF">
              <w:rPr>
                <w:rFonts w:cs="Times New Roman"/>
              </w:rPr>
              <w:t>1</w:t>
            </w:r>
            <w:r w:rsidRPr="00AF02FF">
              <w:rPr>
                <w:rFonts w:cs="Times New Roman"/>
              </w:rPr>
              <w:t xml:space="preserve"> </w:t>
            </w:r>
            <w:proofErr w:type="spellStart"/>
            <w:r w:rsidRPr="00AF02FF">
              <w:rPr>
                <w:rFonts w:cs="Times New Roman"/>
              </w:rPr>
              <w:t>р</w:t>
            </w:r>
            <w:proofErr w:type="spellEnd"/>
            <w:r w:rsidRPr="00AF02FF">
              <w:rPr>
                <w:rFonts w:cs="Times New Roman"/>
              </w:rPr>
              <w:t>/к, ИП «</w:t>
            </w:r>
            <w:proofErr w:type="spellStart"/>
            <w:r w:rsidRPr="00AF02FF">
              <w:rPr>
                <w:rFonts w:cs="Times New Roman"/>
              </w:rPr>
              <w:t>Синицин</w:t>
            </w:r>
            <w:proofErr w:type="spellEnd"/>
            <w:r w:rsidRPr="00AF02FF">
              <w:rPr>
                <w:rFonts w:cs="Times New Roman"/>
              </w:rPr>
              <w:t xml:space="preserve"> В.Н.» - </w:t>
            </w:r>
            <w:r w:rsidR="0046350A" w:rsidRPr="00AF02FF">
              <w:rPr>
                <w:rFonts w:cs="Times New Roman"/>
              </w:rPr>
              <w:t>2</w:t>
            </w:r>
            <w:r w:rsidRPr="00AF02FF">
              <w:rPr>
                <w:rFonts w:cs="Times New Roman"/>
              </w:rPr>
              <w:t xml:space="preserve"> </w:t>
            </w:r>
            <w:proofErr w:type="spellStart"/>
            <w:r w:rsidRPr="00AF02FF">
              <w:rPr>
                <w:rFonts w:cs="Times New Roman"/>
              </w:rPr>
              <w:t>р</w:t>
            </w:r>
            <w:proofErr w:type="spellEnd"/>
            <w:r w:rsidRPr="00AF02FF">
              <w:rPr>
                <w:rFonts w:cs="Times New Roman"/>
              </w:rPr>
              <w:t xml:space="preserve">/к, Платонов Д.В. - 1 </w:t>
            </w:r>
            <w:proofErr w:type="spellStart"/>
            <w:r w:rsidRPr="00AF02FF">
              <w:rPr>
                <w:rFonts w:cs="Times New Roman"/>
              </w:rPr>
              <w:t>р</w:t>
            </w:r>
            <w:proofErr w:type="spellEnd"/>
            <w:r w:rsidRPr="00AF02FF">
              <w:rPr>
                <w:rFonts w:cs="Times New Roman"/>
              </w:rPr>
              <w:t>/к</w:t>
            </w:r>
            <w:r w:rsidR="00CA6EAA" w:rsidRPr="00AF02FF">
              <w:rPr>
                <w:rFonts w:cs="Times New Roman"/>
              </w:rPr>
              <w:t>, ИП «</w:t>
            </w:r>
            <w:proofErr w:type="spellStart"/>
            <w:r w:rsidR="00CA6EAA" w:rsidRPr="00AF02FF">
              <w:rPr>
                <w:rFonts w:cs="Times New Roman"/>
              </w:rPr>
              <w:t>Дитятьев</w:t>
            </w:r>
            <w:proofErr w:type="spellEnd"/>
            <w:r w:rsidR="00CA6EAA" w:rsidRPr="00AF02FF">
              <w:rPr>
                <w:rFonts w:cs="Times New Roman"/>
              </w:rPr>
              <w:t xml:space="preserve"> С.Ю.» - 4 </w:t>
            </w:r>
            <w:proofErr w:type="spellStart"/>
            <w:r w:rsidR="00CA6EAA" w:rsidRPr="00AF02FF">
              <w:rPr>
                <w:rFonts w:cs="Times New Roman"/>
              </w:rPr>
              <w:t>р</w:t>
            </w:r>
            <w:proofErr w:type="spellEnd"/>
            <w:r w:rsidR="00CA6EAA" w:rsidRPr="00AF02FF">
              <w:rPr>
                <w:rFonts w:cs="Times New Roman"/>
              </w:rPr>
              <w:t>/к</w:t>
            </w:r>
            <w:r w:rsidRPr="00AF02FF">
              <w:rPr>
                <w:rFonts w:cs="Times New Roman"/>
              </w:rPr>
              <w:t>.</w:t>
            </w:r>
            <w:r w:rsidR="00E91C85" w:rsidRPr="00AF02FF">
              <w:rPr>
                <w:rFonts w:cs="Times New Roman"/>
              </w:rPr>
              <w:t xml:space="preserve"> </w:t>
            </w:r>
            <w:r w:rsidR="00D2403C" w:rsidRPr="00AF02FF">
              <w:rPr>
                <w:rFonts w:cs="Times New Roman"/>
              </w:rPr>
              <w:t>П</w:t>
            </w:r>
            <w:r w:rsidRPr="00AF02FF">
              <w:rPr>
                <w:rFonts w:cs="Times New Roman"/>
              </w:rPr>
              <w:t>р</w:t>
            </w:r>
            <w:r w:rsidR="00D2403C" w:rsidRPr="00AF02FF">
              <w:rPr>
                <w:rFonts w:cs="Times New Roman"/>
              </w:rPr>
              <w:t xml:space="preserve">оведен </w:t>
            </w:r>
            <w:r w:rsidRPr="00AF02FF">
              <w:rPr>
                <w:rFonts w:cs="Times New Roman"/>
              </w:rPr>
              <w:t xml:space="preserve">аукцион на </w:t>
            </w:r>
            <w:r w:rsidR="00E91C85" w:rsidRPr="00AF02FF">
              <w:rPr>
                <w:rFonts w:cs="Times New Roman"/>
              </w:rPr>
              <w:t>14</w:t>
            </w:r>
            <w:r w:rsidRPr="00AF02FF">
              <w:rPr>
                <w:rFonts w:cs="Times New Roman"/>
              </w:rPr>
              <w:t xml:space="preserve"> свободн</w:t>
            </w:r>
            <w:r w:rsidR="00E91C85" w:rsidRPr="00AF02FF">
              <w:rPr>
                <w:rFonts w:cs="Times New Roman"/>
              </w:rPr>
              <w:t>ых</w:t>
            </w:r>
            <w:r w:rsidRPr="00AF02FF">
              <w:rPr>
                <w:rFonts w:cs="Times New Roman"/>
              </w:rPr>
              <w:t xml:space="preserve"> рекламн</w:t>
            </w:r>
            <w:r w:rsidR="00E91C85" w:rsidRPr="00AF02FF">
              <w:rPr>
                <w:rFonts w:cs="Times New Roman"/>
              </w:rPr>
              <w:t>ых</w:t>
            </w:r>
            <w:r w:rsidRPr="00AF02FF">
              <w:rPr>
                <w:rFonts w:cs="Times New Roman"/>
              </w:rPr>
              <w:t xml:space="preserve"> </w:t>
            </w:r>
            <w:r w:rsidR="00E91C85" w:rsidRPr="00AF02FF">
              <w:rPr>
                <w:rFonts w:cs="Times New Roman"/>
              </w:rPr>
              <w:t>мест</w:t>
            </w:r>
            <w:r w:rsidRPr="00AF02FF">
              <w:rPr>
                <w:rFonts w:cs="Times New Roman"/>
              </w:rPr>
              <w:t>.</w:t>
            </w:r>
            <w:r w:rsidR="00D2403C" w:rsidRPr="00AF02FF">
              <w:rPr>
                <w:rFonts w:cs="Times New Roman"/>
              </w:rPr>
              <w:t xml:space="preserve"> По результатам аукциона </w:t>
            </w:r>
            <w:proofErr w:type="gramStart"/>
            <w:r w:rsidR="00D2403C" w:rsidRPr="00AF02FF">
              <w:rPr>
                <w:rFonts w:cs="Times New Roman"/>
              </w:rPr>
              <w:t>заявились</w:t>
            </w:r>
            <w:proofErr w:type="gramEnd"/>
            <w:r w:rsidR="00D2403C" w:rsidRPr="00AF02FF">
              <w:rPr>
                <w:rFonts w:cs="Times New Roman"/>
              </w:rPr>
              <w:t xml:space="preserve"> на 2</w:t>
            </w:r>
            <w:r w:rsidR="009819A8" w:rsidRPr="00AF02FF">
              <w:rPr>
                <w:rFonts w:cs="Times New Roman"/>
              </w:rPr>
              <w:t>-а</w:t>
            </w:r>
            <w:r w:rsidR="00D2403C" w:rsidRPr="00AF02FF">
              <w:rPr>
                <w:rFonts w:cs="Times New Roman"/>
              </w:rPr>
              <w:t xml:space="preserve"> рекламных места, это  ИП Синицын В.Н. и РА «Аттика».</w:t>
            </w:r>
          </w:p>
          <w:p w:rsidR="00AC097F" w:rsidRPr="00AF02FF" w:rsidRDefault="00AC097F" w:rsidP="00AC097F">
            <w:pPr>
              <w:spacing w:line="240" w:lineRule="auto"/>
              <w:rPr>
                <w:rFonts w:cs="Times New Roman"/>
              </w:rPr>
            </w:pPr>
            <w:r w:rsidRPr="00AF02FF">
              <w:rPr>
                <w:rFonts w:cs="Times New Roman"/>
              </w:rPr>
              <w:t xml:space="preserve">Администрацией Дальнегорского городского округа осуществляется </w:t>
            </w:r>
            <w:r w:rsidR="001D615A" w:rsidRPr="00AF02FF">
              <w:rPr>
                <w:rFonts w:cs="Times New Roman"/>
              </w:rPr>
              <w:t>соответствующее информирование</w:t>
            </w:r>
            <w:r w:rsidRPr="00AF02FF">
              <w:rPr>
                <w:rFonts w:cs="Times New Roman"/>
              </w:rPr>
              <w:t xml:space="preserve"> на сайте администрации Дальнегорского городского округа, консультации и мониторинг в социальной сети интернет. </w:t>
            </w:r>
          </w:p>
          <w:p w:rsidR="00B30CC7" w:rsidRPr="00AF02FF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</w:pPr>
            <w:r w:rsidRPr="00AF02FF"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  <w:t>Проблематика:</w:t>
            </w:r>
          </w:p>
          <w:p w:rsidR="00B30CC7" w:rsidRPr="00AF02FF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AF02FF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>Отсутствие единой концепции развития городского пространства.</w:t>
            </w:r>
          </w:p>
          <w:p w:rsidR="00B30CC7" w:rsidRPr="00AF02FF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</w:pPr>
            <w:r w:rsidRPr="00AF02FF"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  <w:t>Основные задачи:</w:t>
            </w:r>
          </w:p>
          <w:p w:rsidR="00B30CC7" w:rsidRPr="00AF02FF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AF02FF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>Разработка регламентирующих документов, направленных на создание единой концепции развития городского пространства и развития наружной рекламы.</w:t>
            </w:r>
          </w:p>
          <w:p w:rsidR="00324FB3" w:rsidRPr="00AF02FF" w:rsidRDefault="00324FB3" w:rsidP="00615265">
            <w:pPr>
              <w:widowControl w:val="0"/>
              <w:spacing w:line="240" w:lineRule="auto"/>
              <w:ind w:firstLine="0"/>
              <w:contextualSpacing w:val="0"/>
              <w:jc w:val="left"/>
            </w:pPr>
          </w:p>
        </w:tc>
      </w:tr>
      <w:tr w:rsidR="00324FB3" w:rsidRPr="0039439C" w:rsidTr="0002693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39439C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324FB3" w:rsidRPr="0039439C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AF02FF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</w:rPr>
              <w:t>Наименование показателя/</w:t>
            </w:r>
          </w:p>
          <w:p w:rsidR="00324FB3" w:rsidRPr="00AF02FF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AF02FF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324FB3" w:rsidRPr="00AF02FF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AF02FF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</w:tcPr>
          <w:p w:rsidR="00324FB3" w:rsidRPr="00AF02FF" w:rsidRDefault="00324FB3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324FB3" w:rsidRPr="00AF02FF" w:rsidRDefault="00324FB3" w:rsidP="00DE2AF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21072" w:rsidTr="0002693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AF02FF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AF02FF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AF02FF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AF02FF" w:rsidRDefault="00855274" w:rsidP="000A2E03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AF02FF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2023</w:t>
            </w:r>
          </w:p>
          <w:p w:rsidR="00921072" w:rsidRPr="00AF02FF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план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AF02FF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01.</w:t>
            </w:r>
            <w:r w:rsidR="00075297" w:rsidRPr="00AF02FF">
              <w:rPr>
                <w:b/>
              </w:rPr>
              <w:t>01</w:t>
            </w:r>
            <w:r w:rsidRPr="00AF02FF">
              <w:rPr>
                <w:b/>
              </w:rPr>
              <w:t>.202</w:t>
            </w:r>
            <w:r w:rsidR="00075297" w:rsidRPr="00AF02FF">
              <w:rPr>
                <w:b/>
              </w:rPr>
              <w:t>4</w:t>
            </w:r>
          </w:p>
          <w:p w:rsidR="00921072" w:rsidRPr="00AF02FF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факт</w:t>
            </w:r>
          </w:p>
        </w:tc>
        <w:tc>
          <w:tcPr>
            <w:tcW w:w="2232" w:type="dxa"/>
            <w:vMerge/>
            <w:shd w:val="clear" w:color="auto" w:fill="auto"/>
          </w:tcPr>
          <w:p w:rsidR="00921072" w:rsidRPr="00AF02FF" w:rsidRDefault="00921072" w:rsidP="00FB6AA1">
            <w:pPr>
              <w:spacing w:line="240" w:lineRule="auto"/>
              <w:ind w:firstLine="0"/>
            </w:pPr>
          </w:p>
        </w:tc>
      </w:tr>
      <w:tr w:rsidR="00197839" w:rsidRPr="00943FB8" w:rsidTr="00FE206E">
        <w:trPr>
          <w:trHeight w:val="1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EA5939" w:rsidRDefault="00197839" w:rsidP="00EA5939">
            <w:pPr>
              <w:pStyle w:val="a5"/>
              <w:rPr>
                <w:sz w:val="24"/>
                <w:szCs w:val="24"/>
              </w:rPr>
            </w:pPr>
            <w:r w:rsidRPr="00EA5939">
              <w:rPr>
                <w:sz w:val="24"/>
                <w:szCs w:val="24"/>
              </w:rPr>
              <w:t>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EA5939">
            <w:pPr>
              <w:pStyle w:val="a5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Обеспечение сохранения доли организаций частной формы собственности в сфере наружной рекламы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39" w:rsidRPr="00AF02FF" w:rsidRDefault="00197839" w:rsidP="00EA5939">
            <w:pPr>
              <w:pStyle w:val="a5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Отдел архитектуры и строительства администрации  Дальнегорского городского округа</w:t>
            </w:r>
          </w:p>
        </w:tc>
      </w:tr>
      <w:tr w:rsidR="00197839" w:rsidTr="00FE20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68692B" w:rsidRDefault="00197839" w:rsidP="0068692B">
            <w:pPr>
              <w:pStyle w:val="a5"/>
              <w:rPr>
                <w:sz w:val="24"/>
                <w:szCs w:val="24"/>
              </w:rPr>
            </w:pPr>
            <w:r w:rsidRPr="0068692B">
              <w:rPr>
                <w:sz w:val="24"/>
                <w:szCs w:val="24"/>
              </w:rPr>
              <w:t>6.2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68692B">
            <w:pPr>
              <w:pStyle w:val="a5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(аукциона, конкурса) на право заключения договоров на установку и эксплуатацию рекламных конструкций на земельных участках, находящихся в собственности Дальнегорского городского </w:t>
            </w:r>
            <w:r w:rsidRPr="00AF02FF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tabs>
                <w:tab w:val="left" w:pos="1166"/>
              </w:tabs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E61B74" w:rsidP="00FE206E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кол-во проведенных аукционов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shd w:val="clear" w:color="auto" w:fill="FFFFFF"/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E61B74" w:rsidP="00FE206E">
            <w:pPr>
              <w:shd w:val="clear" w:color="auto" w:fill="FFFFFF"/>
              <w:spacing w:line="240" w:lineRule="auto"/>
              <w:ind w:firstLine="34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39" w:rsidRPr="00AF02FF" w:rsidRDefault="00197839" w:rsidP="0068692B">
            <w:pPr>
              <w:pStyle w:val="a5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Отдел архитектуры и строительства администрации  Дальнегорского городского округа</w:t>
            </w:r>
          </w:p>
        </w:tc>
      </w:tr>
      <w:tr w:rsidR="00324FB3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D45509" w:rsidRDefault="00324FB3" w:rsidP="0068692B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D45509">
              <w:rPr>
                <w:b/>
                <w:lang w:bidi="ru-RU"/>
              </w:rPr>
              <w:lastRenderedPageBreak/>
              <w:t>7. Рынок ритуальных услуг</w:t>
            </w:r>
          </w:p>
        </w:tc>
      </w:tr>
      <w:tr w:rsidR="00324FB3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AF02FF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02F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</w:t>
            </w:r>
            <w:r w:rsidRPr="00AF02F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B30CC7" w:rsidRPr="00AF02FF" w:rsidRDefault="00B30CC7" w:rsidP="00B30CC7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AF02FF">
              <w:rPr>
                <w:sz w:val="26"/>
                <w:szCs w:val="26"/>
              </w:rPr>
              <w:t xml:space="preserve">На территории городского округа ритуальные услуги оказывают </w:t>
            </w:r>
            <w:r w:rsidR="0044105E" w:rsidRPr="00AF02FF">
              <w:rPr>
                <w:sz w:val="26"/>
                <w:szCs w:val="26"/>
              </w:rPr>
              <w:t>1</w:t>
            </w:r>
            <w:r w:rsidR="009A7D32" w:rsidRPr="00AF02FF">
              <w:rPr>
                <w:sz w:val="26"/>
                <w:szCs w:val="26"/>
              </w:rPr>
              <w:t>2</w:t>
            </w:r>
            <w:r w:rsidR="0044105E" w:rsidRPr="00AF02FF">
              <w:rPr>
                <w:sz w:val="26"/>
                <w:szCs w:val="26"/>
              </w:rPr>
              <w:t xml:space="preserve"> </w:t>
            </w:r>
            <w:r w:rsidRPr="00AF02FF">
              <w:rPr>
                <w:sz w:val="26"/>
                <w:szCs w:val="26"/>
              </w:rPr>
              <w:t xml:space="preserve"> предприятий, в том числе 1 муниципальное учреждение МКУ «Обслуживающее учреждение», оказывающее услуги по захоронению невостребованных и неопознанных граждан.</w:t>
            </w:r>
            <w:r w:rsidR="00030785" w:rsidRPr="00AF02FF">
              <w:rPr>
                <w:sz w:val="26"/>
                <w:szCs w:val="26"/>
              </w:rPr>
              <w:t xml:space="preserve"> </w:t>
            </w:r>
            <w:r w:rsidRPr="00AF02FF">
              <w:rPr>
                <w:sz w:val="26"/>
                <w:szCs w:val="26"/>
              </w:rPr>
              <w:t xml:space="preserve">Доля </w:t>
            </w:r>
            <w:proofErr w:type="gramStart"/>
            <w:r w:rsidRPr="00AF02FF">
              <w:rPr>
                <w:sz w:val="26"/>
                <w:szCs w:val="26"/>
              </w:rPr>
              <w:t>частных хозяйствующих субъектов, осуществляющих деятельность на рынке ритуальных услуг составляет</w:t>
            </w:r>
            <w:proofErr w:type="gramEnd"/>
            <w:r w:rsidRPr="00AF02FF">
              <w:rPr>
                <w:sz w:val="26"/>
                <w:szCs w:val="26"/>
              </w:rPr>
              <w:t xml:space="preserve"> </w:t>
            </w:r>
            <w:r w:rsidR="00030785" w:rsidRPr="00AF02FF">
              <w:rPr>
                <w:sz w:val="26"/>
                <w:szCs w:val="26"/>
              </w:rPr>
              <w:t>9</w:t>
            </w:r>
            <w:r w:rsidR="00F930A2" w:rsidRPr="00AF02FF">
              <w:rPr>
                <w:sz w:val="26"/>
                <w:szCs w:val="26"/>
              </w:rPr>
              <w:t>2</w:t>
            </w:r>
            <w:r w:rsidR="00030785" w:rsidRPr="00AF02FF">
              <w:rPr>
                <w:sz w:val="26"/>
                <w:szCs w:val="26"/>
              </w:rPr>
              <w:t>,</w:t>
            </w:r>
            <w:r w:rsidR="009A7D32" w:rsidRPr="00AF02FF">
              <w:rPr>
                <w:sz w:val="26"/>
                <w:szCs w:val="26"/>
              </w:rPr>
              <w:t>0</w:t>
            </w:r>
            <w:r w:rsidR="00F930A2" w:rsidRPr="00AF02FF">
              <w:rPr>
                <w:sz w:val="26"/>
                <w:szCs w:val="26"/>
              </w:rPr>
              <w:t xml:space="preserve"> </w:t>
            </w:r>
            <w:r w:rsidR="00030785" w:rsidRPr="00AF02FF">
              <w:rPr>
                <w:sz w:val="26"/>
                <w:szCs w:val="26"/>
              </w:rPr>
              <w:t xml:space="preserve">%. </w:t>
            </w:r>
            <w:r w:rsidRPr="00AF02FF">
              <w:rPr>
                <w:sz w:val="26"/>
                <w:szCs w:val="26"/>
              </w:rPr>
              <w:t>Деятельность предприятий данного рынка осуществляется в конкурентных условиях. Хозяйствующие субъекты оказывают полный комплекс ритуальных услуг (катафалк, ритуальный зал, ритуальные товары, изделия из гранита и металла,</w:t>
            </w:r>
            <w:r w:rsidR="00030785" w:rsidRPr="00AF02FF">
              <w:rPr>
                <w:sz w:val="26"/>
                <w:szCs w:val="26"/>
              </w:rPr>
              <w:t xml:space="preserve"> изготовление памятников,</w:t>
            </w:r>
            <w:r w:rsidRPr="00AF02FF">
              <w:rPr>
                <w:sz w:val="26"/>
                <w:szCs w:val="26"/>
              </w:rPr>
              <w:t xml:space="preserve"> заказ поминальных обедов). </w:t>
            </w:r>
          </w:p>
          <w:p w:rsidR="00B30CC7" w:rsidRPr="00AF02FF" w:rsidRDefault="00B30CC7" w:rsidP="00B30CC7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AF02FF">
              <w:rPr>
                <w:sz w:val="26"/>
                <w:szCs w:val="26"/>
              </w:rPr>
              <w:t xml:space="preserve">Создан «Реестр организаций сферы ритуальных услуг», который включен в раздел «Похоронное дело» http://dalnegorsk-mo.ru/communal/pohoronnoe-delo/. </w:t>
            </w:r>
          </w:p>
          <w:p w:rsidR="00B30CC7" w:rsidRPr="00AF02FF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</w:pPr>
            <w:r w:rsidRPr="00AF02FF"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  <w:t>Проблематика:</w:t>
            </w:r>
          </w:p>
          <w:p w:rsidR="00B30CC7" w:rsidRPr="00AF02FF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AF02FF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>отсутствие стандарта оказания ритуальных услуг;</w:t>
            </w:r>
          </w:p>
          <w:p w:rsidR="00B30CC7" w:rsidRPr="00AF02FF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AF02FF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>высокая стоимость ритуальных услуг.</w:t>
            </w:r>
          </w:p>
          <w:p w:rsidR="00B30CC7" w:rsidRPr="00AF02FF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AF02FF"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  <w:t>Основные задачи</w:t>
            </w:r>
            <w:r w:rsidRPr="00AF02FF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 xml:space="preserve">: </w:t>
            </w:r>
          </w:p>
          <w:p w:rsidR="00B30CC7" w:rsidRPr="00AF02FF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AF02FF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>система регулирования деятельности предприятий и информированность покупателей услуг;</w:t>
            </w:r>
          </w:p>
          <w:p w:rsidR="00B30CC7" w:rsidRPr="00AF02FF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AF02FF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>приведение к единообразию оказание ритуальных услуг.</w:t>
            </w:r>
          </w:p>
          <w:p w:rsidR="00324FB3" w:rsidRPr="00AF02FF" w:rsidRDefault="00324FB3" w:rsidP="0039439C">
            <w:pPr>
              <w:spacing w:line="240" w:lineRule="auto"/>
              <w:ind w:firstLine="0"/>
            </w:pPr>
          </w:p>
        </w:tc>
      </w:tr>
      <w:tr w:rsidR="00324FB3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AF02FF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</w:rPr>
              <w:t xml:space="preserve">№ </w:t>
            </w:r>
          </w:p>
          <w:p w:rsidR="00324FB3" w:rsidRPr="00AF02FF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AF02FF">
              <w:rPr>
                <w:b/>
                <w:sz w:val="24"/>
                <w:szCs w:val="24"/>
              </w:rPr>
              <w:t>п</w:t>
            </w:r>
            <w:proofErr w:type="gramEnd"/>
            <w:r w:rsidRPr="00AF02F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AF02FF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</w:rPr>
              <w:t>Наименование показателя/</w:t>
            </w:r>
          </w:p>
          <w:p w:rsidR="00324FB3" w:rsidRPr="00AF02FF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AF02FF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324FB3" w:rsidRPr="00AF02FF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AF02FF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</w:tcPr>
          <w:p w:rsidR="00324FB3" w:rsidRPr="00AF02FF" w:rsidRDefault="00324FB3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324FB3" w:rsidRPr="00AF02FF" w:rsidRDefault="00324FB3" w:rsidP="00DE2AF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F02FF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21072" w:rsidTr="00A66F4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AF02FF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AF02FF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AF02FF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AF02FF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AF02FF" w:rsidRDefault="00855274" w:rsidP="000A2E03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AF02FF" w:rsidRDefault="00855274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2023</w:t>
            </w:r>
          </w:p>
          <w:p w:rsidR="00921072" w:rsidRPr="00AF02FF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план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AF02FF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01.</w:t>
            </w:r>
            <w:r w:rsidR="00075297" w:rsidRPr="00AF02FF">
              <w:rPr>
                <w:b/>
              </w:rPr>
              <w:t>01</w:t>
            </w:r>
            <w:r w:rsidRPr="00AF02FF">
              <w:rPr>
                <w:b/>
              </w:rPr>
              <w:t>.202</w:t>
            </w:r>
            <w:r w:rsidR="00075297" w:rsidRPr="00AF02FF">
              <w:rPr>
                <w:b/>
              </w:rPr>
              <w:t>4</w:t>
            </w:r>
          </w:p>
          <w:p w:rsidR="00921072" w:rsidRPr="00AF02FF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AF02FF">
              <w:rPr>
                <w:b/>
              </w:rPr>
              <w:t>факт</w:t>
            </w:r>
          </w:p>
        </w:tc>
        <w:tc>
          <w:tcPr>
            <w:tcW w:w="2232" w:type="dxa"/>
            <w:vMerge/>
          </w:tcPr>
          <w:p w:rsidR="00921072" w:rsidRPr="00AF02FF" w:rsidRDefault="00921072" w:rsidP="00FB6AA1">
            <w:pPr>
              <w:spacing w:line="240" w:lineRule="auto"/>
              <w:ind w:firstLine="0"/>
            </w:pPr>
          </w:p>
        </w:tc>
      </w:tr>
      <w:tr w:rsidR="00197839" w:rsidRPr="00EA5939" w:rsidTr="00FE206E">
        <w:trPr>
          <w:trHeight w:val="1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9500B5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7.1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E51A4E">
            <w:pPr>
              <w:pStyle w:val="a5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Увеличение доли частных организаций в сфере ритуальных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9</w:t>
            </w:r>
            <w:r w:rsidR="000A2E03" w:rsidRPr="00AF02FF">
              <w:rPr>
                <w:sz w:val="24"/>
                <w:szCs w:val="24"/>
              </w:rPr>
              <w:t>1,6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3A457B" w:rsidP="00FE206E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91,7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8F2B6A" w:rsidP="00FE206E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92,</w:t>
            </w:r>
            <w:r w:rsidR="009A7D32" w:rsidRPr="00AF02FF">
              <w:rPr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9500B5">
            <w:pPr>
              <w:pStyle w:val="a5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Отдел </w:t>
            </w:r>
            <w:proofErr w:type="spellStart"/>
            <w:r w:rsidRPr="00AF02FF">
              <w:rPr>
                <w:sz w:val="24"/>
                <w:szCs w:val="24"/>
              </w:rPr>
              <w:t>жизнеобеспеч</w:t>
            </w:r>
            <w:proofErr w:type="gramStart"/>
            <w:r w:rsidRPr="00AF02FF">
              <w:rPr>
                <w:sz w:val="24"/>
                <w:szCs w:val="24"/>
              </w:rPr>
              <w:t>е</w:t>
            </w:r>
            <w:proofErr w:type="spellEnd"/>
            <w:r w:rsidRPr="00AF02FF">
              <w:rPr>
                <w:sz w:val="24"/>
                <w:szCs w:val="24"/>
              </w:rPr>
              <w:t>-</w:t>
            </w:r>
            <w:proofErr w:type="gramEnd"/>
            <w:r w:rsidRPr="00AF02FF">
              <w:rPr>
                <w:sz w:val="24"/>
                <w:szCs w:val="24"/>
              </w:rPr>
              <w:t xml:space="preserve"> </w:t>
            </w:r>
            <w:proofErr w:type="spellStart"/>
            <w:r w:rsidRPr="00AF02FF">
              <w:rPr>
                <w:sz w:val="24"/>
                <w:szCs w:val="24"/>
              </w:rPr>
              <w:t>ния</w:t>
            </w:r>
            <w:proofErr w:type="spellEnd"/>
            <w:r w:rsidRPr="00AF02FF">
              <w:rPr>
                <w:sz w:val="24"/>
                <w:szCs w:val="24"/>
              </w:rPr>
              <w:t xml:space="preserve"> администрации Дальнегорского городского округа</w:t>
            </w:r>
          </w:p>
        </w:tc>
      </w:tr>
      <w:tr w:rsidR="00197839" w:rsidTr="00FE206E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7.2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9500B5">
            <w:pPr>
              <w:pStyle w:val="a5"/>
              <w:shd w:val="clear" w:color="auto" w:fill="auto"/>
              <w:tabs>
                <w:tab w:val="left" w:pos="1589"/>
              </w:tabs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Ведение реестра организаций сферы ритуальных услуг и размещение на официальном сайте Дальнегорского городского </w:t>
            </w:r>
            <w:r w:rsidRPr="00AF02FF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FE206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E61B74" w:rsidRDefault="00E61B74" w:rsidP="00FE206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E61B74">
              <w:rPr>
                <w:sz w:val="24"/>
                <w:szCs w:val="24"/>
              </w:rPr>
              <w:t>ссылка на размещение</w:t>
            </w:r>
          </w:p>
        </w:tc>
        <w:tc>
          <w:tcPr>
            <w:tcW w:w="1531" w:type="dxa"/>
            <w:gridSpan w:val="2"/>
          </w:tcPr>
          <w:p w:rsidR="00197839" w:rsidRPr="00AF02FF" w:rsidRDefault="00197839" w:rsidP="00FE20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AF02FF" w:rsidRDefault="00197839" w:rsidP="00FE20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97839" w:rsidRPr="00AF02FF" w:rsidRDefault="004640BC" w:rsidP="00FE206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F02FF">
              <w:rPr>
                <w:sz w:val="22"/>
              </w:rPr>
              <w:t>http://dalnegorsk-mo.ru/communal/pohoronnoe-delo/</w:t>
            </w:r>
          </w:p>
        </w:tc>
        <w:tc>
          <w:tcPr>
            <w:tcW w:w="2232" w:type="dxa"/>
          </w:tcPr>
          <w:p w:rsidR="00197839" w:rsidRPr="00AF02FF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Отдел </w:t>
            </w:r>
            <w:proofErr w:type="spellStart"/>
            <w:r w:rsidRPr="00AF02FF">
              <w:rPr>
                <w:sz w:val="24"/>
                <w:szCs w:val="24"/>
              </w:rPr>
              <w:t>жизнеобеспеч</w:t>
            </w:r>
            <w:proofErr w:type="gramStart"/>
            <w:r w:rsidRPr="00AF02FF">
              <w:rPr>
                <w:sz w:val="24"/>
                <w:szCs w:val="24"/>
              </w:rPr>
              <w:t>е</w:t>
            </w:r>
            <w:proofErr w:type="spellEnd"/>
            <w:r w:rsidRPr="00AF02FF">
              <w:rPr>
                <w:sz w:val="24"/>
                <w:szCs w:val="24"/>
              </w:rPr>
              <w:t>-</w:t>
            </w:r>
            <w:proofErr w:type="gramEnd"/>
            <w:r w:rsidRPr="00AF02FF">
              <w:rPr>
                <w:sz w:val="24"/>
                <w:szCs w:val="24"/>
              </w:rPr>
              <w:t xml:space="preserve"> </w:t>
            </w:r>
            <w:proofErr w:type="spellStart"/>
            <w:r w:rsidRPr="00AF02FF">
              <w:rPr>
                <w:sz w:val="24"/>
                <w:szCs w:val="24"/>
              </w:rPr>
              <w:t>ния</w:t>
            </w:r>
            <w:proofErr w:type="spellEnd"/>
            <w:r w:rsidRPr="00AF02FF">
              <w:rPr>
                <w:sz w:val="24"/>
                <w:szCs w:val="24"/>
              </w:rPr>
              <w:t xml:space="preserve"> администрации Дальнегорского городского округа</w:t>
            </w:r>
          </w:p>
        </w:tc>
      </w:tr>
      <w:tr w:rsidR="00197839" w:rsidTr="00D66FCF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C53BEF">
            <w:pPr>
              <w:pStyle w:val="a5"/>
              <w:shd w:val="clear" w:color="auto" w:fill="auto"/>
              <w:tabs>
                <w:tab w:val="left" w:pos="1752"/>
              </w:tabs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Определение уполномоченного органа, ответственного за координацию работы субъектов МСП на рынке ритуальных услуг Дальнегорского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AF02FF" w:rsidRDefault="00E61B74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E61B74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акт</w:t>
            </w:r>
          </w:p>
        </w:tc>
        <w:tc>
          <w:tcPr>
            <w:tcW w:w="1531" w:type="dxa"/>
            <w:gridSpan w:val="2"/>
          </w:tcPr>
          <w:p w:rsidR="00197839" w:rsidRPr="00AF02FF" w:rsidRDefault="00197839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97839" w:rsidRPr="00AF02FF" w:rsidRDefault="00197839" w:rsidP="00FE20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97839" w:rsidRPr="00AF02FF" w:rsidRDefault="00EC7189" w:rsidP="000A32B3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AF02FF">
              <w:rPr>
                <w:sz w:val="22"/>
              </w:rPr>
              <w:t>Распоряжение администрации Дальнегорского городского округа</w:t>
            </w:r>
            <w:r w:rsidR="000A32B3" w:rsidRPr="00AF02FF">
              <w:rPr>
                <w:sz w:val="22"/>
              </w:rPr>
              <w:t xml:space="preserve"> от 07.04.2022 № 97-ра «</w:t>
            </w:r>
            <w:r w:rsidRPr="00AF02FF">
              <w:rPr>
                <w:sz w:val="22"/>
              </w:rPr>
              <w:t xml:space="preserve">Об определении уполномоченного органа, ответственного за координацию работы субъектов МСП на рынке ритуальных услуг Дальнегорского городского округа» </w:t>
            </w:r>
          </w:p>
        </w:tc>
        <w:tc>
          <w:tcPr>
            <w:tcW w:w="2232" w:type="dxa"/>
          </w:tcPr>
          <w:p w:rsidR="00197839" w:rsidRPr="00AF02FF" w:rsidRDefault="00197839" w:rsidP="002A50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Отдел жизнеобеспечения администрации Дальнегорского городского округа </w:t>
            </w:r>
          </w:p>
        </w:tc>
      </w:tr>
      <w:tr w:rsidR="00197839" w:rsidTr="00D66FCF">
        <w:trPr>
          <w:trHeight w:val="4309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Pr="00246EF1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C53B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Организация инвентаризации не менее 20% общего количества существующих кладбищ и мест захоронений на них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97839" w:rsidRPr="00AF02FF" w:rsidRDefault="00E61B74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A74B9D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gridSpan w:val="2"/>
          </w:tcPr>
          <w:p w:rsidR="00197839" w:rsidRPr="00AF02FF" w:rsidRDefault="00197839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AF02FF" w:rsidRDefault="00A74B9D" w:rsidP="00D66FCF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30" w:type="dxa"/>
          </w:tcPr>
          <w:p w:rsidR="00197839" w:rsidRPr="00AF02FF" w:rsidRDefault="006134AD" w:rsidP="00F930A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232" w:type="dxa"/>
          </w:tcPr>
          <w:p w:rsidR="00197839" w:rsidRPr="00AF02FF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</w:tr>
      <w:tr w:rsidR="00A74B9D" w:rsidTr="00A74B9D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A74B9D" w:rsidRDefault="00A74B9D" w:rsidP="009500B5">
            <w:pPr>
              <w:pStyle w:val="a5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A74B9D" w:rsidRPr="00AF02FF" w:rsidRDefault="00A74B9D" w:rsidP="00C53BE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A74B9D" w:rsidRDefault="00A74B9D" w:rsidP="00A74B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B9D" w:rsidRDefault="00A74B9D" w:rsidP="00A74B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A74B9D" w:rsidRPr="00AF02FF" w:rsidRDefault="00A74B9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74B9D" w:rsidRDefault="00A74B9D" w:rsidP="00A74B9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730" w:type="dxa"/>
          </w:tcPr>
          <w:p w:rsidR="00A74B9D" w:rsidRPr="00AF02FF" w:rsidRDefault="00A74B9D" w:rsidP="006134AD">
            <w:pPr>
              <w:spacing w:line="240" w:lineRule="auto"/>
              <w:ind w:firstLine="34"/>
              <w:rPr>
                <w:sz w:val="22"/>
              </w:rPr>
            </w:pPr>
            <w:r w:rsidRPr="00AF02FF">
              <w:rPr>
                <w:sz w:val="22"/>
              </w:rPr>
              <w:t>21.12.2023.</w:t>
            </w:r>
          </w:p>
        </w:tc>
        <w:tc>
          <w:tcPr>
            <w:tcW w:w="2232" w:type="dxa"/>
          </w:tcPr>
          <w:p w:rsidR="00A74B9D" w:rsidRPr="00AF02FF" w:rsidRDefault="00A74B9D" w:rsidP="009500B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97839" w:rsidTr="00D66FCF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7.5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AF02FF" w:rsidRDefault="00197839" w:rsidP="00C53B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Организация инвентаризации не менее 50% общего количества существующих кладбищ и мест захоронений на них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97839" w:rsidRPr="00AF02FF" w:rsidRDefault="00A74B9D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F02FF" w:rsidRDefault="00197839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97839" w:rsidRPr="00AF02FF" w:rsidRDefault="00197839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AF02FF" w:rsidRDefault="00EC7189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2FF">
              <w:rPr>
                <w:sz w:val="22"/>
              </w:rPr>
              <w:t>Разработать паспорта кладбищ и мест захоронений</w:t>
            </w:r>
          </w:p>
        </w:tc>
        <w:tc>
          <w:tcPr>
            <w:tcW w:w="1730" w:type="dxa"/>
          </w:tcPr>
          <w:p w:rsidR="00197839" w:rsidRPr="00AF02FF" w:rsidRDefault="006134A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мероприятия не наступил</w:t>
            </w:r>
          </w:p>
        </w:tc>
        <w:tc>
          <w:tcPr>
            <w:tcW w:w="2232" w:type="dxa"/>
          </w:tcPr>
          <w:p w:rsidR="00197839" w:rsidRPr="00AF02FF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</w:tr>
      <w:tr w:rsidR="006134AD" w:rsidTr="00D66FCF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6134AD" w:rsidRPr="00AF02FF" w:rsidRDefault="006134AD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7.6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6134AD" w:rsidRPr="00AF02FF" w:rsidRDefault="006134AD" w:rsidP="00C53B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Организация инвентаризации 100% общего количества существующих кладбищ и мест захоронений на них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134AD" w:rsidRPr="00AF02FF" w:rsidRDefault="006134AD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4AD" w:rsidRPr="00AF02FF" w:rsidRDefault="006134AD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6134AD" w:rsidRPr="00AF02FF" w:rsidRDefault="006134AD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134AD" w:rsidRPr="00AF02FF" w:rsidRDefault="006134AD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2FF">
              <w:rPr>
                <w:sz w:val="22"/>
              </w:rPr>
              <w:t>Разработать паспорта кладбищ и мест захоронений</w:t>
            </w:r>
          </w:p>
        </w:tc>
        <w:tc>
          <w:tcPr>
            <w:tcW w:w="1730" w:type="dxa"/>
          </w:tcPr>
          <w:p w:rsidR="006134AD" w:rsidRPr="00AF02FF" w:rsidRDefault="006134AD" w:rsidP="00B140A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мероприятия не наступил</w:t>
            </w:r>
          </w:p>
        </w:tc>
        <w:tc>
          <w:tcPr>
            <w:tcW w:w="2232" w:type="dxa"/>
          </w:tcPr>
          <w:p w:rsidR="006134AD" w:rsidRPr="00AF02FF" w:rsidRDefault="006134A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</w:tr>
      <w:tr w:rsidR="006134AD" w:rsidTr="00D66FCF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6134AD" w:rsidRPr="00AF02FF" w:rsidRDefault="006134AD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7.7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6134AD" w:rsidRPr="00AF02FF" w:rsidRDefault="006134AD" w:rsidP="00C53B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Создание и ведение </w:t>
            </w:r>
            <w:proofErr w:type="gramStart"/>
            <w:r w:rsidRPr="00AF02FF">
              <w:rPr>
                <w:sz w:val="24"/>
                <w:szCs w:val="24"/>
              </w:rPr>
              <w:t>в</w:t>
            </w:r>
            <w:proofErr w:type="gramEnd"/>
            <w:r w:rsidRPr="00AF02FF">
              <w:rPr>
                <w:sz w:val="24"/>
                <w:szCs w:val="24"/>
              </w:rPr>
              <w:t xml:space="preserve"> </w:t>
            </w:r>
            <w:proofErr w:type="gramStart"/>
            <w:r w:rsidRPr="00AF02FF">
              <w:rPr>
                <w:sz w:val="24"/>
                <w:szCs w:val="24"/>
              </w:rPr>
              <w:t>Дальнегорском</w:t>
            </w:r>
            <w:proofErr w:type="gramEnd"/>
            <w:r w:rsidRPr="00AF02FF">
              <w:rPr>
                <w:sz w:val="24"/>
                <w:szCs w:val="24"/>
              </w:rPr>
              <w:t xml:space="preserve"> городском округе по результатам инвентаризации реестров кладбищ и мест захоронений на них с размещением указанных реестров на официальном сайте Дальнегорского городского округа муниципальных услуг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4AD" w:rsidRPr="00AF02FF" w:rsidRDefault="006134AD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31.12.2023, далее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4AD" w:rsidRPr="00AF02FF" w:rsidRDefault="006134AD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реестр, ссылка</w:t>
            </w:r>
          </w:p>
        </w:tc>
        <w:tc>
          <w:tcPr>
            <w:tcW w:w="1531" w:type="dxa"/>
            <w:gridSpan w:val="2"/>
          </w:tcPr>
          <w:p w:rsidR="006134AD" w:rsidRPr="00AF02FF" w:rsidRDefault="006134AD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134AD" w:rsidRPr="009A086C" w:rsidRDefault="006134AD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6134AD" w:rsidRDefault="006134AD" w:rsidP="00EA30CE">
            <w:pPr>
              <w:spacing w:line="240" w:lineRule="auto"/>
              <w:ind w:firstLine="0"/>
              <w:rPr>
                <w:sz w:val="22"/>
              </w:rPr>
            </w:pPr>
            <w:r w:rsidRPr="00C40545">
              <w:rPr>
                <w:sz w:val="22"/>
              </w:rPr>
              <w:t>По результатам  инвентаризации кладбищ, 21.12.2023 составлен реестр.</w:t>
            </w:r>
          </w:p>
          <w:p w:rsidR="006134AD" w:rsidRPr="00C40545" w:rsidRDefault="006134AD" w:rsidP="00EA30CE">
            <w:pPr>
              <w:spacing w:line="240" w:lineRule="auto"/>
              <w:ind w:firstLine="0"/>
              <w:rPr>
                <w:sz w:val="22"/>
              </w:rPr>
            </w:pPr>
            <w:r w:rsidRPr="00FF63B4">
              <w:rPr>
                <w:sz w:val="22"/>
              </w:rPr>
              <w:t>https://dalnegorsk-mo.ru/communal/pohoronnoe-delo/</w:t>
            </w:r>
          </w:p>
        </w:tc>
        <w:tc>
          <w:tcPr>
            <w:tcW w:w="2232" w:type="dxa"/>
          </w:tcPr>
          <w:p w:rsidR="006134AD" w:rsidRPr="00AF02FF" w:rsidRDefault="006134A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</w:tr>
      <w:tr w:rsidR="006134AD" w:rsidTr="00D66FCF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6134AD" w:rsidRDefault="006134AD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6134AD" w:rsidRPr="00AF02FF" w:rsidRDefault="006134AD" w:rsidP="00C53BEF">
            <w:pPr>
              <w:pStyle w:val="a5"/>
              <w:shd w:val="clear" w:color="auto" w:fill="auto"/>
              <w:tabs>
                <w:tab w:val="right" w:pos="3067"/>
              </w:tabs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Доведение до населения информации, в том числе с использованием СМИ о создании и размещении на сайте Дальнегорского городского округа</w:t>
            </w:r>
          </w:p>
          <w:p w:rsidR="006134AD" w:rsidRPr="00AF02FF" w:rsidRDefault="006134AD" w:rsidP="00C53BEF">
            <w:pPr>
              <w:pStyle w:val="a5"/>
              <w:shd w:val="clear" w:color="auto" w:fill="auto"/>
              <w:tabs>
                <w:tab w:val="right" w:pos="3058"/>
              </w:tabs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Муниципальных услуг</w:t>
            </w:r>
          </w:p>
          <w:p w:rsidR="006134AD" w:rsidRPr="00AF02FF" w:rsidRDefault="006134AD" w:rsidP="00C53BEF">
            <w:pPr>
              <w:pStyle w:val="a5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реестров кладбищ и мест захоронений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4AD" w:rsidRPr="00AF02FF" w:rsidRDefault="006134AD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31.12.2024, далее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4AD" w:rsidRPr="00AF02FF" w:rsidRDefault="006134AD" w:rsidP="009500B5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6134AD" w:rsidRPr="00AF02FF" w:rsidRDefault="006134A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134AD" w:rsidRPr="00AF02FF" w:rsidRDefault="006134A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6134AD" w:rsidRPr="00AF02FF" w:rsidRDefault="006134AD" w:rsidP="00B140A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мероприятия не наступил</w:t>
            </w:r>
          </w:p>
        </w:tc>
        <w:tc>
          <w:tcPr>
            <w:tcW w:w="2232" w:type="dxa"/>
          </w:tcPr>
          <w:p w:rsidR="006134AD" w:rsidRPr="00AF02FF" w:rsidRDefault="006134A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</w:tr>
      <w:tr w:rsidR="006134AD" w:rsidRPr="000E40AA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6134AD" w:rsidRDefault="006134AD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6134AD" w:rsidRPr="00AF02FF" w:rsidRDefault="006134AD" w:rsidP="00C53BEF">
            <w:pPr>
              <w:pStyle w:val="a5"/>
              <w:shd w:val="clear" w:color="auto" w:fill="auto"/>
              <w:tabs>
                <w:tab w:val="right" w:pos="3067"/>
              </w:tabs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Создание и ведение реестра субъектов, имеющих право на оказание услуг по организации похорон, </w:t>
            </w:r>
            <w:r w:rsidRPr="00AF02FF">
              <w:rPr>
                <w:sz w:val="24"/>
                <w:szCs w:val="24"/>
              </w:rPr>
              <w:lastRenderedPageBreak/>
              <w:t>включая стоимость оказываемых ими ритуальных услуг, с</w:t>
            </w:r>
            <w:r w:rsidRPr="00AF02FF">
              <w:rPr>
                <w:rFonts w:ascii="Tahoma" w:eastAsia="Tahoma" w:hAnsi="Tahoma" w:cs="Tahoma"/>
                <w:sz w:val="24"/>
                <w:szCs w:val="24"/>
                <w:lang w:eastAsia="ru-RU" w:bidi="ru-RU"/>
              </w:rPr>
              <w:t xml:space="preserve"> </w:t>
            </w:r>
            <w:r w:rsidRPr="00AF02FF">
              <w:rPr>
                <w:sz w:val="24"/>
                <w:szCs w:val="24"/>
                <w:lang w:bidi="ru-RU"/>
              </w:rPr>
              <w:t>размещением указанных реестров на официальном сайте Дальнегорского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4AD" w:rsidRPr="00AF02FF" w:rsidRDefault="006134AD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ежегодная актуализация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4AD" w:rsidRPr="00A74B9D" w:rsidRDefault="006134AD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74B9D">
              <w:rPr>
                <w:sz w:val="24"/>
                <w:szCs w:val="24"/>
              </w:rPr>
              <w:t>реестр, ссылка на размещение</w:t>
            </w:r>
          </w:p>
        </w:tc>
        <w:tc>
          <w:tcPr>
            <w:tcW w:w="1531" w:type="dxa"/>
            <w:gridSpan w:val="2"/>
          </w:tcPr>
          <w:p w:rsidR="006134AD" w:rsidRPr="00AF02FF" w:rsidRDefault="006134A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134AD" w:rsidRPr="00AF02FF" w:rsidRDefault="006134A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6134AD" w:rsidRPr="00AF02FF" w:rsidRDefault="006134AD" w:rsidP="000A32B3">
            <w:pPr>
              <w:spacing w:line="240" w:lineRule="auto"/>
              <w:ind w:firstLine="0"/>
              <w:rPr>
                <w:sz w:val="22"/>
              </w:rPr>
            </w:pPr>
            <w:r w:rsidRPr="00AF02FF">
              <w:rPr>
                <w:sz w:val="22"/>
              </w:rPr>
              <w:t>http://dalnegorsk-mo.ru/communal/pohoronnoe-delo/</w:t>
            </w:r>
          </w:p>
        </w:tc>
        <w:tc>
          <w:tcPr>
            <w:tcW w:w="2232" w:type="dxa"/>
          </w:tcPr>
          <w:p w:rsidR="006134AD" w:rsidRPr="00AF02FF" w:rsidRDefault="006134A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Отдел жизнеобеспечения администрации Дальнегорского </w:t>
            </w:r>
            <w:r w:rsidRPr="00AF02FF">
              <w:rPr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6134AD" w:rsidTr="00D66FCF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6134AD" w:rsidRDefault="006134AD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6134AD" w:rsidRPr="00AF02FF" w:rsidRDefault="006134AD" w:rsidP="00C53B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4AD" w:rsidRPr="00AF02FF" w:rsidRDefault="006134AD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4AD" w:rsidRPr="00AF02FF" w:rsidRDefault="006134AD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6134AD" w:rsidRPr="00AF02FF" w:rsidRDefault="006134AD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134AD" w:rsidRPr="00AF02FF" w:rsidRDefault="006134AD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Разработать нормативно – правовой акт</w:t>
            </w:r>
          </w:p>
        </w:tc>
        <w:tc>
          <w:tcPr>
            <w:tcW w:w="1730" w:type="dxa"/>
          </w:tcPr>
          <w:p w:rsidR="006134AD" w:rsidRPr="00AF02FF" w:rsidRDefault="006134A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6134AD" w:rsidRPr="00AF02FF" w:rsidRDefault="006134A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</w:tr>
      <w:tr w:rsidR="006134AD" w:rsidTr="00615265">
        <w:trPr>
          <w:trHeight w:val="1842"/>
        </w:trPr>
        <w:tc>
          <w:tcPr>
            <w:tcW w:w="14560" w:type="dxa"/>
            <w:gridSpan w:val="11"/>
            <w:tcBorders>
              <w:left w:val="single" w:sz="4" w:space="0" w:color="auto"/>
            </w:tcBorders>
            <w:shd w:val="clear" w:color="auto" w:fill="FFFFFF"/>
          </w:tcPr>
          <w:p w:rsidR="006134AD" w:rsidRDefault="006134AD" w:rsidP="003439F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134AD" w:rsidRPr="003439FD" w:rsidRDefault="006134AD" w:rsidP="003439F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Pr="003439FD">
              <w:rPr>
                <w:b/>
                <w:sz w:val="24"/>
                <w:szCs w:val="24"/>
              </w:rPr>
              <w:t>Рынок розничной торговли</w:t>
            </w:r>
          </w:p>
        </w:tc>
      </w:tr>
      <w:tr w:rsidR="006134AD" w:rsidTr="00615265">
        <w:trPr>
          <w:trHeight w:val="4381"/>
        </w:trPr>
        <w:tc>
          <w:tcPr>
            <w:tcW w:w="14560" w:type="dxa"/>
            <w:gridSpan w:val="11"/>
            <w:tcBorders>
              <w:left w:val="single" w:sz="4" w:space="0" w:color="auto"/>
            </w:tcBorders>
            <w:shd w:val="clear" w:color="auto" w:fill="FFFFFF"/>
          </w:tcPr>
          <w:p w:rsidR="006134AD" w:rsidRPr="00483BE3" w:rsidRDefault="006134AD" w:rsidP="00B30CC7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r w:rsidRPr="00483BE3">
              <w:rPr>
                <w:rFonts w:cs="Times New Roman"/>
                <w:i/>
                <w:szCs w:val="26"/>
              </w:rPr>
              <w:lastRenderedPageBreak/>
              <w:t>Структура рынка:</w:t>
            </w:r>
            <w:r w:rsidRPr="00483BE3">
              <w:rPr>
                <w:rFonts w:cs="Times New Roman"/>
                <w:szCs w:val="26"/>
              </w:rPr>
              <w:t xml:space="preserve"> На территории Дальнегорского городского округа в 2023 году на потребительском рынке продолжают осуществлять деятельность 6</w:t>
            </w:r>
            <w:r>
              <w:rPr>
                <w:rFonts w:cs="Times New Roman"/>
                <w:szCs w:val="26"/>
              </w:rPr>
              <w:t>30</w:t>
            </w:r>
            <w:r w:rsidRPr="00483BE3">
              <w:rPr>
                <w:rFonts w:cs="Times New Roman"/>
                <w:szCs w:val="26"/>
              </w:rPr>
              <w:t xml:space="preserve"> объекта торговли, из них 495 стационарных и 13</w:t>
            </w:r>
            <w:r>
              <w:rPr>
                <w:rFonts w:cs="Times New Roman"/>
                <w:szCs w:val="26"/>
              </w:rPr>
              <w:t>5</w:t>
            </w:r>
            <w:r w:rsidRPr="00483BE3">
              <w:rPr>
                <w:rFonts w:cs="Times New Roman"/>
                <w:szCs w:val="26"/>
              </w:rPr>
              <w:t xml:space="preserve"> нестационарных. </w:t>
            </w:r>
          </w:p>
          <w:p w:rsidR="006134AD" w:rsidRPr="00483BE3" w:rsidRDefault="006134AD" w:rsidP="00B30CC7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r w:rsidRPr="00483BE3">
              <w:rPr>
                <w:rFonts w:cs="Times New Roman"/>
                <w:szCs w:val="26"/>
              </w:rPr>
              <w:t xml:space="preserve">В число </w:t>
            </w:r>
            <w:r>
              <w:rPr>
                <w:rFonts w:cs="Times New Roman"/>
                <w:szCs w:val="26"/>
              </w:rPr>
              <w:t xml:space="preserve">торговых предприятий </w:t>
            </w:r>
            <w:r w:rsidRPr="00483BE3">
              <w:rPr>
                <w:rFonts w:cs="Times New Roman"/>
                <w:szCs w:val="26"/>
              </w:rPr>
              <w:t>входят, в том числе торговые сети: «Светофор» (2 магазина), «</w:t>
            </w:r>
            <w:proofErr w:type="spellStart"/>
            <w:r w:rsidRPr="00483BE3">
              <w:rPr>
                <w:rFonts w:cs="Times New Roman"/>
                <w:szCs w:val="26"/>
              </w:rPr>
              <w:t>Реми</w:t>
            </w:r>
            <w:proofErr w:type="spellEnd"/>
            <w:r w:rsidRPr="00483BE3">
              <w:rPr>
                <w:rFonts w:cs="Times New Roman"/>
                <w:szCs w:val="26"/>
              </w:rPr>
              <w:t>», «</w:t>
            </w:r>
            <w:proofErr w:type="spellStart"/>
            <w:r w:rsidRPr="00483BE3">
              <w:rPr>
                <w:rFonts w:cs="Times New Roman"/>
                <w:szCs w:val="26"/>
              </w:rPr>
              <w:t>Экономыч</w:t>
            </w:r>
            <w:proofErr w:type="spellEnd"/>
            <w:r w:rsidRPr="00483BE3">
              <w:rPr>
                <w:rFonts w:cs="Times New Roman"/>
                <w:szCs w:val="26"/>
              </w:rPr>
              <w:t>», «Близкий» (</w:t>
            </w:r>
            <w:r>
              <w:rPr>
                <w:rFonts w:cs="Times New Roman"/>
                <w:szCs w:val="26"/>
              </w:rPr>
              <w:t>3</w:t>
            </w:r>
            <w:r w:rsidRPr="00483BE3">
              <w:rPr>
                <w:rFonts w:cs="Times New Roman"/>
                <w:szCs w:val="26"/>
              </w:rPr>
              <w:t xml:space="preserve"> магазина).</w:t>
            </w:r>
          </w:p>
          <w:p w:rsidR="006134AD" w:rsidRPr="00483BE3" w:rsidRDefault="006134AD" w:rsidP="00B30CC7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r w:rsidRPr="00483BE3">
              <w:rPr>
                <w:rFonts w:cs="Times New Roman"/>
                <w:szCs w:val="26"/>
              </w:rPr>
              <w:t>В целях развития конкуренции и обеспечения ценовой доступности основных продовольственных товаров для населения местные торговые сети со средним и умеренным уровнем цен также проводят работу по переформатированию торговых объектов в сторону магазинов с низкими ценами.</w:t>
            </w:r>
          </w:p>
          <w:p w:rsidR="006134AD" w:rsidRPr="00483BE3" w:rsidRDefault="006134AD" w:rsidP="00B30CC7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proofErr w:type="gramStart"/>
            <w:r w:rsidRPr="00483BE3">
              <w:rPr>
                <w:rFonts w:cs="Times New Roman"/>
                <w:i/>
                <w:szCs w:val="26"/>
              </w:rPr>
              <w:t>Проблематика:</w:t>
            </w:r>
            <w:r w:rsidRPr="00483BE3">
              <w:rPr>
                <w:rFonts w:cs="Times New Roman"/>
                <w:szCs w:val="26"/>
              </w:rPr>
              <w:t xml:space="preserve"> небольшие магазины, расположенные в близи крупных </w:t>
            </w:r>
            <w:proofErr w:type="spellStart"/>
            <w:r w:rsidRPr="00483BE3">
              <w:rPr>
                <w:rFonts w:cs="Times New Roman"/>
                <w:szCs w:val="26"/>
              </w:rPr>
              <w:t>дискаунтеров</w:t>
            </w:r>
            <w:proofErr w:type="spellEnd"/>
            <w:r w:rsidRPr="00483BE3">
              <w:rPr>
                <w:rFonts w:cs="Times New Roman"/>
                <w:szCs w:val="26"/>
              </w:rPr>
              <w:t>, не могут конкурировать с региональными торговыми сетями в части ценовой политики, что приводит к снижению покупательского спроса у магазинов данной категории.</w:t>
            </w:r>
            <w:proofErr w:type="gramEnd"/>
          </w:p>
          <w:p w:rsidR="006134AD" w:rsidRPr="00483BE3" w:rsidRDefault="006134AD" w:rsidP="00D90483">
            <w:pPr>
              <w:ind w:firstLine="0"/>
              <w:rPr>
                <w:sz w:val="24"/>
                <w:szCs w:val="24"/>
              </w:rPr>
            </w:pPr>
          </w:p>
        </w:tc>
      </w:tr>
      <w:tr w:rsidR="006134AD" w:rsidTr="008F1EDA">
        <w:trPr>
          <w:trHeight w:val="391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4AD" w:rsidRPr="0039439C" w:rsidRDefault="006134AD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№ </w:t>
            </w:r>
          </w:p>
          <w:p w:rsidR="006134AD" w:rsidRPr="0039439C" w:rsidRDefault="006134AD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439C">
              <w:rPr>
                <w:b/>
                <w:sz w:val="24"/>
                <w:szCs w:val="24"/>
              </w:rPr>
              <w:t>/</w:t>
            </w:r>
            <w:proofErr w:type="spellStart"/>
            <w:r w:rsidRPr="003943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4AD" w:rsidRPr="0039439C" w:rsidRDefault="006134AD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6134AD" w:rsidRPr="0039439C" w:rsidRDefault="006134AD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4AD" w:rsidRPr="0039439C" w:rsidRDefault="006134AD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6134AD" w:rsidRPr="0039439C" w:rsidRDefault="006134AD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4AD" w:rsidRPr="0039439C" w:rsidRDefault="006134AD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  <w:vAlign w:val="center"/>
          </w:tcPr>
          <w:p w:rsidR="006134AD" w:rsidRPr="00246EF1" w:rsidRDefault="006134AD" w:rsidP="00AE3E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6134AD" w:rsidRPr="00246EF1" w:rsidRDefault="006134AD" w:rsidP="00DE2A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134AD" w:rsidTr="00A66F48">
        <w:trPr>
          <w:trHeight w:val="1074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4AD" w:rsidRPr="0039439C" w:rsidRDefault="006134AD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4AD" w:rsidRPr="0039439C" w:rsidRDefault="006134AD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4AD" w:rsidRPr="0039439C" w:rsidRDefault="006134AD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4AD" w:rsidRPr="0039439C" w:rsidRDefault="006134AD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6134AD" w:rsidRPr="00B30CC7" w:rsidRDefault="006134AD" w:rsidP="000A2E03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  <w:gridSpan w:val="3"/>
          </w:tcPr>
          <w:p w:rsidR="006134AD" w:rsidRDefault="006134AD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:rsidR="006134AD" w:rsidRPr="00B30CC7" w:rsidRDefault="006134AD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730" w:type="dxa"/>
          </w:tcPr>
          <w:p w:rsidR="006134AD" w:rsidRDefault="006134AD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01.01.2024</w:t>
            </w:r>
          </w:p>
          <w:p w:rsidR="006134AD" w:rsidRPr="00B30CC7" w:rsidRDefault="006134AD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232" w:type="dxa"/>
            <w:vMerge/>
          </w:tcPr>
          <w:p w:rsidR="006134AD" w:rsidRPr="0039439C" w:rsidRDefault="006134AD" w:rsidP="00AE3E4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6134AD" w:rsidTr="00D66FCF">
        <w:trPr>
          <w:trHeight w:val="1074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4AD" w:rsidRPr="00692AD0" w:rsidRDefault="006134AD" w:rsidP="008F1ED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92AD0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4AD" w:rsidRPr="005F1A1B" w:rsidRDefault="006134AD" w:rsidP="00692AD0">
            <w:pPr>
              <w:pStyle w:val="a5"/>
              <w:shd w:val="clear" w:color="auto" w:fill="auto"/>
              <w:tabs>
                <w:tab w:val="left" w:pos="998"/>
                <w:tab w:val="right" w:pos="2227"/>
              </w:tabs>
              <w:rPr>
                <w:sz w:val="24"/>
                <w:szCs w:val="24"/>
              </w:rPr>
            </w:pPr>
            <w:r w:rsidRPr="005F1A1B">
              <w:rPr>
                <w:sz w:val="24"/>
                <w:szCs w:val="24"/>
              </w:rPr>
              <w:t>Увеличение количества нестационарных и мобильных торговых объектов, и торговых мест под них не менее чем на 10% к 2025</w:t>
            </w:r>
            <w:r w:rsidRPr="005F1A1B">
              <w:rPr>
                <w:sz w:val="24"/>
                <w:szCs w:val="24"/>
              </w:rPr>
              <w:tab/>
              <w:t xml:space="preserve">году </w:t>
            </w:r>
            <w:proofErr w:type="gramStart"/>
            <w:r w:rsidRPr="005F1A1B">
              <w:rPr>
                <w:sz w:val="24"/>
                <w:szCs w:val="24"/>
              </w:rPr>
              <w:t>по</w:t>
            </w:r>
            <w:proofErr w:type="gramEnd"/>
          </w:p>
          <w:p w:rsidR="006134AD" w:rsidRPr="005F1A1B" w:rsidRDefault="006134AD" w:rsidP="00692AD0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F1A1B">
              <w:rPr>
                <w:sz w:val="24"/>
                <w:szCs w:val="24"/>
              </w:rPr>
              <w:t>отношению к 2020 году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4AD" w:rsidRPr="005F1A1B" w:rsidRDefault="006134AD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1A1B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4AD" w:rsidRPr="005F1A1B" w:rsidRDefault="006134AD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1A1B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gridSpan w:val="2"/>
          </w:tcPr>
          <w:p w:rsidR="006134AD" w:rsidRPr="00817B02" w:rsidRDefault="006134AD" w:rsidP="00D66FCF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817B02">
              <w:rPr>
                <w:sz w:val="24"/>
                <w:szCs w:val="24"/>
              </w:rPr>
              <w:t>132</w:t>
            </w:r>
          </w:p>
        </w:tc>
        <w:tc>
          <w:tcPr>
            <w:tcW w:w="1701" w:type="dxa"/>
            <w:gridSpan w:val="3"/>
          </w:tcPr>
          <w:p w:rsidR="006134AD" w:rsidRPr="00817B02" w:rsidRDefault="006134AD" w:rsidP="00D66FCF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817B02">
              <w:rPr>
                <w:sz w:val="24"/>
                <w:szCs w:val="24"/>
              </w:rPr>
              <w:t>135</w:t>
            </w:r>
          </w:p>
        </w:tc>
        <w:tc>
          <w:tcPr>
            <w:tcW w:w="1730" w:type="dxa"/>
          </w:tcPr>
          <w:p w:rsidR="006134AD" w:rsidRPr="00817B02" w:rsidRDefault="006134AD" w:rsidP="00D66FCF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817B0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32" w:type="dxa"/>
            <w:vMerge w:val="restart"/>
            <w:vAlign w:val="center"/>
          </w:tcPr>
          <w:p w:rsidR="006134AD" w:rsidRPr="0039439C" w:rsidRDefault="006134AD" w:rsidP="00A0192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администрации Дальнегорского городского округа</w:t>
            </w:r>
          </w:p>
          <w:p w:rsidR="006134AD" w:rsidRPr="0039439C" w:rsidRDefault="006134AD" w:rsidP="00A019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134AD" w:rsidTr="00D66FCF">
        <w:tc>
          <w:tcPr>
            <w:tcW w:w="70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4AD" w:rsidRPr="00246EF1" w:rsidRDefault="006134AD" w:rsidP="00AE3E4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6134AD" w:rsidRPr="00246EF1" w:rsidRDefault="006134AD" w:rsidP="008F1EDA">
            <w:pPr>
              <w:pStyle w:val="a5"/>
              <w:shd w:val="clear" w:color="auto" w:fill="auto"/>
              <w:tabs>
                <w:tab w:val="left" w:pos="15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площадью стационарных торговых объектов на 1 тыс. человек,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4AD" w:rsidRPr="003439FD" w:rsidRDefault="006134AD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439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4AD" w:rsidRPr="00AE3E48" w:rsidRDefault="006134AD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E3E48">
              <w:rPr>
                <w:sz w:val="24"/>
                <w:szCs w:val="24"/>
              </w:rPr>
              <w:t>в</w:t>
            </w:r>
            <w:proofErr w:type="gramStart"/>
            <w:r w:rsidRPr="00AE3E4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31" w:type="dxa"/>
            <w:gridSpan w:val="2"/>
          </w:tcPr>
          <w:p w:rsidR="006134AD" w:rsidRPr="00817B02" w:rsidRDefault="006134AD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7B02">
              <w:rPr>
                <w:sz w:val="24"/>
                <w:szCs w:val="24"/>
              </w:rPr>
              <w:t>442</w:t>
            </w:r>
          </w:p>
        </w:tc>
        <w:tc>
          <w:tcPr>
            <w:tcW w:w="1701" w:type="dxa"/>
            <w:gridSpan w:val="3"/>
          </w:tcPr>
          <w:p w:rsidR="006134AD" w:rsidRPr="00817B02" w:rsidRDefault="006134AD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7B02">
              <w:rPr>
                <w:sz w:val="24"/>
                <w:szCs w:val="24"/>
              </w:rPr>
              <w:t>447</w:t>
            </w:r>
          </w:p>
        </w:tc>
        <w:tc>
          <w:tcPr>
            <w:tcW w:w="1730" w:type="dxa"/>
          </w:tcPr>
          <w:p w:rsidR="006134AD" w:rsidRPr="00817B02" w:rsidRDefault="006134AD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1302,6</w:t>
            </w:r>
          </w:p>
        </w:tc>
        <w:tc>
          <w:tcPr>
            <w:tcW w:w="2232" w:type="dxa"/>
            <w:vMerge/>
          </w:tcPr>
          <w:p w:rsidR="006134AD" w:rsidRPr="00246EF1" w:rsidRDefault="006134AD" w:rsidP="009500B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4AD" w:rsidTr="00D66FCF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34AD" w:rsidRDefault="006134AD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6134AD" w:rsidRDefault="006134AD" w:rsidP="003439FD">
            <w:pPr>
              <w:pStyle w:val="a5"/>
              <w:shd w:val="clear" w:color="auto" w:fill="auto"/>
              <w:tabs>
                <w:tab w:val="left" w:pos="15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площадью торговых объектов (количество торговых объектов)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4AD" w:rsidRPr="003439FD" w:rsidRDefault="006134AD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4AD" w:rsidRPr="00AE3E48" w:rsidRDefault="006134AD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AE3E48">
              <w:rPr>
                <w:sz w:val="24"/>
                <w:szCs w:val="24"/>
              </w:rPr>
              <w:t>т.</w:t>
            </w:r>
          </w:p>
        </w:tc>
        <w:tc>
          <w:tcPr>
            <w:tcW w:w="1531" w:type="dxa"/>
            <w:gridSpan w:val="2"/>
          </w:tcPr>
          <w:p w:rsidR="006134AD" w:rsidRPr="00817B02" w:rsidRDefault="006134AD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7B02">
              <w:rPr>
                <w:sz w:val="24"/>
                <w:szCs w:val="24"/>
              </w:rPr>
              <w:t>524</w:t>
            </w:r>
          </w:p>
        </w:tc>
        <w:tc>
          <w:tcPr>
            <w:tcW w:w="1701" w:type="dxa"/>
            <w:gridSpan w:val="3"/>
          </w:tcPr>
          <w:p w:rsidR="006134AD" w:rsidRPr="00817B02" w:rsidRDefault="006134AD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7B02">
              <w:rPr>
                <w:sz w:val="24"/>
                <w:szCs w:val="24"/>
              </w:rPr>
              <w:t>526</w:t>
            </w:r>
          </w:p>
        </w:tc>
        <w:tc>
          <w:tcPr>
            <w:tcW w:w="1730" w:type="dxa"/>
          </w:tcPr>
          <w:p w:rsidR="006134AD" w:rsidRPr="00817B02" w:rsidRDefault="006134AD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2232" w:type="dxa"/>
            <w:vMerge/>
          </w:tcPr>
          <w:p w:rsidR="006134AD" w:rsidRDefault="006134A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134AD" w:rsidTr="00D66FCF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6134AD" w:rsidRDefault="006134AD" w:rsidP="00692AD0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6134AD" w:rsidRDefault="006134AD" w:rsidP="003439FD">
            <w:pPr>
              <w:pStyle w:val="a5"/>
              <w:shd w:val="clear" w:color="auto" w:fill="auto"/>
              <w:tabs>
                <w:tab w:val="left" w:pos="15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4AD" w:rsidRPr="003439FD" w:rsidRDefault="006134AD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4AD" w:rsidRPr="00246EF1" w:rsidRDefault="006134AD" w:rsidP="00D66FCF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6134AD" w:rsidRPr="00246EF1" w:rsidRDefault="006134AD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134AD" w:rsidRPr="00246EF1" w:rsidRDefault="006134AD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6134AD" w:rsidRPr="00246EF1" w:rsidRDefault="006134AD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6134AD" w:rsidRPr="0039439C" w:rsidRDefault="006134AD" w:rsidP="003E5C1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администрации Дальнегорского городского округа</w:t>
            </w:r>
          </w:p>
          <w:p w:rsidR="006134AD" w:rsidRDefault="006134AD" w:rsidP="003E5C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34AD" w:rsidTr="00D66FCF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6134AD" w:rsidRPr="00246EF1" w:rsidRDefault="006134AD" w:rsidP="00692AD0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6134AD" w:rsidRPr="00C85DE4" w:rsidRDefault="006134AD" w:rsidP="00D90483">
            <w:pPr>
              <w:pStyle w:val="a5"/>
              <w:shd w:val="clear" w:color="auto" w:fill="auto"/>
              <w:tabs>
                <w:tab w:val="left" w:pos="950"/>
              </w:tabs>
              <w:rPr>
                <w:sz w:val="24"/>
                <w:szCs w:val="24"/>
              </w:rPr>
            </w:pPr>
            <w:r w:rsidRPr="00C85DE4">
              <w:rPr>
                <w:sz w:val="24"/>
                <w:szCs w:val="24"/>
              </w:rPr>
              <w:t>Определение новых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4AD" w:rsidRPr="00C85DE4" w:rsidRDefault="006134AD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C85DE4"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4AD" w:rsidRPr="00C85DE4" w:rsidRDefault="006134AD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31" w:type="dxa"/>
            <w:gridSpan w:val="2"/>
          </w:tcPr>
          <w:p w:rsidR="006134AD" w:rsidRPr="00C85DE4" w:rsidRDefault="006134AD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134AD" w:rsidRPr="00C85DE4" w:rsidRDefault="006134AD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6134AD" w:rsidRPr="00D66FCF" w:rsidRDefault="006134AD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FCF"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  <w:vMerge/>
          </w:tcPr>
          <w:p w:rsidR="006134AD" w:rsidRPr="00246EF1" w:rsidRDefault="006134AD" w:rsidP="009500B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4AD" w:rsidTr="00D66FCF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6134AD" w:rsidRDefault="006134AD" w:rsidP="00692AD0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4AD" w:rsidRPr="00673890" w:rsidRDefault="006134AD" w:rsidP="00D90483">
            <w:pPr>
              <w:pStyle w:val="a5"/>
              <w:shd w:val="clear" w:color="auto" w:fill="auto"/>
              <w:tabs>
                <w:tab w:val="left" w:pos="950"/>
              </w:tabs>
              <w:rPr>
                <w:sz w:val="24"/>
                <w:szCs w:val="24"/>
              </w:rPr>
            </w:pPr>
            <w:r w:rsidRPr="00673890">
              <w:rPr>
                <w:sz w:val="24"/>
                <w:szCs w:val="24"/>
              </w:rPr>
              <w:t>Актуализация схемы 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4AD" w:rsidRPr="00D90483" w:rsidRDefault="006134AD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4AD" w:rsidRPr="00A74B9D" w:rsidRDefault="006134AD" w:rsidP="00D66FC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74B9D">
              <w:rPr>
                <w:sz w:val="24"/>
                <w:szCs w:val="24"/>
              </w:rPr>
              <w:t>правовой акт</w:t>
            </w:r>
          </w:p>
        </w:tc>
        <w:tc>
          <w:tcPr>
            <w:tcW w:w="1531" w:type="dxa"/>
            <w:gridSpan w:val="2"/>
          </w:tcPr>
          <w:p w:rsidR="006134AD" w:rsidRPr="00246EF1" w:rsidRDefault="006134AD" w:rsidP="00D66F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134AD" w:rsidRPr="00246EF1" w:rsidRDefault="006134A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6134AD" w:rsidRPr="00F73F62" w:rsidRDefault="006134AD" w:rsidP="00657C5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73F62">
              <w:rPr>
                <w:sz w:val="22"/>
              </w:rPr>
              <w:t xml:space="preserve">Постановление АДГО от </w:t>
            </w:r>
            <w:r>
              <w:rPr>
                <w:sz w:val="22"/>
              </w:rPr>
              <w:t>06.12</w:t>
            </w:r>
            <w:r w:rsidRPr="00F73F62">
              <w:rPr>
                <w:sz w:val="22"/>
              </w:rPr>
              <w:t>.202</w:t>
            </w:r>
            <w:r>
              <w:rPr>
                <w:sz w:val="22"/>
              </w:rPr>
              <w:t>3</w:t>
            </w:r>
            <w:r w:rsidRPr="00F73F62">
              <w:rPr>
                <w:sz w:val="22"/>
              </w:rPr>
              <w:t xml:space="preserve"> №  </w:t>
            </w:r>
            <w:r>
              <w:rPr>
                <w:sz w:val="22"/>
              </w:rPr>
              <w:t>1850</w:t>
            </w:r>
            <w:r w:rsidRPr="00F73F62">
              <w:rPr>
                <w:sz w:val="22"/>
              </w:rPr>
              <w:t>-па</w:t>
            </w:r>
            <w:proofErr w:type="gramStart"/>
            <w:r>
              <w:rPr>
                <w:sz w:val="22"/>
              </w:rPr>
              <w:t xml:space="preserve"> </w:t>
            </w:r>
            <w:r w:rsidRPr="00F73F62">
              <w:rPr>
                <w:sz w:val="22"/>
              </w:rPr>
              <w:t>О</w:t>
            </w:r>
            <w:proofErr w:type="gramEnd"/>
            <w:r w:rsidRPr="00F73F62">
              <w:rPr>
                <w:sz w:val="22"/>
              </w:rPr>
              <w:t xml:space="preserve"> внесении изменений в постановление АДГО от </w:t>
            </w:r>
            <w:r>
              <w:rPr>
                <w:sz w:val="22"/>
              </w:rPr>
              <w:t>13</w:t>
            </w:r>
            <w:r w:rsidRPr="00F73F62">
              <w:rPr>
                <w:sz w:val="22"/>
              </w:rPr>
              <w:t>.</w:t>
            </w:r>
            <w:r>
              <w:rPr>
                <w:sz w:val="22"/>
              </w:rPr>
              <w:t>06</w:t>
            </w:r>
            <w:r w:rsidRPr="00F73F62">
              <w:rPr>
                <w:sz w:val="22"/>
              </w:rPr>
              <w:t>.</w:t>
            </w:r>
            <w:r>
              <w:rPr>
                <w:sz w:val="22"/>
              </w:rPr>
              <w:t>2023</w:t>
            </w:r>
            <w:r w:rsidRPr="00F73F62">
              <w:rPr>
                <w:sz w:val="22"/>
              </w:rPr>
              <w:t xml:space="preserve"> №715-па «Об утверждении схемы размещения НТО на территории ДГО»</w:t>
            </w:r>
          </w:p>
        </w:tc>
        <w:tc>
          <w:tcPr>
            <w:tcW w:w="2232" w:type="dxa"/>
            <w:vMerge/>
          </w:tcPr>
          <w:p w:rsidR="006134AD" w:rsidRDefault="006134A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500B5" w:rsidRPr="009500B5" w:rsidRDefault="009500B5" w:rsidP="009500B5">
      <w:pPr>
        <w:keepNext/>
        <w:keepLines/>
        <w:widowControl w:val="0"/>
        <w:spacing w:after="240" w:line="240" w:lineRule="auto"/>
        <w:ind w:firstLine="0"/>
        <w:contextualSpacing w:val="0"/>
        <w:jc w:val="center"/>
        <w:outlineLvl w:val="0"/>
        <w:rPr>
          <w:rFonts w:eastAsia="Times New Roman" w:cs="Times New Roman"/>
          <w:b/>
          <w:color w:val="242424"/>
          <w:szCs w:val="26"/>
          <w:lang w:eastAsia="ru-RU" w:bidi="ru-RU"/>
        </w:rPr>
      </w:pPr>
      <w:bookmarkStart w:id="0" w:name="bookmark0"/>
      <w:bookmarkStart w:id="1" w:name="bookmark1"/>
      <w:r w:rsidRPr="009500B5">
        <w:rPr>
          <w:rFonts w:eastAsia="Times New Roman" w:cs="Times New Roman"/>
          <w:b/>
          <w:color w:val="242424"/>
          <w:szCs w:val="26"/>
          <w:lang w:eastAsia="ru-RU" w:bidi="ru-RU"/>
        </w:rPr>
        <w:t>Системные мероприятия по содействию развитию конкуренции</w:t>
      </w:r>
      <w:bookmarkEnd w:id="0"/>
      <w:bookmarkEnd w:id="1"/>
    </w:p>
    <w:tbl>
      <w:tblPr>
        <w:tblStyle w:val="a3"/>
        <w:tblW w:w="0" w:type="auto"/>
        <w:tblLayout w:type="fixed"/>
        <w:tblLook w:val="04A0"/>
      </w:tblPr>
      <w:tblGrid>
        <w:gridCol w:w="516"/>
        <w:gridCol w:w="2456"/>
        <w:gridCol w:w="2552"/>
        <w:gridCol w:w="3124"/>
        <w:gridCol w:w="1412"/>
        <w:gridCol w:w="1984"/>
        <w:gridCol w:w="2516"/>
      </w:tblGrid>
      <w:tr w:rsidR="006C7A19" w:rsidRPr="00754ED1" w:rsidTr="00FA25CC">
        <w:tc>
          <w:tcPr>
            <w:tcW w:w="516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№</w:t>
            </w:r>
          </w:p>
        </w:tc>
        <w:tc>
          <w:tcPr>
            <w:tcW w:w="2456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Описание проблемы, на решение которой направлено мероприятие</w:t>
            </w:r>
          </w:p>
        </w:tc>
        <w:tc>
          <w:tcPr>
            <w:tcW w:w="3124" w:type="dxa"/>
            <w:vAlign w:val="center"/>
          </w:tcPr>
          <w:p w:rsidR="00246EF1" w:rsidRPr="00754ED1" w:rsidRDefault="00197839" w:rsidP="00197839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Ожидаемый р</w:t>
            </w:r>
            <w:r w:rsidR="00246EF1" w:rsidRPr="00754ED1">
              <w:rPr>
                <w:b/>
              </w:rPr>
              <w:t>езультат</w:t>
            </w:r>
          </w:p>
        </w:tc>
        <w:tc>
          <w:tcPr>
            <w:tcW w:w="1412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Сроки исполнения</w:t>
            </w:r>
          </w:p>
        </w:tc>
        <w:tc>
          <w:tcPr>
            <w:tcW w:w="1984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Вид документа</w:t>
            </w:r>
          </w:p>
        </w:tc>
        <w:tc>
          <w:tcPr>
            <w:tcW w:w="2516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Исполнители</w:t>
            </w:r>
            <w:r w:rsidR="00197839">
              <w:rPr>
                <w:b/>
              </w:rPr>
              <w:t>/Исполнение</w:t>
            </w:r>
          </w:p>
        </w:tc>
      </w:tr>
      <w:tr w:rsidR="00197839" w:rsidRPr="00754ED1" w:rsidTr="00FA25CC">
        <w:tc>
          <w:tcPr>
            <w:tcW w:w="516" w:type="dxa"/>
            <w:vAlign w:val="center"/>
          </w:tcPr>
          <w:p w:rsidR="00197839" w:rsidRPr="00754ED1" w:rsidRDefault="00197839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56" w:type="dxa"/>
            <w:vAlign w:val="center"/>
          </w:tcPr>
          <w:p w:rsidR="00197839" w:rsidRPr="00754ED1" w:rsidRDefault="00197839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197839" w:rsidRPr="00754ED1" w:rsidRDefault="00197839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4" w:type="dxa"/>
            <w:vAlign w:val="center"/>
          </w:tcPr>
          <w:p w:rsidR="00197839" w:rsidRDefault="00197839" w:rsidP="00197839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2" w:type="dxa"/>
            <w:vAlign w:val="center"/>
          </w:tcPr>
          <w:p w:rsidR="00197839" w:rsidRPr="00754ED1" w:rsidRDefault="00197839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vAlign w:val="center"/>
          </w:tcPr>
          <w:p w:rsidR="00197839" w:rsidRPr="00754ED1" w:rsidRDefault="00197839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16" w:type="dxa"/>
            <w:vAlign w:val="center"/>
          </w:tcPr>
          <w:p w:rsidR="00197839" w:rsidRPr="00754ED1" w:rsidRDefault="00197839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46EF1" w:rsidRPr="00754ED1" w:rsidTr="00615265">
        <w:trPr>
          <w:trHeight w:val="1754"/>
        </w:trPr>
        <w:tc>
          <w:tcPr>
            <w:tcW w:w="14560" w:type="dxa"/>
            <w:gridSpan w:val="7"/>
          </w:tcPr>
          <w:p w:rsidR="00246EF1" w:rsidRPr="00754ED1" w:rsidRDefault="00246EF1" w:rsidP="00260DA4">
            <w:pPr>
              <w:ind w:firstLine="0"/>
              <w:jc w:val="left"/>
              <w:rPr>
                <w:sz w:val="22"/>
              </w:rPr>
            </w:pPr>
            <w:r w:rsidRPr="00754ED1">
              <w:rPr>
                <w:sz w:val="22"/>
              </w:rPr>
              <w:lastRenderedPageBreak/>
              <w:t>1. Задача: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FA25CC" w:rsidRPr="00754ED1" w:rsidTr="00FA25CC">
        <w:trPr>
          <w:trHeight w:val="1994"/>
        </w:trPr>
        <w:tc>
          <w:tcPr>
            <w:tcW w:w="516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456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Информирование субъектов малого и среднего предпринимательства о мерах государственной поддержки</w:t>
            </w:r>
          </w:p>
        </w:tc>
        <w:tc>
          <w:tcPr>
            <w:tcW w:w="2552" w:type="dxa"/>
          </w:tcPr>
          <w:p w:rsidR="009D20B3" w:rsidRPr="00754ED1" w:rsidRDefault="001865F3" w:rsidP="00B611C6">
            <w:pPr>
              <w:pStyle w:val="10"/>
              <w:keepNext/>
              <w:keepLines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мотивации </w:t>
            </w:r>
            <w:r w:rsidR="00B611C6">
              <w:rPr>
                <w:sz w:val="22"/>
                <w:szCs w:val="22"/>
              </w:rPr>
              <w:t xml:space="preserve">у </w:t>
            </w:r>
            <w:r w:rsidR="009D20B3" w:rsidRPr="00754ED1">
              <w:rPr>
                <w:sz w:val="22"/>
                <w:szCs w:val="22"/>
              </w:rPr>
              <w:t>субъектов малого и среднего предпринимательства</w:t>
            </w:r>
            <w:r>
              <w:rPr>
                <w:sz w:val="22"/>
                <w:szCs w:val="22"/>
              </w:rPr>
              <w:t xml:space="preserve"> в </w:t>
            </w:r>
            <w:r w:rsidR="00B611C6">
              <w:rPr>
                <w:sz w:val="22"/>
                <w:szCs w:val="22"/>
              </w:rPr>
              <w:t xml:space="preserve">получении </w:t>
            </w:r>
            <w:r>
              <w:rPr>
                <w:sz w:val="22"/>
                <w:szCs w:val="22"/>
              </w:rPr>
              <w:t>информ</w:t>
            </w:r>
            <w:r w:rsidR="00B611C6">
              <w:rPr>
                <w:sz w:val="22"/>
                <w:szCs w:val="22"/>
              </w:rPr>
              <w:t>ации</w:t>
            </w:r>
          </w:p>
        </w:tc>
        <w:tc>
          <w:tcPr>
            <w:tcW w:w="3124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412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</w:tcPr>
          <w:p w:rsidR="009D20B3" w:rsidRPr="00F349A7" w:rsidRDefault="008F0C0E" w:rsidP="001677B3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  <w:r w:rsidRPr="00F349A7">
              <w:rPr>
                <w:color w:val="auto"/>
                <w:sz w:val="22"/>
                <w:szCs w:val="22"/>
              </w:rPr>
              <w:t>Проведен</w:t>
            </w:r>
            <w:r w:rsidR="001677B3">
              <w:rPr>
                <w:color w:val="auto"/>
                <w:sz w:val="22"/>
                <w:szCs w:val="22"/>
              </w:rPr>
              <w:t>о 3789 консультаций субъектам МСП.</w:t>
            </w:r>
            <w:r w:rsidRPr="00F349A7">
              <w:rPr>
                <w:color w:val="auto"/>
                <w:sz w:val="22"/>
                <w:szCs w:val="22"/>
              </w:rPr>
              <w:t xml:space="preserve"> </w:t>
            </w:r>
            <w:r w:rsidR="001677B3">
              <w:rPr>
                <w:color w:val="auto"/>
                <w:sz w:val="22"/>
                <w:szCs w:val="22"/>
              </w:rPr>
              <w:t>И</w:t>
            </w:r>
            <w:r w:rsidR="006D002F" w:rsidRPr="00F349A7">
              <w:rPr>
                <w:color w:val="auto"/>
                <w:sz w:val="22"/>
                <w:szCs w:val="22"/>
              </w:rPr>
              <w:t>нформация о мерах гос</w:t>
            </w:r>
            <w:r w:rsidR="00C40545" w:rsidRPr="00F349A7">
              <w:rPr>
                <w:color w:val="auto"/>
                <w:sz w:val="22"/>
                <w:szCs w:val="22"/>
              </w:rPr>
              <w:t>ударственной</w:t>
            </w:r>
            <w:r w:rsidR="006B69D6" w:rsidRPr="00F349A7">
              <w:rPr>
                <w:color w:val="auto"/>
                <w:sz w:val="22"/>
                <w:szCs w:val="22"/>
              </w:rPr>
              <w:t xml:space="preserve"> </w:t>
            </w:r>
            <w:r w:rsidR="006D002F" w:rsidRPr="00F349A7">
              <w:rPr>
                <w:color w:val="auto"/>
                <w:sz w:val="22"/>
                <w:szCs w:val="22"/>
              </w:rPr>
              <w:t>поддержки МСП размещена на официальном сайте ДГО, в разделе МСП.</w:t>
            </w:r>
            <w:r w:rsidR="00F349A7" w:rsidRPr="00F349A7">
              <w:rPr>
                <w:color w:val="auto"/>
              </w:rPr>
              <w:t xml:space="preserve"> </w:t>
            </w:r>
            <w:r w:rsidR="00F349A7" w:rsidRPr="00F349A7">
              <w:rPr>
                <w:color w:val="auto"/>
                <w:sz w:val="22"/>
                <w:szCs w:val="22"/>
              </w:rPr>
              <w:t>https://dalnegorsk-mo.ru/economy/business/businessprogramm/</w:t>
            </w:r>
          </w:p>
        </w:tc>
        <w:tc>
          <w:tcPr>
            <w:tcW w:w="2516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Управление экономики администрации Дальнегорского городского округа, МАУ МКК «Центр развития предпринимательства»</w:t>
            </w:r>
          </w:p>
        </w:tc>
      </w:tr>
      <w:tr w:rsidR="008F0C0E" w:rsidRPr="00754ED1" w:rsidTr="006850A7">
        <w:trPr>
          <w:trHeight w:val="3393"/>
        </w:trPr>
        <w:tc>
          <w:tcPr>
            <w:tcW w:w="516" w:type="dxa"/>
          </w:tcPr>
          <w:p w:rsidR="008F0C0E" w:rsidRPr="00754ED1" w:rsidRDefault="008F0C0E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1.2</w:t>
            </w:r>
          </w:p>
        </w:tc>
        <w:tc>
          <w:tcPr>
            <w:tcW w:w="2456" w:type="dxa"/>
          </w:tcPr>
          <w:p w:rsidR="008F0C0E" w:rsidRPr="00754ED1" w:rsidRDefault="008F0C0E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 xml:space="preserve">Организация мероприятий, круглых столов, семинаров, форумов для </w:t>
            </w:r>
            <w:r w:rsidRPr="00754ED1">
              <w:rPr>
                <w:sz w:val="22"/>
                <w:szCs w:val="22"/>
              </w:rPr>
              <w:t>субъектов малого и среднего предпринимательства</w:t>
            </w:r>
            <w:r w:rsidRPr="00754ED1">
              <w:rPr>
                <w:color w:val="2D2D2D"/>
                <w:sz w:val="22"/>
                <w:szCs w:val="22"/>
              </w:rPr>
              <w:t xml:space="preserve"> (ведения диалогов органов власти и бизнеса)</w:t>
            </w:r>
          </w:p>
        </w:tc>
        <w:tc>
          <w:tcPr>
            <w:tcW w:w="2552" w:type="dxa"/>
          </w:tcPr>
          <w:p w:rsidR="008F0C0E" w:rsidRPr="00754ED1" w:rsidRDefault="00B611C6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мотивации у </w:t>
            </w:r>
            <w:r w:rsidRPr="00754ED1">
              <w:rPr>
                <w:sz w:val="22"/>
                <w:szCs w:val="22"/>
              </w:rPr>
              <w:t>субъектов малого и среднего предпринимательства</w:t>
            </w:r>
            <w:r>
              <w:rPr>
                <w:sz w:val="22"/>
                <w:szCs w:val="22"/>
              </w:rPr>
              <w:t xml:space="preserve"> в получении информации</w:t>
            </w:r>
          </w:p>
        </w:tc>
        <w:tc>
          <w:tcPr>
            <w:tcW w:w="3124" w:type="dxa"/>
          </w:tcPr>
          <w:p w:rsidR="008F0C0E" w:rsidRPr="00754ED1" w:rsidRDefault="008F0C0E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Количество проводимых мероприятий по вопросам развития предпринимательства</w:t>
            </w:r>
          </w:p>
        </w:tc>
        <w:tc>
          <w:tcPr>
            <w:tcW w:w="1412" w:type="dxa"/>
          </w:tcPr>
          <w:p w:rsidR="008F0C0E" w:rsidRPr="00754ED1" w:rsidRDefault="008F0C0E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</w:tcPr>
          <w:p w:rsidR="002B7549" w:rsidRPr="000B7F1D" w:rsidRDefault="002B7549" w:rsidP="0001028F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  <w:r w:rsidRPr="000B7F1D">
              <w:rPr>
                <w:color w:val="auto"/>
                <w:sz w:val="22"/>
                <w:szCs w:val="22"/>
              </w:rPr>
              <w:t>П</w:t>
            </w:r>
            <w:r w:rsidR="008F0C0E" w:rsidRPr="000B7F1D">
              <w:rPr>
                <w:color w:val="auto"/>
                <w:sz w:val="22"/>
                <w:szCs w:val="22"/>
              </w:rPr>
              <w:t>роведен</w:t>
            </w:r>
            <w:r w:rsidRPr="000B7F1D">
              <w:rPr>
                <w:color w:val="auto"/>
                <w:sz w:val="22"/>
                <w:szCs w:val="22"/>
              </w:rPr>
              <w:t xml:space="preserve">о </w:t>
            </w:r>
            <w:r w:rsidR="00C633CF">
              <w:rPr>
                <w:color w:val="auto"/>
                <w:sz w:val="22"/>
                <w:szCs w:val="22"/>
              </w:rPr>
              <w:t>7</w:t>
            </w:r>
            <w:r w:rsidR="006F5547" w:rsidRPr="000B7F1D">
              <w:rPr>
                <w:color w:val="auto"/>
                <w:sz w:val="22"/>
                <w:szCs w:val="22"/>
              </w:rPr>
              <w:t xml:space="preserve"> </w:t>
            </w:r>
            <w:r w:rsidR="008F0C0E" w:rsidRPr="000B7F1D">
              <w:rPr>
                <w:color w:val="auto"/>
                <w:sz w:val="22"/>
                <w:szCs w:val="22"/>
              </w:rPr>
              <w:t>Совет</w:t>
            </w:r>
            <w:r w:rsidR="00DB2B5A">
              <w:rPr>
                <w:color w:val="auto"/>
                <w:sz w:val="22"/>
                <w:szCs w:val="22"/>
              </w:rPr>
              <w:t>ов</w:t>
            </w:r>
            <w:r w:rsidR="008F0C0E" w:rsidRPr="000B7F1D">
              <w:rPr>
                <w:color w:val="auto"/>
                <w:sz w:val="22"/>
                <w:szCs w:val="22"/>
              </w:rPr>
              <w:t xml:space="preserve"> МСП, протокол № </w:t>
            </w:r>
            <w:r w:rsidR="008618DB" w:rsidRPr="000B7F1D">
              <w:rPr>
                <w:color w:val="auto"/>
                <w:sz w:val="22"/>
                <w:szCs w:val="22"/>
              </w:rPr>
              <w:t>1</w:t>
            </w:r>
            <w:r w:rsidR="008F0C0E" w:rsidRPr="000B7F1D">
              <w:rPr>
                <w:color w:val="auto"/>
                <w:sz w:val="22"/>
                <w:szCs w:val="22"/>
              </w:rPr>
              <w:t xml:space="preserve"> от </w:t>
            </w:r>
            <w:r w:rsidR="008618DB" w:rsidRPr="000B7F1D">
              <w:rPr>
                <w:color w:val="auto"/>
                <w:sz w:val="22"/>
                <w:szCs w:val="22"/>
              </w:rPr>
              <w:t>2</w:t>
            </w:r>
            <w:r w:rsidR="008F0C0E" w:rsidRPr="000B7F1D">
              <w:rPr>
                <w:color w:val="auto"/>
                <w:sz w:val="22"/>
                <w:szCs w:val="22"/>
              </w:rPr>
              <w:t>7.0</w:t>
            </w:r>
            <w:r w:rsidR="008618DB" w:rsidRPr="000B7F1D">
              <w:rPr>
                <w:color w:val="auto"/>
                <w:sz w:val="22"/>
                <w:szCs w:val="22"/>
              </w:rPr>
              <w:t>1</w:t>
            </w:r>
            <w:r w:rsidR="008F0C0E" w:rsidRPr="000B7F1D">
              <w:rPr>
                <w:color w:val="auto"/>
                <w:sz w:val="22"/>
                <w:szCs w:val="22"/>
              </w:rPr>
              <w:t>.202</w:t>
            </w:r>
            <w:r w:rsidR="008618DB" w:rsidRPr="000B7F1D">
              <w:rPr>
                <w:color w:val="auto"/>
                <w:sz w:val="22"/>
                <w:szCs w:val="22"/>
              </w:rPr>
              <w:t>3</w:t>
            </w:r>
            <w:r w:rsidR="006D002F" w:rsidRPr="000B7F1D">
              <w:rPr>
                <w:color w:val="auto"/>
                <w:sz w:val="22"/>
                <w:szCs w:val="22"/>
              </w:rPr>
              <w:t>, №2 от 28.02.2023; №3 от 25.05.2023; №4 от 30.06.2023</w:t>
            </w:r>
            <w:r w:rsidR="006F5547" w:rsidRPr="000B7F1D">
              <w:rPr>
                <w:color w:val="auto"/>
                <w:sz w:val="22"/>
                <w:szCs w:val="22"/>
              </w:rPr>
              <w:t>; №5 от 04.08.2023</w:t>
            </w:r>
            <w:r w:rsidR="00C633CF">
              <w:rPr>
                <w:color w:val="auto"/>
                <w:sz w:val="22"/>
                <w:szCs w:val="22"/>
              </w:rPr>
              <w:t xml:space="preserve">; № 6 </w:t>
            </w:r>
            <w:proofErr w:type="gramStart"/>
            <w:r w:rsidR="00C633CF">
              <w:rPr>
                <w:color w:val="auto"/>
                <w:sz w:val="22"/>
                <w:szCs w:val="22"/>
              </w:rPr>
              <w:t>от</w:t>
            </w:r>
            <w:proofErr w:type="gramEnd"/>
            <w:r w:rsidR="00C633CF">
              <w:rPr>
                <w:color w:val="auto"/>
                <w:sz w:val="22"/>
                <w:szCs w:val="22"/>
              </w:rPr>
              <w:t xml:space="preserve"> 17.10.2023;№ 7 от 28.12.2023</w:t>
            </w:r>
            <w:r w:rsidR="006F5547" w:rsidRPr="000B7F1D">
              <w:rPr>
                <w:color w:val="auto"/>
                <w:sz w:val="22"/>
                <w:szCs w:val="22"/>
              </w:rPr>
              <w:t>.</w:t>
            </w:r>
          </w:p>
          <w:p w:rsidR="000669BB" w:rsidRPr="000B7F1D" w:rsidRDefault="008F0C0E" w:rsidP="00C40545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0B7F1D">
              <w:rPr>
                <w:color w:val="auto"/>
                <w:sz w:val="22"/>
                <w:szCs w:val="22"/>
              </w:rPr>
              <w:t xml:space="preserve">МАУ МКК «Центр развития предпринимательства» проведено </w:t>
            </w:r>
            <w:r w:rsidR="000669BB" w:rsidRPr="000B7F1D">
              <w:rPr>
                <w:color w:val="auto"/>
                <w:sz w:val="22"/>
                <w:szCs w:val="22"/>
              </w:rPr>
              <w:t>1</w:t>
            </w:r>
            <w:r w:rsidR="00C633CF">
              <w:rPr>
                <w:color w:val="auto"/>
                <w:sz w:val="22"/>
                <w:szCs w:val="22"/>
              </w:rPr>
              <w:t>3</w:t>
            </w:r>
            <w:r w:rsidR="000669BB" w:rsidRPr="000B7F1D">
              <w:rPr>
                <w:color w:val="auto"/>
                <w:sz w:val="22"/>
                <w:szCs w:val="22"/>
              </w:rPr>
              <w:t xml:space="preserve"> </w:t>
            </w:r>
            <w:r w:rsidRPr="000B7F1D">
              <w:rPr>
                <w:color w:val="auto"/>
                <w:sz w:val="22"/>
                <w:szCs w:val="22"/>
              </w:rPr>
              <w:t>мероприяти</w:t>
            </w:r>
            <w:r w:rsidR="002546FD" w:rsidRPr="000B7F1D">
              <w:rPr>
                <w:color w:val="auto"/>
                <w:sz w:val="22"/>
                <w:szCs w:val="22"/>
              </w:rPr>
              <w:t>й</w:t>
            </w:r>
            <w:r w:rsidR="00DB2B5A">
              <w:rPr>
                <w:color w:val="auto"/>
                <w:sz w:val="22"/>
                <w:szCs w:val="22"/>
              </w:rPr>
              <w:t>, в котор</w:t>
            </w:r>
            <w:r w:rsidR="00C40545">
              <w:rPr>
                <w:color w:val="auto"/>
                <w:sz w:val="22"/>
                <w:szCs w:val="22"/>
              </w:rPr>
              <w:t>ых</w:t>
            </w:r>
            <w:r w:rsidR="00DB2B5A">
              <w:rPr>
                <w:color w:val="auto"/>
                <w:sz w:val="22"/>
                <w:szCs w:val="22"/>
              </w:rPr>
              <w:t xml:space="preserve"> приняло участие 2</w:t>
            </w:r>
            <w:r w:rsidR="00C633CF">
              <w:rPr>
                <w:color w:val="auto"/>
                <w:sz w:val="22"/>
                <w:szCs w:val="22"/>
              </w:rPr>
              <w:t>8</w:t>
            </w:r>
            <w:r w:rsidR="00DB2B5A">
              <w:rPr>
                <w:color w:val="auto"/>
                <w:sz w:val="22"/>
                <w:szCs w:val="22"/>
              </w:rPr>
              <w:t>0 представителей бизнеса</w:t>
            </w:r>
            <w:r w:rsidR="0007628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16" w:type="dxa"/>
          </w:tcPr>
          <w:p w:rsidR="008F0C0E" w:rsidRPr="003C27B0" w:rsidRDefault="008F0C0E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3C27B0">
              <w:rPr>
                <w:color w:val="auto"/>
                <w:sz w:val="22"/>
                <w:szCs w:val="22"/>
              </w:rPr>
              <w:t>Управление экономики администрации Дальнегорского городского округа, МАУ МКК «Центр развития предпринимательства»</w:t>
            </w:r>
          </w:p>
        </w:tc>
      </w:tr>
      <w:tr w:rsidR="008F0C0E" w:rsidRPr="00754ED1" w:rsidTr="006C7A19">
        <w:tc>
          <w:tcPr>
            <w:tcW w:w="14560" w:type="dxa"/>
            <w:gridSpan w:val="7"/>
          </w:tcPr>
          <w:p w:rsidR="008F0C0E" w:rsidRPr="003B5A22" w:rsidRDefault="008F0C0E" w:rsidP="00260D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B5A22">
              <w:rPr>
                <w:sz w:val="22"/>
              </w:rPr>
              <w:t>2. Задача: Обеспечение прозрачности и доступности закупок товаров, работ и услуг, осуществляемых в соответствии с законодательством Российской Федерации о контрактной системе в сфере закупок товаров, работ и услуг, для обеспечения государственных и муниципальных нужд, предусматривающее:</w:t>
            </w:r>
          </w:p>
          <w:p w:rsidR="008F0C0E" w:rsidRPr="003B5A22" w:rsidRDefault="008F0C0E" w:rsidP="00260D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B5A22">
              <w:rPr>
                <w:sz w:val="22"/>
              </w:rPr>
              <w:lastRenderedPageBreak/>
              <w:t>Снижение количества случаев осуществления закупки у единственного поставщика (подрядчика, исполнителя);</w:t>
            </w:r>
          </w:p>
          <w:p w:rsidR="008F0C0E" w:rsidRPr="003B5A22" w:rsidRDefault="008F0C0E" w:rsidP="00260D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B5A22">
              <w:rPr>
                <w:sz w:val="22"/>
              </w:rPr>
              <w:t>Ведение механизма оказания информационного содействия участникам закупок по вопросам, связанным с получением электронной подписи, формированием заявок, а также правового сопровождения при осуществлении закупок;</w:t>
            </w:r>
          </w:p>
          <w:p w:rsidR="008F0C0E" w:rsidRPr="003B5A22" w:rsidRDefault="008F0C0E" w:rsidP="00260D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B5A22">
              <w:rPr>
                <w:sz w:val="22"/>
              </w:rPr>
              <w:t>Расширение субъектов малого и среднего предпринимательства в закупках товаров, работ и услуг, осуществляемых в соответствии с законодательством Российской Федерации о контактной системе в сфере закупок товаров, работ и услуг.</w:t>
            </w:r>
          </w:p>
        </w:tc>
      </w:tr>
      <w:tr w:rsidR="001D1ED8" w:rsidRPr="00754ED1" w:rsidTr="00FA25CC">
        <w:tc>
          <w:tcPr>
            <w:tcW w:w="516" w:type="dxa"/>
          </w:tcPr>
          <w:p w:rsidR="001D1ED8" w:rsidRPr="00754ED1" w:rsidRDefault="001D1ED8" w:rsidP="006C7A19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456" w:type="dxa"/>
          </w:tcPr>
          <w:p w:rsidR="001D1ED8" w:rsidRPr="003B5A22" w:rsidRDefault="001D1ED8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Снижение 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2552" w:type="dxa"/>
          </w:tcPr>
          <w:p w:rsidR="001D1ED8" w:rsidRPr="003B5A22" w:rsidRDefault="001D1ED8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Использование допустимых объемов размещения закупок у единственного поставщика (подрядчика, исполнителя)</w:t>
            </w:r>
          </w:p>
        </w:tc>
        <w:tc>
          <w:tcPr>
            <w:tcW w:w="3124" w:type="dxa"/>
          </w:tcPr>
          <w:p w:rsidR="001D1ED8" w:rsidRPr="003B5A22" w:rsidRDefault="001D1ED8" w:rsidP="00C53BEF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Оптимизация процедур государственных и муниципальных закупок, обеспечение прозрачности и доступности процедуры муниципальных закупок</w:t>
            </w:r>
          </w:p>
        </w:tc>
        <w:tc>
          <w:tcPr>
            <w:tcW w:w="1412" w:type="dxa"/>
          </w:tcPr>
          <w:p w:rsidR="001D1ED8" w:rsidRPr="003B5A22" w:rsidRDefault="001D1ED8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2022-2025</w:t>
            </w:r>
          </w:p>
        </w:tc>
        <w:tc>
          <w:tcPr>
            <w:tcW w:w="1984" w:type="dxa"/>
          </w:tcPr>
          <w:p w:rsidR="001D1ED8" w:rsidRPr="00D45509" w:rsidRDefault="001D1ED8" w:rsidP="00B611C6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  <w:r w:rsidRPr="00D45509">
              <w:rPr>
                <w:color w:val="auto"/>
                <w:sz w:val="22"/>
                <w:szCs w:val="22"/>
              </w:rPr>
              <w:t>план – график закупок, отчёты, мониторинг закупок</w:t>
            </w:r>
            <w:r w:rsidR="00B611C6">
              <w:rPr>
                <w:color w:val="auto"/>
                <w:sz w:val="22"/>
                <w:szCs w:val="22"/>
              </w:rPr>
              <w:t>. С</w:t>
            </w:r>
            <w:r w:rsidRPr="00D45509">
              <w:rPr>
                <w:color w:val="auto"/>
                <w:sz w:val="22"/>
                <w:szCs w:val="22"/>
              </w:rPr>
              <w:t>сылка</w:t>
            </w:r>
            <w:r w:rsidR="00B611C6">
              <w:rPr>
                <w:color w:val="auto"/>
                <w:sz w:val="22"/>
                <w:szCs w:val="22"/>
              </w:rPr>
              <w:t xml:space="preserve"> на размещение на сайте</w:t>
            </w:r>
            <w:r w:rsidRPr="00D45509">
              <w:rPr>
                <w:color w:val="auto"/>
                <w:sz w:val="22"/>
                <w:szCs w:val="22"/>
              </w:rPr>
              <w:t>:</w:t>
            </w:r>
            <w:r w:rsidRPr="00D45509">
              <w:rPr>
                <w:color w:val="auto"/>
              </w:rPr>
              <w:t xml:space="preserve"> </w:t>
            </w:r>
            <w:r w:rsidRPr="00D45509">
              <w:rPr>
                <w:color w:val="auto"/>
                <w:sz w:val="22"/>
                <w:szCs w:val="22"/>
              </w:rPr>
              <w:t>https://zakupki.gov.ru/epz/main/public/home.html</w:t>
            </w:r>
            <w:r w:rsidR="00530AB4" w:rsidRPr="00D4550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16" w:type="dxa"/>
          </w:tcPr>
          <w:p w:rsidR="001D1ED8" w:rsidRPr="003B5A22" w:rsidRDefault="001D1ED8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3B5A22">
              <w:rPr>
                <w:color w:val="auto"/>
                <w:sz w:val="22"/>
                <w:szCs w:val="22"/>
              </w:rPr>
              <w:t>МКУ «Обслуживающее учреждение»</w:t>
            </w:r>
          </w:p>
        </w:tc>
      </w:tr>
      <w:tr w:rsidR="001D1ED8" w:rsidRPr="00754ED1" w:rsidTr="00FA25CC">
        <w:tc>
          <w:tcPr>
            <w:tcW w:w="516" w:type="dxa"/>
          </w:tcPr>
          <w:p w:rsidR="001D1ED8" w:rsidRPr="00754ED1" w:rsidRDefault="001D1ED8" w:rsidP="00500C91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2.2</w:t>
            </w:r>
          </w:p>
        </w:tc>
        <w:tc>
          <w:tcPr>
            <w:tcW w:w="2456" w:type="dxa"/>
          </w:tcPr>
          <w:p w:rsidR="001D1ED8" w:rsidRPr="003B5A22" w:rsidRDefault="001D1ED8" w:rsidP="00C53BEF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Проведение обучающих мероприятий для субъектов малого и среднего предпринимательства, связанных с участием в муниципальных закупках</w:t>
            </w:r>
          </w:p>
        </w:tc>
        <w:tc>
          <w:tcPr>
            <w:tcW w:w="2552" w:type="dxa"/>
          </w:tcPr>
          <w:p w:rsidR="001D1ED8" w:rsidRPr="003B5A22" w:rsidRDefault="001D1ED8" w:rsidP="00AD232A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Недостаточное информирование субъектов малого и среднего предпринимательства о порядке и условиях участия в государственных и муниципальных закупках и закупках у крупнейших заказчиков</w:t>
            </w:r>
          </w:p>
        </w:tc>
        <w:tc>
          <w:tcPr>
            <w:tcW w:w="3124" w:type="dxa"/>
          </w:tcPr>
          <w:p w:rsidR="001D1ED8" w:rsidRPr="003B5A22" w:rsidRDefault="001D1ED8" w:rsidP="00AD232A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Введение механизма оказания информационного содействия участникам закупки по вопросам, связанным с получением электронной подписи, формированием заявок, а также правового сопровождения при осуществлении закупок; увеличение количества участников закупок из числа субъектов малого и среднего предпринимательства</w:t>
            </w:r>
          </w:p>
        </w:tc>
        <w:tc>
          <w:tcPr>
            <w:tcW w:w="1412" w:type="dxa"/>
          </w:tcPr>
          <w:p w:rsidR="001D1ED8" w:rsidRPr="003B5A22" w:rsidRDefault="001D1ED8" w:rsidP="00AD232A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2022-2025</w:t>
            </w:r>
          </w:p>
        </w:tc>
        <w:tc>
          <w:tcPr>
            <w:tcW w:w="1984" w:type="dxa"/>
          </w:tcPr>
          <w:p w:rsidR="00BA16CD" w:rsidRDefault="00BA16CD" w:rsidP="00BA16CD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Семинар «</w:t>
            </w:r>
            <w:r w:rsidRPr="002546FD">
              <w:rPr>
                <w:color w:val="auto"/>
                <w:sz w:val="22"/>
                <w:szCs w:val="22"/>
              </w:rPr>
              <w:t>Тендеры и гос</w:t>
            </w:r>
            <w:r w:rsidR="00D972B1">
              <w:rPr>
                <w:color w:val="auto"/>
                <w:sz w:val="22"/>
                <w:szCs w:val="22"/>
              </w:rPr>
              <w:t>ударственные</w:t>
            </w:r>
            <w:r w:rsidRPr="002546FD">
              <w:rPr>
                <w:color w:val="auto"/>
                <w:sz w:val="22"/>
                <w:szCs w:val="22"/>
              </w:rPr>
              <w:t xml:space="preserve"> закупки</w:t>
            </w:r>
            <w:r>
              <w:rPr>
                <w:color w:val="auto"/>
                <w:sz w:val="22"/>
                <w:szCs w:val="22"/>
              </w:rPr>
              <w:t>»</w:t>
            </w:r>
            <w:r w:rsidR="00D42384">
              <w:rPr>
                <w:color w:val="auto"/>
                <w:sz w:val="22"/>
                <w:szCs w:val="22"/>
              </w:rPr>
              <w:t xml:space="preserve"> </w:t>
            </w:r>
            <w:r w:rsidRPr="002546FD">
              <w:rPr>
                <w:color w:val="auto"/>
                <w:sz w:val="22"/>
                <w:szCs w:val="22"/>
              </w:rPr>
              <w:t xml:space="preserve"> -</w:t>
            </w:r>
            <w:r>
              <w:rPr>
                <w:color w:val="auto"/>
                <w:sz w:val="22"/>
                <w:szCs w:val="22"/>
              </w:rPr>
              <w:t>14.0</w:t>
            </w:r>
            <w:r w:rsidR="00D972B1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>.2023, приняли участие 22 человека;</w:t>
            </w:r>
          </w:p>
          <w:p w:rsidR="001D1ED8" w:rsidRPr="00D45509" w:rsidRDefault="001D1ED8" w:rsidP="00BD4F9E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516" w:type="dxa"/>
          </w:tcPr>
          <w:p w:rsidR="001D1ED8" w:rsidRPr="003B5A22" w:rsidRDefault="001D1ED8" w:rsidP="0019746B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  <w:r w:rsidRPr="003B5A22">
              <w:rPr>
                <w:color w:val="auto"/>
                <w:sz w:val="22"/>
                <w:szCs w:val="22"/>
              </w:rPr>
              <w:t>МАУ МКК «Центр развития предпринимательства»</w:t>
            </w:r>
          </w:p>
        </w:tc>
      </w:tr>
      <w:tr w:rsidR="001D1ED8" w:rsidRPr="00754ED1" w:rsidTr="00FA25CC">
        <w:tc>
          <w:tcPr>
            <w:tcW w:w="516" w:type="dxa"/>
          </w:tcPr>
          <w:p w:rsidR="001D1ED8" w:rsidRPr="00754ED1" w:rsidRDefault="001D1ED8" w:rsidP="00500C91">
            <w:pPr>
              <w:pStyle w:val="a5"/>
              <w:shd w:val="clear" w:color="auto" w:fill="auto"/>
            </w:pPr>
            <w:r w:rsidRPr="00754ED1">
              <w:t>2.3</w:t>
            </w:r>
          </w:p>
        </w:tc>
        <w:tc>
          <w:tcPr>
            <w:tcW w:w="2456" w:type="dxa"/>
          </w:tcPr>
          <w:p w:rsidR="001D1ED8" w:rsidRPr="003B5A22" w:rsidRDefault="001D1ED8" w:rsidP="00500C91">
            <w:pPr>
              <w:pStyle w:val="a5"/>
              <w:shd w:val="clear" w:color="auto" w:fill="auto"/>
              <w:tabs>
                <w:tab w:val="left" w:pos="1781"/>
              </w:tabs>
            </w:pPr>
            <w:r w:rsidRPr="003B5A22">
              <w:t>Реализация мероприятий по «выращиванию» субъектов малого и среднего предпринимательства в целях стимулирования участия в закупках крупных компаний</w:t>
            </w:r>
          </w:p>
        </w:tc>
        <w:tc>
          <w:tcPr>
            <w:tcW w:w="2552" w:type="dxa"/>
          </w:tcPr>
          <w:p w:rsidR="001D1ED8" w:rsidRPr="003B5A22" w:rsidRDefault="001D1ED8" w:rsidP="00500C91">
            <w:pPr>
              <w:pStyle w:val="a5"/>
              <w:shd w:val="clear" w:color="auto" w:fill="auto"/>
              <w:tabs>
                <w:tab w:val="left" w:pos="2222"/>
              </w:tabs>
            </w:pPr>
            <w:r w:rsidRPr="003B5A22">
              <w:t xml:space="preserve">недостаточное информирование субъектов малого и среднего предпринимательства о порядке и условиях участия </w:t>
            </w:r>
            <w:proofErr w:type="gramStart"/>
            <w:r w:rsidRPr="003B5A22">
              <w:t>в</w:t>
            </w:r>
            <w:proofErr w:type="gramEnd"/>
          </w:p>
          <w:p w:rsidR="001D1ED8" w:rsidRPr="003B5A22" w:rsidRDefault="001D1ED8" w:rsidP="00500C91">
            <w:pPr>
              <w:pStyle w:val="a5"/>
              <w:shd w:val="clear" w:color="auto" w:fill="auto"/>
              <w:tabs>
                <w:tab w:val="left" w:pos="2218"/>
              </w:tabs>
            </w:pPr>
            <w:r w:rsidRPr="003B5A22">
              <w:t>государственных и</w:t>
            </w:r>
          </w:p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 xml:space="preserve">муниципальных </w:t>
            </w:r>
            <w:proofErr w:type="gramStart"/>
            <w:r w:rsidRPr="003B5A22">
              <w:t>закупках</w:t>
            </w:r>
            <w:proofErr w:type="gramEnd"/>
            <w:r w:rsidRPr="003B5A22">
              <w:t xml:space="preserve"> и закупках у </w:t>
            </w:r>
            <w:r w:rsidRPr="003B5A22">
              <w:lastRenderedPageBreak/>
              <w:t>крупнейших заказчиков</w:t>
            </w:r>
          </w:p>
        </w:tc>
        <w:tc>
          <w:tcPr>
            <w:tcW w:w="3124" w:type="dxa"/>
          </w:tcPr>
          <w:p w:rsidR="001D1ED8" w:rsidRPr="003B5A22" w:rsidRDefault="001D1ED8" w:rsidP="00500C91">
            <w:pPr>
              <w:pStyle w:val="a5"/>
              <w:shd w:val="clear" w:color="auto" w:fill="auto"/>
              <w:tabs>
                <w:tab w:val="left" w:pos="2357"/>
              </w:tabs>
            </w:pPr>
            <w:r w:rsidRPr="003B5A22">
              <w:lastRenderedPageBreak/>
              <w:t xml:space="preserve"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</w:t>
            </w:r>
            <w:proofErr w:type="gramStart"/>
            <w:r w:rsidRPr="003B5A22">
              <w:t>с</w:t>
            </w:r>
            <w:proofErr w:type="gramEnd"/>
          </w:p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>субъектами малого и среднего предпринимательства</w:t>
            </w:r>
          </w:p>
        </w:tc>
        <w:tc>
          <w:tcPr>
            <w:tcW w:w="1412" w:type="dxa"/>
          </w:tcPr>
          <w:p w:rsidR="001D1ED8" w:rsidRPr="003B5A22" w:rsidRDefault="001D1ED8" w:rsidP="00500C91">
            <w:pPr>
              <w:pStyle w:val="a5"/>
              <w:shd w:val="clear" w:color="auto" w:fill="auto"/>
              <w:jc w:val="center"/>
            </w:pPr>
            <w:r w:rsidRPr="003B5A22">
              <w:t>2022 - 2024</w:t>
            </w:r>
          </w:p>
        </w:tc>
        <w:tc>
          <w:tcPr>
            <w:tcW w:w="1984" w:type="dxa"/>
          </w:tcPr>
          <w:p w:rsidR="00503AA1" w:rsidRDefault="00503AA1" w:rsidP="00503AA1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Семинар «</w:t>
            </w:r>
            <w:r w:rsidRPr="002546FD">
              <w:rPr>
                <w:color w:val="auto"/>
                <w:sz w:val="22"/>
                <w:szCs w:val="22"/>
              </w:rPr>
              <w:t>Тендеры и гос</w:t>
            </w:r>
            <w:r w:rsidR="00D42384">
              <w:rPr>
                <w:color w:val="auto"/>
                <w:sz w:val="22"/>
                <w:szCs w:val="22"/>
              </w:rPr>
              <w:t>ударственные</w:t>
            </w:r>
            <w:r w:rsidRPr="002546FD">
              <w:rPr>
                <w:color w:val="auto"/>
                <w:sz w:val="22"/>
                <w:szCs w:val="22"/>
              </w:rPr>
              <w:t xml:space="preserve"> закупки</w:t>
            </w:r>
            <w:r>
              <w:rPr>
                <w:color w:val="auto"/>
                <w:sz w:val="22"/>
                <w:szCs w:val="22"/>
              </w:rPr>
              <w:t>»</w:t>
            </w:r>
            <w:r w:rsidRPr="002546FD">
              <w:rPr>
                <w:color w:val="auto"/>
                <w:sz w:val="22"/>
                <w:szCs w:val="22"/>
              </w:rPr>
              <w:t xml:space="preserve"> -</w:t>
            </w:r>
            <w:r>
              <w:rPr>
                <w:color w:val="auto"/>
                <w:sz w:val="22"/>
                <w:szCs w:val="22"/>
              </w:rPr>
              <w:t>14.0</w:t>
            </w:r>
            <w:r w:rsidR="00C633CF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>.2023, приняли участие 22 человека;</w:t>
            </w:r>
          </w:p>
          <w:p w:rsidR="001D1ED8" w:rsidRPr="003B5A22" w:rsidRDefault="001D1ED8" w:rsidP="00500C91">
            <w:pPr>
              <w:pStyle w:val="a5"/>
              <w:shd w:val="clear" w:color="auto" w:fill="auto"/>
            </w:pPr>
          </w:p>
        </w:tc>
        <w:tc>
          <w:tcPr>
            <w:tcW w:w="2516" w:type="dxa"/>
          </w:tcPr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>МАУ МКК «Центр развития предпринимательства»</w:t>
            </w:r>
          </w:p>
        </w:tc>
      </w:tr>
      <w:tr w:rsidR="001D1ED8" w:rsidRPr="00754ED1" w:rsidTr="00FA25CC">
        <w:tc>
          <w:tcPr>
            <w:tcW w:w="516" w:type="dxa"/>
          </w:tcPr>
          <w:p w:rsidR="001D1ED8" w:rsidRPr="00754ED1" w:rsidRDefault="001D1ED8" w:rsidP="00500C91">
            <w:pPr>
              <w:pStyle w:val="a5"/>
              <w:shd w:val="clear" w:color="auto" w:fill="auto"/>
            </w:pPr>
            <w:r w:rsidRPr="00754ED1">
              <w:lastRenderedPageBreak/>
              <w:t>2.4</w:t>
            </w:r>
          </w:p>
        </w:tc>
        <w:tc>
          <w:tcPr>
            <w:tcW w:w="2456" w:type="dxa"/>
          </w:tcPr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>Организация проведения семинаров, совещаний, рабочих встреч для заказчиков, специалистов в сфере закупок по вопросам законодательства Российской Федерации о</w:t>
            </w:r>
          </w:p>
          <w:p w:rsidR="001D1ED8" w:rsidRPr="003B5A22" w:rsidRDefault="001D1ED8" w:rsidP="00500C91">
            <w:pPr>
              <w:pStyle w:val="a5"/>
              <w:shd w:val="clear" w:color="auto" w:fill="auto"/>
              <w:tabs>
                <w:tab w:val="right" w:pos="2026"/>
              </w:tabs>
            </w:pPr>
            <w:r w:rsidRPr="003B5A22">
              <w:t xml:space="preserve">контрактной системе </w:t>
            </w:r>
            <w:proofErr w:type="gramStart"/>
            <w:r w:rsidRPr="003B5A22">
              <w:t>при</w:t>
            </w:r>
            <w:proofErr w:type="gramEnd"/>
          </w:p>
          <w:p w:rsidR="001D1ED8" w:rsidRPr="003B5A22" w:rsidRDefault="001D1ED8" w:rsidP="00500C91">
            <w:pPr>
              <w:pStyle w:val="a5"/>
              <w:shd w:val="clear" w:color="auto" w:fill="auto"/>
              <w:tabs>
                <w:tab w:val="right" w:pos="2026"/>
              </w:tabs>
            </w:pPr>
            <w:proofErr w:type="gramStart"/>
            <w:r w:rsidRPr="003B5A22">
              <w:t>осуществлении</w:t>
            </w:r>
            <w:proofErr w:type="gramEnd"/>
            <w:r w:rsidRPr="003B5A22">
              <w:t xml:space="preserve"> закупок товаров (работ, услуг)</w:t>
            </w:r>
          </w:p>
        </w:tc>
        <w:tc>
          <w:tcPr>
            <w:tcW w:w="2552" w:type="dxa"/>
          </w:tcPr>
          <w:p w:rsidR="001D1ED8" w:rsidRPr="003B5A22" w:rsidRDefault="001D1ED8" w:rsidP="00500C91">
            <w:pPr>
              <w:pStyle w:val="a5"/>
              <w:shd w:val="clear" w:color="auto" w:fill="auto"/>
              <w:tabs>
                <w:tab w:val="right" w:pos="2376"/>
              </w:tabs>
            </w:pPr>
            <w:r w:rsidRPr="003B5A22">
              <w:t>несоблюдение требований действующего законодательства Российской Федерации о</w:t>
            </w:r>
          </w:p>
          <w:p w:rsidR="001D1ED8" w:rsidRPr="003B5A22" w:rsidRDefault="001D1ED8" w:rsidP="00500C91">
            <w:pPr>
              <w:pStyle w:val="a5"/>
              <w:shd w:val="clear" w:color="auto" w:fill="auto"/>
              <w:tabs>
                <w:tab w:val="right" w:pos="2376"/>
              </w:tabs>
            </w:pPr>
            <w:r w:rsidRPr="003B5A22">
              <w:t>контрактной системе при осуществлении</w:t>
            </w:r>
          </w:p>
          <w:p w:rsidR="001D1ED8" w:rsidRPr="003B5A22" w:rsidRDefault="001D1ED8" w:rsidP="00500C91">
            <w:pPr>
              <w:pStyle w:val="a5"/>
              <w:shd w:val="clear" w:color="auto" w:fill="auto"/>
              <w:tabs>
                <w:tab w:val="right" w:pos="2376"/>
              </w:tabs>
            </w:pPr>
            <w:r w:rsidRPr="003B5A22">
              <w:t>закупок товаров</w:t>
            </w:r>
          </w:p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>(работ, услуг)</w:t>
            </w:r>
          </w:p>
        </w:tc>
        <w:tc>
          <w:tcPr>
            <w:tcW w:w="3124" w:type="dxa"/>
          </w:tcPr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>повышение правовой грамотности заказчиков, специалистов в сфере закупок</w:t>
            </w:r>
          </w:p>
        </w:tc>
        <w:tc>
          <w:tcPr>
            <w:tcW w:w="1412" w:type="dxa"/>
          </w:tcPr>
          <w:p w:rsidR="001D1ED8" w:rsidRPr="003B5A22" w:rsidRDefault="001D1ED8" w:rsidP="00500C91">
            <w:pPr>
              <w:pStyle w:val="a5"/>
              <w:shd w:val="clear" w:color="auto" w:fill="auto"/>
              <w:jc w:val="center"/>
            </w:pPr>
            <w:r w:rsidRPr="003B5A22">
              <w:t>постоянно</w:t>
            </w:r>
          </w:p>
        </w:tc>
        <w:tc>
          <w:tcPr>
            <w:tcW w:w="1984" w:type="dxa"/>
          </w:tcPr>
          <w:p w:rsidR="00625A89" w:rsidRPr="003B5A22" w:rsidRDefault="00B611C6" w:rsidP="00625A89">
            <w:pPr>
              <w:pStyle w:val="a5"/>
              <w:shd w:val="clear" w:color="auto" w:fill="auto"/>
              <w:tabs>
                <w:tab w:val="left" w:pos="2400"/>
              </w:tabs>
            </w:pPr>
            <w:r>
              <w:t>П</w:t>
            </w:r>
            <w:r w:rsidR="00625A89" w:rsidRPr="003B5A22">
              <w:t xml:space="preserve">исьма по вопросам применения положений законодательства Российской Федерации о контрактной системе при осуществлении закупок товаров (работ, услуг), поступающим </w:t>
            </w:r>
            <w:proofErr w:type="gramStart"/>
            <w:r w:rsidR="00625A89" w:rsidRPr="003B5A22">
              <w:t>от</w:t>
            </w:r>
            <w:proofErr w:type="gramEnd"/>
          </w:p>
          <w:p w:rsidR="001D1ED8" w:rsidRPr="003B5A22" w:rsidRDefault="000A32B3" w:rsidP="00B611C6">
            <w:pPr>
              <w:pStyle w:val="a5"/>
              <w:shd w:val="clear" w:color="auto" w:fill="auto"/>
            </w:pPr>
            <w:r>
              <w:t>заинтересованных лиц</w:t>
            </w:r>
            <w:r w:rsidR="00625A89" w:rsidRPr="003B5A22">
              <w:t xml:space="preserve"> на постоянной основе</w:t>
            </w:r>
            <w:r>
              <w:t xml:space="preserve">, </w:t>
            </w:r>
            <w:r w:rsidRPr="003B5A22">
              <w:t>специалист</w:t>
            </w:r>
            <w:r>
              <w:t>ы</w:t>
            </w:r>
            <w:r w:rsidRPr="003B5A22">
              <w:t xml:space="preserve"> в сфере закупок</w:t>
            </w:r>
            <w:r>
              <w:t xml:space="preserve"> дают разъяснения в установленный законом срок</w:t>
            </w:r>
            <w:r w:rsidR="00625A89" w:rsidRPr="003B5A22">
              <w:t>.</w:t>
            </w:r>
          </w:p>
        </w:tc>
        <w:tc>
          <w:tcPr>
            <w:tcW w:w="2516" w:type="dxa"/>
          </w:tcPr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>МКУ «Обслуживающее учреждение»</w:t>
            </w:r>
          </w:p>
        </w:tc>
      </w:tr>
      <w:tr w:rsidR="001D1ED8" w:rsidRPr="00754ED1" w:rsidTr="00FA25CC">
        <w:tc>
          <w:tcPr>
            <w:tcW w:w="516" w:type="dxa"/>
          </w:tcPr>
          <w:p w:rsidR="001D1ED8" w:rsidRPr="00754ED1" w:rsidRDefault="001D1ED8" w:rsidP="00FA25CC">
            <w:pPr>
              <w:pStyle w:val="a5"/>
              <w:shd w:val="clear" w:color="auto" w:fill="auto"/>
            </w:pPr>
            <w:r w:rsidRPr="00754ED1">
              <w:t>2.5</w:t>
            </w:r>
          </w:p>
        </w:tc>
        <w:tc>
          <w:tcPr>
            <w:tcW w:w="2456" w:type="dxa"/>
          </w:tcPr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>Обеспечение осуществления закупок товаров, работ, услуг у субъектов малого предпринимательства и социально ориентированных некоммерческих организаций в</w:t>
            </w:r>
          </w:p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 xml:space="preserve">соответствии </w:t>
            </w:r>
            <w:proofErr w:type="gramStart"/>
            <w:r w:rsidRPr="003B5A22">
              <w:t>с</w:t>
            </w:r>
            <w:proofErr w:type="gramEnd"/>
          </w:p>
          <w:p w:rsidR="001D1ED8" w:rsidRPr="003B5A22" w:rsidRDefault="001D1ED8" w:rsidP="004612D1">
            <w:pPr>
              <w:pStyle w:val="a5"/>
              <w:shd w:val="clear" w:color="auto" w:fill="auto"/>
              <w:tabs>
                <w:tab w:val="left" w:pos="1915"/>
              </w:tabs>
            </w:pPr>
            <w:r w:rsidRPr="003B5A22">
              <w:t xml:space="preserve">законодательством Российской Федерации о контрактной системе в сфере закупок товаров, работ, услуг для обеспечения государственных и </w:t>
            </w:r>
            <w:r w:rsidRPr="003B5A22">
              <w:lastRenderedPageBreak/>
              <w:t>муниципальных нужд</w:t>
            </w:r>
          </w:p>
        </w:tc>
        <w:tc>
          <w:tcPr>
            <w:tcW w:w="2552" w:type="dxa"/>
          </w:tcPr>
          <w:p w:rsidR="001D1ED8" w:rsidRPr="003B5A22" w:rsidRDefault="001D1ED8" w:rsidP="00001203">
            <w:pPr>
              <w:pStyle w:val="a5"/>
              <w:shd w:val="clear" w:color="auto" w:fill="auto"/>
              <w:tabs>
                <w:tab w:val="left" w:pos="2261"/>
              </w:tabs>
            </w:pPr>
            <w:r w:rsidRPr="003B5A22">
              <w:lastRenderedPageBreak/>
              <w:t>несоблюдение заказчиками требований действующего законодательства Российской Федерации о</w:t>
            </w:r>
            <w:r w:rsidR="00001203">
              <w:t xml:space="preserve"> </w:t>
            </w:r>
            <w:r w:rsidRPr="003B5A22">
              <w:t>контрактной системе в части осуществления закупок у субъектов малого и среднего предпринимательства и социально</w:t>
            </w:r>
          </w:p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>ориентированных некоммерческих организаций в объеме не менее чем 15 % от совокупного годового объема закупок</w:t>
            </w:r>
          </w:p>
        </w:tc>
        <w:tc>
          <w:tcPr>
            <w:tcW w:w="3124" w:type="dxa"/>
          </w:tcPr>
          <w:p w:rsidR="001D1ED8" w:rsidRPr="003B5A22" w:rsidRDefault="001D1ED8" w:rsidP="00500C91">
            <w:pPr>
              <w:pStyle w:val="a5"/>
              <w:shd w:val="clear" w:color="auto" w:fill="auto"/>
              <w:tabs>
                <w:tab w:val="left" w:pos="1728"/>
              </w:tabs>
            </w:pPr>
            <w:r w:rsidRPr="003B5A22">
              <w:t>предоставление преимуществ субъектам малого</w:t>
            </w:r>
          </w:p>
          <w:p w:rsidR="001D1ED8" w:rsidRPr="003B5A22" w:rsidRDefault="001D1ED8" w:rsidP="00500C91">
            <w:pPr>
              <w:pStyle w:val="a5"/>
              <w:shd w:val="clear" w:color="auto" w:fill="auto"/>
              <w:tabs>
                <w:tab w:val="left" w:pos="2074"/>
              </w:tabs>
            </w:pPr>
            <w:r w:rsidRPr="003B5A22">
              <w:t xml:space="preserve">предпринимательства и социально ориентированным некоммерческим организациям </w:t>
            </w:r>
            <w:proofErr w:type="gramStart"/>
            <w:r w:rsidRPr="003B5A22">
              <w:t>при</w:t>
            </w:r>
            <w:proofErr w:type="gramEnd"/>
          </w:p>
          <w:p w:rsidR="001D1ED8" w:rsidRPr="003B5A22" w:rsidRDefault="001D1ED8" w:rsidP="00500C91">
            <w:pPr>
              <w:pStyle w:val="a5"/>
              <w:shd w:val="clear" w:color="auto" w:fill="auto"/>
            </w:pPr>
            <w:proofErr w:type="gramStart"/>
            <w:r w:rsidRPr="003B5A22">
              <w:t>осуществлении</w:t>
            </w:r>
            <w:proofErr w:type="gramEnd"/>
            <w:r w:rsidRPr="003B5A22">
              <w:t xml:space="preserve"> закупок в объеме не менее чем пятнадцать процентов совокупного годового объема закупок.</w:t>
            </w:r>
          </w:p>
        </w:tc>
        <w:tc>
          <w:tcPr>
            <w:tcW w:w="1412" w:type="dxa"/>
          </w:tcPr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>постоянно</w:t>
            </w:r>
          </w:p>
        </w:tc>
        <w:tc>
          <w:tcPr>
            <w:tcW w:w="1984" w:type="dxa"/>
          </w:tcPr>
          <w:p w:rsidR="006116B1" w:rsidRPr="00D45509" w:rsidRDefault="006116B1" w:rsidP="006116B1">
            <w:pPr>
              <w:pStyle w:val="a5"/>
              <w:shd w:val="clear" w:color="auto" w:fill="auto"/>
            </w:pPr>
            <w:r w:rsidRPr="00D45509">
              <w:t>план-график закупок, отчеты, мониторинг закупок</w:t>
            </w:r>
          </w:p>
          <w:p w:rsidR="00001203" w:rsidRPr="00D45509" w:rsidRDefault="006116B1" w:rsidP="00B611C6">
            <w:pPr>
              <w:pStyle w:val="a5"/>
              <w:shd w:val="clear" w:color="auto" w:fill="auto"/>
            </w:pPr>
            <w:r w:rsidRPr="00D45509">
              <w:t xml:space="preserve">ссылка: </w:t>
            </w:r>
            <w:r w:rsidR="00B611C6">
              <w:t xml:space="preserve">размещаем на официальном сайте </w:t>
            </w:r>
            <w:hyperlink r:id="rId6" w:history="1">
              <w:r w:rsidR="00530AB4" w:rsidRPr="00D45509">
                <w:rPr>
                  <w:rStyle w:val="a8"/>
                </w:rPr>
                <w:t>https://zakupki.gov.ru/epz/main/public/home.html</w:t>
              </w:r>
            </w:hyperlink>
            <w:r w:rsidR="00530AB4" w:rsidRPr="00D45509">
              <w:t xml:space="preserve">. </w:t>
            </w:r>
          </w:p>
        </w:tc>
        <w:tc>
          <w:tcPr>
            <w:tcW w:w="2516" w:type="dxa"/>
          </w:tcPr>
          <w:p w:rsidR="001D1ED8" w:rsidRPr="003B5A22" w:rsidRDefault="001D1ED8" w:rsidP="00500C91">
            <w:pPr>
              <w:pStyle w:val="a5"/>
              <w:shd w:val="clear" w:color="auto" w:fill="auto"/>
              <w:tabs>
                <w:tab w:val="left" w:pos="2342"/>
              </w:tabs>
            </w:pPr>
            <w:r w:rsidRPr="003B5A22">
              <w:t>МКУ «Обслуживающее учреждение»</w:t>
            </w:r>
          </w:p>
        </w:tc>
      </w:tr>
      <w:tr w:rsidR="001D1ED8" w:rsidRPr="00754ED1" w:rsidTr="00FB6AA1">
        <w:tc>
          <w:tcPr>
            <w:tcW w:w="14560" w:type="dxa"/>
            <w:gridSpan w:val="7"/>
          </w:tcPr>
          <w:p w:rsidR="001D1ED8" w:rsidRPr="00D45509" w:rsidRDefault="001D1ED8" w:rsidP="001619C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45509">
              <w:rPr>
                <w:sz w:val="22"/>
              </w:rPr>
              <w:lastRenderedPageBreak/>
              <w:t>3. Задача: устранение избыточного муниципального регулирования, а также снижение административных барьеров, включая: 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</w:t>
            </w:r>
            <w:proofErr w:type="gramStart"/>
            <w:r w:rsidRPr="00D45509">
              <w:rPr>
                <w:sz w:val="22"/>
              </w:rPr>
              <w:t xml:space="preserve"> ,</w:t>
            </w:r>
            <w:proofErr w:type="gramEnd"/>
            <w:r w:rsidRPr="00D45509">
              <w:rPr>
                <w:sz w:val="22"/>
              </w:rPr>
              <w:t xml:space="preserve"> наличие в порядках проведения оценки регулирующего воздействия проектов нормативных правовых актов Дальнегорского городского округа и экспертизы нормативных правовых актов Дальнегорского городского округа,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др.).</w:t>
            </w:r>
          </w:p>
        </w:tc>
      </w:tr>
      <w:tr w:rsidR="001D1ED8" w:rsidRPr="00754ED1" w:rsidTr="00FA25CC">
        <w:tc>
          <w:tcPr>
            <w:tcW w:w="516" w:type="dxa"/>
          </w:tcPr>
          <w:p w:rsidR="001D1ED8" w:rsidRPr="00754ED1" w:rsidRDefault="001D1ED8" w:rsidP="00461182">
            <w:pPr>
              <w:pStyle w:val="a5"/>
              <w:shd w:val="clear" w:color="auto" w:fill="auto"/>
            </w:pPr>
            <w:r w:rsidRPr="00754ED1">
              <w:t>3.1</w:t>
            </w:r>
          </w:p>
        </w:tc>
        <w:tc>
          <w:tcPr>
            <w:tcW w:w="2456" w:type="dxa"/>
          </w:tcPr>
          <w:p w:rsidR="001D1ED8" w:rsidRPr="003B5A22" w:rsidRDefault="001D1ED8" w:rsidP="00874B25">
            <w:pPr>
              <w:pStyle w:val="a5"/>
              <w:shd w:val="clear" w:color="auto" w:fill="auto"/>
            </w:pPr>
            <w:r w:rsidRPr="003B5A22">
              <w:t xml:space="preserve">Проведение анализа практики реализации </w:t>
            </w:r>
          </w:p>
          <w:p w:rsidR="001D1ED8" w:rsidRPr="003B5A22" w:rsidRDefault="001D1ED8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3B5A22">
              <w:t>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2552" w:type="dxa"/>
          </w:tcPr>
          <w:p w:rsidR="001D1ED8" w:rsidRPr="003B5A22" w:rsidRDefault="001D1ED8" w:rsidP="00874B25">
            <w:pPr>
              <w:pStyle w:val="a5"/>
              <w:shd w:val="clear" w:color="auto" w:fill="auto"/>
            </w:pPr>
            <w:r w:rsidRPr="003B5A22"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3124" w:type="dxa"/>
          </w:tcPr>
          <w:p w:rsidR="001D1ED8" w:rsidRPr="003B5A22" w:rsidRDefault="001D1ED8" w:rsidP="00461182">
            <w:pPr>
              <w:pStyle w:val="a5"/>
              <w:shd w:val="clear" w:color="auto" w:fill="auto"/>
            </w:pPr>
            <w:r w:rsidRPr="003B5A22">
              <w:t>снижение административных барьеров</w:t>
            </w:r>
          </w:p>
        </w:tc>
        <w:tc>
          <w:tcPr>
            <w:tcW w:w="1412" w:type="dxa"/>
          </w:tcPr>
          <w:p w:rsidR="001D1ED8" w:rsidRPr="003B5A22" w:rsidRDefault="001D1ED8" w:rsidP="00461182">
            <w:pPr>
              <w:pStyle w:val="a5"/>
              <w:shd w:val="clear" w:color="auto" w:fill="auto"/>
              <w:jc w:val="center"/>
            </w:pPr>
            <w:r w:rsidRPr="003B5A22">
              <w:t>до 1 февраля ежегодно</w:t>
            </w:r>
          </w:p>
        </w:tc>
        <w:tc>
          <w:tcPr>
            <w:tcW w:w="1984" w:type="dxa"/>
          </w:tcPr>
          <w:p w:rsidR="001D1ED8" w:rsidRPr="00D45509" w:rsidRDefault="001D1ED8" w:rsidP="00461182">
            <w:pPr>
              <w:pStyle w:val="a5"/>
              <w:shd w:val="clear" w:color="auto" w:fill="auto"/>
              <w:tabs>
                <w:tab w:val="left" w:pos="1810"/>
              </w:tabs>
            </w:pPr>
            <w:r w:rsidRPr="00D45509">
              <w:t>Доклад</w:t>
            </w:r>
            <w:r w:rsidR="00D618EC">
              <w:t xml:space="preserve"> о состоянии и развитии конкуренции на товарных рынках Дальнегорского городского округа</w:t>
            </w:r>
            <w:r w:rsidRPr="00D45509">
              <w:t xml:space="preserve">, чек </w:t>
            </w:r>
            <w:r w:rsidR="000A32B3">
              <w:t>–</w:t>
            </w:r>
            <w:r w:rsidRPr="00D45509">
              <w:t xml:space="preserve"> лист</w:t>
            </w:r>
            <w:r w:rsidR="000A32B3">
              <w:t xml:space="preserve"> за 202</w:t>
            </w:r>
            <w:r w:rsidR="000355FE">
              <w:t>2</w:t>
            </w:r>
            <w:r w:rsidR="000A32B3">
              <w:t xml:space="preserve"> год размещены на официальном сайте Д</w:t>
            </w:r>
            <w:r w:rsidR="00076285">
              <w:t xml:space="preserve">альнегорского городского округа </w:t>
            </w:r>
            <w:r w:rsidR="00076285" w:rsidRPr="00076285">
              <w:t>https://dalnegorsk-mo.ru/economy/razvitie-konkurentsii/</w:t>
            </w:r>
            <w:r w:rsidR="00076285">
              <w:t>.</w:t>
            </w:r>
          </w:p>
          <w:p w:rsidR="001D1ED8" w:rsidRPr="00D45509" w:rsidRDefault="001D1ED8" w:rsidP="00461182">
            <w:pPr>
              <w:pStyle w:val="a5"/>
              <w:shd w:val="clear" w:color="auto" w:fill="auto"/>
            </w:pPr>
          </w:p>
        </w:tc>
        <w:tc>
          <w:tcPr>
            <w:tcW w:w="2516" w:type="dxa"/>
          </w:tcPr>
          <w:p w:rsidR="001D1ED8" w:rsidRPr="003B5A22" w:rsidRDefault="001D1ED8" w:rsidP="00461182">
            <w:pPr>
              <w:pStyle w:val="a5"/>
              <w:shd w:val="clear" w:color="auto" w:fill="auto"/>
            </w:pPr>
            <w:r w:rsidRPr="003B5A22">
              <w:t>Управление экономики администрации Дальнегорского городского округа</w:t>
            </w:r>
          </w:p>
        </w:tc>
      </w:tr>
      <w:tr w:rsidR="001D1ED8" w:rsidRPr="00754ED1" w:rsidTr="0090799A">
        <w:tc>
          <w:tcPr>
            <w:tcW w:w="516" w:type="dxa"/>
          </w:tcPr>
          <w:p w:rsidR="001D1ED8" w:rsidRPr="00754ED1" w:rsidRDefault="001D1ED8" w:rsidP="00244F15">
            <w:pPr>
              <w:pStyle w:val="a5"/>
              <w:shd w:val="clear" w:color="auto" w:fill="auto"/>
            </w:pPr>
            <w:r w:rsidRPr="00754ED1">
              <w:t>3.2</w:t>
            </w:r>
          </w:p>
        </w:tc>
        <w:tc>
          <w:tcPr>
            <w:tcW w:w="2456" w:type="dxa"/>
          </w:tcPr>
          <w:p w:rsidR="001D1ED8" w:rsidRPr="003B5A22" w:rsidRDefault="001D1ED8" w:rsidP="0090799A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3B5A22">
              <w:t>Проведение в</w:t>
            </w:r>
          </w:p>
          <w:p w:rsidR="001D1ED8" w:rsidRPr="003B5A22" w:rsidRDefault="001D1ED8" w:rsidP="0090799A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proofErr w:type="gramStart"/>
            <w:r w:rsidRPr="003B5A22">
              <w:t xml:space="preserve">отношении проектов нормативных правовых актов Дальнегорского городского округа оценки регулирующего воздействия, оценки фактического воздействия проектов нормативных правовых актов Дальнегорского городского округа, экспертизы нормативных правовых актов Дальнегорского </w:t>
            </w:r>
            <w:r w:rsidRPr="003B5A22">
              <w:lastRenderedPageBreak/>
              <w:t>городского округа, анализа воздействия таких проектов актов на состояние конкуренции.</w:t>
            </w:r>
            <w:proofErr w:type="gramEnd"/>
          </w:p>
          <w:p w:rsidR="001D1ED8" w:rsidRPr="003B5A22" w:rsidRDefault="001D1ED8" w:rsidP="0090799A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</w:p>
        </w:tc>
        <w:tc>
          <w:tcPr>
            <w:tcW w:w="2552" w:type="dxa"/>
          </w:tcPr>
          <w:p w:rsidR="001D1ED8" w:rsidRPr="003B5A22" w:rsidRDefault="001D1ED8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  <w:tab w:val="left" w:pos="2030"/>
              </w:tabs>
            </w:pPr>
            <w:r w:rsidRPr="003B5A22">
              <w:lastRenderedPageBreak/>
              <w:t xml:space="preserve">избыточные ограничения </w:t>
            </w:r>
            <w:proofErr w:type="gramStart"/>
            <w:r w:rsidRPr="003B5A22">
              <w:t>для</w:t>
            </w:r>
            <w:proofErr w:type="gramEnd"/>
          </w:p>
          <w:p w:rsidR="001D1ED8" w:rsidRPr="003B5A22" w:rsidRDefault="001D1ED8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3B5A22">
              <w:t>деятельности субъектов предпринимательства</w:t>
            </w:r>
          </w:p>
        </w:tc>
        <w:tc>
          <w:tcPr>
            <w:tcW w:w="3124" w:type="dxa"/>
          </w:tcPr>
          <w:p w:rsidR="001D1ED8" w:rsidRPr="003B5A22" w:rsidRDefault="001D1ED8" w:rsidP="003F350A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3B5A22">
              <w:t xml:space="preserve">устранение избыточного </w:t>
            </w:r>
            <w:r w:rsidR="003F350A">
              <w:t xml:space="preserve">муниципального </w:t>
            </w:r>
            <w:r w:rsidRPr="003B5A22">
              <w:t>регулирования; снижение административных барьеров</w:t>
            </w:r>
          </w:p>
        </w:tc>
        <w:tc>
          <w:tcPr>
            <w:tcW w:w="1412" w:type="dxa"/>
          </w:tcPr>
          <w:p w:rsidR="001D1ED8" w:rsidRPr="003B5A22" w:rsidRDefault="001D1ED8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  <w:jc w:val="center"/>
            </w:pPr>
            <w:r w:rsidRPr="003B5A22">
              <w:t>2022-2025</w:t>
            </w:r>
          </w:p>
        </w:tc>
        <w:tc>
          <w:tcPr>
            <w:tcW w:w="1984" w:type="dxa"/>
            <w:vAlign w:val="bottom"/>
          </w:tcPr>
          <w:p w:rsidR="001D1ED8" w:rsidRPr="00D45509" w:rsidRDefault="001D1ED8" w:rsidP="00461182">
            <w:pPr>
              <w:pStyle w:val="a5"/>
              <w:shd w:val="clear" w:color="auto" w:fill="auto"/>
              <w:tabs>
                <w:tab w:val="left" w:pos="662"/>
                <w:tab w:val="left" w:pos="950"/>
                <w:tab w:val="left" w:pos="1819"/>
                <w:tab w:val="right" w:pos="2621"/>
              </w:tabs>
            </w:pPr>
            <w:r w:rsidRPr="00D45509">
              <w:t xml:space="preserve">постановление администрации Дальнегорского городского округа от </w:t>
            </w:r>
            <w:r w:rsidR="000355FE">
              <w:t>25</w:t>
            </w:r>
            <w:r w:rsidRPr="00D45509">
              <w:t>.0</w:t>
            </w:r>
            <w:r w:rsidR="000355FE">
              <w:t>1</w:t>
            </w:r>
            <w:r w:rsidRPr="00D45509">
              <w:t>.202</w:t>
            </w:r>
            <w:r w:rsidR="000355FE">
              <w:t>3</w:t>
            </w:r>
            <w:r w:rsidRPr="00D45509">
              <w:t xml:space="preserve"> </w:t>
            </w:r>
            <w:r w:rsidRPr="00D45509">
              <w:br/>
              <w:t xml:space="preserve">№ </w:t>
            </w:r>
            <w:r w:rsidR="000355FE">
              <w:t>63</w:t>
            </w:r>
            <w:r w:rsidRPr="00D45509">
              <w:t xml:space="preserve">-па </w:t>
            </w:r>
            <w:r w:rsidR="00B611C6">
              <w:t>«</w:t>
            </w:r>
            <w:r w:rsidRPr="00D45509">
              <w:t xml:space="preserve">Об утверждении  Порядка </w:t>
            </w:r>
            <w:r w:rsidRPr="00D45509">
              <w:tab/>
            </w:r>
          </w:p>
          <w:p w:rsidR="001D1ED8" w:rsidRPr="00D45509" w:rsidRDefault="001D1ED8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  <w:tab w:val="right" w:pos="2616"/>
              </w:tabs>
            </w:pPr>
            <w:r w:rsidRPr="00D45509">
              <w:t>проведения оценки</w:t>
            </w:r>
          </w:p>
          <w:p w:rsidR="001D1ED8" w:rsidRPr="00D45509" w:rsidRDefault="001D1ED8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  <w:tab w:val="right" w:pos="2616"/>
              </w:tabs>
            </w:pPr>
            <w:r w:rsidRPr="00D45509">
              <w:t>регулирующего воздействия проектов</w:t>
            </w:r>
          </w:p>
          <w:p w:rsidR="001D1ED8" w:rsidRPr="00D45509" w:rsidRDefault="001D1ED8" w:rsidP="000355FE">
            <w:pPr>
              <w:pStyle w:val="a5"/>
              <w:shd w:val="clear" w:color="auto" w:fill="auto"/>
              <w:tabs>
                <w:tab w:val="left" w:pos="950"/>
                <w:tab w:val="left" w:pos="1819"/>
                <w:tab w:val="right" w:pos="2616"/>
              </w:tabs>
            </w:pPr>
            <w:r w:rsidRPr="00D45509">
              <w:t xml:space="preserve">муниципальных нормативных </w:t>
            </w:r>
            <w:r w:rsidRPr="00D45509">
              <w:lastRenderedPageBreak/>
              <w:t>правовых актов Дальнегорского городского округа</w:t>
            </w:r>
            <w:r w:rsidR="00B611C6">
              <w:t>»</w:t>
            </w:r>
            <w:r w:rsidR="00126C9B">
              <w:t xml:space="preserve"> (с </w:t>
            </w:r>
            <w:proofErr w:type="spellStart"/>
            <w:r w:rsidR="00126C9B">
              <w:t>изм</w:t>
            </w:r>
            <w:proofErr w:type="spellEnd"/>
            <w:r w:rsidR="00126C9B">
              <w:t>. от 13.09.2023 № 1286-па)</w:t>
            </w:r>
            <w:r w:rsidRPr="00D45509">
              <w:t xml:space="preserve">, постановление администрации Дальнегорского городского округа от </w:t>
            </w:r>
            <w:r w:rsidR="000355FE">
              <w:t>25</w:t>
            </w:r>
            <w:r w:rsidRPr="00D45509">
              <w:t>.0</w:t>
            </w:r>
            <w:r w:rsidR="000355FE">
              <w:t>1</w:t>
            </w:r>
            <w:r w:rsidRPr="00D45509">
              <w:t>.202</w:t>
            </w:r>
            <w:r w:rsidR="000355FE">
              <w:t>3</w:t>
            </w:r>
            <w:r w:rsidRPr="00D45509">
              <w:t xml:space="preserve"> № </w:t>
            </w:r>
            <w:r w:rsidR="000355FE">
              <w:t>64</w:t>
            </w:r>
            <w:r w:rsidRPr="00D45509">
              <w:t xml:space="preserve">-па </w:t>
            </w:r>
            <w:r w:rsidR="000355FE">
              <w:t xml:space="preserve"> </w:t>
            </w:r>
            <w:r w:rsidR="00B611C6">
              <w:t>«</w:t>
            </w:r>
            <w:r w:rsidRPr="00D45509">
              <w:t>Об утверждении Порядка проведения экспертизы муниципальных нормативных правовых актов Дальнегорского городского округа и оценки фактического воздействия муниципальных нормативных правовых актов Дальнегорского городского округа</w:t>
            </w:r>
            <w:r w:rsidR="00B611C6">
              <w:t>»</w:t>
            </w:r>
          </w:p>
        </w:tc>
        <w:tc>
          <w:tcPr>
            <w:tcW w:w="2516" w:type="dxa"/>
          </w:tcPr>
          <w:p w:rsidR="001D1ED8" w:rsidRPr="003B5A22" w:rsidRDefault="001D1ED8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3B5A22">
              <w:lastRenderedPageBreak/>
              <w:t>Управление экономики администрации Дальнегорского городского округа</w:t>
            </w:r>
          </w:p>
        </w:tc>
      </w:tr>
      <w:tr w:rsidR="001D1ED8" w:rsidRPr="00754ED1" w:rsidTr="00FB6AA1">
        <w:tc>
          <w:tcPr>
            <w:tcW w:w="14560" w:type="dxa"/>
            <w:gridSpan w:val="7"/>
          </w:tcPr>
          <w:p w:rsidR="001D1ED8" w:rsidRPr="003B5A22" w:rsidRDefault="001D1ED8" w:rsidP="00B7681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B5A22">
              <w:rPr>
                <w:sz w:val="22"/>
              </w:rPr>
              <w:lastRenderedPageBreak/>
              <w:t>4. Задача: Совершенствование процессов управления в рамках полномочий органов местного самоуправления, закрепленных за ними муниципальной собственности соответственно, а также ограничения влияния  муниципальных предприятий на конкуренцию, включая:</w:t>
            </w:r>
          </w:p>
          <w:p w:rsidR="001D1ED8" w:rsidRPr="003B5A22" w:rsidRDefault="001D1ED8" w:rsidP="006009A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B5A22">
              <w:rPr>
                <w:sz w:val="22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владении и (или) пользование, в том числе субъектам малого и среднего предпринимательства, имущества хозяйствующими субъектами доля участия муниципального образования в которых составляет 50 и более процентов.</w:t>
            </w:r>
          </w:p>
        </w:tc>
      </w:tr>
      <w:tr w:rsidR="006116B1" w:rsidRPr="00754ED1" w:rsidTr="00FA25CC">
        <w:tc>
          <w:tcPr>
            <w:tcW w:w="516" w:type="dxa"/>
          </w:tcPr>
          <w:p w:rsidR="006116B1" w:rsidRPr="00754ED1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4.1</w:t>
            </w:r>
          </w:p>
        </w:tc>
        <w:tc>
          <w:tcPr>
            <w:tcW w:w="2456" w:type="dxa"/>
          </w:tcPr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Проведение проверок целевого использования муниципального  </w:t>
            </w:r>
            <w:r w:rsidRPr="003B5A22">
              <w:lastRenderedPageBreak/>
              <w:t>имущества, находящегося в распоряжении подведомственных муниципальных  учреждений, а</w:t>
            </w:r>
          </w:p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также рассмотрение вопросов о сдаче в аренду помещений, используемых </w:t>
            </w:r>
            <w:proofErr w:type="gramStart"/>
            <w:r w:rsidRPr="003B5A22">
              <w:t>подведомственным</w:t>
            </w:r>
            <w:proofErr w:type="gramEnd"/>
            <w:r w:rsidRPr="003B5A22">
              <w:t xml:space="preserve"> и муниципальными учреждениями</w:t>
            </w:r>
          </w:p>
        </w:tc>
        <w:tc>
          <w:tcPr>
            <w:tcW w:w="2552" w:type="dxa"/>
          </w:tcPr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  <w:tab w:val="left" w:pos="2251"/>
              </w:tabs>
            </w:pPr>
            <w:r w:rsidRPr="003B5A22">
              <w:lastRenderedPageBreak/>
              <w:t xml:space="preserve">недопущение </w:t>
            </w:r>
            <w:proofErr w:type="gramStart"/>
            <w:r w:rsidRPr="003B5A22">
              <w:t>нецелевого</w:t>
            </w:r>
            <w:proofErr w:type="gramEnd"/>
            <w:r w:rsidRPr="003B5A22">
              <w:t xml:space="preserve"> и</w:t>
            </w:r>
          </w:p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  <w:tab w:val="left" w:pos="2270"/>
              </w:tabs>
            </w:pPr>
            <w:r w:rsidRPr="003B5A22">
              <w:t xml:space="preserve">неэффективного использования </w:t>
            </w:r>
            <w:r w:rsidRPr="003B5A22">
              <w:lastRenderedPageBreak/>
              <w:t xml:space="preserve">имущества, находящегося </w:t>
            </w:r>
            <w:proofErr w:type="gramStart"/>
            <w:r w:rsidRPr="003B5A22">
              <w:t>в</w:t>
            </w:r>
            <w:proofErr w:type="gramEnd"/>
          </w:p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муниципальной собственности</w:t>
            </w:r>
          </w:p>
        </w:tc>
        <w:tc>
          <w:tcPr>
            <w:tcW w:w="3124" w:type="dxa"/>
          </w:tcPr>
          <w:p w:rsidR="006116B1" w:rsidRPr="003B5A22" w:rsidRDefault="006116B1" w:rsidP="0019746B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  <w:tab w:val="left" w:pos="2342"/>
              </w:tabs>
            </w:pPr>
            <w:r w:rsidRPr="003B5A22">
              <w:lastRenderedPageBreak/>
              <w:t xml:space="preserve">эффективное использование имущества, находящегося </w:t>
            </w:r>
            <w:proofErr w:type="gramStart"/>
            <w:r w:rsidRPr="003B5A22">
              <w:t>в</w:t>
            </w:r>
            <w:proofErr w:type="gramEnd"/>
          </w:p>
          <w:p w:rsidR="006116B1" w:rsidRPr="003B5A22" w:rsidRDefault="006116B1" w:rsidP="0019746B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муниципальной собственности</w:t>
            </w:r>
          </w:p>
        </w:tc>
        <w:tc>
          <w:tcPr>
            <w:tcW w:w="1412" w:type="dxa"/>
          </w:tcPr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  <w:jc w:val="center"/>
            </w:pPr>
            <w:r w:rsidRPr="003B5A22">
              <w:t>постоянно</w:t>
            </w:r>
          </w:p>
        </w:tc>
        <w:tc>
          <w:tcPr>
            <w:tcW w:w="1984" w:type="dxa"/>
          </w:tcPr>
          <w:p w:rsidR="00FB1672" w:rsidRPr="00D42384" w:rsidRDefault="00FB1672" w:rsidP="00FB1672">
            <w:pPr>
              <w:spacing w:line="276" w:lineRule="auto"/>
              <w:ind w:firstLine="5"/>
              <w:jc w:val="left"/>
              <w:rPr>
                <w:sz w:val="22"/>
              </w:rPr>
            </w:pPr>
            <w:r w:rsidRPr="00D42384">
              <w:rPr>
                <w:sz w:val="22"/>
              </w:rPr>
              <w:t xml:space="preserve">Решение Думы Дальнегорского городского округа 26.02.2009 № 966 </w:t>
            </w:r>
            <w:r w:rsidRPr="00D42384">
              <w:rPr>
                <w:sz w:val="22"/>
              </w:rPr>
              <w:lastRenderedPageBreak/>
              <w:t xml:space="preserve">Положение </w:t>
            </w:r>
          </w:p>
          <w:p w:rsidR="006116B1" w:rsidRPr="00D42384" w:rsidRDefault="00FB1672" w:rsidP="00FB1672">
            <w:pPr>
              <w:spacing w:line="276" w:lineRule="auto"/>
              <w:ind w:firstLine="5"/>
              <w:jc w:val="left"/>
            </w:pPr>
            <w:r w:rsidRPr="00D42384">
              <w:rPr>
                <w:sz w:val="22"/>
              </w:rPr>
              <w:t xml:space="preserve">«О порядке управления и распоряжения муниципальной собственностью Дальнегорского городского округа» </w:t>
            </w:r>
          </w:p>
        </w:tc>
        <w:tc>
          <w:tcPr>
            <w:tcW w:w="2516" w:type="dxa"/>
          </w:tcPr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507"/>
                <w:tab w:val="left" w:pos="1819"/>
              </w:tabs>
            </w:pPr>
            <w:r w:rsidRPr="003B5A22">
              <w:lastRenderedPageBreak/>
              <w:t xml:space="preserve">Управление муниципального имущества администрации </w:t>
            </w:r>
            <w:r w:rsidRPr="003B5A22">
              <w:lastRenderedPageBreak/>
              <w:t xml:space="preserve">Дальнегорского городского округа </w:t>
            </w:r>
          </w:p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</w:p>
        </w:tc>
      </w:tr>
      <w:tr w:rsidR="001D1ED8" w:rsidRPr="00754ED1" w:rsidTr="00B24712">
        <w:tc>
          <w:tcPr>
            <w:tcW w:w="516" w:type="dxa"/>
          </w:tcPr>
          <w:p w:rsidR="001D1ED8" w:rsidRPr="00754ED1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lastRenderedPageBreak/>
              <w:t>4.2</w:t>
            </w:r>
          </w:p>
        </w:tc>
        <w:tc>
          <w:tcPr>
            <w:tcW w:w="2456" w:type="dxa"/>
            <w:vAlign w:val="bottom"/>
          </w:tcPr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Организация и проведение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публичных торгов или иных конкурентных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способов определения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поставщиков подрядчиков,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исполнителей) </w:t>
            </w:r>
            <w:proofErr w:type="gramStart"/>
            <w:r w:rsidRPr="003B5A22">
              <w:t>при</w:t>
            </w:r>
            <w:proofErr w:type="gramEnd"/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656"/>
                <w:tab w:val="left" w:pos="1819"/>
              </w:tabs>
            </w:pPr>
            <w:r w:rsidRPr="003B5A22">
              <w:t>реализации или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предоставлении </w:t>
            </w:r>
            <w:proofErr w:type="gramStart"/>
            <w:r w:rsidRPr="003B5A22">
              <w:t>во</w:t>
            </w:r>
            <w:proofErr w:type="gramEnd"/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владение и (или)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пользование, в том числе субъектам малого и среднего </w:t>
            </w:r>
            <w:proofErr w:type="spellStart"/>
            <w:r w:rsidRPr="003B5A22">
              <w:t>предпринимательст</w:t>
            </w:r>
            <w:proofErr w:type="spellEnd"/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898"/>
                <w:tab w:val="left" w:pos="950"/>
                <w:tab w:val="left" w:pos="1464"/>
                <w:tab w:val="left" w:pos="1819"/>
              </w:tabs>
              <w:jc w:val="both"/>
            </w:pPr>
            <w:proofErr w:type="spellStart"/>
            <w:r w:rsidRPr="003B5A22">
              <w:t>ва</w:t>
            </w:r>
            <w:proofErr w:type="spellEnd"/>
            <w:r w:rsidRPr="003B5A22">
              <w:t>, имущества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хозяйствующими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субъектами, доля Дальнегорского городского округа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162"/>
                <w:tab w:val="left" w:pos="1464"/>
                <w:tab w:val="left" w:pos="1819"/>
              </w:tabs>
            </w:pPr>
            <w:r w:rsidRPr="003B5A22">
              <w:t xml:space="preserve">в которых составляет 50 и более процентов и создание условий, в соответствии с которыми указанные хозяйствующие </w:t>
            </w:r>
            <w:r w:rsidRPr="003B5A22">
              <w:lastRenderedPageBreak/>
              <w:t>субъекты</w:t>
            </w:r>
            <w:r w:rsidRPr="003B5A22">
              <w:tab/>
            </w:r>
            <w:proofErr w:type="gramStart"/>
            <w:r w:rsidRPr="003B5A22">
              <w:t>при</w:t>
            </w:r>
            <w:proofErr w:type="gramEnd"/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  <w:tab w:val="left" w:pos="1925"/>
              </w:tabs>
            </w:pPr>
            <w:r w:rsidRPr="003B5A22">
              <w:t xml:space="preserve">допуске к участию в закупках товаров, работ, услуг для обеспечения государственных и муниципальных нужд принимают участие </w:t>
            </w:r>
            <w:proofErr w:type="gramStart"/>
            <w:r w:rsidRPr="003B5A22">
              <w:t>в</w:t>
            </w:r>
            <w:proofErr w:type="gramEnd"/>
          </w:p>
          <w:p w:rsidR="001D1ED8" w:rsidRPr="003B5A22" w:rsidRDefault="001D1ED8" w:rsidP="00BD4F9E">
            <w:pPr>
              <w:pStyle w:val="a5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указанных </w:t>
            </w:r>
            <w:proofErr w:type="gramStart"/>
            <w:r w:rsidRPr="003B5A22">
              <w:t>закупках</w:t>
            </w:r>
            <w:proofErr w:type="gramEnd"/>
            <w:r w:rsidRPr="003B5A22">
              <w:t xml:space="preserve"> на равных условиях с иными хозяйствующими субъектами</w:t>
            </w:r>
          </w:p>
        </w:tc>
        <w:tc>
          <w:tcPr>
            <w:tcW w:w="2552" w:type="dxa"/>
          </w:tcPr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lastRenderedPageBreak/>
              <w:t>повышение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прозрачности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процедур реализации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имущества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хозяйствующими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субъектами, доля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участия ППК или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ДГО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в которых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составляет 50 и более</w:t>
            </w:r>
          </w:p>
          <w:p w:rsidR="001D1ED8" w:rsidRPr="003B5A22" w:rsidRDefault="001D1ED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процентов</w:t>
            </w:r>
          </w:p>
        </w:tc>
        <w:tc>
          <w:tcPr>
            <w:tcW w:w="3124" w:type="dxa"/>
          </w:tcPr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Организация и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проведение  </w:t>
            </w:r>
            <w:proofErr w:type="gramStart"/>
            <w:r w:rsidRPr="003B5A22">
              <w:t>публичных</w:t>
            </w:r>
            <w:proofErr w:type="gramEnd"/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109"/>
                <w:tab w:val="left" w:pos="1464"/>
                <w:tab w:val="left" w:pos="1819"/>
              </w:tabs>
            </w:pPr>
            <w:r w:rsidRPr="003B5A22">
              <w:t>торгов или иных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конкурентных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способов определения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поставщиков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(подрядчиков, исполнителей) при Реализации и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Предоставлении во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358"/>
                <w:tab w:val="left" w:pos="1464"/>
                <w:tab w:val="left" w:pos="1819"/>
              </w:tabs>
            </w:pPr>
            <w:r w:rsidRPr="003B5A22">
              <w:t>Владение и (или)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пользование, в том числе субъектам малого и среднего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предпринимательства,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имущества </w:t>
            </w:r>
            <w:proofErr w:type="gramStart"/>
            <w:r w:rsidRPr="003B5A22">
              <w:t>хозяйствующими</w:t>
            </w:r>
            <w:proofErr w:type="gramEnd"/>
          </w:p>
          <w:p w:rsidR="001D1ED8" w:rsidRPr="003B5A22" w:rsidRDefault="001D1ED8" w:rsidP="00A41BB8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1412" w:type="dxa"/>
          </w:tcPr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  <w:jc w:val="center"/>
            </w:pPr>
            <w:r w:rsidRPr="003B5A22">
              <w:t>постоянно</w:t>
            </w:r>
          </w:p>
        </w:tc>
        <w:tc>
          <w:tcPr>
            <w:tcW w:w="1984" w:type="dxa"/>
          </w:tcPr>
          <w:p w:rsidR="006116B1" w:rsidRPr="003B5A22" w:rsidRDefault="006116B1" w:rsidP="006116B1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план-график закупок,</w:t>
            </w:r>
          </w:p>
          <w:p w:rsidR="001D1ED8" w:rsidRPr="003B5A22" w:rsidRDefault="006116B1" w:rsidP="00D618E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отчеты, мониторинг закупок</w:t>
            </w:r>
            <w:r w:rsidR="00D618EC">
              <w:t xml:space="preserve"> размещается на сайте</w:t>
            </w:r>
            <w:r w:rsidRPr="003B5A22">
              <w:t xml:space="preserve">, ссылка: </w:t>
            </w:r>
            <w:r w:rsidR="00D618EC">
              <w:t xml:space="preserve">на размещение </w:t>
            </w:r>
            <w:r w:rsidRPr="003B5A22">
              <w:t>https://zakupki.gov.ru/epz/main/public/home.html</w:t>
            </w:r>
          </w:p>
        </w:tc>
        <w:tc>
          <w:tcPr>
            <w:tcW w:w="2516" w:type="dxa"/>
          </w:tcPr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Управление муниципального имущества администрации Дальнегорского городского округа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</w:p>
        </w:tc>
      </w:tr>
      <w:tr w:rsidR="001D1ED8" w:rsidRPr="00754ED1" w:rsidTr="00FB6AA1">
        <w:tc>
          <w:tcPr>
            <w:tcW w:w="14560" w:type="dxa"/>
            <w:gridSpan w:val="7"/>
          </w:tcPr>
          <w:p w:rsidR="001D1ED8" w:rsidRPr="00754ED1" w:rsidRDefault="001D1ED8" w:rsidP="008267DC">
            <w:pPr>
              <w:ind w:firstLine="0"/>
              <w:rPr>
                <w:sz w:val="22"/>
              </w:rPr>
            </w:pPr>
            <w:r w:rsidRPr="00754ED1">
              <w:rPr>
                <w:sz w:val="22"/>
              </w:rPr>
              <w:lastRenderedPageBreak/>
              <w:t>5. Задача: Создание условий для недискриминационного доступа хозяйствующих субъектов на товарные рынки</w:t>
            </w:r>
          </w:p>
        </w:tc>
      </w:tr>
      <w:tr w:rsidR="00B07778" w:rsidRPr="003B5A22" w:rsidTr="00FA25CC">
        <w:tc>
          <w:tcPr>
            <w:tcW w:w="516" w:type="dxa"/>
          </w:tcPr>
          <w:p w:rsidR="00B07778" w:rsidRPr="00754ED1" w:rsidRDefault="00B0777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5.1</w:t>
            </w:r>
          </w:p>
        </w:tc>
        <w:tc>
          <w:tcPr>
            <w:tcW w:w="2456" w:type="dxa"/>
          </w:tcPr>
          <w:p w:rsidR="00B07778" w:rsidRPr="003B5A22" w:rsidRDefault="00B0777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>Обеспечение подготовки докладов администрацией Дальнегорского городского округа</w:t>
            </w:r>
          </w:p>
          <w:p w:rsidR="00B07778" w:rsidRPr="003B5A22" w:rsidRDefault="00B07778" w:rsidP="00BD5E04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 xml:space="preserve">об антимонопольном </w:t>
            </w:r>
            <w:proofErr w:type="spellStart"/>
            <w:r w:rsidRPr="003B5A22">
              <w:t>комплаенсе</w:t>
            </w:r>
            <w:proofErr w:type="spellEnd"/>
          </w:p>
        </w:tc>
        <w:tc>
          <w:tcPr>
            <w:tcW w:w="2552" w:type="dxa"/>
          </w:tcPr>
          <w:p w:rsidR="00B07778" w:rsidRPr="003B5A22" w:rsidRDefault="00B0777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>Отсутствие у</w:t>
            </w:r>
          </w:p>
          <w:p w:rsidR="00B07778" w:rsidRPr="003B5A22" w:rsidRDefault="00B0777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>предпринимателей понимания того, что является  правомерным или противоправным. Наличие рисков</w:t>
            </w:r>
          </w:p>
          <w:p w:rsidR="00B07778" w:rsidRPr="003B5A22" w:rsidRDefault="00B0777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 xml:space="preserve">негативных последствий, связанных </w:t>
            </w:r>
            <w:proofErr w:type="gramStart"/>
            <w:r w:rsidRPr="003B5A22">
              <w:t>с</w:t>
            </w:r>
            <w:proofErr w:type="gramEnd"/>
          </w:p>
          <w:p w:rsidR="00B07778" w:rsidRPr="003B5A22" w:rsidRDefault="00B0777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>антимонопольными нарушениями</w:t>
            </w:r>
          </w:p>
        </w:tc>
        <w:tc>
          <w:tcPr>
            <w:tcW w:w="3124" w:type="dxa"/>
          </w:tcPr>
          <w:p w:rsidR="00B07778" w:rsidRPr="003B5A22" w:rsidRDefault="00B07778" w:rsidP="00153A64">
            <w:pPr>
              <w:pStyle w:val="a5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направление доклада в министерство экономического развития Приморского края</w:t>
            </w:r>
          </w:p>
        </w:tc>
        <w:tc>
          <w:tcPr>
            <w:tcW w:w="1412" w:type="dxa"/>
          </w:tcPr>
          <w:p w:rsidR="00B07778" w:rsidRPr="003B5A22" w:rsidRDefault="00B0777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>ежегодно</w:t>
            </w:r>
          </w:p>
        </w:tc>
        <w:tc>
          <w:tcPr>
            <w:tcW w:w="1984" w:type="dxa"/>
          </w:tcPr>
          <w:p w:rsidR="00B07778" w:rsidRPr="003B5A22" w:rsidRDefault="00B07778" w:rsidP="003B34CA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 xml:space="preserve">доклад </w:t>
            </w:r>
            <w:proofErr w:type="gramStart"/>
            <w:r w:rsidRPr="003B5A22">
              <w:t>об</w:t>
            </w:r>
            <w:proofErr w:type="gramEnd"/>
            <w:r w:rsidRPr="003B5A22">
              <w:t xml:space="preserve"> </w:t>
            </w:r>
          </w:p>
          <w:p w:rsidR="00B07778" w:rsidRPr="003B5A22" w:rsidRDefault="00B07778" w:rsidP="003B34CA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proofErr w:type="gramStart"/>
            <w:r w:rsidRPr="003B5A22">
              <w:t xml:space="preserve">антимонопольном </w:t>
            </w:r>
            <w:proofErr w:type="spellStart"/>
            <w:r w:rsidRPr="003B5A22">
              <w:t>комплаенсе</w:t>
            </w:r>
            <w:proofErr w:type="spellEnd"/>
            <w:r w:rsidRPr="003B5A22">
              <w:t xml:space="preserve"> за 202</w:t>
            </w:r>
            <w:r w:rsidR="0001028F">
              <w:t>2</w:t>
            </w:r>
            <w:r w:rsidRPr="003B5A22">
              <w:t xml:space="preserve"> год</w:t>
            </w:r>
            <w:r w:rsidR="00240BD6">
              <w:t xml:space="preserve"> размещен на официальном сайте.</w:t>
            </w:r>
            <w:proofErr w:type="gramEnd"/>
            <w:r w:rsidR="00240BD6">
              <w:t xml:space="preserve"> Ссылка </w:t>
            </w:r>
            <w:proofErr w:type="gramStart"/>
            <w:r w:rsidR="00240BD6">
              <w:t>на</w:t>
            </w:r>
            <w:proofErr w:type="gramEnd"/>
            <w:r w:rsidR="00240BD6">
              <w:t xml:space="preserve"> </w:t>
            </w:r>
            <w:r w:rsidRPr="003B5A22">
              <w:t xml:space="preserve"> </w:t>
            </w:r>
          </w:p>
          <w:p w:rsidR="00B07778" w:rsidRPr="003B5A22" w:rsidRDefault="00240BD6" w:rsidP="003B34CA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>
              <w:t>размещение</w:t>
            </w:r>
            <w:r w:rsidR="00B07778" w:rsidRPr="003B5A22">
              <w:t>: http://dalnegorsk-mo.ru/organyi-mestnogo-samoupravleniya/administratsiya-dalnegorskogo-gorodskogo-okruga/antimonopolnyij-komplaens/</w:t>
            </w:r>
          </w:p>
        </w:tc>
        <w:tc>
          <w:tcPr>
            <w:tcW w:w="2516" w:type="dxa"/>
          </w:tcPr>
          <w:p w:rsidR="00B07778" w:rsidRPr="003B5A22" w:rsidRDefault="00B07778" w:rsidP="00153A64">
            <w:pPr>
              <w:pStyle w:val="a5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Юридический отдел администрации Дальнегорского городского округа</w:t>
            </w:r>
          </w:p>
        </w:tc>
      </w:tr>
      <w:tr w:rsidR="00B07778" w:rsidRPr="00754ED1" w:rsidTr="00FB6AA1">
        <w:tc>
          <w:tcPr>
            <w:tcW w:w="14560" w:type="dxa"/>
            <w:gridSpan w:val="7"/>
          </w:tcPr>
          <w:p w:rsidR="00B07778" w:rsidRPr="00754ED1" w:rsidRDefault="00B07778" w:rsidP="003F350A">
            <w:pPr>
              <w:spacing w:line="240" w:lineRule="auto"/>
              <w:ind w:firstLine="0"/>
              <w:rPr>
                <w:sz w:val="22"/>
              </w:rPr>
            </w:pPr>
            <w:r w:rsidRPr="00754ED1">
              <w:rPr>
                <w:sz w:val="22"/>
              </w:rPr>
              <w:t xml:space="preserve">6. Задача: Обеспечение и сохранение целевого использования </w:t>
            </w:r>
            <w:r w:rsidR="003F350A">
              <w:rPr>
                <w:sz w:val="22"/>
              </w:rPr>
              <w:t>муниципальных</w:t>
            </w:r>
            <w:r w:rsidRPr="00754ED1">
              <w:rPr>
                <w:sz w:val="22"/>
              </w:rPr>
              <w:t xml:space="preserve"> объектов недвижимого имущества в социальной сфере</w:t>
            </w:r>
          </w:p>
        </w:tc>
      </w:tr>
      <w:tr w:rsidR="00B07778" w:rsidRPr="00754ED1" w:rsidTr="00FA25CC">
        <w:tc>
          <w:tcPr>
            <w:tcW w:w="516" w:type="dxa"/>
          </w:tcPr>
          <w:p w:rsidR="00B07778" w:rsidRPr="00754ED1" w:rsidRDefault="00B07778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6.1</w:t>
            </w:r>
          </w:p>
        </w:tc>
        <w:tc>
          <w:tcPr>
            <w:tcW w:w="2456" w:type="dxa"/>
          </w:tcPr>
          <w:p w:rsidR="00B07778" w:rsidRPr="003B5A22" w:rsidRDefault="00B07778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 xml:space="preserve">Проведение контрольных мероприятий по проверке целевого использования муниципального недвижимого </w:t>
            </w:r>
            <w:r w:rsidRPr="003B5A22">
              <w:lastRenderedPageBreak/>
              <w:t>имущества в социальной сфере</w:t>
            </w:r>
          </w:p>
        </w:tc>
        <w:tc>
          <w:tcPr>
            <w:tcW w:w="2552" w:type="dxa"/>
          </w:tcPr>
          <w:p w:rsidR="00B07778" w:rsidRPr="003B5A22" w:rsidRDefault="00B07778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lastRenderedPageBreak/>
              <w:t>повышения уровня и качества жизни граждан</w:t>
            </w:r>
          </w:p>
        </w:tc>
        <w:tc>
          <w:tcPr>
            <w:tcW w:w="3124" w:type="dxa"/>
          </w:tcPr>
          <w:p w:rsidR="00B07778" w:rsidRPr="003B5A22" w:rsidRDefault="00B07778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>использование недвижимого имущества администрации Дальнегорского городского округа по целевому назначению и сохранности в социальной сфере</w:t>
            </w:r>
          </w:p>
        </w:tc>
        <w:tc>
          <w:tcPr>
            <w:tcW w:w="1412" w:type="dxa"/>
          </w:tcPr>
          <w:p w:rsidR="00B07778" w:rsidRPr="003B5A22" w:rsidRDefault="00B07778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>постоянно</w:t>
            </w:r>
          </w:p>
        </w:tc>
        <w:tc>
          <w:tcPr>
            <w:tcW w:w="1984" w:type="dxa"/>
          </w:tcPr>
          <w:p w:rsidR="00B07778" w:rsidRPr="008D4223" w:rsidRDefault="008D4223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8D4223">
              <w:t>проведено 12 проверок, нарушений не установлено</w:t>
            </w:r>
          </w:p>
        </w:tc>
        <w:tc>
          <w:tcPr>
            <w:tcW w:w="2516" w:type="dxa"/>
          </w:tcPr>
          <w:p w:rsidR="00B07778" w:rsidRPr="003B5A22" w:rsidRDefault="00B07778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 xml:space="preserve">Управление образования администрации Дальнегорского городского округа; Управление муниципального </w:t>
            </w:r>
            <w:r w:rsidRPr="003B5A22">
              <w:lastRenderedPageBreak/>
              <w:t>имущества администрации Дальнегорского городского округа</w:t>
            </w:r>
          </w:p>
        </w:tc>
      </w:tr>
      <w:tr w:rsidR="00B07778" w:rsidRPr="00754ED1" w:rsidTr="00FB6AA1">
        <w:tc>
          <w:tcPr>
            <w:tcW w:w="14560" w:type="dxa"/>
            <w:gridSpan w:val="7"/>
          </w:tcPr>
          <w:p w:rsidR="00B07778" w:rsidRPr="003B5A22" w:rsidRDefault="00B07778" w:rsidP="00D0785E">
            <w:pPr>
              <w:spacing w:line="240" w:lineRule="auto"/>
              <w:ind w:firstLine="0"/>
              <w:rPr>
                <w:sz w:val="22"/>
              </w:rPr>
            </w:pPr>
            <w:r w:rsidRPr="003B5A22">
              <w:rPr>
                <w:sz w:val="22"/>
              </w:rPr>
              <w:lastRenderedPageBreak/>
              <w:t xml:space="preserve">7. Задача: Содействие развитию практики применения механизмов </w:t>
            </w:r>
            <w:proofErr w:type="spellStart"/>
            <w:r w:rsidRPr="003B5A22">
              <w:rPr>
                <w:sz w:val="22"/>
              </w:rPr>
              <w:t>муниципально</w:t>
            </w:r>
            <w:proofErr w:type="spellEnd"/>
            <w:r w:rsidRPr="003B5A22">
              <w:rPr>
                <w:sz w:val="22"/>
              </w:rPr>
              <w:t xml:space="preserve"> - 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</w:tc>
      </w:tr>
      <w:tr w:rsidR="00B07778" w:rsidRPr="00754ED1" w:rsidTr="00B24712">
        <w:tc>
          <w:tcPr>
            <w:tcW w:w="516" w:type="dxa"/>
          </w:tcPr>
          <w:p w:rsidR="00B07778" w:rsidRPr="00754ED1" w:rsidRDefault="00B07778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7.1</w:t>
            </w:r>
          </w:p>
        </w:tc>
        <w:tc>
          <w:tcPr>
            <w:tcW w:w="2456" w:type="dxa"/>
            <w:vAlign w:val="bottom"/>
          </w:tcPr>
          <w:p w:rsidR="00B07778" w:rsidRPr="003B5A22" w:rsidRDefault="00B07778" w:rsidP="00EE2375">
            <w:pPr>
              <w:pStyle w:val="a5"/>
              <w:shd w:val="clear" w:color="auto" w:fill="auto"/>
              <w:tabs>
                <w:tab w:val="left" w:pos="1920"/>
              </w:tabs>
            </w:pPr>
            <w:r w:rsidRPr="003B5A22">
              <w:t xml:space="preserve">Применение механизмов </w:t>
            </w:r>
            <w:proofErr w:type="spellStart"/>
            <w:r w:rsidRPr="003B5A22">
              <w:t>муниципально</w:t>
            </w:r>
            <w:proofErr w:type="spellEnd"/>
            <w:r w:rsidRPr="003B5A22">
              <w:t xml:space="preserve"> </w:t>
            </w:r>
            <w:r w:rsidRPr="003B5A22">
              <w:softHyphen/>
              <w:t xml:space="preserve">частного партнерства, заключение концессионных соглашений </w:t>
            </w:r>
            <w:proofErr w:type="gramStart"/>
            <w:r w:rsidRPr="003B5A22">
              <w:t>в</w:t>
            </w:r>
            <w:proofErr w:type="gramEnd"/>
          </w:p>
          <w:p w:rsidR="00B07778" w:rsidRPr="003B5A22" w:rsidRDefault="00B07778" w:rsidP="00EE2375">
            <w:pPr>
              <w:pStyle w:val="a5"/>
              <w:shd w:val="clear" w:color="auto" w:fill="auto"/>
              <w:tabs>
                <w:tab w:val="left" w:pos="1920"/>
              </w:tabs>
            </w:pPr>
            <w:r w:rsidRPr="003B5A22">
              <w:t xml:space="preserve">социальной сфере (социальное обслуживание, образование, здравоохранение, культура, физкультура и спорт), содействие развитию практики применения механизмов </w:t>
            </w:r>
            <w:proofErr w:type="spellStart"/>
            <w:r w:rsidRPr="003B5A22">
              <w:t>муниципально</w:t>
            </w:r>
            <w:proofErr w:type="spellEnd"/>
            <w:r w:rsidRPr="003B5A22">
              <w:t xml:space="preserve"> </w:t>
            </w:r>
            <w:r w:rsidRPr="003B5A22">
              <w:softHyphen/>
              <w:t>частного партнерства, заключения концессионных  соглашений в социальной сфере, возмещение затрат на уплату процентов</w:t>
            </w:r>
            <w:r w:rsidRPr="003B5A22">
              <w:tab/>
            </w:r>
            <w:proofErr w:type="gramStart"/>
            <w:r w:rsidRPr="003B5A22">
              <w:t>по</w:t>
            </w:r>
            <w:proofErr w:type="gramEnd"/>
          </w:p>
          <w:p w:rsidR="00B07778" w:rsidRPr="003B5A22" w:rsidRDefault="00B07778" w:rsidP="002B0F43">
            <w:pPr>
              <w:pStyle w:val="a5"/>
              <w:shd w:val="clear" w:color="auto" w:fill="auto"/>
              <w:tabs>
                <w:tab w:val="left" w:pos="1800"/>
              </w:tabs>
            </w:pPr>
            <w:r w:rsidRPr="003B5A22">
              <w:t>кредитам, полученным юридическими лицами на реализацию  инвестиционных проектов в социальной сфере</w:t>
            </w:r>
          </w:p>
        </w:tc>
        <w:tc>
          <w:tcPr>
            <w:tcW w:w="2552" w:type="dxa"/>
          </w:tcPr>
          <w:p w:rsidR="00B07778" w:rsidRPr="003B5A22" w:rsidRDefault="00B07778" w:rsidP="00B24712">
            <w:pPr>
              <w:pStyle w:val="a5"/>
              <w:shd w:val="clear" w:color="auto" w:fill="auto"/>
              <w:tabs>
                <w:tab w:val="left" w:pos="1315"/>
              </w:tabs>
            </w:pPr>
            <w:r w:rsidRPr="003B5A22">
              <w:t>недостаточное участие социально</w:t>
            </w:r>
          </w:p>
          <w:p w:rsidR="00B07778" w:rsidRPr="003B5A22" w:rsidRDefault="00B07778" w:rsidP="00B24712">
            <w:pPr>
              <w:pStyle w:val="a5"/>
              <w:shd w:val="clear" w:color="auto" w:fill="auto"/>
              <w:tabs>
                <w:tab w:val="left" w:pos="2270"/>
              </w:tabs>
            </w:pPr>
            <w:r w:rsidRPr="003B5A22">
              <w:t xml:space="preserve">ориентированных некоммерческих организаций, </w:t>
            </w:r>
            <w:proofErr w:type="gramStart"/>
            <w:r w:rsidRPr="003B5A22">
              <w:t>в</w:t>
            </w:r>
            <w:proofErr w:type="gramEnd"/>
          </w:p>
          <w:p w:rsidR="00B07778" w:rsidRPr="003B5A22" w:rsidRDefault="00B07778" w:rsidP="00B24712">
            <w:pPr>
              <w:pStyle w:val="a5"/>
              <w:shd w:val="clear" w:color="auto" w:fill="auto"/>
              <w:tabs>
                <w:tab w:val="left" w:pos="2026"/>
              </w:tabs>
            </w:pPr>
            <w:r w:rsidRPr="003B5A22">
              <w:t xml:space="preserve">предоставлении услуг в социальной сфере (социальное обслуживание, здравоохранение, образование, культура, физкультура и спорт); отсутствие первоначального капитала </w:t>
            </w:r>
            <w:proofErr w:type="gramStart"/>
            <w:r w:rsidRPr="003B5A22">
              <w:t>для</w:t>
            </w:r>
            <w:proofErr w:type="gramEnd"/>
          </w:p>
          <w:p w:rsidR="00B07778" w:rsidRPr="003B5A22" w:rsidRDefault="00B07778" w:rsidP="00B24712">
            <w:pPr>
              <w:pStyle w:val="a5"/>
              <w:shd w:val="clear" w:color="auto" w:fill="auto"/>
              <w:tabs>
                <w:tab w:val="left" w:pos="1186"/>
              </w:tabs>
            </w:pPr>
            <w:r w:rsidRPr="003B5A22">
              <w:t>организации работы по предоставлению услуг социальной</w:t>
            </w:r>
          </w:p>
          <w:p w:rsidR="00B07778" w:rsidRPr="003B5A22" w:rsidRDefault="00B07778" w:rsidP="00B24712">
            <w:pPr>
              <w:pStyle w:val="a5"/>
              <w:shd w:val="clear" w:color="auto" w:fill="auto"/>
            </w:pPr>
            <w:r w:rsidRPr="003B5A22">
              <w:t>сферы; недостаточное участие  социально</w:t>
            </w:r>
          </w:p>
          <w:p w:rsidR="00B07778" w:rsidRPr="003B5A22" w:rsidRDefault="00B07778" w:rsidP="00B24712">
            <w:pPr>
              <w:pStyle w:val="a5"/>
              <w:shd w:val="clear" w:color="auto" w:fill="auto"/>
              <w:tabs>
                <w:tab w:val="left" w:pos="2275"/>
              </w:tabs>
            </w:pPr>
            <w:r w:rsidRPr="003B5A22">
              <w:t xml:space="preserve">ориентированных некоммерческих организаций, </w:t>
            </w:r>
            <w:proofErr w:type="gramStart"/>
            <w:r w:rsidRPr="003B5A22">
              <w:t>в</w:t>
            </w:r>
            <w:proofErr w:type="gramEnd"/>
          </w:p>
          <w:p w:rsidR="00B07778" w:rsidRPr="003B5A22" w:rsidRDefault="00B07778" w:rsidP="00B24712">
            <w:pPr>
              <w:pStyle w:val="a5"/>
              <w:shd w:val="clear" w:color="auto" w:fill="auto"/>
            </w:pPr>
            <w:proofErr w:type="gramStart"/>
            <w:r w:rsidRPr="003B5A22">
              <w:t>предоставлении</w:t>
            </w:r>
            <w:proofErr w:type="gramEnd"/>
            <w:r w:rsidRPr="003B5A22">
              <w:t xml:space="preserve"> услуг в социальной сфере</w:t>
            </w:r>
          </w:p>
        </w:tc>
        <w:tc>
          <w:tcPr>
            <w:tcW w:w="3124" w:type="dxa"/>
          </w:tcPr>
          <w:p w:rsidR="00B07778" w:rsidRPr="003B5A22" w:rsidRDefault="00B07778" w:rsidP="00EE2375">
            <w:pPr>
              <w:pStyle w:val="a5"/>
              <w:shd w:val="clear" w:color="auto" w:fill="auto"/>
              <w:tabs>
                <w:tab w:val="left" w:pos="2342"/>
              </w:tabs>
            </w:pPr>
            <w:r w:rsidRPr="003B5A22">
              <w:t xml:space="preserve">содействие развитию практики применения механизмов </w:t>
            </w:r>
            <w:proofErr w:type="spellStart"/>
            <w:r w:rsidRPr="003B5A22">
              <w:t>муниципально</w:t>
            </w:r>
            <w:proofErr w:type="spellEnd"/>
            <w:r w:rsidRPr="003B5A22">
              <w:t xml:space="preserve"> </w:t>
            </w:r>
            <w:r w:rsidRPr="003B5A22">
              <w:softHyphen/>
              <w:t xml:space="preserve">частного партнерства, заключения концессионных соглашений </w:t>
            </w:r>
            <w:proofErr w:type="gramStart"/>
            <w:r w:rsidRPr="003B5A22">
              <w:t>в</w:t>
            </w:r>
            <w:proofErr w:type="gramEnd"/>
          </w:p>
          <w:p w:rsidR="00B07778" w:rsidRPr="003B5A22" w:rsidRDefault="00B07778" w:rsidP="00EE2375">
            <w:pPr>
              <w:pStyle w:val="a5"/>
              <w:shd w:val="clear" w:color="auto" w:fill="auto"/>
              <w:tabs>
                <w:tab w:val="left" w:pos="1752"/>
              </w:tabs>
            </w:pPr>
            <w:r w:rsidRPr="003B5A22">
              <w:t>социальной сфере;</w:t>
            </w:r>
          </w:p>
          <w:p w:rsidR="00B07778" w:rsidRPr="003B5A22" w:rsidRDefault="00B07778" w:rsidP="00EE2375">
            <w:pPr>
              <w:pStyle w:val="a5"/>
              <w:shd w:val="clear" w:color="auto" w:fill="auto"/>
              <w:tabs>
                <w:tab w:val="left" w:pos="1229"/>
              </w:tabs>
              <w:jc w:val="both"/>
            </w:pPr>
            <w:r w:rsidRPr="003B5A22">
              <w:t>возмещение затрат на уплату процентов по кредитам, полученным юридическими лицами на реализацию</w:t>
            </w:r>
          </w:p>
          <w:p w:rsidR="00B07778" w:rsidRPr="003B5A22" w:rsidRDefault="00B07778" w:rsidP="00EE2375">
            <w:pPr>
              <w:pStyle w:val="a5"/>
              <w:shd w:val="clear" w:color="auto" w:fill="auto"/>
            </w:pPr>
            <w:r w:rsidRPr="003B5A22">
              <w:t>инвестиционных проектов в социальной сфере</w:t>
            </w:r>
          </w:p>
        </w:tc>
        <w:tc>
          <w:tcPr>
            <w:tcW w:w="1412" w:type="dxa"/>
          </w:tcPr>
          <w:p w:rsidR="00B07778" w:rsidRPr="003B5A22" w:rsidRDefault="00B07778" w:rsidP="00EE2375">
            <w:pPr>
              <w:pStyle w:val="a5"/>
              <w:shd w:val="clear" w:color="auto" w:fill="auto"/>
              <w:jc w:val="center"/>
            </w:pPr>
            <w:r w:rsidRPr="003B5A22">
              <w:t>постоянно</w:t>
            </w:r>
          </w:p>
        </w:tc>
        <w:tc>
          <w:tcPr>
            <w:tcW w:w="1984" w:type="dxa"/>
          </w:tcPr>
          <w:p w:rsidR="00A043BB" w:rsidRPr="000B7F1D" w:rsidRDefault="00A043BB" w:rsidP="00A043BB">
            <w:pPr>
              <w:pStyle w:val="a5"/>
              <w:shd w:val="clear" w:color="auto" w:fill="auto"/>
            </w:pPr>
            <w:r w:rsidRPr="000B7F1D">
              <w:t>Администрации Дальнег</w:t>
            </w:r>
            <w:r w:rsidR="00B91E3A" w:rsidRPr="000B7F1D">
              <w:t>орского городского округа от 14.04.</w:t>
            </w:r>
            <w:r w:rsidRPr="000B7F1D">
              <w:t xml:space="preserve"> 2022 года № 449-па</w:t>
            </w:r>
          </w:p>
          <w:p w:rsidR="00A043BB" w:rsidRPr="000B7F1D" w:rsidRDefault="00A043BB" w:rsidP="00A043BB">
            <w:pPr>
              <w:pStyle w:val="a5"/>
              <w:shd w:val="clear" w:color="auto" w:fill="auto"/>
              <w:tabs>
                <w:tab w:val="left" w:pos="1267"/>
              </w:tabs>
            </w:pPr>
            <w:r w:rsidRPr="000B7F1D">
              <w:t xml:space="preserve">«Положение о </w:t>
            </w:r>
            <w:proofErr w:type="spellStart"/>
            <w:r w:rsidRPr="000B7F1D">
              <w:t>муниципально</w:t>
            </w:r>
            <w:proofErr w:type="spellEnd"/>
            <w:r w:rsidRPr="000B7F1D">
              <w:t xml:space="preserve"> – частном партнер</w:t>
            </w:r>
            <w:r w:rsidR="00B91E3A" w:rsidRPr="000B7F1D">
              <w:t>стве»</w:t>
            </w:r>
            <w:r w:rsidR="000057D5" w:rsidRPr="000B7F1D">
              <w:t xml:space="preserve"> </w:t>
            </w:r>
            <w:r w:rsidR="00B91E3A" w:rsidRPr="000B7F1D">
              <w:t xml:space="preserve">(с </w:t>
            </w:r>
            <w:proofErr w:type="spellStart"/>
            <w:r w:rsidR="00B91E3A" w:rsidRPr="000B7F1D">
              <w:t>изм</w:t>
            </w:r>
            <w:proofErr w:type="spellEnd"/>
            <w:r w:rsidR="00B91E3A" w:rsidRPr="000B7F1D">
              <w:t>.</w:t>
            </w:r>
            <w:r w:rsidR="00A253CC" w:rsidRPr="000B7F1D">
              <w:t xml:space="preserve"> </w:t>
            </w:r>
            <w:r w:rsidR="00B91E3A" w:rsidRPr="000B7F1D">
              <w:t xml:space="preserve">от </w:t>
            </w:r>
            <w:r w:rsidR="00A253CC" w:rsidRPr="000B7F1D">
              <w:t>08</w:t>
            </w:r>
            <w:r w:rsidR="00D2398D" w:rsidRPr="000B7F1D">
              <w:t>.</w:t>
            </w:r>
            <w:r w:rsidR="00A253CC" w:rsidRPr="000B7F1D">
              <w:t>12</w:t>
            </w:r>
            <w:r w:rsidR="00D2398D" w:rsidRPr="000B7F1D">
              <w:t>.2022 №1</w:t>
            </w:r>
            <w:r w:rsidR="00A253CC" w:rsidRPr="000B7F1D">
              <w:t>685</w:t>
            </w:r>
            <w:r w:rsidR="00D2398D" w:rsidRPr="000B7F1D">
              <w:t>-па)</w:t>
            </w:r>
            <w:r w:rsidR="00D31337" w:rsidRPr="000B7F1D">
              <w:t>, от 14.01.2022 №</w:t>
            </w:r>
            <w:r w:rsidR="000057D5" w:rsidRPr="000B7F1D">
              <w:t xml:space="preserve"> </w:t>
            </w:r>
            <w:r w:rsidR="00D31337" w:rsidRPr="000B7F1D">
              <w:t>29-па</w:t>
            </w:r>
            <w:proofErr w:type="gramStart"/>
            <w:r w:rsidR="00D31337" w:rsidRPr="000B7F1D">
              <w:t xml:space="preserve"> О</w:t>
            </w:r>
            <w:proofErr w:type="gramEnd"/>
            <w:r w:rsidR="00D31337" w:rsidRPr="000B7F1D">
              <w:t>б утверждении «Положения о концессионных соглашениях в отношении муниципального имущества Дальнегорского городского округа».</w:t>
            </w:r>
          </w:p>
          <w:p w:rsidR="00B07778" w:rsidRPr="000B7F1D" w:rsidRDefault="00B07778" w:rsidP="00B24712">
            <w:pPr>
              <w:pStyle w:val="a5"/>
              <w:shd w:val="clear" w:color="auto" w:fill="auto"/>
              <w:tabs>
                <w:tab w:val="left" w:pos="1402"/>
              </w:tabs>
            </w:pPr>
          </w:p>
        </w:tc>
        <w:tc>
          <w:tcPr>
            <w:tcW w:w="2516" w:type="dxa"/>
          </w:tcPr>
          <w:p w:rsidR="00B07778" w:rsidRPr="003B5A22" w:rsidRDefault="00B07778" w:rsidP="00EE2375">
            <w:pPr>
              <w:pStyle w:val="a5"/>
              <w:shd w:val="clear" w:color="auto" w:fill="auto"/>
            </w:pPr>
            <w:r w:rsidRPr="003B5A22">
              <w:t>Управление экономики администрации Дальнегорского городского округа</w:t>
            </w:r>
          </w:p>
        </w:tc>
      </w:tr>
      <w:tr w:rsidR="00B07778" w:rsidRPr="00754ED1" w:rsidTr="00FB6AA1">
        <w:tc>
          <w:tcPr>
            <w:tcW w:w="14560" w:type="dxa"/>
            <w:gridSpan w:val="7"/>
          </w:tcPr>
          <w:p w:rsidR="00B07778" w:rsidRPr="00754ED1" w:rsidRDefault="00B07778" w:rsidP="0017216C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 w:rsidRPr="00754ED1">
              <w:rPr>
                <w:sz w:val="22"/>
              </w:rPr>
              <w:t xml:space="preserve">. Стимулирование новых предпринимательских инициатив за счет проведения образовательных мероприятий, обеспечивающих возможности для </w:t>
            </w:r>
            <w:r w:rsidRPr="00754ED1">
              <w:rPr>
                <w:sz w:val="22"/>
              </w:rPr>
              <w:lastRenderedPageBreak/>
              <w:t>поиска, отбора и обучения потенциальных предпринимателей, в том числе путем разработки и реализации региональной 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B07778" w:rsidRPr="00754ED1" w:rsidTr="00FA25CC">
        <w:tc>
          <w:tcPr>
            <w:tcW w:w="516" w:type="dxa"/>
          </w:tcPr>
          <w:p w:rsidR="00B07778" w:rsidRPr="00754ED1" w:rsidRDefault="00B07778" w:rsidP="00754ED1">
            <w:pPr>
              <w:pStyle w:val="a5"/>
              <w:shd w:val="clear" w:color="auto" w:fill="auto"/>
              <w:tabs>
                <w:tab w:val="left" w:pos="1920"/>
              </w:tabs>
            </w:pPr>
            <w:r>
              <w:lastRenderedPageBreak/>
              <w:t>8</w:t>
            </w:r>
            <w:r w:rsidRPr="00754ED1">
              <w:t>.1</w:t>
            </w:r>
          </w:p>
        </w:tc>
        <w:tc>
          <w:tcPr>
            <w:tcW w:w="2456" w:type="dxa"/>
          </w:tcPr>
          <w:p w:rsidR="00B07778" w:rsidRPr="00754ED1" w:rsidRDefault="00B07778" w:rsidP="006C3267">
            <w:pPr>
              <w:pStyle w:val="a5"/>
              <w:shd w:val="clear" w:color="auto" w:fill="auto"/>
              <w:tabs>
                <w:tab w:val="left" w:pos="533"/>
              </w:tabs>
            </w:pPr>
            <w:r w:rsidRPr="00754ED1">
              <w:t>Проведение обучающих мероприятий для граждан, желающих организовать собственное дело, и действующих предпринимателей в рамках реализации региональных проектов «Популяризация предпринимательства», «Акселерация субъектов малого и среднего предпринимательства».</w:t>
            </w:r>
          </w:p>
        </w:tc>
        <w:tc>
          <w:tcPr>
            <w:tcW w:w="2552" w:type="dxa"/>
          </w:tcPr>
          <w:p w:rsidR="00B07778" w:rsidRPr="00754ED1" w:rsidRDefault="00B07778" w:rsidP="00C53BEF">
            <w:pPr>
              <w:pStyle w:val="a5"/>
              <w:shd w:val="clear" w:color="auto" w:fill="auto"/>
              <w:tabs>
                <w:tab w:val="left" w:pos="2208"/>
              </w:tabs>
            </w:pPr>
            <w:r>
              <w:t>Отсутствие с поиском информации для граждан желающих открыть  свое собственное дело и предпринимателей.</w:t>
            </w:r>
          </w:p>
        </w:tc>
        <w:tc>
          <w:tcPr>
            <w:tcW w:w="3124" w:type="dxa"/>
          </w:tcPr>
          <w:p w:rsidR="00B07778" w:rsidRDefault="00B07778" w:rsidP="006B6C17">
            <w:pPr>
              <w:pStyle w:val="a5"/>
              <w:shd w:val="clear" w:color="auto" w:fill="auto"/>
              <w:tabs>
                <w:tab w:val="left" w:pos="2386"/>
              </w:tabs>
            </w:pPr>
            <w:r>
              <w:t xml:space="preserve">- </w:t>
            </w:r>
            <w:r w:rsidRPr="006B6C17">
              <w:t>развитие предпринимательской грамотности и предпринимательских компетенций;</w:t>
            </w:r>
          </w:p>
          <w:p w:rsidR="00B07778" w:rsidRPr="006C3267" w:rsidRDefault="00B07778" w:rsidP="006B6C17">
            <w:pPr>
              <w:pStyle w:val="a5"/>
              <w:shd w:val="clear" w:color="auto" w:fill="auto"/>
              <w:tabs>
                <w:tab w:val="left" w:pos="2386"/>
              </w:tabs>
            </w:pPr>
            <w:r>
              <w:t xml:space="preserve">- </w:t>
            </w:r>
            <w:r w:rsidRPr="006B6C17">
              <w:t xml:space="preserve">повышение квалификации кадров в сфере малого и среднего </w:t>
            </w:r>
            <w:r>
              <w:t>п</w:t>
            </w:r>
            <w:r w:rsidRPr="006B6C17">
              <w:t>редпринимательства</w:t>
            </w:r>
            <w:r w:rsidRPr="005520C1">
              <w:t>;</w:t>
            </w:r>
          </w:p>
          <w:p w:rsidR="00B07778" w:rsidRPr="006B6C17" w:rsidRDefault="00B07778" w:rsidP="006B6C17">
            <w:pPr>
              <w:pStyle w:val="a5"/>
              <w:shd w:val="clear" w:color="auto" w:fill="auto"/>
              <w:tabs>
                <w:tab w:val="left" w:pos="2386"/>
              </w:tabs>
            </w:pPr>
            <w:r w:rsidRPr="006B6C17">
              <w:t>- деловая активность субъектов малого и среднего предпринимательства на территории Дальнегорского городского округа, повышение имиджа предпринимательской деятельности; повышение доступности получения консультационных и  информационных услуг на безвозмездной основе  для субъектов малого и среднего предпринимательства, "</w:t>
            </w:r>
            <w:proofErr w:type="spellStart"/>
            <w:r w:rsidRPr="006B6C17">
              <w:t>самозанятых</w:t>
            </w:r>
            <w:proofErr w:type="spellEnd"/>
            <w:r w:rsidRPr="006B6C17">
              <w:t>" граждан</w:t>
            </w:r>
            <w:r>
              <w:t>.</w:t>
            </w:r>
          </w:p>
          <w:p w:rsidR="00B07778" w:rsidRPr="00754ED1" w:rsidRDefault="00B07778" w:rsidP="0017216C">
            <w:pPr>
              <w:pStyle w:val="a5"/>
              <w:shd w:val="clear" w:color="auto" w:fill="auto"/>
            </w:pPr>
          </w:p>
        </w:tc>
        <w:tc>
          <w:tcPr>
            <w:tcW w:w="1412" w:type="dxa"/>
          </w:tcPr>
          <w:p w:rsidR="00B07778" w:rsidRPr="00754ED1" w:rsidRDefault="0001028F" w:rsidP="0017216C">
            <w:pPr>
              <w:pStyle w:val="a5"/>
              <w:shd w:val="clear" w:color="auto" w:fill="auto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141BB2" w:rsidRPr="003F65A9" w:rsidRDefault="00141BB2" w:rsidP="00126C9B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highlight w:val="yellow"/>
              </w:rPr>
            </w:pPr>
            <w:r w:rsidRPr="00632209">
              <w:rPr>
                <w:color w:val="auto"/>
                <w:sz w:val="22"/>
                <w:szCs w:val="22"/>
              </w:rPr>
              <w:t xml:space="preserve">Проведено </w:t>
            </w:r>
            <w:r w:rsidR="00126C9B">
              <w:rPr>
                <w:color w:val="auto"/>
                <w:sz w:val="22"/>
                <w:szCs w:val="22"/>
              </w:rPr>
              <w:t>7</w:t>
            </w:r>
            <w:r w:rsidR="006F5547">
              <w:rPr>
                <w:color w:val="auto"/>
                <w:sz w:val="22"/>
                <w:szCs w:val="22"/>
              </w:rPr>
              <w:t xml:space="preserve"> </w:t>
            </w:r>
            <w:r w:rsidRPr="00632209">
              <w:rPr>
                <w:color w:val="auto"/>
                <w:sz w:val="22"/>
                <w:szCs w:val="22"/>
              </w:rPr>
              <w:t>Совет</w:t>
            </w:r>
            <w:r w:rsidR="006F5547">
              <w:rPr>
                <w:color w:val="auto"/>
                <w:sz w:val="22"/>
                <w:szCs w:val="22"/>
              </w:rPr>
              <w:t>ов МСП.</w:t>
            </w:r>
            <w:r w:rsidRPr="00632209">
              <w:rPr>
                <w:color w:val="auto"/>
                <w:sz w:val="22"/>
                <w:szCs w:val="22"/>
              </w:rPr>
              <w:t xml:space="preserve"> МАУ МКК </w:t>
            </w:r>
            <w:r w:rsidR="000B7F1D" w:rsidRPr="000B7F1D">
              <w:rPr>
                <w:color w:val="auto"/>
                <w:sz w:val="22"/>
                <w:szCs w:val="22"/>
              </w:rPr>
              <w:t>МАУ МКК «Центр развития предпринимательства» проведено 1</w:t>
            </w:r>
            <w:r w:rsidR="00126C9B">
              <w:rPr>
                <w:color w:val="auto"/>
                <w:sz w:val="22"/>
                <w:szCs w:val="22"/>
              </w:rPr>
              <w:t xml:space="preserve">3 </w:t>
            </w:r>
            <w:r w:rsidR="000B7F1D" w:rsidRPr="000B7F1D">
              <w:rPr>
                <w:color w:val="auto"/>
                <w:sz w:val="22"/>
                <w:szCs w:val="22"/>
              </w:rPr>
              <w:t>мероприятий</w:t>
            </w:r>
            <w:r w:rsidR="009017C6">
              <w:rPr>
                <w:color w:val="auto"/>
                <w:sz w:val="22"/>
                <w:szCs w:val="22"/>
              </w:rPr>
              <w:t>, в которых приняло участие 2</w:t>
            </w:r>
            <w:r w:rsidR="00126C9B">
              <w:rPr>
                <w:color w:val="auto"/>
                <w:sz w:val="22"/>
                <w:szCs w:val="22"/>
              </w:rPr>
              <w:t>8</w:t>
            </w:r>
            <w:r w:rsidR="009017C6">
              <w:rPr>
                <w:color w:val="auto"/>
                <w:sz w:val="22"/>
                <w:szCs w:val="22"/>
              </w:rPr>
              <w:t>0 представителей бизнеса.</w:t>
            </w:r>
          </w:p>
        </w:tc>
        <w:tc>
          <w:tcPr>
            <w:tcW w:w="2516" w:type="dxa"/>
          </w:tcPr>
          <w:p w:rsidR="00B07778" w:rsidRPr="003B5A22" w:rsidRDefault="00B07778" w:rsidP="0017216C">
            <w:pPr>
              <w:pStyle w:val="a5"/>
              <w:shd w:val="clear" w:color="auto" w:fill="auto"/>
            </w:pPr>
            <w:r w:rsidRPr="003B5A22">
              <w:t>Управление экономики администрации Дальнегорского городского округа, МАУ МКК «Центр развития предпринимательства»</w:t>
            </w:r>
          </w:p>
        </w:tc>
      </w:tr>
      <w:tr w:rsidR="00B07778" w:rsidRPr="00754ED1" w:rsidTr="00FB6AA1">
        <w:tc>
          <w:tcPr>
            <w:tcW w:w="14560" w:type="dxa"/>
            <w:gridSpan w:val="7"/>
          </w:tcPr>
          <w:p w:rsidR="00B07778" w:rsidRPr="003B5A22" w:rsidRDefault="00B07778" w:rsidP="00754ED1">
            <w:pPr>
              <w:spacing w:line="240" w:lineRule="auto"/>
              <w:ind w:firstLine="0"/>
              <w:rPr>
                <w:sz w:val="22"/>
              </w:rPr>
            </w:pPr>
            <w:r w:rsidRPr="003B5A22">
              <w:rPr>
                <w:sz w:val="22"/>
              </w:rPr>
              <w:t>9. Задача: Раскрытие информации о реализации государственной политики по развитию конкуренции</w:t>
            </w:r>
          </w:p>
        </w:tc>
      </w:tr>
      <w:tr w:rsidR="00B07778" w:rsidRPr="00754ED1" w:rsidTr="00FA25CC">
        <w:tc>
          <w:tcPr>
            <w:tcW w:w="516" w:type="dxa"/>
          </w:tcPr>
          <w:p w:rsidR="00B07778" w:rsidRPr="00754ED1" w:rsidRDefault="00B07778" w:rsidP="00223FBE">
            <w:pPr>
              <w:pStyle w:val="a5"/>
              <w:shd w:val="clear" w:color="auto" w:fill="auto"/>
              <w:tabs>
                <w:tab w:val="left" w:pos="1200"/>
              </w:tabs>
            </w:pPr>
            <w:r>
              <w:t>9.1</w:t>
            </w:r>
          </w:p>
        </w:tc>
        <w:tc>
          <w:tcPr>
            <w:tcW w:w="2456" w:type="dxa"/>
          </w:tcPr>
          <w:p w:rsidR="00B07778" w:rsidRPr="003B5A22" w:rsidRDefault="00B07778" w:rsidP="00754ED1">
            <w:pPr>
              <w:pStyle w:val="a5"/>
              <w:shd w:val="clear" w:color="auto" w:fill="auto"/>
              <w:tabs>
                <w:tab w:val="left" w:pos="1795"/>
              </w:tabs>
            </w:pPr>
            <w:r w:rsidRPr="003B5A22">
              <w:t>Размещение на</w:t>
            </w:r>
          </w:p>
          <w:p w:rsidR="00B07778" w:rsidRPr="003B5A22" w:rsidRDefault="00B07778" w:rsidP="00754ED1">
            <w:pPr>
              <w:pStyle w:val="a5"/>
              <w:shd w:val="clear" w:color="auto" w:fill="auto"/>
              <w:tabs>
                <w:tab w:val="left" w:pos="1910"/>
              </w:tabs>
            </w:pPr>
            <w:r w:rsidRPr="003B5A22">
              <w:t xml:space="preserve">официальном сайте Дальнегорского городского округа информации </w:t>
            </w:r>
            <w:proofErr w:type="gramStart"/>
            <w:r w:rsidRPr="003B5A22">
              <w:t>о</w:t>
            </w:r>
            <w:proofErr w:type="gramEnd"/>
          </w:p>
          <w:p w:rsidR="00B07778" w:rsidRPr="003B5A22" w:rsidRDefault="00B07778" w:rsidP="00754ED1">
            <w:pPr>
              <w:pStyle w:val="a5"/>
              <w:shd w:val="clear" w:color="auto" w:fill="auto"/>
              <w:tabs>
                <w:tab w:val="left" w:pos="1781"/>
              </w:tabs>
            </w:pPr>
            <w:r w:rsidRPr="003B5A22">
              <w:t xml:space="preserve">результатах реализации государственной политики </w:t>
            </w:r>
            <w:proofErr w:type="gramStart"/>
            <w:r w:rsidRPr="003B5A22">
              <w:t>по</w:t>
            </w:r>
            <w:proofErr w:type="gramEnd"/>
          </w:p>
          <w:p w:rsidR="00B07778" w:rsidRPr="003B5A22" w:rsidRDefault="00B07778" w:rsidP="00754ED1">
            <w:pPr>
              <w:pStyle w:val="a5"/>
              <w:shd w:val="clear" w:color="auto" w:fill="auto"/>
            </w:pPr>
            <w:r w:rsidRPr="003B5A22">
              <w:t>развитию конкуренции</w:t>
            </w:r>
          </w:p>
        </w:tc>
        <w:tc>
          <w:tcPr>
            <w:tcW w:w="2552" w:type="dxa"/>
          </w:tcPr>
          <w:p w:rsidR="00B07778" w:rsidRPr="003B5A22" w:rsidRDefault="00B07778" w:rsidP="00754ED1">
            <w:pPr>
              <w:pStyle w:val="a5"/>
              <w:shd w:val="clear" w:color="auto" w:fill="auto"/>
              <w:tabs>
                <w:tab w:val="right" w:pos="2381"/>
              </w:tabs>
            </w:pPr>
            <w:r w:rsidRPr="003B5A22">
              <w:t>низкий уровень</w:t>
            </w:r>
          </w:p>
          <w:p w:rsidR="00B07778" w:rsidRPr="003B5A22" w:rsidRDefault="00B07778" w:rsidP="00754ED1">
            <w:pPr>
              <w:pStyle w:val="a5"/>
              <w:shd w:val="clear" w:color="auto" w:fill="auto"/>
              <w:tabs>
                <w:tab w:val="right" w:pos="2381"/>
              </w:tabs>
            </w:pPr>
            <w:r w:rsidRPr="003B5A22">
              <w:t>информированности потребителей о</w:t>
            </w:r>
          </w:p>
          <w:p w:rsidR="00B07778" w:rsidRPr="003B5A22" w:rsidRDefault="00B07778" w:rsidP="00754ED1">
            <w:pPr>
              <w:pStyle w:val="a5"/>
              <w:shd w:val="clear" w:color="auto" w:fill="auto"/>
            </w:pPr>
            <w:proofErr w:type="gramStart"/>
            <w:r w:rsidRPr="003B5A22">
              <w:t>результатах</w:t>
            </w:r>
            <w:proofErr w:type="gramEnd"/>
            <w:r w:rsidRPr="003B5A22">
              <w:t xml:space="preserve"> исполнения мероприятий по развитию конкуренции</w:t>
            </w:r>
          </w:p>
        </w:tc>
        <w:tc>
          <w:tcPr>
            <w:tcW w:w="3124" w:type="dxa"/>
          </w:tcPr>
          <w:p w:rsidR="00B07778" w:rsidRPr="003B5A22" w:rsidRDefault="00B07778" w:rsidP="00754ED1">
            <w:pPr>
              <w:pStyle w:val="a5"/>
              <w:shd w:val="clear" w:color="auto" w:fill="auto"/>
              <w:tabs>
                <w:tab w:val="left" w:pos="1109"/>
              </w:tabs>
            </w:pPr>
            <w:proofErr w:type="gramStart"/>
            <w:r w:rsidRPr="003B5A22">
              <w:t>создан</w:t>
            </w:r>
            <w:proofErr w:type="gramEnd"/>
            <w:r w:rsidRPr="003B5A22">
              <w:t xml:space="preserve"> электронный</w:t>
            </w:r>
          </w:p>
          <w:p w:rsidR="00B07778" w:rsidRPr="003B5A22" w:rsidRDefault="00B07778" w:rsidP="00754ED1">
            <w:pPr>
              <w:pStyle w:val="a5"/>
              <w:shd w:val="clear" w:color="auto" w:fill="auto"/>
              <w:tabs>
                <w:tab w:val="left" w:pos="1286"/>
                <w:tab w:val="left" w:pos="2006"/>
              </w:tabs>
            </w:pPr>
            <w:r w:rsidRPr="003B5A22">
              <w:t>Ресурс  в сети</w:t>
            </w:r>
          </w:p>
          <w:p w:rsidR="00B07778" w:rsidRPr="003B5A22" w:rsidRDefault="00B07778" w:rsidP="00754ED1">
            <w:pPr>
              <w:pStyle w:val="a5"/>
              <w:shd w:val="clear" w:color="auto" w:fill="auto"/>
              <w:tabs>
                <w:tab w:val="left" w:pos="2203"/>
              </w:tabs>
            </w:pPr>
            <w:r w:rsidRPr="003B5A22">
              <w:t>Интернет, содержащий информацию по</w:t>
            </w:r>
          </w:p>
          <w:p w:rsidR="00B07778" w:rsidRPr="003B5A22" w:rsidRDefault="00B07778" w:rsidP="00754ED1">
            <w:pPr>
              <w:pStyle w:val="a5"/>
              <w:shd w:val="clear" w:color="auto" w:fill="auto"/>
            </w:pPr>
            <w:r w:rsidRPr="003B5A22">
              <w:t>исполнению мероприятий</w:t>
            </w:r>
          </w:p>
        </w:tc>
        <w:tc>
          <w:tcPr>
            <w:tcW w:w="1412" w:type="dxa"/>
          </w:tcPr>
          <w:p w:rsidR="00B07778" w:rsidRPr="00D2398D" w:rsidRDefault="00B07778" w:rsidP="00754ED1">
            <w:pPr>
              <w:pStyle w:val="a5"/>
              <w:shd w:val="clear" w:color="auto" w:fill="auto"/>
              <w:rPr>
                <w:highlight w:val="yellow"/>
              </w:rPr>
            </w:pPr>
            <w:r w:rsidRPr="003B5A22">
              <w:t xml:space="preserve">  ежегодно</w:t>
            </w:r>
          </w:p>
        </w:tc>
        <w:tc>
          <w:tcPr>
            <w:tcW w:w="1984" w:type="dxa"/>
          </w:tcPr>
          <w:p w:rsidR="00B07778" w:rsidRPr="003B5A22" w:rsidRDefault="00180B9C" w:rsidP="0001028F">
            <w:pPr>
              <w:pStyle w:val="a5"/>
              <w:shd w:val="clear" w:color="auto" w:fill="auto"/>
              <w:jc w:val="center"/>
            </w:pPr>
            <w:r w:rsidRPr="00D45509">
              <w:t>Д</w:t>
            </w:r>
            <w:r w:rsidR="00B07778" w:rsidRPr="00D45509">
              <w:t>оклад</w:t>
            </w:r>
            <w:r w:rsidRPr="00D45509">
              <w:t xml:space="preserve"> за 202</w:t>
            </w:r>
            <w:r w:rsidR="0001028F">
              <w:t>2</w:t>
            </w:r>
            <w:r w:rsidRPr="00D45509">
              <w:t>год</w:t>
            </w:r>
            <w:r w:rsidR="003F65A9" w:rsidRPr="00D45509">
              <w:t xml:space="preserve"> размещен</w:t>
            </w:r>
            <w:r w:rsidR="0001028F">
              <w:t xml:space="preserve"> на официальном сайте, </w:t>
            </w:r>
            <w:r w:rsidR="0001028F" w:rsidRPr="0001028F">
              <w:t>https://dalnegorsk-mo.ru/economy/razvitie-konkurentsii/</w:t>
            </w:r>
          </w:p>
        </w:tc>
        <w:tc>
          <w:tcPr>
            <w:tcW w:w="2516" w:type="dxa"/>
          </w:tcPr>
          <w:p w:rsidR="00B07778" w:rsidRPr="003B5A22" w:rsidRDefault="00B07778" w:rsidP="00754ED1">
            <w:pPr>
              <w:pStyle w:val="a5"/>
              <w:shd w:val="clear" w:color="auto" w:fill="auto"/>
            </w:pPr>
            <w:r w:rsidRPr="003B5A22">
              <w:t xml:space="preserve">Управление экономики администрации Дальнегорского городского округа </w:t>
            </w:r>
          </w:p>
        </w:tc>
      </w:tr>
      <w:tr w:rsidR="00B07778" w:rsidRPr="00754ED1" w:rsidTr="00FB6AA1">
        <w:tc>
          <w:tcPr>
            <w:tcW w:w="14560" w:type="dxa"/>
            <w:gridSpan w:val="7"/>
          </w:tcPr>
          <w:p w:rsidR="00B07778" w:rsidRPr="003B5A22" w:rsidRDefault="00B07778" w:rsidP="00223FBE">
            <w:pPr>
              <w:ind w:firstLine="0"/>
              <w:rPr>
                <w:sz w:val="22"/>
              </w:rPr>
            </w:pPr>
            <w:r w:rsidRPr="003B5A22">
              <w:rPr>
                <w:sz w:val="22"/>
              </w:rPr>
              <w:t>10. Задача: Обеспечение приватизации муниципального имущества</w:t>
            </w:r>
          </w:p>
        </w:tc>
      </w:tr>
      <w:tr w:rsidR="00B07778" w:rsidRPr="00754ED1" w:rsidTr="00FA25CC">
        <w:tc>
          <w:tcPr>
            <w:tcW w:w="516" w:type="dxa"/>
          </w:tcPr>
          <w:p w:rsidR="00B07778" w:rsidRPr="00754ED1" w:rsidRDefault="00B07778" w:rsidP="00223FBE">
            <w:pPr>
              <w:pStyle w:val="a5"/>
              <w:shd w:val="clear" w:color="auto" w:fill="auto"/>
              <w:tabs>
                <w:tab w:val="left" w:pos="1781"/>
              </w:tabs>
            </w:pPr>
            <w:r>
              <w:lastRenderedPageBreak/>
              <w:t>10.1</w:t>
            </w:r>
          </w:p>
        </w:tc>
        <w:tc>
          <w:tcPr>
            <w:tcW w:w="2456" w:type="dxa"/>
          </w:tcPr>
          <w:p w:rsidR="00B07778" w:rsidRPr="003B5A22" w:rsidRDefault="00B07778" w:rsidP="00223FBE">
            <w:pPr>
              <w:pStyle w:val="a5"/>
              <w:shd w:val="clear" w:color="auto" w:fill="auto"/>
            </w:pPr>
            <w:r w:rsidRPr="003B5A22"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2552" w:type="dxa"/>
          </w:tcPr>
          <w:p w:rsidR="00B07778" w:rsidRPr="003B5A22" w:rsidRDefault="00B07778" w:rsidP="00223FBE">
            <w:pPr>
              <w:pStyle w:val="a5"/>
              <w:shd w:val="clear" w:color="auto" w:fill="auto"/>
              <w:tabs>
                <w:tab w:val="left" w:pos="1421"/>
              </w:tabs>
            </w:pPr>
            <w:r w:rsidRPr="003B5A22">
              <w:t>неэффективность использования муниципального имущества требованиям отнесения к категории</w:t>
            </w:r>
          </w:p>
          <w:p w:rsidR="00B07778" w:rsidRPr="003B5A22" w:rsidRDefault="00B07778" w:rsidP="00223FBE">
            <w:pPr>
              <w:pStyle w:val="a5"/>
              <w:shd w:val="clear" w:color="auto" w:fill="auto"/>
            </w:pPr>
            <w:r w:rsidRPr="003B5A22">
              <w:t>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124" w:type="dxa"/>
          </w:tcPr>
          <w:p w:rsidR="00B07778" w:rsidRPr="003B5A22" w:rsidRDefault="00B07778" w:rsidP="006C3267">
            <w:pPr>
              <w:pStyle w:val="a5"/>
              <w:shd w:val="clear" w:color="auto" w:fill="auto"/>
              <w:tabs>
                <w:tab w:val="left" w:pos="2222"/>
              </w:tabs>
            </w:pPr>
            <w:r w:rsidRPr="003B5A22"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12" w:type="dxa"/>
          </w:tcPr>
          <w:p w:rsidR="00B07778" w:rsidRPr="003B5A22" w:rsidRDefault="00B07778" w:rsidP="00223FBE">
            <w:pPr>
              <w:pStyle w:val="a5"/>
              <w:shd w:val="clear" w:color="auto" w:fill="auto"/>
              <w:jc w:val="center"/>
            </w:pPr>
            <w:r w:rsidRPr="003B5A22">
              <w:t>2023</w:t>
            </w:r>
          </w:p>
        </w:tc>
        <w:tc>
          <w:tcPr>
            <w:tcW w:w="1984" w:type="dxa"/>
          </w:tcPr>
          <w:p w:rsidR="00B07778" w:rsidRPr="0004609F" w:rsidRDefault="009C0925" w:rsidP="00F3076A">
            <w:pPr>
              <w:pStyle w:val="a5"/>
              <w:shd w:val="clear" w:color="auto" w:fill="auto"/>
            </w:pPr>
            <w:r w:rsidRPr="0004609F">
              <w:t>П</w:t>
            </w:r>
            <w:r w:rsidR="00B07778" w:rsidRPr="0004609F">
              <w:t xml:space="preserve">риказ </w:t>
            </w:r>
            <w:r w:rsidR="00D2398D" w:rsidRPr="0004609F">
              <w:t xml:space="preserve"> от 1</w:t>
            </w:r>
            <w:r w:rsidR="00F3076A" w:rsidRPr="0004609F">
              <w:t>3</w:t>
            </w:r>
            <w:r w:rsidR="00D2398D" w:rsidRPr="0004609F">
              <w:t>.12.202</w:t>
            </w:r>
            <w:r w:rsidR="00F3076A" w:rsidRPr="0004609F">
              <w:t>3</w:t>
            </w:r>
            <w:r w:rsidR="00CC62E9" w:rsidRPr="0004609F">
              <w:t xml:space="preserve"> </w:t>
            </w:r>
            <w:r w:rsidRPr="0004609F">
              <w:t>№ 1</w:t>
            </w:r>
            <w:r w:rsidR="00F3076A" w:rsidRPr="0004609F">
              <w:t>09</w:t>
            </w:r>
            <w:r w:rsidRPr="0004609F">
              <w:t xml:space="preserve"> «О</w:t>
            </w:r>
            <w:r w:rsidR="00B07778" w:rsidRPr="0004609F">
              <w:t>б утверждении плана-графика инвентаризации муниципального имущества</w:t>
            </w:r>
            <w:r w:rsidRPr="0004609F">
              <w:t>»</w:t>
            </w:r>
          </w:p>
        </w:tc>
        <w:tc>
          <w:tcPr>
            <w:tcW w:w="2516" w:type="dxa"/>
          </w:tcPr>
          <w:p w:rsidR="00B07778" w:rsidRPr="003B5A22" w:rsidRDefault="00B07778" w:rsidP="00223FBE">
            <w:pPr>
              <w:pStyle w:val="a5"/>
              <w:shd w:val="clear" w:color="auto" w:fill="auto"/>
              <w:tabs>
                <w:tab w:val="left" w:pos="2246"/>
              </w:tabs>
            </w:pPr>
            <w:r w:rsidRPr="003B5A22">
              <w:t>Управление муниципального имущества администрации Дальнегорского городского округа</w:t>
            </w:r>
          </w:p>
        </w:tc>
      </w:tr>
      <w:tr w:rsidR="00B07778" w:rsidRPr="00754ED1" w:rsidTr="00FB6AA1">
        <w:tc>
          <w:tcPr>
            <w:tcW w:w="516" w:type="dxa"/>
          </w:tcPr>
          <w:p w:rsidR="00B07778" w:rsidRPr="00754ED1" w:rsidRDefault="00B07778" w:rsidP="000658E0">
            <w:pPr>
              <w:pStyle w:val="a5"/>
              <w:shd w:val="clear" w:color="auto" w:fill="auto"/>
            </w:pPr>
            <w:r>
              <w:t>10.2</w:t>
            </w:r>
          </w:p>
        </w:tc>
        <w:tc>
          <w:tcPr>
            <w:tcW w:w="2456" w:type="dxa"/>
          </w:tcPr>
          <w:p w:rsidR="00B07778" w:rsidRPr="003B5A22" w:rsidRDefault="00B07778" w:rsidP="00223FBE">
            <w:pPr>
              <w:pStyle w:val="a5"/>
              <w:shd w:val="clear" w:color="auto" w:fill="auto"/>
              <w:tabs>
                <w:tab w:val="left" w:pos="1795"/>
              </w:tabs>
            </w:pPr>
            <w:r w:rsidRPr="003B5A22">
              <w:t>Проведение инвентаризации муниципального имущества, определение муниципального имущества, не</w:t>
            </w:r>
          </w:p>
          <w:p w:rsidR="00B07778" w:rsidRPr="003B5A22" w:rsidRDefault="00B07778" w:rsidP="00223FBE">
            <w:pPr>
              <w:pStyle w:val="a5"/>
              <w:shd w:val="clear" w:color="auto" w:fill="auto"/>
              <w:tabs>
                <w:tab w:val="left" w:pos="1915"/>
              </w:tabs>
            </w:pPr>
            <w:r w:rsidRPr="003B5A22">
              <w:t>соответствующего требованиям отнесения к категории имущества, предназначенного для реализации функций и</w:t>
            </w:r>
          </w:p>
          <w:p w:rsidR="00B07778" w:rsidRPr="003B5A22" w:rsidRDefault="00B07778" w:rsidP="00223FBE">
            <w:pPr>
              <w:pStyle w:val="a5"/>
              <w:shd w:val="clear" w:color="auto" w:fill="auto"/>
            </w:pPr>
            <w:r w:rsidRPr="003B5A22">
              <w:t>полномочий органов местного самоуправления</w:t>
            </w:r>
          </w:p>
        </w:tc>
        <w:tc>
          <w:tcPr>
            <w:tcW w:w="2552" w:type="dxa"/>
            <w:vAlign w:val="bottom"/>
          </w:tcPr>
          <w:p w:rsidR="00B07778" w:rsidRPr="003B5A22" w:rsidRDefault="00B07778" w:rsidP="00223FBE">
            <w:pPr>
              <w:pStyle w:val="a5"/>
              <w:shd w:val="clear" w:color="auto" w:fill="auto"/>
              <w:tabs>
                <w:tab w:val="left" w:pos="2261"/>
              </w:tabs>
            </w:pPr>
          </w:p>
        </w:tc>
        <w:tc>
          <w:tcPr>
            <w:tcW w:w="3124" w:type="dxa"/>
          </w:tcPr>
          <w:p w:rsidR="00B07778" w:rsidRPr="003B5A22" w:rsidRDefault="00B07778" w:rsidP="00223FBE">
            <w:pPr>
              <w:pStyle w:val="a5"/>
              <w:shd w:val="clear" w:color="auto" w:fill="auto"/>
              <w:tabs>
                <w:tab w:val="left" w:pos="2218"/>
              </w:tabs>
              <w:jc w:val="center"/>
            </w:pPr>
            <w:r w:rsidRPr="003B5A22">
              <w:t>-</w:t>
            </w:r>
          </w:p>
        </w:tc>
        <w:tc>
          <w:tcPr>
            <w:tcW w:w="1412" w:type="dxa"/>
          </w:tcPr>
          <w:p w:rsidR="00B07778" w:rsidRPr="003B5A22" w:rsidRDefault="00B07778" w:rsidP="00223FBE">
            <w:pPr>
              <w:pStyle w:val="a5"/>
              <w:shd w:val="clear" w:color="auto" w:fill="auto"/>
              <w:jc w:val="center"/>
            </w:pPr>
            <w:r w:rsidRPr="003B5A22">
              <w:t>2023</w:t>
            </w:r>
          </w:p>
        </w:tc>
        <w:tc>
          <w:tcPr>
            <w:tcW w:w="1984" w:type="dxa"/>
          </w:tcPr>
          <w:p w:rsidR="00B07778" w:rsidRPr="0004609F" w:rsidRDefault="009C0925" w:rsidP="00F3076A">
            <w:pPr>
              <w:pStyle w:val="a5"/>
              <w:shd w:val="clear" w:color="auto" w:fill="auto"/>
              <w:tabs>
                <w:tab w:val="left" w:pos="2371"/>
              </w:tabs>
            </w:pPr>
            <w:r w:rsidRPr="0004609F">
              <w:t>Приказ  от 1</w:t>
            </w:r>
            <w:r w:rsidR="00F3076A" w:rsidRPr="0004609F">
              <w:t>3</w:t>
            </w:r>
            <w:r w:rsidRPr="0004609F">
              <w:t>.12.202</w:t>
            </w:r>
            <w:r w:rsidR="00F3076A" w:rsidRPr="0004609F">
              <w:t xml:space="preserve">3 </w:t>
            </w:r>
            <w:r w:rsidRPr="0004609F">
              <w:t>№ 1</w:t>
            </w:r>
            <w:r w:rsidR="00F3076A" w:rsidRPr="0004609F">
              <w:t>09</w:t>
            </w:r>
            <w:r w:rsidR="00CC62E9" w:rsidRPr="0004609F">
              <w:t xml:space="preserve"> </w:t>
            </w:r>
            <w:r w:rsidRPr="0004609F">
              <w:t>«Об утверждении плана-графика инвентаризации муниципального имущества»</w:t>
            </w:r>
          </w:p>
        </w:tc>
        <w:tc>
          <w:tcPr>
            <w:tcW w:w="2516" w:type="dxa"/>
          </w:tcPr>
          <w:p w:rsidR="00B07778" w:rsidRPr="003B5A22" w:rsidRDefault="00B07778" w:rsidP="00223FBE">
            <w:pPr>
              <w:pStyle w:val="a5"/>
              <w:shd w:val="clear" w:color="auto" w:fill="auto"/>
              <w:tabs>
                <w:tab w:val="left" w:pos="1522"/>
              </w:tabs>
            </w:pPr>
            <w:r w:rsidRPr="003B5A22">
              <w:t>Управление муниципального имущества администрации Дальнегорского городского округа</w:t>
            </w:r>
          </w:p>
        </w:tc>
      </w:tr>
      <w:tr w:rsidR="00B07778" w:rsidRPr="00754ED1" w:rsidTr="00FA25CC">
        <w:tc>
          <w:tcPr>
            <w:tcW w:w="516" w:type="dxa"/>
          </w:tcPr>
          <w:p w:rsidR="00B07778" w:rsidRPr="00754ED1" w:rsidRDefault="00B07778" w:rsidP="000658E0">
            <w:pPr>
              <w:pStyle w:val="a5"/>
              <w:shd w:val="clear" w:color="auto" w:fill="auto"/>
              <w:tabs>
                <w:tab w:val="left" w:pos="1795"/>
              </w:tabs>
            </w:pPr>
            <w:r>
              <w:t>10.3</w:t>
            </w:r>
          </w:p>
        </w:tc>
        <w:tc>
          <w:tcPr>
            <w:tcW w:w="2456" w:type="dxa"/>
          </w:tcPr>
          <w:p w:rsidR="00B07778" w:rsidRDefault="00B07778" w:rsidP="00223FBE">
            <w:pPr>
              <w:pStyle w:val="a5"/>
              <w:shd w:val="clear" w:color="auto" w:fill="auto"/>
              <w:tabs>
                <w:tab w:val="left" w:pos="1896"/>
              </w:tabs>
            </w:pPr>
            <w:r>
              <w:t>Организация и</w:t>
            </w:r>
          </w:p>
          <w:p w:rsidR="00B07778" w:rsidRDefault="00B07778" w:rsidP="00223FBE">
            <w:pPr>
              <w:pStyle w:val="a5"/>
              <w:shd w:val="clear" w:color="auto" w:fill="auto"/>
              <w:tabs>
                <w:tab w:val="left" w:pos="859"/>
              </w:tabs>
            </w:pPr>
            <w:r>
              <w:t>проведение публичных торгов по реализации</w:t>
            </w:r>
          </w:p>
          <w:p w:rsidR="00B07778" w:rsidRDefault="00B07778" w:rsidP="00223FBE">
            <w:pPr>
              <w:pStyle w:val="a5"/>
              <w:shd w:val="clear" w:color="auto" w:fill="auto"/>
            </w:pPr>
            <w:r>
              <w:t>муниципального имущества</w:t>
            </w:r>
          </w:p>
        </w:tc>
        <w:tc>
          <w:tcPr>
            <w:tcW w:w="2552" w:type="dxa"/>
          </w:tcPr>
          <w:p w:rsidR="00B07778" w:rsidRDefault="00B07778" w:rsidP="00223FBE">
            <w:pPr>
              <w:pStyle w:val="a5"/>
              <w:shd w:val="clear" w:color="auto" w:fill="auto"/>
            </w:pPr>
            <w:r>
              <w:t>неэффективность использования муниципального имущества</w:t>
            </w:r>
          </w:p>
        </w:tc>
        <w:tc>
          <w:tcPr>
            <w:tcW w:w="3124" w:type="dxa"/>
          </w:tcPr>
          <w:p w:rsidR="00B07778" w:rsidRDefault="00B07778" w:rsidP="00223FBE">
            <w:pPr>
              <w:pStyle w:val="a5"/>
              <w:shd w:val="clear" w:color="auto" w:fill="auto"/>
              <w:tabs>
                <w:tab w:val="left" w:pos="2218"/>
              </w:tabs>
            </w:pPr>
            <w:r>
              <w:t>обеспечена приватизация муниципального имущества, не соответствующего требованиям отнесения к категории</w:t>
            </w:r>
          </w:p>
          <w:p w:rsidR="00B07778" w:rsidRDefault="00B07778" w:rsidP="00223FBE">
            <w:pPr>
              <w:pStyle w:val="a5"/>
              <w:shd w:val="clear" w:color="auto" w:fill="auto"/>
            </w:pPr>
            <w:r>
              <w:t>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12" w:type="dxa"/>
          </w:tcPr>
          <w:p w:rsidR="00B07778" w:rsidRDefault="00B07778" w:rsidP="00223FBE">
            <w:pPr>
              <w:pStyle w:val="a5"/>
              <w:shd w:val="clear" w:color="auto" w:fill="auto"/>
              <w:jc w:val="center"/>
            </w:pPr>
            <w:r>
              <w:t>2025</w:t>
            </w:r>
          </w:p>
        </w:tc>
        <w:tc>
          <w:tcPr>
            <w:tcW w:w="1984" w:type="dxa"/>
          </w:tcPr>
          <w:p w:rsidR="00B07778" w:rsidRPr="0004609F" w:rsidRDefault="00602CA1" w:rsidP="00223FBE">
            <w:pPr>
              <w:pStyle w:val="a5"/>
              <w:shd w:val="clear" w:color="auto" w:fill="auto"/>
            </w:pPr>
            <w:r w:rsidRPr="0004609F">
              <w:t xml:space="preserve">Решение Думы Дальнегорского городского округа от 28.02.2023 №61 «О результатах приватизации муниципального имущества Дальнегорского городского округа за 2022 год» </w:t>
            </w:r>
            <w:r w:rsidR="00D13F4A" w:rsidRPr="0004609F">
              <w:t xml:space="preserve">ссылка на </w:t>
            </w:r>
            <w:r w:rsidR="00D13F4A" w:rsidRPr="0004609F">
              <w:lastRenderedPageBreak/>
              <w:t>документ https://dalnegorsk-mo.ru/inova_block_documentset/380/card/?q=&amp;number=61</w:t>
            </w:r>
          </w:p>
        </w:tc>
        <w:tc>
          <w:tcPr>
            <w:tcW w:w="2516" w:type="dxa"/>
          </w:tcPr>
          <w:p w:rsidR="00B07778" w:rsidRDefault="00B07778" w:rsidP="00223FBE">
            <w:pPr>
              <w:pStyle w:val="a5"/>
              <w:shd w:val="clear" w:color="auto" w:fill="auto"/>
            </w:pPr>
            <w:r>
              <w:lastRenderedPageBreak/>
              <w:t>Управление муниципального имущества администрации Дальнегорского городского округа</w:t>
            </w:r>
          </w:p>
        </w:tc>
      </w:tr>
    </w:tbl>
    <w:p w:rsidR="009500B5" w:rsidRDefault="009500B5"/>
    <w:p w:rsidR="000658E0" w:rsidRPr="000658E0" w:rsidRDefault="000658E0" w:rsidP="000658E0">
      <w:pPr>
        <w:keepNext/>
        <w:keepLines/>
        <w:widowControl w:val="0"/>
        <w:tabs>
          <w:tab w:val="left" w:pos="459"/>
        </w:tabs>
        <w:spacing w:after="620" w:line="240" w:lineRule="auto"/>
        <w:ind w:firstLine="0"/>
        <w:contextualSpacing w:val="0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  <w:bookmarkStart w:id="2" w:name="bookmark16"/>
      <w:bookmarkStart w:id="3" w:name="bookmark17"/>
      <w:r w:rsidRPr="000658E0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ДОПОЛНИТЕЛЬНЫЕ СИСТЕМНЫЕ МЕРОПРИЯТИЯ</w:t>
      </w:r>
      <w:bookmarkEnd w:id="2"/>
      <w:bookmarkEnd w:id="3"/>
    </w:p>
    <w:tbl>
      <w:tblPr>
        <w:tblOverlap w:val="never"/>
        <w:tblW w:w="157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2"/>
        <w:gridCol w:w="3325"/>
        <w:gridCol w:w="2529"/>
        <w:gridCol w:w="2629"/>
        <w:gridCol w:w="10"/>
        <w:gridCol w:w="2715"/>
        <w:gridCol w:w="6"/>
        <w:gridCol w:w="3942"/>
      </w:tblGrid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№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Результат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Сроки исполнения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Вид документа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Исполнители</w:t>
            </w:r>
          </w:p>
        </w:tc>
      </w:tr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</w:tr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151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8E0" w:rsidRPr="00D16976" w:rsidRDefault="000658E0" w:rsidP="00FB6AA1">
            <w:pPr>
              <w:pStyle w:val="a5"/>
              <w:shd w:val="clear" w:color="auto" w:fill="auto"/>
            </w:pPr>
            <w:r w:rsidRPr="00D16976">
              <w:t>Задача: Проведение мониторинга состояния конкуренции на товарных рынках Приморского края</w:t>
            </w:r>
          </w:p>
          <w:p w:rsidR="000658E0" w:rsidRPr="00D16976" w:rsidRDefault="000658E0" w:rsidP="00FB6AA1">
            <w:pPr>
              <w:pStyle w:val="a5"/>
              <w:shd w:val="clear" w:color="auto" w:fill="auto"/>
            </w:pPr>
          </w:p>
        </w:tc>
      </w:tr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Default="000658E0" w:rsidP="00FB6AA1">
            <w:pPr>
              <w:pStyle w:val="a5"/>
              <w:shd w:val="clear" w:color="auto" w:fill="auto"/>
            </w:pPr>
            <w:r>
              <w:t>1.1.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Pr="00D16976" w:rsidRDefault="000658E0" w:rsidP="00FB6AA1">
            <w:pPr>
              <w:pStyle w:val="a5"/>
              <w:shd w:val="clear" w:color="auto" w:fill="auto"/>
              <w:tabs>
                <w:tab w:val="left" w:pos="1757"/>
              </w:tabs>
            </w:pPr>
            <w:r w:rsidRPr="00D16976">
              <w:t>Проведение мониторинга</w:t>
            </w:r>
          </w:p>
          <w:p w:rsidR="000658E0" w:rsidRPr="00D16976" w:rsidRDefault="000658E0" w:rsidP="00180B9C">
            <w:pPr>
              <w:pStyle w:val="a5"/>
              <w:shd w:val="clear" w:color="auto" w:fill="auto"/>
            </w:pPr>
            <w:r w:rsidRPr="00D16976">
              <w:t xml:space="preserve">ситуации на товарных рынках для содействия развитию конкуренции </w:t>
            </w:r>
            <w:proofErr w:type="gramStart"/>
            <w:r w:rsidRPr="00D16976">
              <w:t>в</w:t>
            </w:r>
            <w:proofErr w:type="gramEnd"/>
            <w:r w:rsidRPr="00D16976">
              <w:t xml:space="preserve"> </w:t>
            </w:r>
            <w:proofErr w:type="gramStart"/>
            <w:r w:rsidR="00180B9C" w:rsidRPr="00D16976">
              <w:t>Дальнегорском</w:t>
            </w:r>
            <w:proofErr w:type="gramEnd"/>
            <w:r w:rsidR="00180B9C" w:rsidRPr="00D16976">
              <w:t xml:space="preserve"> городском округе </w:t>
            </w:r>
            <w:r w:rsidRPr="00D16976">
              <w:t>Приморско</w:t>
            </w:r>
            <w:r w:rsidR="00180B9C" w:rsidRPr="00D16976">
              <w:t>го</w:t>
            </w:r>
            <w:r w:rsidRPr="00D16976">
              <w:t xml:space="preserve"> кра</w:t>
            </w:r>
            <w:r w:rsidR="00180B9C" w:rsidRPr="00D16976">
              <w:t>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Pr="00D16976" w:rsidRDefault="000658E0" w:rsidP="00FB6AA1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сбор информации и анализ </w:t>
            </w:r>
            <w:proofErr w:type="gramStart"/>
            <w:r w:rsidRPr="00D16976">
              <w:t>товарного</w:t>
            </w:r>
            <w:proofErr w:type="gramEnd"/>
          </w:p>
          <w:p w:rsidR="000658E0" w:rsidRPr="00D16976" w:rsidRDefault="000658E0" w:rsidP="00FB6AA1">
            <w:pPr>
              <w:pStyle w:val="a5"/>
              <w:shd w:val="clear" w:color="auto" w:fill="auto"/>
              <w:tabs>
                <w:tab w:val="right" w:pos="2299"/>
              </w:tabs>
            </w:pPr>
            <w:r w:rsidRPr="00D16976">
              <w:t>рынка, выявление</w:t>
            </w:r>
          </w:p>
          <w:p w:rsidR="000658E0" w:rsidRPr="00D16976" w:rsidRDefault="000658E0" w:rsidP="00FB6AA1">
            <w:pPr>
              <w:pStyle w:val="a5"/>
              <w:shd w:val="clear" w:color="auto" w:fill="auto"/>
              <w:tabs>
                <w:tab w:val="right" w:pos="2304"/>
              </w:tabs>
            </w:pPr>
            <w:r w:rsidRPr="00D16976">
              <w:t>проблем и</w:t>
            </w:r>
          </w:p>
          <w:p w:rsidR="000658E0" w:rsidRPr="00D16976" w:rsidRDefault="000658E0" w:rsidP="00FB6AA1">
            <w:pPr>
              <w:pStyle w:val="a5"/>
              <w:shd w:val="clear" w:color="auto" w:fill="auto"/>
              <w:tabs>
                <w:tab w:val="left" w:pos="1330"/>
              </w:tabs>
            </w:pPr>
            <w:r w:rsidRPr="00D16976">
              <w:t>препятствий, сдерживающих развитие частного</w:t>
            </w:r>
          </w:p>
          <w:p w:rsidR="000658E0" w:rsidRPr="00D16976" w:rsidRDefault="000658E0" w:rsidP="00FB6AA1">
            <w:pPr>
              <w:pStyle w:val="a5"/>
              <w:shd w:val="clear" w:color="auto" w:fill="auto"/>
              <w:tabs>
                <w:tab w:val="left" w:pos="2064"/>
              </w:tabs>
            </w:pPr>
            <w:r w:rsidRPr="00D16976">
              <w:t xml:space="preserve">сектора </w:t>
            </w:r>
            <w:proofErr w:type="gramStart"/>
            <w:r w:rsidRPr="00D16976">
              <w:t>на</w:t>
            </w:r>
            <w:proofErr w:type="gramEnd"/>
          </w:p>
          <w:p w:rsidR="000658E0" w:rsidRPr="00D16976" w:rsidRDefault="000658E0" w:rsidP="00FB6AA1">
            <w:pPr>
              <w:pStyle w:val="a5"/>
              <w:shd w:val="clear" w:color="auto" w:fill="auto"/>
            </w:pPr>
            <w:r w:rsidRPr="00D16976">
              <w:t xml:space="preserve">территории </w:t>
            </w:r>
            <w:r w:rsidR="00180B9C" w:rsidRPr="00D16976">
              <w:t xml:space="preserve">Дальнегорского городского округа </w:t>
            </w:r>
            <w:r w:rsidRPr="00D16976">
              <w:t>Приморского края, подготовка предложений по их устранению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FBA" w:rsidRPr="00D16976" w:rsidRDefault="000658E0" w:rsidP="00FB6AA1">
            <w:pPr>
              <w:pStyle w:val="a5"/>
              <w:shd w:val="clear" w:color="auto" w:fill="auto"/>
              <w:jc w:val="center"/>
            </w:pPr>
            <w:r w:rsidRPr="00D16976">
              <w:t xml:space="preserve">31.01.2022, </w:t>
            </w:r>
          </w:p>
          <w:p w:rsidR="000658E0" w:rsidRPr="00D16976" w:rsidRDefault="000658E0" w:rsidP="00FB6AA1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Pr="00D16976" w:rsidRDefault="00D13F4A" w:rsidP="00FB6AA1">
            <w:pPr>
              <w:pStyle w:val="a5"/>
              <w:shd w:val="clear" w:color="auto" w:fill="auto"/>
              <w:jc w:val="center"/>
            </w:pPr>
            <w:r>
              <w:t>Мониторинг проведен в декабре 2022 года, данные мониторинга включены в Доклад о состоянии и развитии конкуренции на товарных рынках Дальнегорского городского округа</w:t>
            </w:r>
            <w:r w:rsidR="00A915CE">
              <w:t xml:space="preserve"> (далее –</w:t>
            </w:r>
            <w:r w:rsidR="003C390E">
              <w:t xml:space="preserve"> </w:t>
            </w:r>
            <w:r w:rsidR="00A915CE">
              <w:t>Доклад) ссылка на Доклад</w:t>
            </w:r>
            <w:r w:rsidR="003C390E">
              <w:t xml:space="preserve"> </w:t>
            </w:r>
            <w:r w:rsidR="003C390E" w:rsidRPr="003C390E">
              <w:t>https://dalnegorsk-mo.ru/economy/razvitie-konkurentsii/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E0" w:rsidRPr="00D16976" w:rsidRDefault="000658E0" w:rsidP="00FB6AA1">
            <w:pPr>
              <w:pStyle w:val="a5"/>
              <w:shd w:val="clear" w:color="auto" w:fill="auto"/>
            </w:pPr>
            <w:r w:rsidRPr="00D16976">
              <w:t>Управление образования, управление экономики администрации Дальнегорского городского округа</w:t>
            </w:r>
          </w:p>
        </w:tc>
      </w:tr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Default="000658E0" w:rsidP="000658E0">
            <w:pPr>
              <w:pStyle w:val="a5"/>
              <w:shd w:val="clear" w:color="auto" w:fill="auto"/>
            </w:pPr>
            <w:r>
              <w:t>1.2.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Pr="00D16976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 w:rsidRPr="00D16976">
              <w:t>Проведение мониторинга</w:t>
            </w:r>
          </w:p>
          <w:p w:rsidR="000658E0" w:rsidRPr="00D16976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 w:rsidRPr="00D16976">
              <w:t>Наличия (отсутствия)</w:t>
            </w:r>
          </w:p>
          <w:p w:rsidR="000658E0" w:rsidRPr="00D16976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 w:rsidRPr="00D16976">
              <w:t>административных барьеров и оценки состояния</w:t>
            </w:r>
          </w:p>
          <w:p w:rsidR="000658E0" w:rsidRPr="00D16976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 w:rsidRPr="00D16976">
              <w:t>конкуренции субъектами</w:t>
            </w:r>
          </w:p>
          <w:p w:rsidR="000658E0" w:rsidRPr="00D16976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 w:rsidRPr="00D16976">
              <w:t>предпринимательской деятельности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Pr="00D16976" w:rsidRDefault="000658E0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выявление проблем и административных барьеров, сдерживающих развитие субъектов предпринимательской деятельности</w:t>
            </w:r>
            <w:r w:rsidR="006B15A9" w:rsidRPr="00D16976">
              <w:t xml:space="preserve"> </w:t>
            </w:r>
            <w:proofErr w:type="gramStart"/>
            <w:r w:rsidRPr="00D16976">
              <w:t>на</w:t>
            </w:r>
            <w:proofErr w:type="gramEnd"/>
          </w:p>
          <w:p w:rsidR="000658E0" w:rsidRPr="00D16976" w:rsidRDefault="000658E0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территории </w:t>
            </w:r>
            <w:r w:rsidR="00EC7189" w:rsidRPr="00D16976">
              <w:t xml:space="preserve">Дальнегорского городского округа </w:t>
            </w:r>
            <w:r w:rsidRPr="00D16976">
              <w:lastRenderedPageBreak/>
              <w:t>Приморского края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FBA" w:rsidRPr="00D16976" w:rsidRDefault="000658E0" w:rsidP="00CA0FBA">
            <w:pPr>
              <w:pStyle w:val="a5"/>
              <w:shd w:val="clear" w:color="auto" w:fill="auto"/>
              <w:jc w:val="center"/>
            </w:pPr>
            <w:r w:rsidRPr="00D16976">
              <w:lastRenderedPageBreak/>
              <w:t>31.01.2022,</w:t>
            </w:r>
          </w:p>
          <w:p w:rsidR="000658E0" w:rsidRPr="00D16976" w:rsidRDefault="000658E0" w:rsidP="00CA0FBA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Pr="00D16976" w:rsidRDefault="00A915CE" w:rsidP="003362BC">
            <w:pPr>
              <w:pStyle w:val="a5"/>
              <w:shd w:val="clear" w:color="auto" w:fill="auto"/>
            </w:pPr>
            <w:r>
              <w:t>Мониторинг проведен в декабре 2022 года, данные мониторинга включены в Доклад о состоянии и развитии конкуренции на товарных рынках Дальнегорского городского округа</w:t>
            </w:r>
            <w:r w:rsidR="003C390E">
              <w:t xml:space="preserve"> ссылка на Доклад </w:t>
            </w:r>
            <w:r w:rsidR="003C390E" w:rsidRPr="003C390E">
              <w:t>https://dalnegorsk-</w:t>
            </w:r>
            <w:r w:rsidR="003C390E" w:rsidRPr="003C390E">
              <w:lastRenderedPageBreak/>
              <w:t>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E0" w:rsidRPr="00D16976" w:rsidRDefault="000658E0" w:rsidP="000658E0">
            <w:pPr>
              <w:pStyle w:val="a5"/>
              <w:shd w:val="clear" w:color="auto" w:fill="auto"/>
              <w:jc w:val="both"/>
            </w:pPr>
            <w:r w:rsidRPr="00D16976">
              <w:lastRenderedPageBreak/>
              <w:t>Управление экономики администрации Дальнегорского городского округа</w:t>
            </w:r>
          </w:p>
        </w:tc>
      </w:tr>
      <w:tr w:rsidR="006B15A9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</w:pPr>
            <w:r>
              <w:lastRenderedPageBreak/>
              <w:t>1.3.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6B15A9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  <w:r w:rsidRPr="00D16976">
              <w:t>Проведение мониторинга</w:t>
            </w:r>
          </w:p>
          <w:p w:rsidR="006B15A9" w:rsidRPr="00D16976" w:rsidRDefault="006B15A9" w:rsidP="006B15A9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 w:rsidRPr="00D16976">
              <w:t>удовлетворенности потребителей качеством товаров, работ и услуг на рынках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получение и анализ информации о</w:t>
            </w:r>
          </w:p>
          <w:p w:rsidR="006B15A9" w:rsidRPr="00D16976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существующей ситуации </w:t>
            </w:r>
            <w:proofErr w:type="gramStart"/>
            <w:r w:rsidRPr="00D16976">
              <w:t>по</w:t>
            </w:r>
            <w:proofErr w:type="gramEnd"/>
          </w:p>
          <w:p w:rsidR="006B15A9" w:rsidRPr="00D16976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удовлетворенности потребителей качеством товаров, работ и услуг на рынках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t>31.01.2022,</w:t>
            </w:r>
          </w:p>
          <w:p w:rsidR="006B15A9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A915CE" w:rsidP="006D2A7D">
            <w:pPr>
              <w:pStyle w:val="a5"/>
              <w:shd w:val="clear" w:color="auto" w:fill="auto"/>
              <w:jc w:val="center"/>
            </w:pPr>
            <w:r>
              <w:t>Мониторинг проведен в декабре 2022 года, данные мониторинга включены в Доклад о состоянии и развитии конкуренции на товарных рынках Дальнегорского городского округа</w:t>
            </w:r>
            <w:r w:rsidR="003C390E">
              <w:t xml:space="preserve"> ссылка на Доклад </w:t>
            </w:r>
            <w:r w:rsidR="003C390E" w:rsidRPr="003C390E">
              <w:t>https://dalnegorsk-mo.ru/economy/razvitie-konkurentsii/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A9" w:rsidRPr="00D16976" w:rsidRDefault="006B15A9" w:rsidP="006B15A9">
            <w:pPr>
              <w:pStyle w:val="a5"/>
              <w:shd w:val="clear" w:color="auto" w:fill="auto"/>
              <w:jc w:val="both"/>
            </w:pPr>
            <w:r w:rsidRPr="00D16976">
              <w:t>Управление экономики администрации Дальнегорского городского округа</w:t>
            </w:r>
          </w:p>
        </w:tc>
      </w:tr>
      <w:tr w:rsidR="006B15A9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</w:pPr>
            <w:r>
              <w:t>1.4.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Проведение мониторинга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удовлетворенности субъектов предпринимательской деятельности и потребителей товаров, работ и услуг качеством официальной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информации о состоянии конкуренции на товарных рынках Приморского края и деятельности по содействию развитию конкуренции,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proofErr w:type="gramStart"/>
            <w:r w:rsidRPr="00D16976">
              <w:t>размещаемой</w:t>
            </w:r>
            <w:proofErr w:type="gramEnd"/>
            <w:r w:rsidRPr="00D16976">
              <w:t xml:space="preserve"> уполномоченным органом и муниципальными образованиями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получение и анализ информации </w:t>
            </w:r>
            <w:proofErr w:type="gramStart"/>
            <w:r w:rsidRPr="00D16976">
              <w:t>об</w:t>
            </w:r>
            <w:proofErr w:type="gramEnd"/>
          </w:p>
          <w:p w:rsidR="006B15A9" w:rsidRPr="00D16976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удовлетворенности субъектов предпринимательской деятельности и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304"/>
              </w:tabs>
            </w:pPr>
            <w:r w:rsidRPr="00D16976">
              <w:t>потребителей товаров, работ и услуг качеством (в том числе уровнем доступности, понятности</w:t>
            </w:r>
            <w:r w:rsidR="00153A64" w:rsidRPr="00D16976">
              <w:t xml:space="preserve"> </w:t>
            </w:r>
            <w:r w:rsidRPr="00D16976">
              <w:t>и удобства получения) официальной информации о</w:t>
            </w:r>
            <w:r w:rsidR="00153A64" w:rsidRPr="00D16976">
              <w:t xml:space="preserve"> </w:t>
            </w:r>
            <w:r w:rsidRPr="00D16976">
              <w:t>состоянии конкуренции на товарных рынках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304"/>
              </w:tabs>
            </w:pPr>
            <w:r w:rsidRPr="00D16976">
              <w:t xml:space="preserve">Приморского края и деятельности </w:t>
            </w:r>
            <w:proofErr w:type="gramStart"/>
            <w:r w:rsidRPr="00D16976">
              <w:t>по</w:t>
            </w:r>
            <w:proofErr w:type="gramEnd"/>
          </w:p>
          <w:p w:rsidR="006B15A9" w:rsidRPr="00D16976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содействию развитию конкуренции, размещаемой уполномоченным органом и</w:t>
            </w:r>
            <w:r w:rsidR="00153A64" w:rsidRPr="00D16976">
              <w:t xml:space="preserve"> </w:t>
            </w:r>
            <w:r w:rsidRPr="00D16976">
              <w:t>муниципальными образованиями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t>31.01.2022,</w:t>
            </w:r>
          </w:p>
          <w:p w:rsidR="006B15A9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A915CE" w:rsidP="006D2A7D">
            <w:pPr>
              <w:pStyle w:val="a5"/>
              <w:shd w:val="clear" w:color="auto" w:fill="auto"/>
              <w:jc w:val="center"/>
            </w:pPr>
            <w:r>
              <w:t>Мониторинг проведен в декабре 2022 года, данные мониторинга включены в Доклад о состоянии и развитии конкуренции на товарных рынках Дальнегорского городского округа</w:t>
            </w:r>
            <w:r w:rsidR="003C390E">
              <w:t xml:space="preserve"> ссылка на Доклад </w:t>
            </w:r>
            <w:r w:rsidR="003C390E" w:rsidRPr="003C390E">
              <w:t>https://dalnegorsk-mo.ru/economy/razvitie-konkurentsii/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A9" w:rsidRPr="00D16976" w:rsidRDefault="006B15A9" w:rsidP="006B15A9">
            <w:pPr>
              <w:pStyle w:val="a5"/>
              <w:shd w:val="clear" w:color="auto" w:fill="auto"/>
              <w:jc w:val="both"/>
            </w:pPr>
            <w:r w:rsidRPr="00D16976">
              <w:t>Управление экономики администрации Дальнегорского городского округа</w:t>
            </w:r>
          </w:p>
        </w:tc>
      </w:tr>
      <w:tr w:rsidR="006B15A9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</w:pPr>
            <w:r>
              <w:t>1.5.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D01BB3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Проведение мониторинга</w:t>
            </w:r>
          </w:p>
          <w:p w:rsidR="006B15A9" w:rsidRPr="00D16976" w:rsidRDefault="006B15A9" w:rsidP="00D01BB3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Деятельности субъектов</w:t>
            </w:r>
          </w:p>
          <w:p w:rsidR="006B15A9" w:rsidRPr="00D16976" w:rsidRDefault="006B15A9" w:rsidP="00D01BB3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 xml:space="preserve">Естественных монополий </w:t>
            </w:r>
            <w:proofErr w:type="gramStart"/>
            <w:r w:rsidRPr="00D16976">
              <w:t>на</w:t>
            </w:r>
            <w:proofErr w:type="gramEnd"/>
          </w:p>
          <w:p w:rsidR="006B15A9" w:rsidRPr="00D16976" w:rsidRDefault="00EC7189" w:rsidP="00D01BB3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т</w:t>
            </w:r>
            <w:r w:rsidR="006B15A9" w:rsidRPr="00D16976">
              <w:t xml:space="preserve">ерритории </w:t>
            </w:r>
            <w:r w:rsidR="00D01BB3" w:rsidRPr="00D16976">
              <w:t xml:space="preserve">Дальнегорского </w:t>
            </w:r>
            <w:r w:rsidR="00D01BB3" w:rsidRPr="00D16976">
              <w:lastRenderedPageBreak/>
              <w:t>городского округа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lastRenderedPageBreak/>
              <w:t>получение и анализ информации о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9"/>
              </w:tabs>
            </w:pPr>
            <w:r w:rsidRPr="00D16976">
              <w:t xml:space="preserve">деятельности субъектов естественных монополий </w:t>
            </w:r>
            <w:r w:rsidRPr="00D16976">
              <w:lastRenderedPageBreak/>
              <w:t xml:space="preserve">на территории </w:t>
            </w:r>
            <w:r w:rsidR="00D01BB3" w:rsidRPr="00D16976">
              <w:t>Дальнегорского городского округа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9"/>
              </w:tabs>
            </w:pPr>
            <w:r w:rsidRPr="00D16976">
              <w:t>путем сбора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статистических данных, формирования перечня товарных рынков, на которых присутствуют субъекты естественных монополий, и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проведения опросов населения и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субъектов предпринимательской деятельности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lastRenderedPageBreak/>
              <w:t>31.01.2022,</w:t>
            </w:r>
          </w:p>
          <w:p w:rsidR="006B15A9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A915CE" w:rsidP="006D2A7D">
            <w:pPr>
              <w:pStyle w:val="a5"/>
              <w:shd w:val="clear" w:color="auto" w:fill="auto"/>
              <w:jc w:val="center"/>
            </w:pPr>
            <w:r>
              <w:t xml:space="preserve">Мониторинг проведен в декабре 2022 года, данные мониторинга включены в Доклад о состоянии и </w:t>
            </w:r>
            <w:r>
              <w:lastRenderedPageBreak/>
              <w:t>развитии конкуренции на товарных рынках Дальнегорского городского округа</w:t>
            </w:r>
            <w:r w:rsidR="003C390E">
              <w:t xml:space="preserve"> ссылка на Доклад </w:t>
            </w:r>
            <w:r w:rsidR="003C390E" w:rsidRPr="003C390E">
              <w:t>https://dalnegorsk-mo.ru/economy/razvitie-konkurentsii/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A9" w:rsidRPr="00D16976" w:rsidRDefault="006B15A9" w:rsidP="006B15A9">
            <w:pPr>
              <w:pStyle w:val="a5"/>
              <w:shd w:val="clear" w:color="auto" w:fill="auto"/>
              <w:jc w:val="both"/>
            </w:pPr>
            <w:r w:rsidRPr="00D16976">
              <w:lastRenderedPageBreak/>
              <w:t>Управление экономики администрации Дальнегорского городского округа</w:t>
            </w:r>
          </w:p>
        </w:tc>
      </w:tr>
      <w:tr w:rsidR="006B15A9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</w:pPr>
            <w:r>
              <w:lastRenderedPageBreak/>
              <w:t>1.6.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Проведение мониторинга</w:t>
            </w:r>
          </w:p>
          <w:p w:rsidR="006B15A9" w:rsidRPr="00D16976" w:rsidRDefault="006B15A9" w:rsidP="00D32533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деятельности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сформирован реестр хозяйствующих субъектов, доля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участия Приморского края или муниципального образования </w:t>
            </w:r>
            <w:proofErr w:type="gramStart"/>
            <w:r w:rsidRPr="00D16976">
              <w:t>в</w:t>
            </w:r>
            <w:proofErr w:type="gramEnd"/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proofErr w:type="gramStart"/>
            <w:r w:rsidRPr="00D16976">
              <w:t>которых составляет 50 и более процентов (с обозначением</w:t>
            </w:r>
            <w:proofErr w:type="gramEnd"/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товарного рынка их присутствия, </w:t>
            </w:r>
            <w:proofErr w:type="gramStart"/>
            <w:r w:rsidRPr="00D16976">
              <w:t>на</w:t>
            </w:r>
            <w:proofErr w:type="gramEnd"/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proofErr w:type="gramStart"/>
            <w:r w:rsidRPr="00D16976">
              <w:t>котором</w:t>
            </w:r>
            <w:proofErr w:type="gramEnd"/>
            <w:r w:rsidRPr="00D16976">
              <w:t xml:space="preserve">  осуществляется такая деятельность, а также с указанием доли занимаемого товарного рынка каждого</w:t>
            </w:r>
            <w:r w:rsidRPr="00D16976">
              <w:tab/>
              <w:t>такого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0"/>
              </w:tabs>
            </w:pPr>
            <w:proofErr w:type="gramStart"/>
            <w:r w:rsidRPr="00D16976">
              <w:t>хозяйствующего субъекта (в том числе объема (доли)</w:t>
            </w:r>
            <w:r w:rsidR="003362BC" w:rsidRPr="00D16976">
              <w:t xml:space="preserve"> </w:t>
            </w:r>
            <w:r w:rsidRPr="00D16976">
              <w:t>выручки в общей величине стоимостного оборота товарного рынка, объема (доли)</w:t>
            </w:r>
            <w:proofErr w:type="gramEnd"/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309"/>
              </w:tabs>
            </w:pPr>
            <w:r w:rsidRPr="00D16976">
              <w:t>реализованных на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9"/>
              </w:tabs>
            </w:pPr>
            <w:r w:rsidRPr="00D16976">
              <w:t xml:space="preserve">товарном </w:t>
            </w:r>
            <w:proofErr w:type="gramStart"/>
            <w:r w:rsidRPr="00D16976">
              <w:t>рынке</w:t>
            </w:r>
            <w:proofErr w:type="gramEnd"/>
          </w:p>
          <w:p w:rsidR="006B15A9" w:rsidRPr="00D16976" w:rsidRDefault="006B15A9" w:rsidP="003362BC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lastRenderedPageBreak/>
              <w:t>товаров, работ, услуг в натуральном выражении, объема финансирования из бюджета</w:t>
            </w:r>
            <w:r w:rsidR="003362BC" w:rsidRPr="00D16976">
              <w:t xml:space="preserve"> </w:t>
            </w:r>
            <w:r w:rsidRPr="00D16976">
              <w:t>Приморского края и бюджетов</w:t>
            </w:r>
          </w:p>
          <w:p w:rsidR="006B15A9" w:rsidRPr="00D16976" w:rsidRDefault="006B15A9" w:rsidP="006B15A9">
            <w:pPr>
              <w:pStyle w:val="a5"/>
              <w:shd w:val="clear" w:color="auto" w:fill="auto"/>
              <w:tabs>
                <w:tab w:val="right" w:pos="2294"/>
              </w:tabs>
              <w:jc w:val="both"/>
            </w:pPr>
            <w:r w:rsidRPr="00D16976">
              <w:t>муниципальных образований)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lastRenderedPageBreak/>
              <w:t>31.01.2022,</w:t>
            </w:r>
          </w:p>
          <w:p w:rsidR="006B15A9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A915CE" w:rsidP="006D2A7D">
            <w:pPr>
              <w:pStyle w:val="a5"/>
              <w:shd w:val="clear" w:color="auto" w:fill="auto"/>
              <w:jc w:val="center"/>
            </w:pPr>
            <w:r>
              <w:t>Мониторинг проведен в декабре 2022 года, данные мониторинга включены в Доклад о состоянии и развитии конкуренции на товарных рынках Дальнегорского городского округа</w:t>
            </w:r>
            <w:r w:rsidR="003C390E">
              <w:t xml:space="preserve"> ссылка на Доклад </w:t>
            </w:r>
            <w:r w:rsidR="003C390E" w:rsidRPr="003C390E">
              <w:t>https://dalnegorsk-mo.ru/economy/razvitie-konkurentsii/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A9" w:rsidRPr="00D16976" w:rsidRDefault="006B15A9" w:rsidP="00153A64">
            <w:pPr>
              <w:pStyle w:val="a5"/>
              <w:shd w:val="clear" w:color="auto" w:fill="auto"/>
            </w:pPr>
            <w:r w:rsidRPr="00D16976">
              <w:t>Управление образования, управление культуры, спорта и молодежной политики, управление экономики администрации Дальнегорского городского округа, МАУ МКК «Центр развития предпринимательства»</w:t>
            </w:r>
          </w:p>
        </w:tc>
      </w:tr>
      <w:tr w:rsidR="00FB6AA1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Default="00FB6AA1" w:rsidP="00FB6AA1">
            <w:pPr>
              <w:pStyle w:val="a5"/>
              <w:shd w:val="clear" w:color="auto" w:fill="auto"/>
            </w:pPr>
            <w:r>
              <w:lastRenderedPageBreak/>
              <w:t>1.7.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Pr="00D16976" w:rsidRDefault="00FB6AA1" w:rsidP="00BD4F9E">
            <w:pPr>
              <w:pStyle w:val="a5"/>
              <w:shd w:val="clear" w:color="auto" w:fill="auto"/>
              <w:tabs>
                <w:tab w:val="left" w:pos="1757"/>
              </w:tabs>
            </w:pPr>
            <w:r w:rsidRPr="00D16976">
              <w:t>Проведение мониторинга</w:t>
            </w:r>
          </w:p>
          <w:p w:rsidR="00FB6AA1" w:rsidRPr="00D16976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удовлетворенности населения и субъектов малого и среднего предпринимательства деятельностью в сфере</w:t>
            </w:r>
          </w:p>
          <w:p w:rsidR="00FB6AA1" w:rsidRPr="00D16976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финансовых услуг,</w:t>
            </w:r>
          </w:p>
          <w:p w:rsidR="00FB6AA1" w:rsidRPr="00D16976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осуществляемой на</w:t>
            </w:r>
          </w:p>
          <w:p w:rsidR="00FB6AA1" w:rsidRPr="009C0925" w:rsidRDefault="00FB6AA1" w:rsidP="00D32533">
            <w:pPr>
              <w:pStyle w:val="a5"/>
              <w:shd w:val="clear" w:color="auto" w:fill="auto"/>
              <w:tabs>
                <w:tab w:val="left" w:pos="1752"/>
              </w:tabs>
              <w:rPr>
                <w:highlight w:val="yellow"/>
              </w:rPr>
            </w:pPr>
            <w:r w:rsidRPr="00D16976">
              <w:t xml:space="preserve">территории </w:t>
            </w:r>
            <w:r w:rsidR="00D32533" w:rsidRPr="00D16976">
              <w:t>Дальнегорского городского округа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Pr="00D16976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получение и анализ информации о</w:t>
            </w:r>
          </w:p>
          <w:p w:rsidR="00FB6AA1" w:rsidRPr="00D16976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существующей ситуации по</w:t>
            </w:r>
            <w:r w:rsidR="00153A64" w:rsidRPr="00D16976">
              <w:t xml:space="preserve"> </w:t>
            </w:r>
            <w:r w:rsidRPr="00D16976">
              <w:t>удовлетворенности населения и</w:t>
            </w:r>
          </w:p>
          <w:p w:rsidR="00FB6AA1" w:rsidRPr="00D16976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субъектов малого и среднего </w:t>
            </w:r>
            <w:r w:rsidR="003362BC" w:rsidRPr="00D16976">
              <w:t>п</w:t>
            </w:r>
            <w:r w:rsidRPr="00D16976">
              <w:t xml:space="preserve">редпринимательства деятельностью </w:t>
            </w:r>
            <w:proofErr w:type="gramStart"/>
            <w:r w:rsidRPr="00D16976">
              <w:t>в</w:t>
            </w:r>
            <w:proofErr w:type="gramEnd"/>
          </w:p>
          <w:p w:rsidR="00FB6AA1" w:rsidRPr="00D16976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сфере </w:t>
            </w:r>
            <w:proofErr w:type="gramStart"/>
            <w:r w:rsidRPr="00D16976">
              <w:t>финансовых</w:t>
            </w:r>
            <w:proofErr w:type="gramEnd"/>
          </w:p>
          <w:p w:rsidR="00FB6AA1" w:rsidRPr="00D16976" w:rsidRDefault="00FB6AA1" w:rsidP="00D32533">
            <w:pPr>
              <w:pStyle w:val="a5"/>
              <w:shd w:val="clear" w:color="auto" w:fill="auto"/>
              <w:tabs>
                <w:tab w:val="right" w:pos="2294"/>
              </w:tabs>
            </w:pPr>
            <w:proofErr w:type="gramStart"/>
            <w:r w:rsidRPr="00D16976">
              <w:t xml:space="preserve">услуг, осуществляемой на территории </w:t>
            </w:r>
            <w:r w:rsidR="00D32533" w:rsidRPr="00D16976">
              <w:t>Дальнегорского городского округа</w:t>
            </w:r>
            <w:proofErr w:type="gramEnd"/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Pr="00D16976" w:rsidRDefault="00FB6AA1" w:rsidP="003362BC">
            <w:pPr>
              <w:pStyle w:val="a5"/>
              <w:shd w:val="clear" w:color="auto" w:fill="auto"/>
              <w:jc w:val="center"/>
            </w:pPr>
            <w:r w:rsidRPr="00D16976">
              <w:t>28.02.2022,</w:t>
            </w:r>
          </w:p>
          <w:p w:rsidR="00FB6AA1" w:rsidRPr="00D16976" w:rsidRDefault="00FB6AA1" w:rsidP="003362BC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Pr="00D16976" w:rsidRDefault="00A915CE" w:rsidP="006D2A7D">
            <w:pPr>
              <w:pStyle w:val="a5"/>
              <w:shd w:val="clear" w:color="auto" w:fill="auto"/>
              <w:jc w:val="center"/>
            </w:pPr>
            <w:r>
              <w:t>Мониторинг проведен в декабре 2022 года, данные мониторинга включены в Доклад о состоянии и развитии конкуренции на товарных рынках Дальнегорского городского округа</w:t>
            </w:r>
            <w:r w:rsidR="003C390E">
              <w:t xml:space="preserve"> ссылка на Доклад </w:t>
            </w:r>
            <w:r w:rsidR="003C390E" w:rsidRPr="003C390E">
              <w:t>https://dalnegorsk-mo.ru/economy/razvitie-konkurentsii/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AA1" w:rsidRPr="00D16976" w:rsidRDefault="00FB6AA1" w:rsidP="00FB6AA1">
            <w:pPr>
              <w:pStyle w:val="a5"/>
              <w:shd w:val="clear" w:color="auto" w:fill="auto"/>
              <w:jc w:val="both"/>
            </w:pPr>
            <w:r w:rsidRPr="00D16976">
              <w:t>Управление экономики администрации Дальнегорского городского округа</w:t>
            </w:r>
          </w:p>
        </w:tc>
      </w:tr>
      <w:tr w:rsidR="00FB6AA1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Default="00FB6AA1" w:rsidP="00FB6AA1">
            <w:pPr>
              <w:pStyle w:val="a5"/>
              <w:shd w:val="clear" w:color="auto" w:fill="auto"/>
            </w:pPr>
            <w:r>
              <w:t>1.8.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Pr="00D16976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Проведение мониторинга</w:t>
            </w:r>
          </w:p>
          <w:p w:rsidR="00FB6AA1" w:rsidRPr="00D16976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 xml:space="preserve">доступности для населения и субъектов малого и среднего предпринимательства финансовых услуг, оказываемых на территории </w:t>
            </w:r>
            <w:r w:rsidR="00D32533" w:rsidRPr="00D16976">
              <w:t>Дальнегорского городского округа</w:t>
            </w:r>
          </w:p>
          <w:p w:rsidR="00FB6AA1" w:rsidRPr="00D16976" w:rsidRDefault="00FB6AA1" w:rsidP="00FB6AA1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</w:p>
          <w:p w:rsidR="00FB6AA1" w:rsidRPr="00D16976" w:rsidRDefault="00FB6AA1" w:rsidP="00FB6AA1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</w:p>
          <w:p w:rsidR="00FB6AA1" w:rsidRPr="00D16976" w:rsidRDefault="00FB6AA1" w:rsidP="00FB6AA1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Pr="00D16976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получение и анализ информации о</w:t>
            </w:r>
            <w:r w:rsidR="003362BC" w:rsidRPr="00D16976">
              <w:t xml:space="preserve"> </w:t>
            </w:r>
            <w:r w:rsidRPr="00D16976">
              <w:t xml:space="preserve">доступности </w:t>
            </w:r>
            <w:proofErr w:type="gramStart"/>
            <w:r w:rsidRPr="00D16976">
              <w:t>для</w:t>
            </w:r>
            <w:proofErr w:type="gramEnd"/>
          </w:p>
          <w:p w:rsidR="004F2233" w:rsidRPr="00D16976" w:rsidRDefault="00FB6AA1" w:rsidP="003362BC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населения и</w:t>
            </w:r>
            <w:r w:rsidR="003362BC" w:rsidRPr="00D16976">
              <w:t xml:space="preserve"> </w:t>
            </w:r>
            <w:r w:rsidRPr="00D16976">
              <w:t>субъектов малого и</w:t>
            </w:r>
            <w:r w:rsidR="004F2233" w:rsidRPr="00D16976">
              <w:t xml:space="preserve"> среднего предпринимательства финансовых услуг,</w:t>
            </w:r>
          </w:p>
          <w:p w:rsidR="004F2233" w:rsidRPr="00D16976" w:rsidRDefault="004F2233" w:rsidP="00BD4F9E">
            <w:pPr>
              <w:pStyle w:val="a5"/>
              <w:shd w:val="clear" w:color="auto" w:fill="auto"/>
              <w:tabs>
                <w:tab w:val="left" w:pos="2064"/>
              </w:tabs>
            </w:pPr>
            <w:r w:rsidRPr="00D16976">
              <w:t>оказываемых на</w:t>
            </w:r>
          </w:p>
          <w:p w:rsidR="00FB6AA1" w:rsidRPr="00D16976" w:rsidRDefault="004F2233" w:rsidP="00BD5E0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территории </w:t>
            </w:r>
            <w:r w:rsidR="00BD5E04" w:rsidRPr="00D16976">
              <w:t>Дальнегорского городского округа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Pr="00D16976" w:rsidRDefault="00A915CE" w:rsidP="003362BC">
            <w:pPr>
              <w:pStyle w:val="a5"/>
              <w:shd w:val="clear" w:color="auto" w:fill="auto"/>
              <w:jc w:val="center"/>
            </w:pPr>
            <w:r>
              <w:t>31</w:t>
            </w:r>
            <w:r w:rsidR="00FB6AA1" w:rsidRPr="00D16976">
              <w:t>.</w:t>
            </w:r>
            <w:r>
              <w:t>1</w:t>
            </w:r>
            <w:r w:rsidR="00FB6AA1" w:rsidRPr="00D16976">
              <w:t>2.2022,</w:t>
            </w:r>
          </w:p>
          <w:p w:rsidR="00FB6AA1" w:rsidRPr="00D16976" w:rsidRDefault="00FB6AA1" w:rsidP="003362BC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Pr="00D16976" w:rsidRDefault="00A915CE" w:rsidP="006D2A7D">
            <w:pPr>
              <w:pStyle w:val="a5"/>
              <w:shd w:val="clear" w:color="auto" w:fill="auto"/>
              <w:jc w:val="center"/>
            </w:pPr>
            <w:r>
              <w:t>Мониторинг проведен в декабре 2022 года, данные мониторинга включены в Доклад о состоянии и развитии конкуренции на товарных рынках Дальнегорского городского округа</w:t>
            </w:r>
            <w:r w:rsidR="003C390E">
              <w:t xml:space="preserve"> ссылка на Доклад </w:t>
            </w:r>
            <w:r w:rsidR="003C390E" w:rsidRPr="003C390E">
              <w:t>https://dalnegorsk-mo.ru/economy/razvitie-konkurentsii/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AA1" w:rsidRPr="00D16976" w:rsidRDefault="00FB6AA1" w:rsidP="00FB6AA1">
            <w:pPr>
              <w:pStyle w:val="a5"/>
              <w:shd w:val="clear" w:color="auto" w:fill="auto"/>
              <w:jc w:val="both"/>
            </w:pPr>
            <w:r w:rsidRPr="00D16976">
              <w:t>Управление экономики администрации Дальнегорского городского округа</w:t>
            </w:r>
          </w:p>
        </w:tc>
      </w:tr>
      <w:tr w:rsidR="00EE19B7" w:rsidTr="00EE19B7">
        <w:trPr>
          <w:jc w:val="center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B7" w:rsidRDefault="00153A64" w:rsidP="00EE19B7">
            <w:pPr>
              <w:pStyle w:val="a5"/>
              <w:shd w:val="clear" w:color="auto" w:fill="auto"/>
              <w:jc w:val="both"/>
            </w:pPr>
            <w:r w:rsidRPr="00B24712">
              <w:t>2</w:t>
            </w:r>
            <w:r w:rsidR="00EE19B7" w:rsidRPr="00B24712">
              <w:t>. Задача: Расширение географии поставок и номенклатуры сельскохозяйственных товаров, реализуемых на организованных торгах</w:t>
            </w:r>
          </w:p>
        </w:tc>
      </w:tr>
      <w:tr w:rsidR="00EE19B7" w:rsidRPr="00EE19B7" w:rsidTr="00126B8A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EE19B7" w:rsidRDefault="00153A64" w:rsidP="00EE19B7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  <w:r>
              <w:t>2</w:t>
            </w:r>
            <w:r w:rsidR="00EE19B7" w:rsidRPr="00EE19B7">
              <w:t>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EE19B7" w:rsidRDefault="00EE19B7" w:rsidP="00153A64">
            <w:pPr>
              <w:pStyle w:val="a5"/>
              <w:shd w:val="clear" w:color="auto" w:fill="auto"/>
              <w:tabs>
                <w:tab w:val="left" w:pos="1752"/>
              </w:tabs>
            </w:pPr>
            <w:r w:rsidRPr="00EE19B7">
              <w:t xml:space="preserve">Информирование </w:t>
            </w:r>
            <w:proofErr w:type="spellStart"/>
            <w:r w:rsidRPr="00EE19B7">
              <w:t>сельхозтоваропроизводителей</w:t>
            </w:r>
            <w:proofErr w:type="spellEnd"/>
            <w:r w:rsidRPr="00EE19B7">
              <w:t xml:space="preserve"> о возможности реализации сельскохозяйственной продукции на</w:t>
            </w:r>
            <w:r w:rsidR="00153A64">
              <w:t xml:space="preserve"> </w:t>
            </w:r>
            <w:r w:rsidRPr="00EE19B7">
              <w:t>организованных торгах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EE19B7" w:rsidRDefault="00EE19B7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EE19B7">
              <w:t xml:space="preserve">оказание </w:t>
            </w:r>
            <w:r w:rsidR="003362BC">
              <w:t>к</w:t>
            </w:r>
            <w:r w:rsidRPr="00EE19B7">
              <w:t xml:space="preserve">онсультационных услуг </w:t>
            </w:r>
            <w:proofErr w:type="spellStart"/>
            <w:r w:rsidRPr="00EE19B7">
              <w:t>сельхозтоваро</w:t>
            </w:r>
            <w:proofErr w:type="spellEnd"/>
            <w:r w:rsidR="00BD4F9E">
              <w:t xml:space="preserve"> -</w:t>
            </w:r>
            <w:r>
              <w:t xml:space="preserve"> </w:t>
            </w:r>
            <w:r w:rsidRPr="00EE19B7">
              <w:t>производителям</w:t>
            </w:r>
            <w:r>
              <w:t xml:space="preserve"> </w:t>
            </w:r>
            <w:proofErr w:type="gramStart"/>
            <w:r w:rsidRPr="00EE19B7">
              <w:t>в</w:t>
            </w:r>
            <w:proofErr w:type="gramEnd"/>
          </w:p>
          <w:p w:rsidR="00EE19B7" w:rsidRPr="00EE19B7" w:rsidRDefault="00EE19B7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EE19B7">
              <w:t>части</w:t>
            </w:r>
            <w:r>
              <w:t xml:space="preserve"> </w:t>
            </w:r>
            <w:r w:rsidRPr="00EE19B7">
              <w:t>реализации</w:t>
            </w:r>
          </w:p>
          <w:p w:rsidR="00EE19B7" w:rsidRPr="00EE19B7" w:rsidRDefault="00EE19B7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EE19B7">
              <w:t xml:space="preserve">сельскохозяйственной </w:t>
            </w:r>
            <w:r w:rsidRPr="00EE19B7">
              <w:lastRenderedPageBreak/>
              <w:t>продукции на организованных торгах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D45509" w:rsidRDefault="00EE19B7" w:rsidP="00D32533">
            <w:pPr>
              <w:pStyle w:val="a5"/>
              <w:shd w:val="clear" w:color="auto" w:fill="auto"/>
              <w:tabs>
                <w:tab w:val="left" w:pos="1752"/>
              </w:tabs>
              <w:jc w:val="center"/>
            </w:pPr>
            <w:r w:rsidRPr="00D45509">
              <w:lastRenderedPageBreak/>
              <w:t>постоянно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04609F" w:rsidRDefault="000057D5" w:rsidP="0004609F">
            <w:pPr>
              <w:pStyle w:val="a5"/>
              <w:shd w:val="clear" w:color="auto" w:fill="auto"/>
              <w:tabs>
                <w:tab w:val="left" w:pos="1752"/>
              </w:tabs>
              <w:jc w:val="center"/>
            </w:pPr>
            <w:r w:rsidRPr="0004609F">
              <w:t xml:space="preserve">За </w:t>
            </w:r>
            <w:r w:rsidR="00126C9B" w:rsidRPr="0004609F">
              <w:t>2023 год</w:t>
            </w:r>
            <w:r w:rsidR="007620F5" w:rsidRPr="0004609F">
              <w:t xml:space="preserve"> проведено </w:t>
            </w:r>
            <w:r w:rsidR="0004609F" w:rsidRPr="0004609F">
              <w:t>75</w:t>
            </w:r>
            <w:r w:rsidR="00EC7189" w:rsidRPr="0004609F">
              <w:t xml:space="preserve"> ярмар</w:t>
            </w:r>
            <w:r w:rsidR="0004609F" w:rsidRPr="0004609F">
              <w:t>ок</w:t>
            </w:r>
            <w:r w:rsidR="00EC7189" w:rsidRPr="0004609F">
              <w:t xml:space="preserve"> </w:t>
            </w:r>
            <w:r w:rsidRPr="0004609F">
              <w:t>«В</w:t>
            </w:r>
            <w:r w:rsidR="00EC7189" w:rsidRPr="0004609F">
              <w:t>ыходного дня</w:t>
            </w:r>
            <w:r w:rsidRPr="0004609F">
              <w:t>»</w:t>
            </w:r>
            <w:r w:rsidR="00EC7189" w:rsidRPr="0004609F">
              <w:t xml:space="preserve">, в т.ч. </w:t>
            </w:r>
            <w:r w:rsidR="0004609F" w:rsidRPr="0004609F">
              <w:t>5</w:t>
            </w:r>
            <w:r w:rsidR="00EC7189" w:rsidRPr="0004609F">
              <w:t xml:space="preserve"> «Белорусск</w:t>
            </w:r>
            <w:r w:rsidRPr="0004609F">
              <w:t>и</w:t>
            </w:r>
            <w:r w:rsidR="0004609F" w:rsidRPr="0004609F">
              <w:t>х</w:t>
            </w:r>
            <w:r w:rsidR="00EC7189" w:rsidRPr="0004609F">
              <w:t>»</w:t>
            </w:r>
            <w:r w:rsidR="007620F5" w:rsidRPr="0004609F">
              <w:t>.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B7" w:rsidRPr="00EE19B7" w:rsidRDefault="00EE19B7" w:rsidP="00EE19B7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  <w:r w:rsidRPr="00EE19B7">
              <w:t>Управление экономики администрации Дальнегорского городского округа</w:t>
            </w:r>
          </w:p>
        </w:tc>
      </w:tr>
      <w:tr w:rsidR="00641CFD" w:rsidRPr="00EE19B7" w:rsidTr="00BD4F9E">
        <w:trPr>
          <w:jc w:val="center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Pr="00D45509" w:rsidRDefault="002A5001" w:rsidP="00D47C81">
            <w:pPr>
              <w:pStyle w:val="a5"/>
              <w:shd w:val="clear" w:color="auto" w:fill="auto"/>
              <w:tabs>
                <w:tab w:val="left" w:pos="1752"/>
              </w:tabs>
              <w:spacing w:after="140" w:line="233" w:lineRule="auto"/>
              <w:jc w:val="both"/>
            </w:pPr>
            <w:r w:rsidRPr="00D45509">
              <w:lastRenderedPageBreak/>
              <w:t>3</w:t>
            </w:r>
            <w:r w:rsidR="00641CFD" w:rsidRPr="00D45509">
              <w:t>. Задача: Развитие сферы образования</w:t>
            </w:r>
          </w:p>
        </w:tc>
      </w:tr>
      <w:tr w:rsidR="00641CFD" w:rsidRPr="00EE19B7" w:rsidTr="005B2465">
        <w:trPr>
          <w:trHeight w:val="131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2A5001">
            <w:pPr>
              <w:pStyle w:val="a5"/>
              <w:shd w:val="clear" w:color="auto" w:fill="auto"/>
            </w:pPr>
            <w:r>
              <w:t xml:space="preserve">  </w:t>
            </w:r>
            <w:r w:rsidR="002A5001">
              <w:t>3</w:t>
            </w:r>
            <w:r>
              <w:t>.1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  <w:tabs>
                <w:tab w:val="left" w:pos="1728"/>
                <w:tab w:val="left" w:pos="2275"/>
              </w:tabs>
            </w:pPr>
            <w:r>
              <w:t>Организация и ведение</w:t>
            </w:r>
          </w:p>
          <w:p w:rsidR="00641CFD" w:rsidRDefault="00641CFD" w:rsidP="00D47C81">
            <w:pPr>
              <w:pStyle w:val="a5"/>
              <w:shd w:val="clear" w:color="auto" w:fill="auto"/>
            </w:pPr>
            <w:r>
              <w:t>открытого реестра выданных муниципальных преференций образовательным организациям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  <w:tabs>
                <w:tab w:val="left" w:pos="1531"/>
              </w:tabs>
            </w:pPr>
            <w:r>
              <w:t>Обеспечен равный</w:t>
            </w:r>
          </w:p>
          <w:p w:rsidR="00641CFD" w:rsidRDefault="00641CFD" w:rsidP="00D47C81">
            <w:pPr>
              <w:pStyle w:val="a5"/>
              <w:shd w:val="clear" w:color="auto" w:fill="auto"/>
              <w:tabs>
                <w:tab w:val="left" w:pos="1728"/>
              </w:tabs>
            </w:pPr>
            <w:r>
              <w:t>доступ к участию в системе персонифицированного финансирования дополнительного образования детей</w:t>
            </w:r>
          </w:p>
          <w:p w:rsidR="00641CFD" w:rsidRDefault="00641CFD" w:rsidP="00D47C81">
            <w:pPr>
              <w:pStyle w:val="a5"/>
              <w:shd w:val="clear" w:color="auto" w:fill="auto"/>
              <w:tabs>
                <w:tab w:val="left" w:pos="1776"/>
              </w:tabs>
            </w:pPr>
            <w:r>
              <w:t>образовательных организаций всех</w:t>
            </w:r>
          </w:p>
          <w:p w:rsidR="00641CFD" w:rsidRDefault="00641CFD" w:rsidP="00D47C81">
            <w:pPr>
              <w:pStyle w:val="a5"/>
              <w:shd w:val="clear" w:color="auto" w:fill="auto"/>
              <w:tabs>
                <w:tab w:val="left" w:pos="2170"/>
              </w:tabs>
            </w:pPr>
            <w:r>
              <w:t>форм собственности и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2294"/>
              </w:tabs>
            </w:pPr>
            <w:proofErr w:type="gramStart"/>
            <w:r>
              <w:t>индивидуальных предпринимателей (за исключением финансирования дополнительного образования в</w:t>
            </w:r>
            <w:proofErr w:type="gramEnd"/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2309"/>
              </w:tabs>
              <w:jc w:val="both"/>
            </w:pPr>
            <w:r>
              <w:t>детских школах</w:t>
            </w:r>
          </w:p>
          <w:p w:rsidR="00641CFD" w:rsidRDefault="00641CFD" w:rsidP="00184C13">
            <w:pPr>
              <w:pStyle w:val="a5"/>
              <w:shd w:val="clear" w:color="auto" w:fill="auto"/>
              <w:tabs>
                <w:tab w:val="right" w:pos="2299"/>
              </w:tabs>
            </w:pPr>
            <w:r>
              <w:t>искусств);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детьми;</w:t>
            </w:r>
            <w:r w:rsidR="000D3638">
              <w:t xml:space="preserve"> </w:t>
            </w:r>
            <w:r>
              <w:t>доля детей,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2074"/>
              </w:tabs>
            </w:pPr>
            <w:r>
              <w:t>получающих образование в организациях частной формы собственности, от общего числа детей, получающих образование, составляет не менее:1,6% на рынке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1550"/>
              </w:tabs>
            </w:pPr>
            <w:r>
              <w:t xml:space="preserve">дошкольного </w:t>
            </w:r>
            <w:r>
              <w:lastRenderedPageBreak/>
              <w:t>образования; 1% на рынках общего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1325"/>
              </w:tabs>
              <w:jc w:val="both"/>
            </w:pPr>
            <w:r>
              <w:t>образования; 7,5 % на рынках среднего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2174"/>
              </w:tabs>
            </w:pPr>
            <w:r>
              <w:t>профессионального образования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2174"/>
              </w:tabs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Pr="00D45509" w:rsidRDefault="00641CFD" w:rsidP="00D47C81">
            <w:pPr>
              <w:pStyle w:val="a5"/>
              <w:shd w:val="clear" w:color="auto" w:fill="auto"/>
              <w:jc w:val="center"/>
            </w:pPr>
            <w:r w:rsidRPr="00D45509">
              <w:lastRenderedPageBreak/>
              <w:t>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Pr="00D45509" w:rsidRDefault="00641CFD" w:rsidP="00D47C81">
            <w:pPr>
              <w:pStyle w:val="a5"/>
              <w:shd w:val="clear" w:color="auto" w:fill="auto"/>
            </w:pPr>
            <w:r w:rsidRPr="00D45509">
              <w:t>нормативный правовой акт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</w:pPr>
            <w:r>
              <w:t>Управление образования администрации Дальнегорского городского округа</w:t>
            </w:r>
          </w:p>
        </w:tc>
      </w:tr>
      <w:tr w:rsidR="00641CFD" w:rsidRPr="00EE19B7" w:rsidTr="00B2471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2A5001" w:rsidP="00805050">
            <w:pPr>
              <w:pStyle w:val="a5"/>
              <w:shd w:val="clear" w:color="auto" w:fill="auto"/>
              <w:jc w:val="center"/>
            </w:pPr>
            <w:r>
              <w:t>3</w:t>
            </w:r>
            <w:r w:rsidR="00641CFD">
              <w:t>.2.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right" w:pos="3091"/>
              </w:tabs>
            </w:pPr>
            <w:r>
              <w:t>Оказание методической и консультативной помощи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3091"/>
              </w:tabs>
            </w:pPr>
            <w:r>
              <w:t>частным образовательным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1685"/>
                <w:tab w:val="right" w:pos="3091"/>
              </w:tabs>
            </w:pPr>
            <w:r>
              <w:t xml:space="preserve">организациям, в том числе физическим лицам, </w:t>
            </w:r>
            <w:proofErr w:type="gramStart"/>
            <w:r>
              <w:t>по</w:t>
            </w:r>
            <w:proofErr w:type="gramEnd"/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3091"/>
              </w:tabs>
            </w:pPr>
            <w:r>
              <w:t>вопросам организации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3096"/>
              </w:tabs>
            </w:pPr>
            <w:r>
              <w:t xml:space="preserve">образовательной деятельности и порядку предоставления субсидий 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left" w:pos="835"/>
                <w:tab w:val="left" w:pos="1752"/>
              </w:tabs>
              <w:jc w:val="both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center"/>
            </w:pPr>
            <w:r>
              <w:t>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E72CB">
            <w:pPr>
              <w:pStyle w:val="a5"/>
              <w:shd w:val="clear" w:color="auto" w:fill="auto"/>
              <w:jc w:val="center"/>
            </w:pPr>
            <w:r>
              <w:t>доклад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</w:pPr>
            <w:r>
              <w:t>Управление образования администрации Дальнегорского городского округа</w:t>
            </w:r>
          </w:p>
        </w:tc>
      </w:tr>
      <w:tr w:rsidR="00641CFD" w:rsidRPr="00EE19B7" w:rsidTr="00BD4F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2A5001" w:rsidP="00414184">
            <w:pPr>
              <w:pStyle w:val="a5"/>
              <w:shd w:val="clear" w:color="auto" w:fill="auto"/>
              <w:jc w:val="center"/>
            </w:pPr>
            <w:r>
              <w:t>3</w:t>
            </w:r>
            <w:r w:rsidR="00641CFD">
              <w:t>.3.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left" w:pos="1618"/>
              </w:tabs>
              <w:jc w:val="both"/>
            </w:pPr>
            <w:r>
              <w:t>Принятие нормативного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1762"/>
                <w:tab w:val="left" w:pos="2938"/>
              </w:tabs>
              <w:jc w:val="both"/>
            </w:pPr>
            <w:r>
              <w:t>Правового акта о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2194"/>
              </w:tabs>
              <w:jc w:val="both"/>
            </w:pPr>
            <w:r>
              <w:t>Распространении системы</w:t>
            </w:r>
          </w:p>
          <w:p w:rsidR="00641CFD" w:rsidRDefault="00641CFD" w:rsidP="00805050">
            <w:pPr>
              <w:pStyle w:val="a5"/>
              <w:shd w:val="clear" w:color="auto" w:fill="auto"/>
            </w:pPr>
            <w:r>
              <w:t>персонифицированного финансирования дополнительного образования детей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left" w:pos="835"/>
                <w:tab w:val="left" w:pos="1752"/>
              </w:tabs>
              <w:jc w:val="both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center"/>
            </w:pPr>
            <w:r>
              <w:t>2023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07A" w:rsidRPr="00C70B19" w:rsidRDefault="00C70B19" w:rsidP="00BD507A">
            <w:pPr>
              <w:pStyle w:val="a7"/>
              <w:numPr>
                <w:ilvl w:val="0"/>
                <w:numId w:val="4"/>
              </w:numPr>
              <w:spacing w:after="160" w:line="240" w:lineRule="auto"/>
              <w:ind w:left="9" w:hanging="1080"/>
              <w:rPr>
                <w:sz w:val="22"/>
              </w:rPr>
            </w:pPr>
            <w:r w:rsidRPr="00C70B19">
              <w:rPr>
                <w:sz w:val="22"/>
              </w:rPr>
              <w:t>1</w:t>
            </w:r>
            <w:r w:rsidR="00BD507A" w:rsidRPr="00C70B19">
              <w:rPr>
                <w:sz w:val="22"/>
              </w:rPr>
              <w:t xml:space="preserve">.Постановление администрации Дальнегорского городского округа от 23.01.2023 №41-па «О внесении изменений в постановление администрации Дальнегорского городского округа от 03.09.2021 № 864- па «Об утверждении Положения о персонифицированном дополнительном образовании </w:t>
            </w:r>
            <w:proofErr w:type="gramStart"/>
            <w:r w:rsidR="00BD507A" w:rsidRPr="00C70B19">
              <w:rPr>
                <w:sz w:val="22"/>
              </w:rPr>
              <w:t>в</w:t>
            </w:r>
            <w:proofErr w:type="gramEnd"/>
            <w:r w:rsidR="00BD507A" w:rsidRPr="00C70B19">
              <w:rPr>
                <w:sz w:val="22"/>
              </w:rPr>
              <w:t xml:space="preserve"> </w:t>
            </w:r>
            <w:proofErr w:type="gramStart"/>
            <w:r w:rsidR="00BD507A" w:rsidRPr="00C70B19">
              <w:rPr>
                <w:sz w:val="22"/>
              </w:rPr>
              <w:t>Дальнегорском</w:t>
            </w:r>
            <w:proofErr w:type="gramEnd"/>
            <w:r w:rsidR="00BD507A" w:rsidRPr="00C70B19">
              <w:rPr>
                <w:sz w:val="22"/>
              </w:rPr>
              <w:t xml:space="preserve"> городском округе»;</w:t>
            </w:r>
          </w:p>
          <w:p w:rsidR="00BD507A" w:rsidRPr="00C70B19" w:rsidRDefault="00C70B19" w:rsidP="00BD507A">
            <w:pPr>
              <w:pStyle w:val="a7"/>
              <w:numPr>
                <w:ilvl w:val="0"/>
                <w:numId w:val="4"/>
              </w:numPr>
              <w:spacing w:after="160" w:line="240" w:lineRule="auto"/>
              <w:ind w:left="0"/>
              <w:jc w:val="left"/>
              <w:rPr>
                <w:sz w:val="22"/>
              </w:rPr>
            </w:pPr>
            <w:r w:rsidRPr="00C70B19">
              <w:rPr>
                <w:sz w:val="22"/>
              </w:rPr>
              <w:t>2</w:t>
            </w:r>
            <w:r w:rsidR="00BD507A" w:rsidRPr="00C70B19">
              <w:rPr>
                <w:sz w:val="22"/>
              </w:rPr>
              <w:t>. Постановление администрации Дальнегорского городского округа от</w:t>
            </w:r>
            <w:r w:rsidR="00BD507A" w:rsidRPr="00C70B19">
              <w:t xml:space="preserve"> </w:t>
            </w:r>
            <w:r w:rsidR="00BD507A" w:rsidRPr="00C70B19">
              <w:rPr>
                <w:sz w:val="22"/>
              </w:rPr>
              <w:t xml:space="preserve">26.07.2023 №960-па «Об утверждении Положения о </w:t>
            </w:r>
            <w:r w:rsidR="00BD507A" w:rsidRPr="00C70B19">
              <w:rPr>
                <w:sz w:val="22"/>
              </w:rPr>
              <w:lastRenderedPageBreak/>
              <w:t xml:space="preserve">персонифицированном дополнительном образовании </w:t>
            </w:r>
            <w:proofErr w:type="gramStart"/>
            <w:r w:rsidR="00BD507A" w:rsidRPr="00C70B19">
              <w:rPr>
                <w:sz w:val="22"/>
              </w:rPr>
              <w:t>в</w:t>
            </w:r>
            <w:proofErr w:type="gramEnd"/>
            <w:r w:rsidR="00BD507A" w:rsidRPr="00C70B19">
              <w:rPr>
                <w:sz w:val="22"/>
              </w:rPr>
              <w:t xml:space="preserve"> </w:t>
            </w:r>
            <w:proofErr w:type="gramStart"/>
            <w:r w:rsidR="00BD507A" w:rsidRPr="00C70B19">
              <w:rPr>
                <w:sz w:val="22"/>
              </w:rPr>
              <w:t>Дальнегорском</w:t>
            </w:r>
            <w:proofErr w:type="gramEnd"/>
            <w:r w:rsidR="00BD507A" w:rsidRPr="00C70B19">
              <w:rPr>
                <w:sz w:val="22"/>
              </w:rPr>
              <w:t xml:space="preserve"> городском округе».</w:t>
            </w:r>
          </w:p>
          <w:p w:rsidR="00E713F7" w:rsidRPr="00C70B19" w:rsidRDefault="00E713F7" w:rsidP="00BD507A">
            <w:pPr>
              <w:pStyle w:val="a5"/>
              <w:shd w:val="clear" w:color="auto" w:fill="auto"/>
              <w:ind w:left="9"/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Pr="00C70B19" w:rsidRDefault="00641CFD" w:rsidP="00805050">
            <w:pPr>
              <w:pStyle w:val="a5"/>
              <w:shd w:val="clear" w:color="auto" w:fill="auto"/>
            </w:pPr>
            <w:r w:rsidRPr="00C70B19">
              <w:lastRenderedPageBreak/>
              <w:t>Управление образования администрации Дальнегорского городского округа</w:t>
            </w:r>
          </w:p>
        </w:tc>
      </w:tr>
      <w:tr w:rsidR="00DD757D" w:rsidRPr="00EE19B7" w:rsidTr="008F1EDA">
        <w:trPr>
          <w:jc w:val="center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57D" w:rsidRPr="000D3638" w:rsidRDefault="00324FB3" w:rsidP="00DD757D">
            <w:pPr>
              <w:pStyle w:val="a5"/>
              <w:shd w:val="clear" w:color="auto" w:fill="auto"/>
              <w:jc w:val="both"/>
            </w:pPr>
            <w:r w:rsidRPr="000D3638">
              <w:lastRenderedPageBreak/>
              <w:t>4</w:t>
            </w:r>
            <w:r w:rsidR="00DD757D" w:rsidRPr="000D3638">
              <w:t>. Задача: Развитие конкуренции на рынках услуг в сфере информационных технологий, в том числе на рынках программного обеспечения, программно – 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</w:tr>
      <w:tr w:rsidR="00DD757D" w:rsidRPr="00EE19B7" w:rsidTr="000B7F1D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57D" w:rsidRDefault="00324FB3" w:rsidP="00805050">
            <w:pPr>
              <w:pStyle w:val="a5"/>
              <w:shd w:val="clear" w:color="auto" w:fill="auto"/>
              <w:jc w:val="center"/>
            </w:pPr>
            <w:r>
              <w:t>4</w:t>
            </w:r>
            <w:r w:rsidR="00DD757D">
              <w:t>.1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57D" w:rsidRPr="000D3638" w:rsidRDefault="00DD757D" w:rsidP="00DD757D">
            <w:pPr>
              <w:pStyle w:val="a5"/>
              <w:shd w:val="clear" w:color="auto" w:fill="auto"/>
              <w:tabs>
                <w:tab w:val="left" w:pos="1795"/>
              </w:tabs>
            </w:pPr>
            <w:r w:rsidRPr="000D3638">
              <w:t>Мониторинг не создания унитарных предприятий, предоставляющих услуги в сфере информационных технологий, в том числе на рынках программного обеспечения, программно – аппаратных комплексов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57D" w:rsidRPr="000D3638" w:rsidRDefault="00DD757D" w:rsidP="00DD757D">
            <w:pPr>
              <w:spacing w:line="240" w:lineRule="auto"/>
              <w:ind w:firstLine="0"/>
              <w:rPr>
                <w:sz w:val="22"/>
              </w:rPr>
            </w:pPr>
            <w:r w:rsidRPr="000D3638">
              <w:rPr>
                <w:sz w:val="22"/>
              </w:rPr>
              <w:t>На рынках услуг в сфере информационных технологий, в том числе на рынках программного обеспечения, программно – 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57D" w:rsidRPr="000D3638" w:rsidRDefault="00DD757D" w:rsidP="000B7F1D">
            <w:pPr>
              <w:pStyle w:val="a5"/>
              <w:shd w:val="clear" w:color="auto" w:fill="auto"/>
              <w:jc w:val="center"/>
            </w:pPr>
            <w:r w:rsidRPr="000D3638">
              <w:t>31.12.2025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57D" w:rsidRPr="000D3638" w:rsidRDefault="00DD757D" w:rsidP="000B7F1D">
            <w:pPr>
              <w:pStyle w:val="a5"/>
              <w:shd w:val="clear" w:color="auto" w:fill="auto"/>
              <w:jc w:val="center"/>
            </w:pPr>
            <w:r w:rsidRPr="000D3638">
              <w:t>отчёт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57D" w:rsidRPr="000D3638" w:rsidRDefault="00DD757D" w:rsidP="000B7F1D">
            <w:pPr>
              <w:pStyle w:val="a5"/>
              <w:shd w:val="clear" w:color="auto" w:fill="auto"/>
              <w:jc w:val="center"/>
            </w:pPr>
            <w:r w:rsidRPr="000D3638">
              <w:t>Управление экономики администрации Дальнегорского городского округа</w:t>
            </w:r>
          </w:p>
        </w:tc>
      </w:tr>
    </w:tbl>
    <w:p w:rsidR="00DD5C86" w:rsidRDefault="00DD5C86">
      <w:bookmarkStart w:id="4" w:name="_GoBack"/>
      <w:bookmarkEnd w:id="4"/>
    </w:p>
    <w:p w:rsidR="00DD5C86" w:rsidRDefault="00DD5C86"/>
    <w:sectPr w:rsidR="00DD5C86" w:rsidSect="0061526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79F"/>
    <w:multiLevelType w:val="multilevel"/>
    <w:tmpl w:val="13A60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5104DA"/>
    <w:multiLevelType w:val="hybridMultilevel"/>
    <w:tmpl w:val="CABC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66F7"/>
    <w:multiLevelType w:val="multilevel"/>
    <w:tmpl w:val="B80E791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370F1"/>
    <w:multiLevelType w:val="hybridMultilevel"/>
    <w:tmpl w:val="DECCF62A"/>
    <w:lvl w:ilvl="0" w:tplc="80907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characterSpacingControl w:val="doNotCompress"/>
  <w:compat/>
  <w:rsids>
    <w:rsidRoot w:val="008A496C"/>
    <w:rsid w:val="00001203"/>
    <w:rsid w:val="00003322"/>
    <w:rsid w:val="000057D5"/>
    <w:rsid w:val="0001028F"/>
    <w:rsid w:val="00026938"/>
    <w:rsid w:val="00027CB2"/>
    <w:rsid w:val="00030785"/>
    <w:rsid w:val="00034451"/>
    <w:rsid w:val="000355FE"/>
    <w:rsid w:val="0003619F"/>
    <w:rsid w:val="00042796"/>
    <w:rsid w:val="0004609F"/>
    <w:rsid w:val="00055886"/>
    <w:rsid w:val="000658E0"/>
    <w:rsid w:val="000669BB"/>
    <w:rsid w:val="00070039"/>
    <w:rsid w:val="00075297"/>
    <w:rsid w:val="00075EE1"/>
    <w:rsid w:val="00076285"/>
    <w:rsid w:val="000800FF"/>
    <w:rsid w:val="000A2E03"/>
    <w:rsid w:val="000A32B3"/>
    <w:rsid w:val="000B0749"/>
    <w:rsid w:val="000B7F1D"/>
    <w:rsid w:val="000C0175"/>
    <w:rsid w:val="000C0959"/>
    <w:rsid w:val="000C291D"/>
    <w:rsid w:val="000D3638"/>
    <w:rsid w:val="000E051D"/>
    <w:rsid w:val="000E2BED"/>
    <w:rsid w:val="000E40AA"/>
    <w:rsid w:val="000E78D9"/>
    <w:rsid w:val="001051D8"/>
    <w:rsid w:val="00120CFE"/>
    <w:rsid w:val="001240FF"/>
    <w:rsid w:val="00126B8A"/>
    <w:rsid w:val="00126C9B"/>
    <w:rsid w:val="00141BB2"/>
    <w:rsid w:val="00147873"/>
    <w:rsid w:val="00153A64"/>
    <w:rsid w:val="00155F4B"/>
    <w:rsid w:val="001562ED"/>
    <w:rsid w:val="001619C7"/>
    <w:rsid w:val="00162163"/>
    <w:rsid w:val="001653F5"/>
    <w:rsid w:val="001677B3"/>
    <w:rsid w:val="0017216C"/>
    <w:rsid w:val="001801B7"/>
    <w:rsid w:val="00180B9C"/>
    <w:rsid w:val="00184C13"/>
    <w:rsid w:val="00185656"/>
    <w:rsid w:val="0018653E"/>
    <w:rsid w:val="001865F3"/>
    <w:rsid w:val="00187E2E"/>
    <w:rsid w:val="00190288"/>
    <w:rsid w:val="00191B05"/>
    <w:rsid w:val="001958B7"/>
    <w:rsid w:val="00196CEC"/>
    <w:rsid w:val="0019746B"/>
    <w:rsid w:val="00197839"/>
    <w:rsid w:val="001B06A5"/>
    <w:rsid w:val="001B2B68"/>
    <w:rsid w:val="001B41E1"/>
    <w:rsid w:val="001D045C"/>
    <w:rsid w:val="001D1ED8"/>
    <w:rsid w:val="001D38FE"/>
    <w:rsid w:val="001D615A"/>
    <w:rsid w:val="001D7F4A"/>
    <w:rsid w:val="00200B48"/>
    <w:rsid w:val="00223FBE"/>
    <w:rsid w:val="00226E58"/>
    <w:rsid w:val="00230B2C"/>
    <w:rsid w:val="00230F2C"/>
    <w:rsid w:val="00233138"/>
    <w:rsid w:val="00234AF5"/>
    <w:rsid w:val="00234D94"/>
    <w:rsid w:val="00240BD6"/>
    <w:rsid w:val="0024373A"/>
    <w:rsid w:val="00244F15"/>
    <w:rsid w:val="00246EF1"/>
    <w:rsid w:val="002546FD"/>
    <w:rsid w:val="00260DA4"/>
    <w:rsid w:val="00260F18"/>
    <w:rsid w:val="00276F22"/>
    <w:rsid w:val="00290791"/>
    <w:rsid w:val="002A5001"/>
    <w:rsid w:val="002B0F43"/>
    <w:rsid w:val="002B1236"/>
    <w:rsid w:val="002B383E"/>
    <w:rsid w:val="002B7549"/>
    <w:rsid w:val="002C6DAA"/>
    <w:rsid w:val="002E5DC7"/>
    <w:rsid w:val="002E7647"/>
    <w:rsid w:val="002F678E"/>
    <w:rsid w:val="00324FB3"/>
    <w:rsid w:val="0032607B"/>
    <w:rsid w:val="00327785"/>
    <w:rsid w:val="00332CF1"/>
    <w:rsid w:val="00335266"/>
    <w:rsid w:val="003362BC"/>
    <w:rsid w:val="003439FD"/>
    <w:rsid w:val="0034713E"/>
    <w:rsid w:val="00363C0F"/>
    <w:rsid w:val="003661C8"/>
    <w:rsid w:val="00366ACE"/>
    <w:rsid w:val="00375730"/>
    <w:rsid w:val="0038004D"/>
    <w:rsid w:val="00380A4B"/>
    <w:rsid w:val="00384F7E"/>
    <w:rsid w:val="0039439C"/>
    <w:rsid w:val="003A1183"/>
    <w:rsid w:val="003A457B"/>
    <w:rsid w:val="003B34CA"/>
    <w:rsid w:val="003B4B60"/>
    <w:rsid w:val="003B5A22"/>
    <w:rsid w:val="003C138D"/>
    <w:rsid w:val="003C154C"/>
    <w:rsid w:val="003C27B0"/>
    <w:rsid w:val="003C390E"/>
    <w:rsid w:val="003C627C"/>
    <w:rsid w:val="003E5433"/>
    <w:rsid w:val="003E5C11"/>
    <w:rsid w:val="003F350A"/>
    <w:rsid w:val="003F65A9"/>
    <w:rsid w:val="00401D66"/>
    <w:rsid w:val="00414184"/>
    <w:rsid w:val="00417BB8"/>
    <w:rsid w:val="00420FF6"/>
    <w:rsid w:val="004239F1"/>
    <w:rsid w:val="0044105E"/>
    <w:rsid w:val="00455661"/>
    <w:rsid w:val="00455C69"/>
    <w:rsid w:val="00461182"/>
    <w:rsid w:val="004612D1"/>
    <w:rsid w:val="00462C64"/>
    <w:rsid w:val="0046350A"/>
    <w:rsid w:val="004640BC"/>
    <w:rsid w:val="0048232A"/>
    <w:rsid w:val="0048373A"/>
    <w:rsid w:val="00483BE3"/>
    <w:rsid w:val="004907EE"/>
    <w:rsid w:val="004A40A2"/>
    <w:rsid w:val="004E005E"/>
    <w:rsid w:val="004E571C"/>
    <w:rsid w:val="004F2233"/>
    <w:rsid w:val="004F70AF"/>
    <w:rsid w:val="00500C91"/>
    <w:rsid w:val="00503AA1"/>
    <w:rsid w:val="00514866"/>
    <w:rsid w:val="005158E4"/>
    <w:rsid w:val="005167F2"/>
    <w:rsid w:val="00520611"/>
    <w:rsid w:val="00521809"/>
    <w:rsid w:val="00524E3C"/>
    <w:rsid w:val="00530AB4"/>
    <w:rsid w:val="005474BF"/>
    <w:rsid w:val="00547FBA"/>
    <w:rsid w:val="005520C1"/>
    <w:rsid w:val="00555730"/>
    <w:rsid w:val="00555CE2"/>
    <w:rsid w:val="00587D0A"/>
    <w:rsid w:val="00592F69"/>
    <w:rsid w:val="005A3B43"/>
    <w:rsid w:val="005A6130"/>
    <w:rsid w:val="005A7EBB"/>
    <w:rsid w:val="005B2465"/>
    <w:rsid w:val="005C40B6"/>
    <w:rsid w:val="005C5594"/>
    <w:rsid w:val="005D4734"/>
    <w:rsid w:val="005F1A1B"/>
    <w:rsid w:val="005F6AF1"/>
    <w:rsid w:val="006009A8"/>
    <w:rsid w:val="00602CA1"/>
    <w:rsid w:val="00603AF1"/>
    <w:rsid w:val="00605738"/>
    <w:rsid w:val="006116B1"/>
    <w:rsid w:val="006134AD"/>
    <w:rsid w:val="00615265"/>
    <w:rsid w:val="00621720"/>
    <w:rsid w:val="00625A89"/>
    <w:rsid w:val="006302B0"/>
    <w:rsid w:val="00632209"/>
    <w:rsid w:val="00633CBE"/>
    <w:rsid w:val="00636602"/>
    <w:rsid w:val="0063720D"/>
    <w:rsid w:val="00637750"/>
    <w:rsid w:val="00641CFD"/>
    <w:rsid w:val="00657C5B"/>
    <w:rsid w:val="006640FA"/>
    <w:rsid w:val="00673890"/>
    <w:rsid w:val="006850A7"/>
    <w:rsid w:val="00686920"/>
    <w:rsid w:val="0068692B"/>
    <w:rsid w:val="00687CE4"/>
    <w:rsid w:val="00692AD0"/>
    <w:rsid w:val="00693E89"/>
    <w:rsid w:val="006B15A9"/>
    <w:rsid w:val="006B5DF3"/>
    <w:rsid w:val="006B69D6"/>
    <w:rsid w:val="006B6C17"/>
    <w:rsid w:val="006C3267"/>
    <w:rsid w:val="006C7A19"/>
    <w:rsid w:val="006D002F"/>
    <w:rsid w:val="006D2A7D"/>
    <w:rsid w:val="006D76BC"/>
    <w:rsid w:val="006F4B24"/>
    <w:rsid w:val="006F5547"/>
    <w:rsid w:val="007101CE"/>
    <w:rsid w:val="0071339C"/>
    <w:rsid w:val="007226BF"/>
    <w:rsid w:val="007318F2"/>
    <w:rsid w:val="007444B2"/>
    <w:rsid w:val="00754ED1"/>
    <w:rsid w:val="00755BF0"/>
    <w:rsid w:val="007601E9"/>
    <w:rsid w:val="00760D17"/>
    <w:rsid w:val="007620F5"/>
    <w:rsid w:val="007A1B9E"/>
    <w:rsid w:val="007B44FB"/>
    <w:rsid w:val="007B5C4C"/>
    <w:rsid w:val="007B626C"/>
    <w:rsid w:val="007C44CF"/>
    <w:rsid w:val="007C62A8"/>
    <w:rsid w:val="007C676D"/>
    <w:rsid w:val="007E097D"/>
    <w:rsid w:val="007E1527"/>
    <w:rsid w:val="007E64D5"/>
    <w:rsid w:val="00801662"/>
    <w:rsid w:val="00805050"/>
    <w:rsid w:val="008119B8"/>
    <w:rsid w:val="00817B02"/>
    <w:rsid w:val="00817B59"/>
    <w:rsid w:val="008267DC"/>
    <w:rsid w:val="00831619"/>
    <w:rsid w:val="008332C0"/>
    <w:rsid w:val="0083399B"/>
    <w:rsid w:val="0083415E"/>
    <w:rsid w:val="008464BA"/>
    <w:rsid w:val="00855274"/>
    <w:rsid w:val="008618DB"/>
    <w:rsid w:val="008664D9"/>
    <w:rsid w:val="00866589"/>
    <w:rsid w:val="00874B25"/>
    <w:rsid w:val="00880218"/>
    <w:rsid w:val="0088638D"/>
    <w:rsid w:val="008A4804"/>
    <w:rsid w:val="008A496C"/>
    <w:rsid w:val="008A5687"/>
    <w:rsid w:val="008B5264"/>
    <w:rsid w:val="008C3425"/>
    <w:rsid w:val="008D0249"/>
    <w:rsid w:val="008D4223"/>
    <w:rsid w:val="008E72CB"/>
    <w:rsid w:val="008F0C0E"/>
    <w:rsid w:val="008F1EDA"/>
    <w:rsid w:val="008F2B6A"/>
    <w:rsid w:val="008F32FE"/>
    <w:rsid w:val="00900BF4"/>
    <w:rsid w:val="009017C6"/>
    <w:rsid w:val="0090799A"/>
    <w:rsid w:val="00920679"/>
    <w:rsid w:val="00921072"/>
    <w:rsid w:val="00927DCB"/>
    <w:rsid w:val="00936F36"/>
    <w:rsid w:val="00943FB8"/>
    <w:rsid w:val="009468D5"/>
    <w:rsid w:val="00946C6B"/>
    <w:rsid w:val="009500B5"/>
    <w:rsid w:val="0095260B"/>
    <w:rsid w:val="00962494"/>
    <w:rsid w:val="00975C70"/>
    <w:rsid w:val="009819A8"/>
    <w:rsid w:val="00981A83"/>
    <w:rsid w:val="00985B69"/>
    <w:rsid w:val="009919BA"/>
    <w:rsid w:val="009952DB"/>
    <w:rsid w:val="009959C5"/>
    <w:rsid w:val="009A086C"/>
    <w:rsid w:val="009A1D99"/>
    <w:rsid w:val="009A47CA"/>
    <w:rsid w:val="009A7D32"/>
    <w:rsid w:val="009B7199"/>
    <w:rsid w:val="009C0925"/>
    <w:rsid w:val="009C0D29"/>
    <w:rsid w:val="009D20B3"/>
    <w:rsid w:val="009E6ADB"/>
    <w:rsid w:val="009F130E"/>
    <w:rsid w:val="009F18CA"/>
    <w:rsid w:val="00A01921"/>
    <w:rsid w:val="00A043BB"/>
    <w:rsid w:val="00A044EC"/>
    <w:rsid w:val="00A07B44"/>
    <w:rsid w:val="00A20977"/>
    <w:rsid w:val="00A253CC"/>
    <w:rsid w:val="00A268D5"/>
    <w:rsid w:val="00A3479C"/>
    <w:rsid w:val="00A36956"/>
    <w:rsid w:val="00A41BB8"/>
    <w:rsid w:val="00A427DB"/>
    <w:rsid w:val="00A64D80"/>
    <w:rsid w:val="00A655E3"/>
    <w:rsid w:val="00A66F48"/>
    <w:rsid w:val="00A74B9D"/>
    <w:rsid w:val="00A8216C"/>
    <w:rsid w:val="00A82E60"/>
    <w:rsid w:val="00A86034"/>
    <w:rsid w:val="00A915CE"/>
    <w:rsid w:val="00A96376"/>
    <w:rsid w:val="00AB7018"/>
    <w:rsid w:val="00AC04C2"/>
    <w:rsid w:val="00AC097F"/>
    <w:rsid w:val="00AD232A"/>
    <w:rsid w:val="00AE3E48"/>
    <w:rsid w:val="00AF02FF"/>
    <w:rsid w:val="00B07778"/>
    <w:rsid w:val="00B143C6"/>
    <w:rsid w:val="00B24712"/>
    <w:rsid w:val="00B24DFE"/>
    <w:rsid w:val="00B30CC7"/>
    <w:rsid w:val="00B32069"/>
    <w:rsid w:val="00B325BD"/>
    <w:rsid w:val="00B56C60"/>
    <w:rsid w:val="00B611C6"/>
    <w:rsid w:val="00B73711"/>
    <w:rsid w:val="00B76812"/>
    <w:rsid w:val="00B81651"/>
    <w:rsid w:val="00B85711"/>
    <w:rsid w:val="00B86241"/>
    <w:rsid w:val="00B91E3A"/>
    <w:rsid w:val="00BA16CD"/>
    <w:rsid w:val="00BA40F5"/>
    <w:rsid w:val="00BA677D"/>
    <w:rsid w:val="00BB372D"/>
    <w:rsid w:val="00BC2BBE"/>
    <w:rsid w:val="00BD28FC"/>
    <w:rsid w:val="00BD2A7A"/>
    <w:rsid w:val="00BD4F9E"/>
    <w:rsid w:val="00BD507A"/>
    <w:rsid w:val="00BD5E04"/>
    <w:rsid w:val="00BE4A91"/>
    <w:rsid w:val="00BF59BF"/>
    <w:rsid w:val="00C101AB"/>
    <w:rsid w:val="00C364A1"/>
    <w:rsid w:val="00C40545"/>
    <w:rsid w:val="00C45C58"/>
    <w:rsid w:val="00C475FD"/>
    <w:rsid w:val="00C5093D"/>
    <w:rsid w:val="00C53BEF"/>
    <w:rsid w:val="00C577B9"/>
    <w:rsid w:val="00C578FB"/>
    <w:rsid w:val="00C633CF"/>
    <w:rsid w:val="00C65DBC"/>
    <w:rsid w:val="00C70B19"/>
    <w:rsid w:val="00C7248F"/>
    <w:rsid w:val="00C73229"/>
    <w:rsid w:val="00C750D5"/>
    <w:rsid w:val="00C81E0F"/>
    <w:rsid w:val="00C81EC2"/>
    <w:rsid w:val="00C85DE4"/>
    <w:rsid w:val="00C9729A"/>
    <w:rsid w:val="00CA0FBA"/>
    <w:rsid w:val="00CA123D"/>
    <w:rsid w:val="00CA6EAA"/>
    <w:rsid w:val="00CC5B70"/>
    <w:rsid w:val="00CC62E9"/>
    <w:rsid w:val="00CC6CC3"/>
    <w:rsid w:val="00CD6A33"/>
    <w:rsid w:val="00D01BB3"/>
    <w:rsid w:val="00D0785E"/>
    <w:rsid w:val="00D13F4A"/>
    <w:rsid w:val="00D16976"/>
    <w:rsid w:val="00D17BAB"/>
    <w:rsid w:val="00D200E2"/>
    <w:rsid w:val="00D2081F"/>
    <w:rsid w:val="00D2398D"/>
    <w:rsid w:val="00D2403C"/>
    <w:rsid w:val="00D31337"/>
    <w:rsid w:val="00D32533"/>
    <w:rsid w:val="00D33DBE"/>
    <w:rsid w:val="00D42384"/>
    <w:rsid w:val="00D45509"/>
    <w:rsid w:val="00D47C81"/>
    <w:rsid w:val="00D511A2"/>
    <w:rsid w:val="00D54BCF"/>
    <w:rsid w:val="00D618EC"/>
    <w:rsid w:val="00D62EAD"/>
    <w:rsid w:val="00D66FCF"/>
    <w:rsid w:val="00D80583"/>
    <w:rsid w:val="00D829A2"/>
    <w:rsid w:val="00D90483"/>
    <w:rsid w:val="00D93674"/>
    <w:rsid w:val="00D96340"/>
    <w:rsid w:val="00D972B1"/>
    <w:rsid w:val="00DA18E1"/>
    <w:rsid w:val="00DA19B5"/>
    <w:rsid w:val="00DA33F0"/>
    <w:rsid w:val="00DB211A"/>
    <w:rsid w:val="00DB2B5A"/>
    <w:rsid w:val="00DD2766"/>
    <w:rsid w:val="00DD318A"/>
    <w:rsid w:val="00DD5043"/>
    <w:rsid w:val="00DD5C86"/>
    <w:rsid w:val="00DD757D"/>
    <w:rsid w:val="00DE2AFC"/>
    <w:rsid w:val="00DE5C4C"/>
    <w:rsid w:val="00DE63E4"/>
    <w:rsid w:val="00DF59FB"/>
    <w:rsid w:val="00E02022"/>
    <w:rsid w:val="00E1269C"/>
    <w:rsid w:val="00E272D6"/>
    <w:rsid w:val="00E51A4E"/>
    <w:rsid w:val="00E56B32"/>
    <w:rsid w:val="00E61B74"/>
    <w:rsid w:val="00E67456"/>
    <w:rsid w:val="00E713F7"/>
    <w:rsid w:val="00E73FD3"/>
    <w:rsid w:val="00E74EB0"/>
    <w:rsid w:val="00E844F3"/>
    <w:rsid w:val="00E91C85"/>
    <w:rsid w:val="00E9207A"/>
    <w:rsid w:val="00EA30CE"/>
    <w:rsid w:val="00EA4D9C"/>
    <w:rsid w:val="00EA5939"/>
    <w:rsid w:val="00EB7176"/>
    <w:rsid w:val="00EB79DB"/>
    <w:rsid w:val="00EC382F"/>
    <w:rsid w:val="00EC5A50"/>
    <w:rsid w:val="00EC7189"/>
    <w:rsid w:val="00ED330B"/>
    <w:rsid w:val="00ED342D"/>
    <w:rsid w:val="00ED3A26"/>
    <w:rsid w:val="00ED7D68"/>
    <w:rsid w:val="00EE19B7"/>
    <w:rsid w:val="00EE2375"/>
    <w:rsid w:val="00F3076A"/>
    <w:rsid w:val="00F349A7"/>
    <w:rsid w:val="00F34DEE"/>
    <w:rsid w:val="00F5716B"/>
    <w:rsid w:val="00F602EF"/>
    <w:rsid w:val="00F63AAA"/>
    <w:rsid w:val="00F66A18"/>
    <w:rsid w:val="00F66BA5"/>
    <w:rsid w:val="00F707EC"/>
    <w:rsid w:val="00F73F62"/>
    <w:rsid w:val="00F77C54"/>
    <w:rsid w:val="00F77EB7"/>
    <w:rsid w:val="00F8036E"/>
    <w:rsid w:val="00F854F0"/>
    <w:rsid w:val="00F87BB3"/>
    <w:rsid w:val="00F930A2"/>
    <w:rsid w:val="00FA25CC"/>
    <w:rsid w:val="00FA7159"/>
    <w:rsid w:val="00FB1672"/>
    <w:rsid w:val="00FB4540"/>
    <w:rsid w:val="00FB6AA1"/>
    <w:rsid w:val="00FC1BFE"/>
    <w:rsid w:val="00FC1F70"/>
    <w:rsid w:val="00FC5FD4"/>
    <w:rsid w:val="00FC7423"/>
    <w:rsid w:val="00FD73E8"/>
    <w:rsid w:val="00FE206E"/>
    <w:rsid w:val="00FE3A59"/>
    <w:rsid w:val="00FF323A"/>
    <w:rsid w:val="00FF412B"/>
    <w:rsid w:val="00F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paragraph" w:styleId="2">
    <w:name w:val="heading 2"/>
    <w:basedOn w:val="a"/>
    <w:link w:val="20"/>
    <w:uiPriority w:val="9"/>
    <w:qFormat/>
    <w:rsid w:val="00B30CC7"/>
    <w:pPr>
      <w:spacing w:before="100" w:beforeAutospacing="1" w:after="100" w:afterAutospacing="1" w:line="240" w:lineRule="auto"/>
      <w:ind w:firstLine="0"/>
      <w:contextualSpacing w:val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DD5C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DD5C86"/>
    <w:pPr>
      <w:widowControl w:val="0"/>
      <w:shd w:val="clear" w:color="auto" w:fill="FFFFFF"/>
      <w:spacing w:line="240" w:lineRule="auto"/>
      <w:ind w:firstLine="0"/>
      <w:contextualSpacing w:val="0"/>
      <w:jc w:val="left"/>
    </w:pPr>
    <w:rPr>
      <w:rFonts w:eastAsia="Times New Roman" w:cs="Times New Roman"/>
      <w:sz w:val="22"/>
    </w:rPr>
  </w:style>
  <w:style w:type="character" w:customStyle="1" w:styleId="1">
    <w:name w:val="Заголовок №1_"/>
    <w:basedOn w:val="a0"/>
    <w:link w:val="10"/>
    <w:rsid w:val="00246EF1"/>
    <w:rPr>
      <w:rFonts w:ascii="Times New Roman" w:eastAsia="Times New Roman" w:hAnsi="Times New Roman" w:cs="Times New Roman"/>
      <w:color w:val="242424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46EF1"/>
    <w:pPr>
      <w:widowControl w:val="0"/>
      <w:shd w:val="clear" w:color="auto" w:fill="FFFFFF"/>
      <w:spacing w:after="240" w:line="240" w:lineRule="auto"/>
      <w:ind w:firstLine="0"/>
      <w:contextualSpacing w:val="0"/>
      <w:jc w:val="center"/>
      <w:outlineLvl w:val="0"/>
    </w:pPr>
    <w:rPr>
      <w:rFonts w:eastAsia="Times New Roman" w:cs="Times New Roman"/>
      <w:color w:val="242424"/>
      <w:sz w:val="28"/>
      <w:szCs w:val="28"/>
    </w:rPr>
  </w:style>
  <w:style w:type="paragraph" w:styleId="a6">
    <w:name w:val="No Spacing"/>
    <w:uiPriority w:val="1"/>
    <w:qFormat/>
    <w:rsid w:val="006C7A19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customStyle="1" w:styleId="3">
    <w:name w:val="Основной текст (3)_"/>
    <w:basedOn w:val="a0"/>
    <w:link w:val="30"/>
    <w:rsid w:val="004F22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2233"/>
    <w:pPr>
      <w:widowControl w:val="0"/>
      <w:shd w:val="clear" w:color="auto" w:fill="FFFFFF"/>
      <w:spacing w:line="240" w:lineRule="auto"/>
      <w:ind w:firstLine="0"/>
      <w:contextualSpacing w:val="0"/>
      <w:jc w:val="left"/>
    </w:pPr>
    <w:rPr>
      <w:rFonts w:eastAsia="Times New Roman" w:cs="Times New Roman"/>
      <w:sz w:val="22"/>
    </w:rPr>
  </w:style>
  <w:style w:type="paragraph" w:styleId="a7">
    <w:name w:val="List Paragraph"/>
    <w:basedOn w:val="a"/>
    <w:uiPriority w:val="34"/>
    <w:qFormat/>
    <w:rsid w:val="003439FD"/>
    <w:pPr>
      <w:ind w:left="720"/>
    </w:pPr>
  </w:style>
  <w:style w:type="paragraph" w:customStyle="1" w:styleId="ConsPlusNormal">
    <w:name w:val="ConsPlusNormal"/>
    <w:rsid w:val="00B30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0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rkedcontent">
    <w:name w:val="markedcontent"/>
    <w:basedOn w:val="a0"/>
    <w:rsid w:val="00B30CC7"/>
  </w:style>
  <w:style w:type="character" w:styleId="a8">
    <w:name w:val="Hyperlink"/>
    <w:basedOn w:val="a0"/>
    <w:uiPriority w:val="99"/>
    <w:unhideWhenUsed/>
    <w:rsid w:val="00F87B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epz/main/public/ho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1597F-34FE-4254-939F-CA21D02E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4711</TotalTime>
  <Pages>34</Pages>
  <Words>8369</Words>
  <Characters>47707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55965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RePack by SPecialiST</cp:lastModifiedBy>
  <cp:revision>283</cp:revision>
  <cp:lastPrinted>2024-01-10T05:06:00Z</cp:lastPrinted>
  <dcterms:created xsi:type="dcterms:W3CDTF">2022-02-11T05:14:00Z</dcterms:created>
  <dcterms:modified xsi:type="dcterms:W3CDTF">2024-01-10T05:08:00Z</dcterms:modified>
</cp:coreProperties>
</file>