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FBE" w:rsidRDefault="009E26B6">
      <w:pPr>
        <w:pStyle w:val="ConsPlusTitle"/>
        <w:jc w:val="center"/>
      </w:pPr>
      <w:r>
        <w:t>ДУМА ДАЛЬНЕГОРСКОГО ГОРОДСКОГО ОКРУГА</w:t>
      </w:r>
    </w:p>
    <w:p w:rsidR="00777FBE" w:rsidRDefault="009E26B6">
      <w:pPr>
        <w:pStyle w:val="ConsPlusTitle"/>
        <w:jc w:val="center"/>
      </w:pPr>
      <w:r>
        <w:t>ПРИМОРСКОГО КРАЯ</w:t>
      </w:r>
    </w:p>
    <w:p w:rsidR="00777FBE" w:rsidRDefault="00777FBE">
      <w:pPr>
        <w:pStyle w:val="ConsPlusTitle"/>
        <w:jc w:val="center"/>
      </w:pPr>
    </w:p>
    <w:p w:rsidR="00777FBE" w:rsidRDefault="009E26B6">
      <w:pPr>
        <w:pStyle w:val="ConsPlusTitle"/>
        <w:jc w:val="center"/>
      </w:pPr>
      <w:r>
        <w:t>РЕШЕНИЕ</w:t>
      </w:r>
    </w:p>
    <w:p w:rsidR="00777FBE" w:rsidRDefault="009E26B6">
      <w:pPr>
        <w:pStyle w:val="ConsPlusTitle"/>
        <w:jc w:val="center"/>
      </w:pPr>
      <w:r>
        <w:t>от 24 ноября 2011 г. N 212</w:t>
      </w:r>
    </w:p>
    <w:p w:rsidR="00777FBE" w:rsidRDefault="00777FBE">
      <w:pPr>
        <w:pStyle w:val="ConsPlusTitle"/>
        <w:jc w:val="center"/>
      </w:pPr>
    </w:p>
    <w:p w:rsidR="00777FBE" w:rsidRDefault="009E26B6">
      <w:pPr>
        <w:pStyle w:val="ConsPlusTitle"/>
        <w:jc w:val="center"/>
      </w:pPr>
      <w:r>
        <w:t>О ЗЕМЕЛЬНОМ НАЛОГЕ В ДАЛЬНЕГОРСКОМ ГОРОДСКОМ ОКРУГЕ</w:t>
      </w:r>
    </w:p>
    <w:p w:rsidR="00777FBE" w:rsidRDefault="00777FB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77F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7FBE" w:rsidRDefault="00777FB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7FBE" w:rsidRDefault="00777FB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7FBE" w:rsidRDefault="009E26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7FBE" w:rsidRDefault="009E26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Думы </w:t>
            </w:r>
            <w:proofErr w:type="spellStart"/>
            <w:r>
              <w:rPr>
                <w:color w:val="392C69"/>
              </w:rPr>
              <w:t>Дальнегорского</w:t>
            </w:r>
            <w:proofErr w:type="spellEnd"/>
            <w:r>
              <w:rPr>
                <w:color w:val="392C69"/>
              </w:rPr>
              <w:t xml:space="preserve"> городского округа</w:t>
            </w:r>
          </w:p>
          <w:p w:rsidR="00777FBE" w:rsidRDefault="009E26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25.07.2014 </w:t>
            </w:r>
            <w:hyperlink r:id="rId6" w:tooltip="Решение Думы Дальнегорского городского округа от 25.07.2014 N 260 (ред. от 26.06.2015) &quot;О внесении изменений в решение Думы Дальнегорского городского округа от 24.11.2011 N 212 &quot;О земельном налоге в Дальнегорском городском округе&quot; {КонсультантПлюс}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 xml:space="preserve">, от 26.06.2015 </w:t>
            </w:r>
            <w:hyperlink r:id="rId7" w:tooltip="Решение Думы Дальнегорского городского округа от 26.06.2015 N 381 &quot;О внесении изменений в пункт 5 решения Думы Дальнегорского городского округа от 24 ноября 2011 года N 212 &quot;О земельном налоге в Дальнегорском городском округе&quot; и в решение Думы Дальнегорского г">
              <w:r>
                <w:rPr>
                  <w:color w:val="0000FF"/>
                </w:rPr>
                <w:t>N 381</w:t>
              </w:r>
            </w:hyperlink>
            <w:r>
              <w:rPr>
                <w:color w:val="392C69"/>
              </w:rPr>
              <w:t>,</w:t>
            </w:r>
          </w:p>
          <w:p w:rsidR="00777FBE" w:rsidRDefault="009E26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08.12.2015 </w:t>
            </w:r>
            <w:hyperlink r:id="rId8" w:tooltip="Решение Думы Дальнегорского городского округа от 08.12.2015 N 441 &quot;О внесении изменений в пункт 5.2 решения Думы Дальнегорского городского округа &quot;О земельном налоге в Дальнегорском городском округе&quot; {КонсультантПлюс}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 xml:space="preserve">, от 28.11.2016 </w:t>
            </w:r>
            <w:hyperlink r:id="rId9" w:tooltip="Решение Думы Дальнегорского городского округа от 28.11.2016 N 536 (ред. от 25.11.2019) &quot;О внесении изменений в решения Думы Дальнегорского городского округа &quot;О земельном налоге в Дальнегорском городском округе&quot; и &quot;Об установлении налога на имущество физических">
              <w:r>
                <w:rPr>
                  <w:color w:val="0000FF"/>
                </w:rPr>
                <w:t>N 536</w:t>
              </w:r>
            </w:hyperlink>
            <w:r>
              <w:rPr>
                <w:color w:val="392C69"/>
              </w:rPr>
              <w:t>,</w:t>
            </w:r>
          </w:p>
          <w:p w:rsidR="00777FBE" w:rsidRDefault="009E26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29.03.2019 </w:t>
            </w:r>
            <w:hyperlink r:id="rId10" w:tooltip="Решение Думы Дальнегорского городского округа от 29.03.2019 N 249 &quot;О внесении изменений в решения Думы Дальнегорского городского округа &quot;Об установлении налога на имущество физических лиц на территории Дальнегорского городского округа&quot; и &quot;О земельном налоге в 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25.11.2019 </w:t>
            </w:r>
            <w:hyperlink r:id="rId11" w:tooltip="Решение Думы Дальнегорского городского округа от 25.11.2019 N 347 &quot;О внесении изменений в решение Думы Дальнегорского городского округа &quot;О земельном налоге в Дальнегорском городском округе&quot; {КонсультантПлюс}">
              <w:r>
                <w:rPr>
                  <w:color w:val="0000FF"/>
                </w:rPr>
                <w:t>N 347</w:t>
              </w:r>
            </w:hyperlink>
            <w:r>
              <w:rPr>
                <w:color w:val="392C69"/>
              </w:rPr>
              <w:t>,</w:t>
            </w:r>
          </w:p>
          <w:p w:rsidR="00777FBE" w:rsidRDefault="009E26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30.04.2020 </w:t>
            </w:r>
            <w:hyperlink r:id="rId12" w:tooltip="Решение Думы Дальнегорского городского округа от 30.04.2020 N 423 (ред. от 22.06.2020) &quot;О внесении изменений в отдельные решения Думы Дальнегорского городского округа в части установления пониженных налоговых ставок&quot; {КонсультантПлюс}">
              <w:r>
                <w:rPr>
                  <w:color w:val="0000FF"/>
                </w:rPr>
                <w:t>N 423</w:t>
              </w:r>
            </w:hyperlink>
            <w:r>
              <w:rPr>
                <w:color w:val="392C69"/>
              </w:rPr>
              <w:t xml:space="preserve">, от 24.12.2020 </w:t>
            </w:r>
            <w:hyperlink r:id="rId13" w:tooltip="Решение Думы Дальнегорского городского округа от 24.12.2020 N 541 &quot;О внесении изменений в подпункт 2.3 пункта 2 решения Думы Дальнегорского городского округа &quot;О земельном налоге в Дальнегорском городском округе&quot; {КонсультантПлюс}">
              <w:r>
                <w:rPr>
                  <w:color w:val="0000FF"/>
                </w:rPr>
                <w:t>N 541</w:t>
              </w:r>
            </w:hyperlink>
            <w:r>
              <w:rPr>
                <w:color w:val="392C69"/>
              </w:rPr>
              <w:t>,</w:t>
            </w:r>
          </w:p>
          <w:p w:rsidR="00777FBE" w:rsidRDefault="009E26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23.12.2022 </w:t>
            </w:r>
            <w:hyperlink r:id="rId14" w:tooltip="Решение Думы Дальнегорского городского округа от 23.12.2022 N 47 &quot;О внесении изменений в пункт 3 решения Думы Дальнегорского городского округа &quot;О земельном налоге в Дальнегорском городском округе&quot; {КонсультантПлюс}">
              <w:r>
                <w:rPr>
                  <w:color w:val="0000FF"/>
                </w:rPr>
                <w:t>N 47</w:t>
              </w:r>
            </w:hyperlink>
            <w:r w:rsidR="002E7899">
              <w:rPr>
                <w:color w:val="0000FF"/>
              </w:rPr>
              <w:t>,</w:t>
            </w:r>
            <w:r w:rsidR="002E7899">
              <w:t xml:space="preserve"> </w:t>
            </w:r>
            <w:r w:rsidR="002E7899" w:rsidRPr="002E7899">
              <w:rPr>
                <w:color w:val="392C69"/>
              </w:rPr>
              <w:t>от 05.04.2024 N 214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7FBE" w:rsidRDefault="00777FBE">
            <w:pPr>
              <w:pStyle w:val="ConsPlusNormal"/>
            </w:pPr>
          </w:p>
        </w:tc>
      </w:tr>
    </w:tbl>
    <w:p w:rsidR="00777FBE" w:rsidRDefault="00777FBE">
      <w:pPr>
        <w:pStyle w:val="ConsPlusNormal"/>
        <w:jc w:val="both"/>
      </w:pPr>
    </w:p>
    <w:p w:rsidR="00777FBE" w:rsidRDefault="009E26B6">
      <w:pPr>
        <w:pStyle w:val="ConsPlusNormal"/>
        <w:ind w:firstLine="540"/>
        <w:jc w:val="both"/>
      </w:pPr>
      <w:r>
        <w:t xml:space="preserve">Рассмотрев обращение администрации </w:t>
      </w:r>
      <w:proofErr w:type="spellStart"/>
      <w:r>
        <w:t>Дальнегорского</w:t>
      </w:r>
      <w:proofErr w:type="spellEnd"/>
      <w:r>
        <w:t xml:space="preserve"> городского округа от 14.11.2011 N 670-фин, руководствуясь Федеральным </w:t>
      </w:r>
      <w:hyperlink r:id="rId15" w:tooltip="Федеральный закон от 06.10.2003 N 131-ФЗ (ред. от 23.03.2024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6" w:tooltip="Федеральный закон от 27.07.2010 N 229-ФЗ (ред. от 03.07.2016) &quot;О внесении изменений в часть первую и часть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">
        <w:r>
          <w:rPr>
            <w:color w:val="0000FF"/>
          </w:rPr>
          <w:t>законом</w:t>
        </w:r>
      </w:hyperlink>
      <w:r>
        <w:t xml:space="preserve"> от 27.07.2010 N 229-ФЗ "О внесении изменений в часть первую и часть вторую Налогового кодекса Российской Федерации и некоторые другие законодательные акты Российской Фед</w:t>
      </w:r>
      <w:bookmarkStart w:id="0" w:name="_GoBack"/>
      <w:bookmarkEnd w:id="0"/>
      <w:r>
        <w:t>ерации, а также о признании утратившими силу отдельных законодательных актов (положений законодательных актов) Российской Федерации в связи с урегулированием задолженности по уплате налогов, сборов, пеней и штрафов и некоторых иных вопросов налогового адми</w:t>
      </w:r>
      <w:r>
        <w:t xml:space="preserve">нистрирования", Налоговым </w:t>
      </w:r>
      <w:hyperlink r:id="rId17" w:tooltip="&quot;Налоговый кодекс Российской Федерации (часть вторая)&quot; от 05.08.2000 N 117-ФЗ (ред. от 23.03.2024) (с изм. и доп., вступ. в силу с 01.04.2024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 и </w:t>
      </w:r>
      <w:hyperlink r:id="rId18" w:tooltip="Устав Дальнегорского городского округа Приморского края (принят решением Думы Дальнегорского городского округа от 10.06.2005 N 68) (Зарегистрировано в Управлении Минюста РФ по Приморскому краю 29.09.2010 N RU253050002010002) (ред. от 09.02.2024) {КонсультантПл">
        <w:r>
          <w:rPr>
            <w:color w:val="0000FF"/>
          </w:rPr>
          <w:t>Уставом</w:t>
        </w:r>
      </w:hyperlink>
      <w:r>
        <w:t xml:space="preserve"> </w:t>
      </w:r>
      <w:proofErr w:type="spellStart"/>
      <w:r>
        <w:t>Дальнегорского</w:t>
      </w:r>
      <w:proofErr w:type="spellEnd"/>
      <w:r>
        <w:t xml:space="preserve"> городского округа, Дума </w:t>
      </w:r>
      <w:proofErr w:type="spellStart"/>
      <w:r>
        <w:t>Дальнегорского</w:t>
      </w:r>
      <w:proofErr w:type="spellEnd"/>
      <w:r>
        <w:t xml:space="preserve"> городского округа решила:</w:t>
      </w:r>
    </w:p>
    <w:p w:rsidR="00777FBE" w:rsidRDefault="009E26B6">
      <w:pPr>
        <w:pStyle w:val="ConsPlusNormal"/>
        <w:spacing w:before="200"/>
        <w:ind w:firstLine="540"/>
        <w:jc w:val="both"/>
      </w:pPr>
      <w:r>
        <w:t>1. Определить налоговые ставки, порядок уплаты земельного налога, налоговые льготы и порядок их предоставления.</w:t>
      </w:r>
    </w:p>
    <w:p w:rsidR="00777FBE" w:rsidRDefault="009E26B6">
      <w:pPr>
        <w:pStyle w:val="ConsPlusNormal"/>
        <w:jc w:val="both"/>
      </w:pPr>
      <w:r>
        <w:t xml:space="preserve">(в ред. </w:t>
      </w:r>
      <w:hyperlink r:id="rId19" w:tooltip="Решение Думы Дальнегорского городского округа от 25.11.2019 N 347 &quot;О внесении изменений в решение Думы Дальнегорского городского округа &quot;О земельном налоге в Дальнегорском городском округе&quot; {КонсультантПлюс}">
        <w:r>
          <w:rPr>
            <w:color w:val="0000FF"/>
          </w:rPr>
          <w:t>Решения</w:t>
        </w:r>
      </w:hyperlink>
      <w:r>
        <w:t xml:space="preserve"> Думы </w:t>
      </w:r>
      <w:proofErr w:type="spellStart"/>
      <w:r>
        <w:t>Дальнегорского</w:t>
      </w:r>
      <w:proofErr w:type="spellEnd"/>
      <w:r>
        <w:t xml:space="preserve"> городского округа от 25.11.2019 N 347)</w:t>
      </w:r>
    </w:p>
    <w:p w:rsidR="00777FBE" w:rsidRDefault="009E26B6">
      <w:pPr>
        <w:pStyle w:val="ConsPlusNormal"/>
        <w:spacing w:before="200"/>
        <w:ind w:firstLine="540"/>
        <w:jc w:val="both"/>
      </w:pPr>
      <w:r>
        <w:t>2. Установить н</w:t>
      </w:r>
      <w:r>
        <w:t>алоговые ставки по земельному налогу в следующих размерах:</w:t>
      </w:r>
    </w:p>
    <w:p w:rsidR="00777FBE" w:rsidRDefault="009E26B6">
      <w:pPr>
        <w:pStyle w:val="ConsPlusNormal"/>
        <w:spacing w:before="200"/>
        <w:ind w:firstLine="540"/>
        <w:jc w:val="both"/>
      </w:pPr>
      <w:r>
        <w:t>2.1) 0,3 процента в отношении земельных участков:</w:t>
      </w:r>
    </w:p>
    <w:p w:rsidR="00777FBE" w:rsidRDefault="009E26B6">
      <w:pPr>
        <w:pStyle w:val="ConsPlusNormal"/>
        <w:spacing w:before="200"/>
        <w:ind w:firstLine="540"/>
        <w:jc w:val="both"/>
      </w:pPr>
      <w: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</w:t>
      </w:r>
      <w:r>
        <w:t>зуемых для сельскохозяйственного производства;</w:t>
      </w:r>
    </w:p>
    <w:p w:rsidR="00777FBE" w:rsidRDefault="009E26B6">
      <w:pPr>
        <w:pStyle w:val="ConsPlusNormal"/>
        <w:spacing w:before="200"/>
        <w:ind w:firstLine="540"/>
        <w:jc w:val="both"/>
      </w:pPr>
      <w: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</w:t>
      </w:r>
      <w:r>
        <w:t>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</w:t>
      </w:r>
      <w:r>
        <w:t xml:space="preserve"> в предпринимательской деятельности);</w:t>
      </w:r>
    </w:p>
    <w:p w:rsidR="00777FBE" w:rsidRDefault="009E26B6">
      <w:pPr>
        <w:pStyle w:val="ConsPlusNormal"/>
        <w:jc w:val="both"/>
      </w:pPr>
      <w:r>
        <w:t xml:space="preserve">(в ред. </w:t>
      </w:r>
      <w:hyperlink r:id="rId20" w:tooltip="Решение Думы Дальнегорского городского округа от 25.11.2019 N 347 &quot;О внесении изменений в решение Думы Дальнегорского городского округа &quot;О земельном налоге в Дальнегорском городском округе&quot; {КонсультантПлюс}">
        <w:r>
          <w:rPr>
            <w:color w:val="0000FF"/>
          </w:rPr>
          <w:t>Решения</w:t>
        </w:r>
      </w:hyperlink>
      <w:r>
        <w:t xml:space="preserve"> Думы </w:t>
      </w:r>
      <w:proofErr w:type="spellStart"/>
      <w:r>
        <w:t>Дальнегорского</w:t>
      </w:r>
      <w:proofErr w:type="spellEnd"/>
      <w:r>
        <w:t xml:space="preserve"> городского округа от 25.11.2019 N 347)</w:t>
      </w:r>
    </w:p>
    <w:p w:rsidR="00777FBE" w:rsidRDefault="009E26B6">
      <w:pPr>
        <w:pStyle w:val="ConsPlusNormal"/>
        <w:spacing w:before="200"/>
        <w:ind w:firstLine="540"/>
        <w:jc w:val="both"/>
      </w:pPr>
      <w:r>
        <w:t>- не используемых в предпринимательской деятельности, приобретенных (предоставленных) для</w:t>
      </w:r>
      <w:r>
        <w:t xml:space="preserve">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21" w:tooltip="Федеральный закон от 29.07.2017 N 217-ФЗ (ред. от 24.07.2023) &quot;О ведении гражданами садоводства и огородничества для собственных нужд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 июля 2017 года N 217-ФЗ "О ведении гр</w:t>
      </w:r>
      <w:r>
        <w:t>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777FBE" w:rsidRDefault="009E26B6">
      <w:pPr>
        <w:pStyle w:val="ConsPlusNormal"/>
        <w:jc w:val="both"/>
      </w:pPr>
      <w:r>
        <w:t xml:space="preserve">(в ред. </w:t>
      </w:r>
      <w:hyperlink r:id="rId22" w:tooltip="Решение Думы Дальнегорского городского округа от 25.11.2019 N 347 &quot;О внесении изменений в решение Думы Дальнегорского городского округа &quot;О земельном налоге в Дальнегорском городском округе&quot; {КонсультантПлюс}">
        <w:r>
          <w:rPr>
            <w:color w:val="0000FF"/>
          </w:rPr>
          <w:t>Решения</w:t>
        </w:r>
      </w:hyperlink>
      <w:r>
        <w:t xml:space="preserve"> Думы </w:t>
      </w:r>
      <w:proofErr w:type="spellStart"/>
      <w:r>
        <w:t>Дальнегорского</w:t>
      </w:r>
      <w:proofErr w:type="spellEnd"/>
      <w:r>
        <w:t xml:space="preserve"> городского округа от 25.11.2019 N 347)</w:t>
      </w:r>
    </w:p>
    <w:p w:rsidR="00777FBE" w:rsidRDefault="009E26B6">
      <w:pPr>
        <w:pStyle w:val="ConsPlusNormal"/>
        <w:spacing w:before="200"/>
        <w:ind w:firstLine="540"/>
        <w:jc w:val="both"/>
      </w:pPr>
      <w:r>
        <w:t>- ограниченных в обороте в соответствии с законодательством Российской Федерации, предоставленных для обеспечения обороны, безопасности и</w:t>
      </w:r>
      <w:r>
        <w:t xml:space="preserve"> таможенных нужд;</w:t>
      </w:r>
    </w:p>
    <w:p w:rsidR="00777FBE" w:rsidRDefault="009E26B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 в ред. </w:t>
      </w:r>
      <w:hyperlink r:id="rId23" w:tooltip="Решение Думы Дальнегорского городского округа от 25.07.2014 N 260 (ред. от 26.06.2015) &quot;О внесении изменений в решение Думы Дальнегорского городского округа от 24.11.2011 N 212 &quot;О земельном налоге в Дальнегорском городском округе&quot; {КонсультантПлюс}">
        <w:r>
          <w:rPr>
            <w:color w:val="0000FF"/>
          </w:rPr>
          <w:t>Решения</w:t>
        </w:r>
      </w:hyperlink>
      <w:r>
        <w:t xml:space="preserve"> Думы </w:t>
      </w:r>
      <w:proofErr w:type="spellStart"/>
      <w:r>
        <w:t>Дальнегорского</w:t>
      </w:r>
      <w:proofErr w:type="spellEnd"/>
      <w:r>
        <w:t xml:space="preserve"> городского округа от 25.07.2014 N 260)</w:t>
      </w:r>
    </w:p>
    <w:p w:rsidR="00777FBE" w:rsidRDefault="009E26B6">
      <w:pPr>
        <w:pStyle w:val="ConsPlusNormal"/>
        <w:spacing w:before="200"/>
        <w:ind w:firstLine="540"/>
        <w:jc w:val="both"/>
      </w:pPr>
      <w:r>
        <w:t>2.2) 1,5 процента в отношении прочих земельных участков;</w:t>
      </w:r>
    </w:p>
    <w:p w:rsidR="00777FBE" w:rsidRDefault="009E26B6">
      <w:pPr>
        <w:pStyle w:val="ConsPlusNormal"/>
        <w:spacing w:before="200"/>
        <w:ind w:firstLine="540"/>
        <w:jc w:val="both"/>
      </w:pPr>
      <w:r>
        <w:t>2.3)</w:t>
      </w:r>
      <w:r>
        <w:t xml:space="preserve"> установить в 2020 году в соответствии с </w:t>
      </w:r>
      <w:hyperlink r:id="rId24" w:tooltip="&quot;Налоговый кодекс Российской Федерации (часть вторая)&quot; от 05.08.2000 N 117-ФЗ (ред. от 23.03.2024) (с изм. и доп., вступ. в силу с 01.04.2024) {КонсультантПлюс}">
        <w:r>
          <w:rPr>
            <w:color w:val="0000FF"/>
          </w:rPr>
          <w:t>пунктом 1 статьи 394</w:t>
        </w:r>
      </w:hyperlink>
      <w:r>
        <w:t xml:space="preserve"> Налогового кодекса Российской </w:t>
      </w:r>
      <w:r>
        <w:lastRenderedPageBreak/>
        <w:t xml:space="preserve">Федерации на территории </w:t>
      </w:r>
      <w:proofErr w:type="spellStart"/>
      <w:r>
        <w:t>Дальнегорского</w:t>
      </w:r>
      <w:proofErr w:type="spellEnd"/>
      <w:r>
        <w:t xml:space="preserve"> городского округа ставку земельного налога в размере 0,5 процента в отношении прочих земельных участков, используемых в пред</w:t>
      </w:r>
      <w:r>
        <w:t xml:space="preserve">принимательских целях организациями и индивидуальными предпринимателями, чья предпринимательская деятельность в наибольшей степени пострадала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 согласно </w:t>
      </w:r>
      <w:hyperlink r:id="rId25" w:tooltip="Постановление Правительства РФ от 03.04.2020 N 434 (ред. от 10.03.2022) &quot;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&quot; {Консульт">
        <w:r>
          <w:rPr>
            <w:color w:val="0000FF"/>
          </w:rPr>
          <w:t>Перечню</w:t>
        </w:r>
      </w:hyperlink>
      <w:r>
        <w:t xml:space="preserve"> отраслей российской экономики, утвержденному Постановлением Правительства Российской Федерации от 3 апреля 2020 года N 434.</w:t>
      </w:r>
    </w:p>
    <w:p w:rsidR="00777FBE" w:rsidRDefault="009E26B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2.3 в ред. </w:t>
      </w:r>
      <w:hyperlink r:id="rId26" w:tooltip="Решение Думы Дальнегорского городского округа от 24.12.2020 N 541 &quot;О внесении изменений в подпункт 2.3 пункта 2 решения Думы Дальнегорского городского округа &quot;О земельном налоге в Дальнегорском городском округе&quot; {КонсультантПлюс}">
        <w:r>
          <w:rPr>
            <w:color w:val="0000FF"/>
          </w:rPr>
          <w:t>Решения</w:t>
        </w:r>
      </w:hyperlink>
      <w:r>
        <w:t xml:space="preserve"> Думы </w:t>
      </w:r>
      <w:proofErr w:type="spellStart"/>
      <w:r>
        <w:t>Дальнегорского</w:t>
      </w:r>
      <w:proofErr w:type="spellEnd"/>
      <w:r>
        <w:t xml:space="preserve"> городского округа от 24.12.2020 N 541)</w:t>
      </w:r>
    </w:p>
    <w:p w:rsidR="00777FBE" w:rsidRDefault="009E26B6">
      <w:pPr>
        <w:pStyle w:val="ConsPlusNormal"/>
        <w:spacing w:before="200"/>
        <w:ind w:firstLine="540"/>
        <w:jc w:val="both"/>
      </w:pPr>
      <w:r>
        <w:t xml:space="preserve">3. Установить, что от уплаты земельного налога на территории </w:t>
      </w:r>
      <w:proofErr w:type="spellStart"/>
      <w:r>
        <w:t>Дальнегорского</w:t>
      </w:r>
      <w:proofErr w:type="spellEnd"/>
      <w:r>
        <w:t xml:space="preserve"> городского округа освобождаются:</w:t>
      </w:r>
    </w:p>
    <w:p w:rsidR="00777FBE" w:rsidRDefault="009E26B6">
      <w:pPr>
        <w:pStyle w:val="ConsPlusNormal"/>
        <w:spacing w:before="200"/>
        <w:ind w:firstLine="540"/>
        <w:jc w:val="both"/>
      </w:pPr>
      <w:r>
        <w:t>3.1) исключен с 1 января 2</w:t>
      </w:r>
      <w:r>
        <w:t xml:space="preserve">017 года. - </w:t>
      </w:r>
      <w:hyperlink r:id="rId27" w:tooltip="Решение Думы Дальнегорского городского округа от 28.11.2016 N 536 (ред. от 25.11.2019) &quot;О внесении изменений в решения Думы Дальнегорского городского округа &quot;О земельном налоге в Дальнегорском городском округе&quot; и &quot;Об установлении налога на имущество физических">
        <w:r>
          <w:rPr>
            <w:color w:val="0000FF"/>
          </w:rPr>
          <w:t>Решение</w:t>
        </w:r>
      </w:hyperlink>
      <w:r>
        <w:t xml:space="preserve"> Думы </w:t>
      </w:r>
      <w:proofErr w:type="spellStart"/>
      <w:r>
        <w:t>Дальнегорского</w:t>
      </w:r>
      <w:proofErr w:type="spellEnd"/>
      <w:r>
        <w:t xml:space="preserve"> городского округа от 28.11.2016 N 536;</w:t>
      </w:r>
    </w:p>
    <w:p w:rsidR="00777FBE" w:rsidRDefault="009E26B6">
      <w:pPr>
        <w:pStyle w:val="ConsPlusNormal"/>
        <w:spacing w:before="200"/>
        <w:ind w:firstLine="540"/>
        <w:jc w:val="both"/>
      </w:pPr>
      <w:hyperlink r:id="rId28" w:tooltip="Решение Думы Дальнегорского городского округа от 28.11.2016 N 536 (ред. от 25.11.2019) &quot;О внесении изменений в решения Думы Дальнегорского городского округа &quot;О земельном налоге в Дальнегорском городском округе&quot; и &quot;Об установлении налога на имущество физических">
        <w:r>
          <w:rPr>
            <w:color w:val="0000FF"/>
          </w:rPr>
          <w:t>3.1</w:t>
        </w:r>
      </w:hyperlink>
      <w:r>
        <w:t xml:space="preserve">) муниципальные казенные учреждения, являющиеся получателями средств бюджета </w:t>
      </w:r>
      <w:proofErr w:type="spellStart"/>
      <w:r>
        <w:t>Дальнегорского</w:t>
      </w:r>
      <w:proofErr w:type="spellEnd"/>
      <w:r>
        <w:t xml:space="preserve"> городского округа, муниципальные бюджетные и автономные учреждения </w:t>
      </w:r>
      <w:proofErr w:type="spellStart"/>
      <w:r>
        <w:t>Дальнегорского</w:t>
      </w:r>
      <w:proofErr w:type="spellEnd"/>
      <w:r>
        <w:t xml:space="preserve"> городского округа;</w:t>
      </w:r>
    </w:p>
    <w:p w:rsidR="00777FBE" w:rsidRDefault="009E26B6">
      <w:pPr>
        <w:pStyle w:val="ConsPlusNormal"/>
        <w:spacing w:before="200"/>
        <w:ind w:firstLine="540"/>
        <w:jc w:val="both"/>
      </w:pPr>
      <w:hyperlink r:id="rId29" w:tooltip="Решение Думы Дальнегорского городского округа от 28.11.2016 N 536 (ред. от 25.11.2019) &quot;О внесении изменений в решения Думы Дальнегорского городского округа &quot;О земельном налоге в Дальнегорском городском округе&quot; и &quot;Об установлении налога на имущество физических">
        <w:r>
          <w:rPr>
            <w:color w:val="0000FF"/>
          </w:rPr>
          <w:t>3.2</w:t>
        </w:r>
      </w:hyperlink>
      <w:r>
        <w:t>) ветераны и инвалиды Великой Отечественной войны;</w:t>
      </w:r>
    </w:p>
    <w:p w:rsidR="00777FBE" w:rsidRDefault="009E26B6">
      <w:pPr>
        <w:pStyle w:val="ConsPlusNormal"/>
        <w:spacing w:before="200"/>
        <w:ind w:firstLine="540"/>
        <w:jc w:val="both"/>
      </w:pPr>
      <w:r>
        <w:t xml:space="preserve">3.3) физические лица, имеющие трех и более детей, а также сами несовершеннолетние дети в соответствующих семьях, в </w:t>
      </w:r>
      <w:r>
        <w:t>том числе дети, обучающиеся по очной форме обучения в образовательных организациях (за исключением образовательных организаций, реализующих дополнительные образовательные программы) до окончания такого обучения, но не более чем до достижения ими возраста 2</w:t>
      </w:r>
      <w:r>
        <w:t>3 лет, в части земельных участков, не используемых (не предназначенных для использования) в предпринимательской деятельности;</w:t>
      </w:r>
    </w:p>
    <w:p w:rsidR="00777FBE" w:rsidRDefault="009E26B6">
      <w:pPr>
        <w:pStyle w:val="ConsPlusNormal"/>
        <w:jc w:val="both"/>
      </w:pPr>
      <w:r>
        <w:t xml:space="preserve">(в ред. Решений Думы </w:t>
      </w:r>
      <w:proofErr w:type="spellStart"/>
      <w:r>
        <w:t>Дальнегорского</w:t>
      </w:r>
      <w:proofErr w:type="spellEnd"/>
      <w:r>
        <w:t xml:space="preserve"> городского округа от 25.11.2019 </w:t>
      </w:r>
      <w:hyperlink r:id="rId30" w:tooltip="Решение Думы Дальнегорского городского округа от 25.11.2019 N 347 &quot;О внесении изменений в решение Думы Дальнегорского городского округа &quot;О земельном налоге в Дальнегорском городском округе&quot; {КонсультантПлюс}">
        <w:r>
          <w:rPr>
            <w:color w:val="0000FF"/>
          </w:rPr>
          <w:t>N 347</w:t>
        </w:r>
      </w:hyperlink>
      <w:r>
        <w:t xml:space="preserve">, от 23.12.2022 </w:t>
      </w:r>
      <w:hyperlink r:id="rId31" w:tooltip="Решение Думы Дальнегорского городского округа от 23.12.2022 N 47 &quot;О внесении изменений в пункт 3 решения Думы Дальнегорского городского округа &quot;О земельном налоге в Дальнегорском городском округе&quot; {КонсультантПлюс}">
        <w:r>
          <w:rPr>
            <w:color w:val="0000FF"/>
          </w:rPr>
          <w:t>N 47</w:t>
        </w:r>
      </w:hyperlink>
      <w:r>
        <w:t>)</w:t>
      </w:r>
    </w:p>
    <w:p w:rsidR="00777FBE" w:rsidRDefault="009E26B6">
      <w:pPr>
        <w:pStyle w:val="ConsPlusNormal"/>
        <w:spacing w:before="200"/>
        <w:ind w:firstLine="540"/>
        <w:jc w:val="both"/>
      </w:pPr>
      <w:bookmarkStart w:id="1" w:name="P37"/>
      <w:bookmarkEnd w:id="1"/>
      <w:r>
        <w:t>3.4) организации-инвесторы и инвесторы, являющиеся субъектами малого и среднего предпринимательства, инвестиционные проекты которых включены в реестр инвестиционных проектов</w:t>
      </w:r>
      <w:r>
        <w:t xml:space="preserve"> в порядке, установленном администрацией </w:t>
      </w:r>
      <w:proofErr w:type="spellStart"/>
      <w:r>
        <w:t>Дальнегорского</w:t>
      </w:r>
      <w:proofErr w:type="spellEnd"/>
      <w:r>
        <w:t xml:space="preserve"> городского округа, в отношении земельных участков, используемых ими для реализации инвестиционных проектов;</w:t>
      </w:r>
    </w:p>
    <w:p w:rsidR="00777FBE" w:rsidRDefault="009E26B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3.4 введен </w:t>
      </w:r>
      <w:hyperlink r:id="rId32" w:tooltip="Решение Думы Дальнегорского городского округа от 25.11.2019 N 347 &quot;О внесении изменений в решение Думы Дальнегорского городского округа &quot;О земельном налоге в Дальнегорском городском округе&quot; {КонсультантПлюс}">
        <w:r>
          <w:rPr>
            <w:color w:val="0000FF"/>
          </w:rPr>
          <w:t>Решением</w:t>
        </w:r>
      </w:hyperlink>
      <w:r>
        <w:t xml:space="preserve"> Думы </w:t>
      </w:r>
      <w:proofErr w:type="spellStart"/>
      <w:r>
        <w:t>Дальнего</w:t>
      </w:r>
      <w:r>
        <w:t>рского</w:t>
      </w:r>
      <w:proofErr w:type="spellEnd"/>
      <w:r>
        <w:t xml:space="preserve"> городского округа от 25.11.2019 N 347)</w:t>
      </w:r>
    </w:p>
    <w:p w:rsidR="00777FBE" w:rsidRDefault="009E26B6">
      <w:pPr>
        <w:pStyle w:val="ConsPlusNormal"/>
        <w:spacing w:before="200"/>
        <w:ind w:firstLine="540"/>
        <w:jc w:val="both"/>
      </w:pPr>
      <w:r>
        <w:t xml:space="preserve">3.5) организации и физические лица, являющиеся индивидуальными предпринимателями, признанные резидентами территории опережающего социально-экономического развития в соответствии с Федеральным </w:t>
      </w:r>
      <w:hyperlink r:id="rId33" w:tooltip="Федеральный закон от 29.12.2014 N 473-ФЗ (ред. от 10.07.2023) &quot;О территориях опережающего развит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29.12.2014 N 473-ФЗ "О территориях о</w:t>
      </w:r>
      <w:r>
        <w:t>пережающего социально-экономического развития в Российской Федерации", на срок три года со дня получения ими статуса резидента территории опережающего социально-экономического развития - в отношении земельных участков, используемых ими для осуществления пр</w:t>
      </w:r>
      <w:r>
        <w:t>едпринимательской деятельности и указанных в соглашении об осуществлении деятельности на территории опережающего со</w:t>
      </w:r>
      <w:r w:rsidR="00B51975">
        <w:t>циально-экономического развития;</w:t>
      </w:r>
    </w:p>
    <w:p w:rsidR="00777FBE" w:rsidRDefault="009E26B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3.5 введен </w:t>
      </w:r>
      <w:hyperlink r:id="rId34" w:tooltip="Решение Думы Дальнегорского городского округа от 23.12.2022 N 47 &quot;О внесении изменений в пункт 3 решения Думы Дальнегорского городского округа &quot;О земельном налоге в Дальнегорском городском округе&quot; {КонсультантПлюс}">
        <w:r>
          <w:rPr>
            <w:color w:val="0000FF"/>
          </w:rPr>
          <w:t>Решением</w:t>
        </w:r>
      </w:hyperlink>
      <w:r>
        <w:t xml:space="preserve"> Думы </w:t>
      </w:r>
      <w:proofErr w:type="spellStart"/>
      <w:r>
        <w:t>Дальнегорского</w:t>
      </w:r>
      <w:proofErr w:type="spellEnd"/>
      <w:r>
        <w:t xml:space="preserve"> го</w:t>
      </w:r>
      <w:r>
        <w:t>родского округа от 23.12.2022 N 47)</w:t>
      </w:r>
    </w:p>
    <w:p w:rsidR="00B51975" w:rsidRDefault="00B51975">
      <w:pPr>
        <w:pStyle w:val="ConsPlusNormal"/>
        <w:jc w:val="both"/>
      </w:pPr>
    </w:p>
    <w:p w:rsidR="00B51975" w:rsidRDefault="002E7899" w:rsidP="002E7899">
      <w:pPr>
        <w:pStyle w:val="ConsPlusNormal"/>
        <w:ind w:firstLine="540"/>
        <w:jc w:val="both"/>
      </w:pPr>
      <w:r w:rsidRPr="002E7899">
        <w:t>3.6) члены семей погибших (умерших) участников специальной военной операции, из числа лиц,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Федерации», лиц, проходивших военную службу по контракту, заключенному в соответствии с пунктом 7 статьи 38 Федерального закона от 28.03.1998 № 53-ФЗ «О воинской обязанности и военной службе», лиц, заключивших контракт о добровольном содействии в выполнении задач, возложенных на Вооруженные Силы Российской Федерации, - в отношении одного земельного участка, не используемого в предпринимательской деятельности.</w:t>
      </w:r>
    </w:p>
    <w:p w:rsidR="002E7899" w:rsidRDefault="002E7899" w:rsidP="002E7899">
      <w:pPr>
        <w:pStyle w:val="ConsPlusNormal"/>
        <w:ind w:firstLine="540"/>
        <w:jc w:val="both"/>
      </w:pPr>
      <w:r w:rsidRPr="002E7899">
        <w:t>(</w:t>
      </w:r>
      <w:proofErr w:type="spellStart"/>
      <w:r w:rsidRPr="002E7899">
        <w:t>пп</w:t>
      </w:r>
      <w:proofErr w:type="spellEnd"/>
      <w:r w:rsidRPr="002E7899">
        <w:t>. 3.</w:t>
      </w:r>
      <w:r>
        <w:t>6</w:t>
      </w:r>
      <w:r w:rsidRPr="002E7899">
        <w:t xml:space="preserve"> введен Решением Думы </w:t>
      </w:r>
      <w:proofErr w:type="spellStart"/>
      <w:r w:rsidRPr="002E7899">
        <w:t>Дальнегорского</w:t>
      </w:r>
      <w:proofErr w:type="spellEnd"/>
      <w:r w:rsidRPr="002E7899">
        <w:t xml:space="preserve"> городского округа от 05.04.2024 N </w:t>
      </w:r>
      <w:r>
        <w:t>214</w:t>
      </w:r>
      <w:r w:rsidRPr="002E7899">
        <w:t>)</w:t>
      </w:r>
    </w:p>
    <w:p w:rsidR="00777FBE" w:rsidRDefault="009E26B6">
      <w:pPr>
        <w:pStyle w:val="ConsPlusNormal"/>
        <w:spacing w:before="200"/>
        <w:ind w:firstLine="540"/>
        <w:jc w:val="both"/>
      </w:pPr>
      <w:r>
        <w:t xml:space="preserve">4. Установить, что понятия "капитальные вложения", "инвестор" и "инвестиционный проект", используемые в настоящем решении, применяются в том значении, которое определено для них Федеральным </w:t>
      </w:r>
      <w:hyperlink r:id="rId35" w:tooltip="Федеральный закон от 25.02.1999 N 39-ФЗ (ред. от 25.12.2023) &quot;Об инвестиционной деятельности в Российской Федерации, осуществляемой в форме капитальных вложений&quot; {КонсультантПлюс}">
        <w:r>
          <w:rPr>
            <w:color w:val="0000FF"/>
          </w:rPr>
          <w:t>законом</w:t>
        </w:r>
      </w:hyperlink>
      <w:r>
        <w:t xml:space="preserve"> "Об инвестиц</w:t>
      </w:r>
      <w:r>
        <w:t>ионной деятельности в Российской Федерации, осуществляемой в форме капитальных вложений".</w:t>
      </w:r>
    </w:p>
    <w:p w:rsidR="00777FBE" w:rsidRDefault="009E26B6">
      <w:pPr>
        <w:pStyle w:val="ConsPlusNormal"/>
        <w:spacing w:before="200"/>
        <w:ind w:firstLine="540"/>
        <w:jc w:val="both"/>
      </w:pPr>
      <w:r>
        <w:t xml:space="preserve">Налоговая льгота предоставляется налогоплательщикам, указанным в </w:t>
      </w:r>
      <w:hyperlink w:anchor="P37" w:tooltip="3.4) организации-инвесторы и инвесторы, являющиеся субъектами малого и среднего предпринимательства, инвестиционные проекты которых включены в реестр инвестиционных проектов в порядке, установленном администрацией Дальнегорского городского округа, в отношении ">
        <w:r>
          <w:rPr>
            <w:color w:val="0000FF"/>
          </w:rPr>
          <w:t>подпункте 3.4 пункта 3</w:t>
        </w:r>
      </w:hyperlink>
      <w:r>
        <w:t xml:space="preserve"> настоящего решения, на срок реализации инв</w:t>
      </w:r>
      <w:r>
        <w:t>естиционного проекта, но не более чем на пять лет.</w:t>
      </w:r>
    </w:p>
    <w:p w:rsidR="00777FBE" w:rsidRDefault="009E26B6">
      <w:pPr>
        <w:pStyle w:val="ConsPlusNormal"/>
        <w:spacing w:before="200"/>
        <w:ind w:firstLine="540"/>
        <w:jc w:val="both"/>
      </w:pPr>
      <w:r>
        <w:lastRenderedPageBreak/>
        <w:t>Основанием для предоставления налоговой льготы является письменное заявление инвестора в соответствующий налоговый орган по месту нахождения земельного участка, используемого в целях реализации инвестицион</w:t>
      </w:r>
      <w:r>
        <w:t xml:space="preserve">ного проекта, с приложением выписки из реестра инвестиционных проектов, выданной администрацией </w:t>
      </w:r>
      <w:proofErr w:type="spellStart"/>
      <w:r>
        <w:t>Дальнегорского</w:t>
      </w:r>
      <w:proofErr w:type="spellEnd"/>
      <w:r>
        <w:t xml:space="preserve"> городского округа, и копий правоустанавливающих документов на земельный участок, используемый в целях реализации инвестиционного проекта.</w:t>
      </w:r>
    </w:p>
    <w:p w:rsidR="00777FBE" w:rsidRDefault="009E26B6">
      <w:pPr>
        <w:pStyle w:val="ConsPlusNormal"/>
        <w:jc w:val="both"/>
      </w:pPr>
      <w:r>
        <w:t>(п. 4 в</w:t>
      </w:r>
      <w:r>
        <w:t xml:space="preserve"> ред. </w:t>
      </w:r>
      <w:hyperlink r:id="rId36" w:tooltip="Решение Думы Дальнегорского городского округа от 25.11.2019 N 347 &quot;О внесении изменений в решение Думы Дальнегорского городского округа &quot;О земельном налоге в Дальнегорском городском округе&quot; {КонсультантПлюс}">
        <w:r>
          <w:rPr>
            <w:color w:val="0000FF"/>
          </w:rPr>
          <w:t>Решения</w:t>
        </w:r>
      </w:hyperlink>
      <w:r>
        <w:t xml:space="preserve"> Думы </w:t>
      </w:r>
      <w:proofErr w:type="spellStart"/>
      <w:r>
        <w:t>Дальнегорского</w:t>
      </w:r>
      <w:proofErr w:type="spellEnd"/>
      <w:r>
        <w:t xml:space="preserve"> городского округа от 25.11.2019 N 347)</w:t>
      </w:r>
    </w:p>
    <w:p w:rsidR="00777FBE" w:rsidRDefault="009E26B6">
      <w:pPr>
        <w:pStyle w:val="ConsPlusNormal"/>
        <w:spacing w:before="200"/>
        <w:ind w:firstLine="540"/>
        <w:jc w:val="both"/>
      </w:pPr>
      <w:r>
        <w:t>5. Установить, что:</w:t>
      </w:r>
    </w:p>
    <w:p w:rsidR="00777FBE" w:rsidRDefault="009E26B6">
      <w:pPr>
        <w:pStyle w:val="ConsPlusNormal"/>
        <w:spacing w:before="200"/>
        <w:ind w:firstLine="540"/>
        <w:jc w:val="both"/>
      </w:pPr>
      <w:r>
        <w:t xml:space="preserve">5.1) утратил силу. - </w:t>
      </w:r>
      <w:hyperlink r:id="rId37" w:tooltip="Решение Думы Дальнегорского городского округа от 26.06.2015 N 381 &quot;О внесении изменений в пункт 5 решения Думы Дальнегорского городского округа от 24 ноября 2011 года N 212 &quot;О земельном налоге в Дальнегорском городском округе&quot; и в решение Думы Дальнегорского г">
        <w:r>
          <w:rPr>
            <w:color w:val="0000FF"/>
          </w:rPr>
          <w:t>Решение</w:t>
        </w:r>
      </w:hyperlink>
      <w:r>
        <w:t xml:space="preserve"> Думы </w:t>
      </w:r>
      <w:proofErr w:type="spellStart"/>
      <w:r>
        <w:t>Дальнегорского</w:t>
      </w:r>
      <w:proofErr w:type="spellEnd"/>
      <w:r>
        <w:t xml:space="preserve"> городского округа от 26.06.2015 N 381;</w:t>
      </w:r>
    </w:p>
    <w:p w:rsidR="00777FBE" w:rsidRDefault="009E26B6">
      <w:pPr>
        <w:pStyle w:val="ConsPlusNormal"/>
        <w:spacing w:before="200"/>
        <w:ind w:firstLine="540"/>
        <w:jc w:val="both"/>
      </w:pPr>
      <w:r>
        <w:t xml:space="preserve">5.2) налогоплательщики-организации уплачивают земельный налог в виде сумм авансовых платежей, исчисленных за квартал с учетом особенностей, установленных </w:t>
      </w:r>
      <w:hyperlink r:id="rId38" w:tooltip="&quot;Налоговый кодекс Российской Федерации (часть вторая)&quot; от 05.08.2000 N 117-ФЗ (ред. от 23.03.2024) (с изм. и доп., вступ. в силу с 01.04.2024) {КонсультантПлюс}">
        <w:r>
          <w:rPr>
            <w:color w:val="0000FF"/>
          </w:rPr>
          <w:t>статьей 396</w:t>
        </w:r>
      </w:hyperlink>
      <w:r>
        <w:t xml:space="preserve"> Налог</w:t>
      </w:r>
      <w:r>
        <w:t xml:space="preserve">ового кодекса Российской Федерации, а по итогам налогового периода уплачивают разницу между суммой налога, исчисленной в соответствии с </w:t>
      </w:r>
      <w:hyperlink r:id="rId39" w:tooltip="&quot;Налоговый кодекс Российской Федерации (часть вторая)&quot; от 05.08.2000 N 117-ФЗ (ред. от 23.03.2024) (с изм. и доп., вступ. в силу с 01.04.2024) {КонсультантПлюс}">
        <w:r>
          <w:rPr>
            <w:color w:val="0000FF"/>
          </w:rPr>
          <w:t>пунктом 1 статьи 396</w:t>
        </w:r>
      </w:hyperlink>
      <w:r>
        <w:t xml:space="preserve"> Налогового кодекса Российской Федерации, и суммами авансовых платежей, подлежащих уплате в течение</w:t>
      </w:r>
      <w:r>
        <w:t xml:space="preserve"> налогового периода.</w:t>
      </w:r>
    </w:p>
    <w:p w:rsidR="00777FBE" w:rsidRDefault="009E26B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 в ред. </w:t>
      </w:r>
      <w:hyperlink r:id="rId40" w:tooltip="Решение Думы Дальнегорского городского округа от 25.11.2019 N 347 &quot;О внесении изменений в решение Думы Дальнегорского городского округа &quot;О земельном налоге в Дальнегорском городском округе&quot; {КонсультантПлюс}">
        <w:r>
          <w:rPr>
            <w:color w:val="0000FF"/>
          </w:rPr>
          <w:t>Решения</w:t>
        </w:r>
      </w:hyperlink>
      <w:r>
        <w:t xml:space="preserve"> Думы </w:t>
      </w:r>
      <w:proofErr w:type="spellStart"/>
      <w:r>
        <w:t>Дальнегорского</w:t>
      </w:r>
      <w:proofErr w:type="spellEnd"/>
      <w:r>
        <w:t xml:space="preserve"> городского округа от 25.11.2019 N 347)</w:t>
      </w:r>
    </w:p>
    <w:p w:rsidR="00777FBE" w:rsidRDefault="009E26B6">
      <w:pPr>
        <w:pStyle w:val="ConsPlusNormal"/>
        <w:spacing w:before="200"/>
        <w:ind w:firstLine="540"/>
        <w:jc w:val="both"/>
      </w:pPr>
      <w:r>
        <w:t xml:space="preserve">6. Признать утратившим силу </w:t>
      </w:r>
      <w:hyperlink r:id="rId41" w:tooltip="Решение Думы Дальнегорского городского округа от 01.12.2010 N 45 &quot;О земельном налоге в Дальнегорском городском округе&quot; ------------ Недействующая редакция {КонсультантПлюс}">
        <w:r>
          <w:rPr>
            <w:color w:val="0000FF"/>
          </w:rPr>
          <w:t>решение</w:t>
        </w:r>
      </w:hyperlink>
      <w:r>
        <w:t xml:space="preserve"> Думы </w:t>
      </w:r>
      <w:proofErr w:type="spellStart"/>
      <w:r>
        <w:t>Дальнегорского</w:t>
      </w:r>
      <w:proofErr w:type="spellEnd"/>
      <w:r>
        <w:t xml:space="preserve"> городского округа от 01.12.2010 N 45</w:t>
      </w:r>
      <w:r>
        <w:t xml:space="preserve"> "О земельном налоге в Дальнегорском городском округе", за исключением </w:t>
      </w:r>
      <w:hyperlink r:id="rId42" w:tooltip="Решение Думы Дальнегорского городского округа от 01.12.2010 N 45 &quot;О земельном налоге в Дальнегорском городском округе&quot; ------------ Недействующая редакция {КонсультантПлюс}">
        <w:r>
          <w:rPr>
            <w:color w:val="0000FF"/>
          </w:rPr>
          <w:t>пунктов 6</w:t>
        </w:r>
      </w:hyperlink>
      <w:r>
        <w:t xml:space="preserve"> и </w:t>
      </w:r>
      <w:hyperlink r:id="rId43" w:tooltip="Решение Думы Дальнегорского городского округа от 01.12.2010 N 45 &quot;О земельном налоге в Дальнегорском городском округе&quot; ------------ Недействующая редакция {КонсультантПлюс}">
        <w:r>
          <w:rPr>
            <w:color w:val="0000FF"/>
          </w:rPr>
          <w:t>7</w:t>
        </w:r>
      </w:hyperlink>
      <w:r>
        <w:t xml:space="preserve"> данного решения.</w:t>
      </w:r>
    </w:p>
    <w:p w:rsidR="00777FBE" w:rsidRDefault="009E26B6">
      <w:pPr>
        <w:pStyle w:val="ConsPlusNormal"/>
        <w:jc w:val="both"/>
      </w:pPr>
      <w:r>
        <w:t xml:space="preserve">(в ред. </w:t>
      </w:r>
      <w:hyperlink r:id="rId44" w:tooltip="Решение Думы Дальнегорского городского округа от 25.07.2014 N 260 (ред. от 26.06.2015) &quot;О внесении изменений в решение Думы Дальнегорского городского округа от 24.11.2011 N 212 &quot;О земельном налоге в Дальнегорском городском округе&quot; {КонсультантПлюс}">
        <w:r>
          <w:rPr>
            <w:color w:val="0000FF"/>
          </w:rPr>
          <w:t>Решения</w:t>
        </w:r>
      </w:hyperlink>
      <w:r>
        <w:t xml:space="preserve"> Думы </w:t>
      </w:r>
      <w:proofErr w:type="spellStart"/>
      <w:r>
        <w:t>Дальнегорского</w:t>
      </w:r>
      <w:proofErr w:type="spellEnd"/>
      <w:r>
        <w:t xml:space="preserve"> городского округа от 25.07.2014 N 260)</w:t>
      </w:r>
    </w:p>
    <w:p w:rsidR="00777FBE" w:rsidRDefault="009E26B6">
      <w:pPr>
        <w:pStyle w:val="ConsPlusNormal"/>
        <w:spacing w:before="200"/>
        <w:ind w:firstLine="540"/>
        <w:jc w:val="both"/>
      </w:pPr>
      <w:r>
        <w:t xml:space="preserve">7. Настоящее решение вступает в силу с 1 января 2012 </w:t>
      </w:r>
      <w:r>
        <w:t>года, но не ранее чем по истечении одного месяца со дня его обнародования.</w:t>
      </w:r>
    </w:p>
    <w:p w:rsidR="00777FBE" w:rsidRDefault="00777FBE">
      <w:pPr>
        <w:pStyle w:val="ConsPlusNormal"/>
        <w:jc w:val="both"/>
      </w:pPr>
    </w:p>
    <w:p w:rsidR="00777FBE" w:rsidRDefault="009E26B6">
      <w:pPr>
        <w:pStyle w:val="ConsPlusNormal"/>
        <w:jc w:val="right"/>
      </w:pPr>
      <w:r>
        <w:t xml:space="preserve">Глава </w:t>
      </w:r>
      <w:proofErr w:type="spellStart"/>
      <w:r>
        <w:t>Дальнегорского</w:t>
      </w:r>
      <w:proofErr w:type="spellEnd"/>
      <w:r>
        <w:t xml:space="preserve"> городского округа</w:t>
      </w:r>
    </w:p>
    <w:p w:rsidR="00777FBE" w:rsidRDefault="009E26B6">
      <w:pPr>
        <w:pStyle w:val="ConsPlusNormal"/>
        <w:jc w:val="right"/>
      </w:pPr>
      <w:r>
        <w:t>Г.М.КРУТИКОВ</w:t>
      </w:r>
    </w:p>
    <w:p w:rsidR="00777FBE" w:rsidRDefault="00777FBE">
      <w:pPr>
        <w:pStyle w:val="ConsPlusNormal"/>
        <w:jc w:val="both"/>
      </w:pPr>
    </w:p>
    <w:p w:rsidR="00777FBE" w:rsidRDefault="00777FBE">
      <w:pPr>
        <w:pStyle w:val="ConsPlusNormal"/>
        <w:jc w:val="both"/>
      </w:pPr>
    </w:p>
    <w:p w:rsidR="00777FBE" w:rsidRDefault="00777FB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77FBE">
      <w:footerReference w:type="default" r:id="rId45"/>
      <w:headerReference w:type="first" r:id="rId46"/>
      <w:footerReference w:type="first" r:id="rId47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6B6" w:rsidRDefault="009E26B6">
      <w:r>
        <w:separator/>
      </w:r>
    </w:p>
  </w:endnote>
  <w:endnote w:type="continuationSeparator" w:id="0">
    <w:p w:rsidR="009E26B6" w:rsidRDefault="009E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FBE" w:rsidRDefault="009E26B6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FBE" w:rsidRDefault="009E26B6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6B6" w:rsidRDefault="009E26B6">
      <w:r>
        <w:separator/>
      </w:r>
    </w:p>
  </w:footnote>
  <w:footnote w:type="continuationSeparator" w:id="0">
    <w:p w:rsidR="009E26B6" w:rsidRDefault="009E2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FBE" w:rsidRDefault="00777FBE" w:rsidP="00B51975">
    <w:pPr>
      <w:pStyle w:val="ConsPlusNormal"/>
      <w:tabs>
        <w:tab w:val="left" w:pos="10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BE"/>
    <w:rsid w:val="002E7899"/>
    <w:rsid w:val="00506BB7"/>
    <w:rsid w:val="00777FBE"/>
    <w:rsid w:val="009E26B6"/>
    <w:rsid w:val="00B51975"/>
    <w:rsid w:val="00E3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54BC2"/>
  <w15:docId w15:val="{E4762043-6688-45A7-9391-63F5F21D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B519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1975"/>
  </w:style>
  <w:style w:type="paragraph" w:styleId="a5">
    <w:name w:val="footer"/>
    <w:basedOn w:val="a"/>
    <w:link w:val="a6"/>
    <w:uiPriority w:val="99"/>
    <w:unhideWhenUsed/>
    <w:rsid w:val="00B519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1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20&amp;n=154457&amp;dst=100005" TargetMode="External"/><Relationship Id="rId18" Type="http://schemas.openxmlformats.org/officeDocument/2006/relationships/hyperlink" Target="https://login.consultant.ru/link/?req=doc&amp;base=RLAW020&amp;n=198728&amp;dst=100035" TargetMode="External"/><Relationship Id="rId26" Type="http://schemas.openxmlformats.org/officeDocument/2006/relationships/hyperlink" Target="https://login.consultant.ru/link/?req=doc&amp;base=RLAW020&amp;n=154457&amp;dst=100005" TargetMode="External"/><Relationship Id="rId39" Type="http://schemas.openxmlformats.org/officeDocument/2006/relationships/hyperlink" Target="https://login.consultant.ru/link/?req=doc&amp;base=LAW&amp;n=454482&amp;dst=17422" TargetMode="External"/><Relationship Id="rId21" Type="http://schemas.openxmlformats.org/officeDocument/2006/relationships/hyperlink" Target="https://login.consultant.ru/link/?req=doc&amp;base=LAW&amp;n=452778" TargetMode="External"/><Relationship Id="rId34" Type="http://schemas.openxmlformats.org/officeDocument/2006/relationships/hyperlink" Target="https://login.consultant.ru/link/?req=doc&amp;base=RLAW020&amp;n=182214&amp;dst=100007" TargetMode="External"/><Relationship Id="rId42" Type="http://schemas.openxmlformats.org/officeDocument/2006/relationships/hyperlink" Target="https://login.consultant.ru/link/?req=doc&amp;base=RLAW020&amp;n=42003&amp;dst=100019" TargetMode="External"/><Relationship Id="rId47" Type="http://schemas.openxmlformats.org/officeDocument/2006/relationships/footer" Target="footer2.xml"/><Relationship Id="rId7" Type="http://schemas.openxmlformats.org/officeDocument/2006/relationships/hyperlink" Target="https://login.consultant.ru/link/?req=doc&amp;base=RLAW020&amp;n=85512&amp;dst=10000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200684" TargetMode="External"/><Relationship Id="rId29" Type="http://schemas.openxmlformats.org/officeDocument/2006/relationships/hyperlink" Target="https://login.consultant.ru/link/?req=doc&amp;base=RLAW020&amp;n=139303&amp;dst=100005" TargetMode="External"/><Relationship Id="rId11" Type="http://schemas.openxmlformats.org/officeDocument/2006/relationships/hyperlink" Target="https://login.consultant.ru/link/?req=doc&amp;base=RLAW020&amp;n=138598&amp;dst=100005" TargetMode="External"/><Relationship Id="rId24" Type="http://schemas.openxmlformats.org/officeDocument/2006/relationships/hyperlink" Target="https://login.consultant.ru/link/?req=doc&amp;base=LAW&amp;n=454482&amp;dst=11391" TargetMode="External"/><Relationship Id="rId32" Type="http://schemas.openxmlformats.org/officeDocument/2006/relationships/hyperlink" Target="https://login.consultant.ru/link/?req=doc&amp;base=RLAW020&amp;n=138598&amp;dst=100014" TargetMode="External"/><Relationship Id="rId37" Type="http://schemas.openxmlformats.org/officeDocument/2006/relationships/hyperlink" Target="https://login.consultant.ru/link/?req=doc&amp;base=RLAW020&amp;n=85512&amp;dst=100006" TargetMode="External"/><Relationship Id="rId40" Type="http://schemas.openxmlformats.org/officeDocument/2006/relationships/hyperlink" Target="https://login.consultant.ru/link/?req=doc&amp;base=RLAW020&amp;n=138598&amp;dst=100020" TargetMode="External"/><Relationship Id="rId45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72832&amp;dst=100169" TargetMode="External"/><Relationship Id="rId23" Type="http://schemas.openxmlformats.org/officeDocument/2006/relationships/hyperlink" Target="https://login.consultant.ru/link/?req=doc&amp;base=RLAW020&amp;n=85667&amp;dst=100006" TargetMode="External"/><Relationship Id="rId28" Type="http://schemas.openxmlformats.org/officeDocument/2006/relationships/hyperlink" Target="https://login.consultant.ru/link/?req=doc&amp;base=RLAW020&amp;n=139303&amp;dst=100005" TargetMode="External"/><Relationship Id="rId36" Type="http://schemas.openxmlformats.org/officeDocument/2006/relationships/hyperlink" Target="https://login.consultant.ru/link/?req=doc&amp;base=RLAW020&amp;n=138598&amp;dst=100016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020&amp;n=129880&amp;dst=100007" TargetMode="External"/><Relationship Id="rId19" Type="http://schemas.openxmlformats.org/officeDocument/2006/relationships/hyperlink" Target="https://login.consultant.ru/link/?req=doc&amp;base=RLAW020&amp;n=138598&amp;dst=100006" TargetMode="External"/><Relationship Id="rId31" Type="http://schemas.openxmlformats.org/officeDocument/2006/relationships/hyperlink" Target="https://login.consultant.ru/link/?req=doc&amp;base=RLAW020&amp;n=182214&amp;dst=100006" TargetMode="External"/><Relationship Id="rId44" Type="http://schemas.openxmlformats.org/officeDocument/2006/relationships/hyperlink" Target="https://login.consultant.ru/link/?req=doc&amp;base=RLAW020&amp;n=85667&amp;dst=10001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020&amp;n=139303&amp;dst=100005" TargetMode="External"/><Relationship Id="rId14" Type="http://schemas.openxmlformats.org/officeDocument/2006/relationships/hyperlink" Target="https://login.consultant.ru/link/?req=doc&amp;base=RLAW020&amp;n=182214&amp;dst=100005" TargetMode="External"/><Relationship Id="rId22" Type="http://schemas.openxmlformats.org/officeDocument/2006/relationships/hyperlink" Target="https://login.consultant.ru/link/?req=doc&amp;base=RLAW020&amp;n=138598&amp;dst=100009" TargetMode="External"/><Relationship Id="rId27" Type="http://schemas.openxmlformats.org/officeDocument/2006/relationships/hyperlink" Target="https://login.consultant.ru/link/?req=doc&amp;base=RLAW020&amp;n=139303&amp;dst=100005" TargetMode="External"/><Relationship Id="rId30" Type="http://schemas.openxmlformats.org/officeDocument/2006/relationships/hyperlink" Target="https://login.consultant.ru/link/?req=doc&amp;base=RLAW020&amp;n=138598&amp;dst=100012" TargetMode="External"/><Relationship Id="rId35" Type="http://schemas.openxmlformats.org/officeDocument/2006/relationships/hyperlink" Target="https://login.consultant.ru/link/?req=doc&amp;base=LAW&amp;n=465769" TargetMode="External"/><Relationship Id="rId43" Type="http://schemas.openxmlformats.org/officeDocument/2006/relationships/hyperlink" Target="https://login.consultant.ru/link/?req=doc&amp;base=RLAW020&amp;n=42003&amp;dst=100023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login.consultant.ru/link/?req=doc&amp;base=RLAW020&amp;n=93394&amp;dst=10000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020&amp;n=150171&amp;dst=100026" TargetMode="External"/><Relationship Id="rId17" Type="http://schemas.openxmlformats.org/officeDocument/2006/relationships/hyperlink" Target="https://login.consultant.ru/link/?req=doc&amp;base=LAW&amp;n=454482&amp;dst=1346" TargetMode="External"/><Relationship Id="rId25" Type="http://schemas.openxmlformats.org/officeDocument/2006/relationships/hyperlink" Target="https://login.consultant.ru/link/?req=doc&amp;base=LAW&amp;n=411363&amp;dst=100010" TargetMode="External"/><Relationship Id="rId33" Type="http://schemas.openxmlformats.org/officeDocument/2006/relationships/hyperlink" Target="https://login.consultant.ru/link/?req=doc&amp;base=LAW&amp;n=451769" TargetMode="External"/><Relationship Id="rId38" Type="http://schemas.openxmlformats.org/officeDocument/2006/relationships/hyperlink" Target="https://login.consultant.ru/link/?req=doc&amp;base=LAW&amp;n=454482&amp;dst=1411" TargetMode="External"/><Relationship Id="rId46" Type="http://schemas.openxmlformats.org/officeDocument/2006/relationships/header" Target="header1.xml"/><Relationship Id="rId20" Type="http://schemas.openxmlformats.org/officeDocument/2006/relationships/hyperlink" Target="https://login.consultant.ru/link/?req=doc&amp;base=RLAW020&amp;n=138598&amp;dst=100008" TargetMode="External"/><Relationship Id="rId41" Type="http://schemas.openxmlformats.org/officeDocument/2006/relationships/hyperlink" Target="https://login.consultant.ru/link/?req=doc&amp;base=RLAW020&amp;n=4200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20&amp;n=85667&amp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3218</Words>
  <Characters>18345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Дальнегорского городского округа от 24.11.2011 N 212
(ред. от 23.12.2022)
"О земельном налоге в Дальнегорском городском округе"</vt:lpstr>
    </vt:vector>
  </TitlesOfParts>
  <Company>КонсультантПлюс Версия 4024.00.01</Company>
  <LinksUpToDate>false</LinksUpToDate>
  <CharactersWithSpaces>21520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Дальнегорского городского округа от 24.11.2011 N 212
(ред. от 23.12.2022)
"О земельном налоге в Дальнегорском городском округе"</dc:title>
  <dc:creator>Inessa</dc:creator>
  <cp:lastModifiedBy>Inessa</cp:lastModifiedBy>
  <cp:revision>2</cp:revision>
  <dcterms:created xsi:type="dcterms:W3CDTF">2024-04-15T02:11:00Z</dcterms:created>
  <dcterms:modified xsi:type="dcterms:W3CDTF">2024-04-15T02:11:00Z</dcterms:modified>
</cp:coreProperties>
</file>