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A8" w:rsidRPr="00DA2D8A" w:rsidRDefault="00253AA8" w:rsidP="00253AA8">
      <w:pPr>
        <w:ind w:left="4956"/>
        <w:jc w:val="center"/>
        <w:rPr>
          <w:sz w:val="26"/>
          <w:szCs w:val="26"/>
        </w:rPr>
      </w:pPr>
      <w:r w:rsidRPr="00DA2D8A">
        <w:rPr>
          <w:sz w:val="26"/>
          <w:szCs w:val="26"/>
        </w:rPr>
        <w:t xml:space="preserve">Приложение </w:t>
      </w:r>
    </w:p>
    <w:p w:rsidR="00253AA8" w:rsidRPr="00DA2D8A" w:rsidRDefault="00253AA8" w:rsidP="00253AA8">
      <w:pPr>
        <w:ind w:left="4956"/>
        <w:jc w:val="center"/>
        <w:rPr>
          <w:sz w:val="26"/>
          <w:szCs w:val="26"/>
        </w:rPr>
      </w:pPr>
      <w:r w:rsidRPr="00DA2D8A">
        <w:rPr>
          <w:sz w:val="26"/>
          <w:szCs w:val="26"/>
        </w:rPr>
        <w:t>к постановлению администрации Дальнегорского городского округа</w:t>
      </w:r>
    </w:p>
    <w:p w:rsidR="00253AA8" w:rsidRPr="00DA2D8A" w:rsidRDefault="00253AA8" w:rsidP="00253AA8">
      <w:pPr>
        <w:ind w:left="4956"/>
        <w:jc w:val="center"/>
        <w:rPr>
          <w:sz w:val="26"/>
          <w:szCs w:val="26"/>
        </w:rPr>
      </w:pPr>
      <w:r w:rsidRPr="00DA2D8A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_________________</w:t>
      </w:r>
      <w:r w:rsidRPr="00DA2D8A">
        <w:rPr>
          <w:sz w:val="26"/>
          <w:szCs w:val="26"/>
        </w:rPr>
        <w:t xml:space="preserve"> № </w:t>
      </w:r>
      <w:r>
        <w:rPr>
          <w:sz w:val="26"/>
          <w:szCs w:val="26"/>
        </w:rPr>
        <w:t>_______</w:t>
      </w:r>
    </w:p>
    <w:p w:rsidR="00253AA8" w:rsidRDefault="00253AA8" w:rsidP="00F41089">
      <w:pPr>
        <w:spacing w:after="225"/>
        <w:ind w:right="28"/>
        <w:contextualSpacing/>
        <w:jc w:val="center"/>
        <w:rPr>
          <w:b/>
          <w:sz w:val="26"/>
          <w:szCs w:val="26"/>
        </w:rPr>
      </w:pPr>
    </w:p>
    <w:p w:rsidR="002E7C1E" w:rsidRPr="00DA2D8A" w:rsidRDefault="00934660" w:rsidP="00F41089">
      <w:pPr>
        <w:spacing w:after="225"/>
        <w:ind w:right="28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Муниципальная программа </w:t>
      </w:r>
      <w:r w:rsidRPr="00DA2D8A">
        <w:rPr>
          <w:b/>
          <w:bCs/>
          <w:sz w:val="26"/>
          <w:szCs w:val="26"/>
        </w:rPr>
        <w:t>«Защита населения и территории Дальнегорского городского о</w:t>
      </w:r>
      <w:r w:rsidR="00D76740">
        <w:rPr>
          <w:b/>
          <w:bCs/>
          <w:sz w:val="26"/>
          <w:szCs w:val="26"/>
        </w:rPr>
        <w:t>круга от чрезвычайных ситуаций»</w:t>
      </w:r>
    </w:p>
    <w:p w:rsidR="00934660" w:rsidRDefault="00934660" w:rsidP="00F41089">
      <w:pPr>
        <w:spacing w:after="225"/>
        <w:ind w:right="28"/>
        <w:contextualSpacing/>
        <w:jc w:val="center"/>
        <w:rPr>
          <w:b/>
          <w:sz w:val="26"/>
          <w:szCs w:val="26"/>
        </w:rPr>
      </w:pPr>
    </w:p>
    <w:p w:rsidR="00F41089" w:rsidRPr="00DA2D8A" w:rsidRDefault="00F41089" w:rsidP="00F41089">
      <w:pPr>
        <w:spacing w:after="225"/>
        <w:ind w:right="28"/>
        <w:contextualSpacing/>
        <w:jc w:val="center"/>
        <w:rPr>
          <w:b/>
          <w:bCs/>
          <w:sz w:val="26"/>
          <w:szCs w:val="26"/>
        </w:rPr>
      </w:pPr>
      <w:r w:rsidRPr="00DA2D8A">
        <w:rPr>
          <w:b/>
          <w:sz w:val="26"/>
          <w:szCs w:val="26"/>
        </w:rPr>
        <w:t xml:space="preserve">Паспорт муниципальной программы </w:t>
      </w:r>
    </w:p>
    <w:p w:rsidR="00F41089" w:rsidRPr="00DA2D8A" w:rsidRDefault="00F41089" w:rsidP="00F41089">
      <w:pPr>
        <w:spacing w:after="225"/>
        <w:ind w:right="28"/>
        <w:contextualSpacing/>
        <w:jc w:val="center"/>
        <w:rPr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6"/>
        <w:gridCol w:w="5219"/>
      </w:tblGrid>
      <w:tr w:rsidR="00F41089" w:rsidRPr="00DA2D8A" w:rsidTr="00302BD2">
        <w:tc>
          <w:tcPr>
            <w:tcW w:w="4219" w:type="dxa"/>
            <w:vAlign w:val="center"/>
          </w:tcPr>
          <w:p w:rsidR="00F41089" w:rsidRPr="00DA2D8A" w:rsidRDefault="00F41089" w:rsidP="00302BD2">
            <w:pPr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351" w:type="dxa"/>
            <w:vAlign w:val="center"/>
          </w:tcPr>
          <w:p w:rsidR="00F41089" w:rsidRPr="00DA2D8A" w:rsidRDefault="00F41089" w:rsidP="00934660">
            <w:pPr>
              <w:spacing w:line="228" w:lineRule="auto"/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>Отдел по делам ГОиЧС и мобилизационной работе администрации Дальнегорского городского округа</w:t>
            </w:r>
          </w:p>
        </w:tc>
      </w:tr>
      <w:tr w:rsidR="00F41089" w:rsidRPr="00DA2D8A" w:rsidTr="00302BD2">
        <w:tc>
          <w:tcPr>
            <w:tcW w:w="4219" w:type="dxa"/>
            <w:vAlign w:val="center"/>
          </w:tcPr>
          <w:p w:rsidR="00F41089" w:rsidRPr="00DA2D8A" w:rsidRDefault="00F41089" w:rsidP="00302BD2">
            <w:pPr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351" w:type="dxa"/>
            <w:vAlign w:val="center"/>
          </w:tcPr>
          <w:p w:rsidR="00F41089" w:rsidRPr="00DA2D8A" w:rsidRDefault="003F0C58" w:rsidP="00934660">
            <w:pPr>
              <w:spacing w:line="228" w:lineRule="auto"/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>Не предусмотрены</w:t>
            </w:r>
          </w:p>
        </w:tc>
      </w:tr>
      <w:tr w:rsidR="00F41089" w:rsidRPr="00DA2D8A" w:rsidTr="00302BD2">
        <w:tc>
          <w:tcPr>
            <w:tcW w:w="4219" w:type="dxa"/>
            <w:vAlign w:val="center"/>
          </w:tcPr>
          <w:p w:rsidR="00F41089" w:rsidRDefault="00F41089" w:rsidP="00302BD2">
            <w:pPr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>Структура муниципальной программы:</w:t>
            </w:r>
          </w:p>
          <w:p w:rsidR="00934660" w:rsidRPr="00DA2D8A" w:rsidRDefault="00934660" w:rsidP="00302BD2">
            <w:pPr>
              <w:rPr>
                <w:sz w:val="26"/>
                <w:szCs w:val="26"/>
              </w:rPr>
            </w:pPr>
          </w:p>
        </w:tc>
        <w:tc>
          <w:tcPr>
            <w:tcW w:w="5351" w:type="dxa"/>
            <w:vAlign w:val="center"/>
          </w:tcPr>
          <w:p w:rsidR="00F41089" w:rsidRPr="00DA2D8A" w:rsidRDefault="00F41089" w:rsidP="00934660">
            <w:pPr>
              <w:spacing w:line="228" w:lineRule="auto"/>
              <w:rPr>
                <w:sz w:val="26"/>
                <w:szCs w:val="26"/>
              </w:rPr>
            </w:pPr>
          </w:p>
        </w:tc>
      </w:tr>
      <w:tr w:rsidR="00F41089" w:rsidRPr="00DA2D8A" w:rsidTr="00302BD2">
        <w:tc>
          <w:tcPr>
            <w:tcW w:w="4219" w:type="dxa"/>
            <w:vAlign w:val="center"/>
          </w:tcPr>
          <w:p w:rsidR="00F41089" w:rsidRPr="00DA2D8A" w:rsidRDefault="00D804B7" w:rsidP="00302BD2">
            <w:pPr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>П</w:t>
            </w:r>
            <w:r w:rsidR="00F41089" w:rsidRPr="00DA2D8A">
              <w:rPr>
                <w:sz w:val="26"/>
                <w:szCs w:val="26"/>
              </w:rPr>
              <w:t>одпрограммы</w:t>
            </w:r>
          </w:p>
        </w:tc>
        <w:tc>
          <w:tcPr>
            <w:tcW w:w="5351" w:type="dxa"/>
            <w:vAlign w:val="center"/>
          </w:tcPr>
          <w:p w:rsidR="00F41089" w:rsidRPr="00DA2D8A" w:rsidRDefault="00F41089" w:rsidP="00934660">
            <w:pPr>
              <w:spacing w:line="228" w:lineRule="auto"/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 xml:space="preserve">     1) </w:t>
            </w:r>
            <w:r w:rsidR="00B76A2D">
              <w:rPr>
                <w:sz w:val="26"/>
                <w:szCs w:val="26"/>
              </w:rPr>
              <w:t>«</w:t>
            </w:r>
            <w:r w:rsidRPr="00DA2D8A">
              <w:rPr>
                <w:sz w:val="26"/>
                <w:szCs w:val="26"/>
              </w:rPr>
              <w:t xml:space="preserve">Обеспечение пожарной безопасности </w:t>
            </w:r>
            <w:r w:rsidR="001F4D5E">
              <w:rPr>
                <w:sz w:val="26"/>
                <w:szCs w:val="26"/>
              </w:rPr>
              <w:t xml:space="preserve">на территории </w:t>
            </w:r>
            <w:r w:rsidRPr="00DA2D8A">
              <w:rPr>
                <w:sz w:val="26"/>
                <w:szCs w:val="26"/>
              </w:rPr>
              <w:t>Дальнегорского городского округа</w:t>
            </w:r>
            <w:r w:rsidR="00B76A2D">
              <w:rPr>
                <w:sz w:val="26"/>
                <w:szCs w:val="26"/>
              </w:rPr>
              <w:t>»</w:t>
            </w:r>
            <w:r w:rsidR="001639B2" w:rsidRPr="00DA2D8A">
              <w:rPr>
                <w:sz w:val="26"/>
                <w:szCs w:val="26"/>
              </w:rPr>
              <w:t>;</w:t>
            </w:r>
          </w:p>
          <w:p w:rsidR="00F41089" w:rsidRPr="00DA2D8A" w:rsidRDefault="00F41089" w:rsidP="00934660">
            <w:pPr>
              <w:spacing w:line="228" w:lineRule="auto"/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 xml:space="preserve">     2) </w:t>
            </w:r>
            <w:r w:rsidR="00B76A2D">
              <w:rPr>
                <w:sz w:val="26"/>
                <w:szCs w:val="26"/>
              </w:rPr>
              <w:t>«</w:t>
            </w:r>
            <w:r w:rsidRPr="00DA2D8A">
              <w:rPr>
                <w:sz w:val="26"/>
                <w:szCs w:val="26"/>
              </w:rPr>
              <w:t>Обеспечение общественного порядка</w:t>
            </w:r>
            <w:r w:rsidR="003F0C58" w:rsidRPr="00DA2D8A">
              <w:rPr>
                <w:sz w:val="26"/>
                <w:szCs w:val="26"/>
              </w:rPr>
              <w:t xml:space="preserve"> на </w:t>
            </w:r>
            <w:r w:rsidR="005A73DA" w:rsidRPr="00DA2D8A">
              <w:rPr>
                <w:sz w:val="26"/>
                <w:szCs w:val="26"/>
              </w:rPr>
              <w:t>территории Дальнегорского городского округа</w:t>
            </w:r>
            <w:r w:rsidR="00B76A2D">
              <w:rPr>
                <w:sz w:val="26"/>
                <w:szCs w:val="26"/>
              </w:rPr>
              <w:t>»</w:t>
            </w:r>
            <w:r w:rsidR="001639B2" w:rsidRPr="00DA2D8A">
              <w:rPr>
                <w:sz w:val="26"/>
                <w:szCs w:val="26"/>
              </w:rPr>
              <w:t>;</w:t>
            </w:r>
          </w:p>
          <w:p w:rsidR="00F41089" w:rsidRPr="00DA2D8A" w:rsidRDefault="00F41089" w:rsidP="00D76740">
            <w:pPr>
              <w:spacing w:line="228" w:lineRule="auto"/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 xml:space="preserve">     3)</w:t>
            </w:r>
            <w:r w:rsidR="003F0C58" w:rsidRPr="00DA2D8A">
              <w:rPr>
                <w:sz w:val="26"/>
                <w:szCs w:val="26"/>
              </w:rPr>
              <w:t xml:space="preserve"> </w:t>
            </w:r>
            <w:r w:rsidR="00B76A2D">
              <w:rPr>
                <w:sz w:val="26"/>
                <w:szCs w:val="26"/>
              </w:rPr>
              <w:t>«</w:t>
            </w:r>
            <w:r w:rsidR="009C3E12" w:rsidRPr="00DA2D8A">
              <w:rPr>
                <w:sz w:val="26"/>
                <w:szCs w:val="26"/>
                <w:lang w:eastAsia="en-US"/>
              </w:rPr>
              <w:t>Предупреждение чрезвычайных ситуаций мирного и военного времени</w:t>
            </w:r>
            <w:r w:rsidR="00B76A2D">
              <w:rPr>
                <w:sz w:val="26"/>
                <w:szCs w:val="26"/>
                <w:lang w:eastAsia="en-US"/>
              </w:rPr>
              <w:t>»</w:t>
            </w:r>
            <w:r w:rsidR="00D76740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F41089" w:rsidRPr="00DA2D8A" w:rsidTr="00302BD2">
        <w:tc>
          <w:tcPr>
            <w:tcW w:w="4219" w:type="dxa"/>
            <w:vAlign w:val="center"/>
          </w:tcPr>
          <w:p w:rsidR="00F41089" w:rsidRPr="00DA2D8A" w:rsidRDefault="00F41089" w:rsidP="00302BD2">
            <w:pPr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>Отдельные мероприятия</w:t>
            </w:r>
          </w:p>
        </w:tc>
        <w:tc>
          <w:tcPr>
            <w:tcW w:w="5351" w:type="dxa"/>
            <w:vAlign w:val="center"/>
          </w:tcPr>
          <w:p w:rsidR="00F41089" w:rsidRPr="00DA2D8A" w:rsidRDefault="00F41089" w:rsidP="00934660">
            <w:pPr>
              <w:spacing w:line="228" w:lineRule="auto"/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 xml:space="preserve">     Не предусмотрены</w:t>
            </w:r>
          </w:p>
        </w:tc>
      </w:tr>
      <w:tr w:rsidR="00F41089" w:rsidRPr="00DA2D8A" w:rsidTr="00302BD2">
        <w:tc>
          <w:tcPr>
            <w:tcW w:w="4219" w:type="dxa"/>
            <w:vAlign w:val="center"/>
          </w:tcPr>
          <w:p w:rsidR="00F41089" w:rsidRPr="00DA2D8A" w:rsidRDefault="00F41089" w:rsidP="00302BD2">
            <w:pPr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5351" w:type="dxa"/>
            <w:vAlign w:val="center"/>
          </w:tcPr>
          <w:p w:rsidR="00F41089" w:rsidRPr="00131A92" w:rsidRDefault="00F41089" w:rsidP="00934660">
            <w:pPr>
              <w:spacing w:line="228" w:lineRule="auto"/>
              <w:rPr>
                <w:rStyle w:val="docaccesstitle"/>
                <w:rFonts w:eastAsiaTheme="minorEastAsia"/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 xml:space="preserve">     Постановление Правительства РФ от 15.04.2014 N 300 "О государственной программе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  <w:r w:rsidR="00131A92">
              <w:rPr>
                <w:sz w:val="26"/>
                <w:szCs w:val="26"/>
              </w:rPr>
              <w:t xml:space="preserve"> </w:t>
            </w:r>
            <w:r w:rsidR="00131A92" w:rsidRPr="00131A92">
              <w:rPr>
                <w:sz w:val="26"/>
                <w:szCs w:val="26"/>
              </w:rPr>
              <w:t>(с изменениями на 20.11.2018 года)</w:t>
            </w:r>
            <w:r w:rsidRPr="00131A92">
              <w:rPr>
                <w:sz w:val="26"/>
                <w:szCs w:val="26"/>
              </w:rPr>
              <w:t>;</w:t>
            </w:r>
          </w:p>
          <w:p w:rsidR="00F41089" w:rsidRPr="00131A92" w:rsidRDefault="00F41089" w:rsidP="00131A92">
            <w:pPr>
              <w:pStyle w:val="1"/>
              <w:outlineLvl w:val="0"/>
              <w:rPr>
                <w:rStyle w:val="docaccesstitle"/>
                <w:rFonts w:eastAsiaTheme="minorEastAsia"/>
                <w:sz w:val="26"/>
                <w:szCs w:val="26"/>
              </w:rPr>
            </w:pPr>
            <w:r w:rsidRPr="00131A92">
              <w:rPr>
                <w:rStyle w:val="docaccesstitle"/>
                <w:rFonts w:eastAsiaTheme="minorEastAsia"/>
                <w:b w:val="0"/>
                <w:sz w:val="26"/>
                <w:szCs w:val="26"/>
              </w:rPr>
              <w:t xml:space="preserve">     Постановление Администрации Приморского края от 07.12.2012 N 386-па "Об утверждении государственной программы "Защита населения и территории от чрезвычайных ситуаций, обеспечение пожарной безопасности и безопасности людей на водных объектах Приморского края" на 2013 - 20</w:t>
            </w:r>
            <w:r w:rsidR="00C02CB7" w:rsidRPr="00131A92">
              <w:rPr>
                <w:rStyle w:val="docaccesstitle"/>
                <w:rFonts w:eastAsiaTheme="minorEastAsia"/>
                <w:b w:val="0"/>
                <w:sz w:val="26"/>
                <w:szCs w:val="26"/>
              </w:rPr>
              <w:t>2</w:t>
            </w:r>
            <w:r w:rsidR="00131A92" w:rsidRPr="00131A92">
              <w:rPr>
                <w:rStyle w:val="docaccesstitle"/>
                <w:rFonts w:eastAsiaTheme="minorEastAsia"/>
                <w:b w:val="0"/>
                <w:sz w:val="26"/>
                <w:szCs w:val="26"/>
              </w:rPr>
              <w:t>1</w:t>
            </w:r>
            <w:r w:rsidRPr="00131A92">
              <w:rPr>
                <w:rStyle w:val="docaccesstitle"/>
                <w:rFonts w:eastAsiaTheme="minorEastAsia"/>
                <w:b w:val="0"/>
                <w:sz w:val="26"/>
                <w:szCs w:val="26"/>
              </w:rPr>
              <w:t xml:space="preserve"> годы"</w:t>
            </w:r>
            <w:r w:rsidR="00131A92" w:rsidRPr="00131A92">
              <w:rPr>
                <w:b w:val="0"/>
                <w:sz w:val="26"/>
                <w:szCs w:val="26"/>
              </w:rPr>
              <w:t xml:space="preserve"> (с изменениями на 30.10.2018 года)</w:t>
            </w:r>
            <w:r w:rsidR="00B47F0C" w:rsidRPr="00131A92">
              <w:rPr>
                <w:rStyle w:val="docaccesstitle"/>
                <w:rFonts w:eastAsiaTheme="minorEastAsia"/>
                <w:sz w:val="26"/>
                <w:szCs w:val="26"/>
              </w:rPr>
              <w:t>;</w:t>
            </w:r>
          </w:p>
          <w:p w:rsidR="0018496C" w:rsidRPr="00DA2D8A" w:rsidRDefault="0018496C" w:rsidP="00934660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 xml:space="preserve">     </w:t>
            </w:r>
            <w:r w:rsidRPr="00915242">
              <w:rPr>
                <w:sz w:val="26"/>
                <w:szCs w:val="26"/>
              </w:rPr>
              <w:t xml:space="preserve">Постановление Правительства РФ от 15.04.2014 N 345 "Об утверждении государственной программы Российской Федерации "Обеспечение общественного </w:t>
            </w:r>
            <w:r w:rsidRPr="00915242">
              <w:rPr>
                <w:sz w:val="26"/>
                <w:szCs w:val="26"/>
              </w:rPr>
              <w:lastRenderedPageBreak/>
              <w:t>порядка и противодействие преступности"</w:t>
            </w:r>
            <w:r w:rsidR="00131A92" w:rsidRPr="00915242">
              <w:rPr>
                <w:sz w:val="26"/>
                <w:szCs w:val="26"/>
              </w:rPr>
              <w:t>(</w:t>
            </w:r>
            <w:r w:rsidR="00131A92" w:rsidRPr="00131A92">
              <w:rPr>
                <w:sz w:val="26"/>
                <w:szCs w:val="26"/>
              </w:rPr>
              <w:t>с изменениями на</w:t>
            </w:r>
            <w:r w:rsidR="00131A92" w:rsidRPr="00915242">
              <w:rPr>
                <w:sz w:val="26"/>
                <w:szCs w:val="26"/>
              </w:rPr>
              <w:t xml:space="preserve"> от </w:t>
            </w:r>
            <w:r w:rsidR="00131A92">
              <w:rPr>
                <w:sz w:val="26"/>
                <w:szCs w:val="26"/>
              </w:rPr>
              <w:t>30</w:t>
            </w:r>
            <w:r w:rsidR="00131A92" w:rsidRPr="00915242">
              <w:rPr>
                <w:sz w:val="26"/>
                <w:szCs w:val="26"/>
              </w:rPr>
              <w:t>.03.201</w:t>
            </w:r>
            <w:r w:rsidR="00131A92">
              <w:rPr>
                <w:sz w:val="26"/>
                <w:szCs w:val="26"/>
              </w:rPr>
              <w:t>8</w:t>
            </w:r>
            <w:r w:rsidR="00131A92" w:rsidRPr="00915242">
              <w:rPr>
                <w:sz w:val="26"/>
                <w:szCs w:val="26"/>
              </w:rPr>
              <w:t>)</w:t>
            </w:r>
            <w:r w:rsidR="00B47F0C" w:rsidRPr="00915242">
              <w:rPr>
                <w:sz w:val="26"/>
                <w:szCs w:val="26"/>
              </w:rPr>
              <w:t>;</w:t>
            </w:r>
            <w:r w:rsidR="00131A92">
              <w:rPr>
                <w:sz w:val="26"/>
                <w:szCs w:val="26"/>
              </w:rPr>
              <w:t xml:space="preserve"> </w:t>
            </w:r>
          </w:p>
          <w:p w:rsidR="0018496C" w:rsidRPr="00DA2D8A" w:rsidRDefault="00C02CB7" w:rsidP="00285EFF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  <w:r w:rsidRPr="00131A92">
              <w:rPr>
                <w:b w:val="0"/>
                <w:sz w:val="26"/>
                <w:szCs w:val="26"/>
              </w:rPr>
              <w:t xml:space="preserve">      Постановление Администраци</w:t>
            </w:r>
            <w:r w:rsidR="00285EFF">
              <w:rPr>
                <w:b w:val="0"/>
                <w:sz w:val="26"/>
                <w:szCs w:val="26"/>
              </w:rPr>
              <w:t>и</w:t>
            </w:r>
            <w:r w:rsidRPr="00131A92">
              <w:rPr>
                <w:b w:val="0"/>
                <w:sz w:val="26"/>
                <w:szCs w:val="26"/>
              </w:rPr>
              <w:t xml:space="preserve"> Приморского края от 03.12.2014 № 495-па об утверждении государственной программы Приморского края "Безопасный край" на 2015 - 202</w:t>
            </w:r>
            <w:r w:rsidR="00131A92" w:rsidRPr="00131A92">
              <w:rPr>
                <w:b w:val="0"/>
                <w:sz w:val="26"/>
                <w:szCs w:val="26"/>
              </w:rPr>
              <w:t>1</w:t>
            </w:r>
            <w:r w:rsidRPr="00131A92">
              <w:rPr>
                <w:b w:val="0"/>
                <w:sz w:val="26"/>
                <w:szCs w:val="26"/>
              </w:rPr>
              <w:t xml:space="preserve"> годы</w:t>
            </w:r>
            <w:r w:rsidR="00131A92" w:rsidRPr="00131A92">
              <w:rPr>
                <w:b w:val="0"/>
                <w:sz w:val="26"/>
                <w:szCs w:val="26"/>
              </w:rPr>
              <w:t xml:space="preserve"> (с изменениями на </w:t>
            </w:r>
            <w:r w:rsidR="00131A92">
              <w:rPr>
                <w:b w:val="0"/>
                <w:sz w:val="26"/>
                <w:szCs w:val="26"/>
              </w:rPr>
              <w:t>09.08.</w:t>
            </w:r>
            <w:r w:rsidR="00285EFF">
              <w:rPr>
                <w:b w:val="0"/>
                <w:sz w:val="26"/>
                <w:szCs w:val="26"/>
              </w:rPr>
              <w:t>2018)</w:t>
            </w:r>
          </w:p>
        </w:tc>
      </w:tr>
      <w:tr w:rsidR="00F41089" w:rsidRPr="00DA2D8A" w:rsidTr="00302BD2">
        <w:tc>
          <w:tcPr>
            <w:tcW w:w="4219" w:type="dxa"/>
            <w:vAlign w:val="center"/>
          </w:tcPr>
          <w:p w:rsidR="00F41089" w:rsidRPr="00DA2D8A" w:rsidRDefault="00F41089" w:rsidP="00302BD2">
            <w:pPr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lastRenderedPageBreak/>
              <w:t>Цель муниципальной программы</w:t>
            </w:r>
          </w:p>
        </w:tc>
        <w:tc>
          <w:tcPr>
            <w:tcW w:w="5351" w:type="dxa"/>
            <w:vAlign w:val="center"/>
          </w:tcPr>
          <w:p w:rsidR="00F41089" w:rsidRPr="00DA2D8A" w:rsidRDefault="00B65FAD" w:rsidP="00D804B7">
            <w:pPr>
              <w:pStyle w:val="HTML"/>
              <w:rPr>
                <w:sz w:val="26"/>
                <w:szCs w:val="26"/>
              </w:rPr>
            </w:pP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41089" w:rsidRPr="00DA2D8A">
              <w:rPr>
                <w:rFonts w:ascii="Times New Roman" w:hAnsi="Times New Roman" w:cs="Times New Roman"/>
                <w:sz w:val="26"/>
                <w:szCs w:val="26"/>
              </w:rPr>
              <w:t>беспечение безопасности населения и территории городского округа от чрезвычайных ситуаций природного и техногенного характера</w:t>
            </w:r>
            <w:r w:rsidR="00D00A78"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мирного и военного времени</w:t>
            </w:r>
            <w:r w:rsidR="00F41089" w:rsidRPr="00DA2D8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F41089" w:rsidRPr="00DA2D8A" w:rsidTr="00302BD2">
        <w:tc>
          <w:tcPr>
            <w:tcW w:w="4219" w:type="dxa"/>
            <w:vAlign w:val="center"/>
          </w:tcPr>
          <w:p w:rsidR="00F41089" w:rsidRPr="00DA2D8A" w:rsidRDefault="00F41089" w:rsidP="00302BD2">
            <w:pPr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5351" w:type="dxa"/>
            <w:vAlign w:val="center"/>
          </w:tcPr>
          <w:p w:rsidR="005F4355" w:rsidRPr="00DA2D8A" w:rsidRDefault="00F2323C" w:rsidP="005F4355">
            <w:pPr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>Проведение комплекса мероприятий по о</w:t>
            </w:r>
            <w:r w:rsidR="005F4355" w:rsidRPr="00DA2D8A">
              <w:rPr>
                <w:sz w:val="26"/>
                <w:szCs w:val="26"/>
              </w:rPr>
              <w:t>беспечени</w:t>
            </w:r>
            <w:r w:rsidRPr="00DA2D8A">
              <w:rPr>
                <w:sz w:val="26"/>
                <w:szCs w:val="26"/>
              </w:rPr>
              <w:t>ю</w:t>
            </w:r>
            <w:r w:rsidR="005F4355" w:rsidRPr="00DA2D8A">
              <w:rPr>
                <w:sz w:val="26"/>
                <w:szCs w:val="26"/>
              </w:rPr>
              <w:t xml:space="preserve"> пожарной безопасности Дальнегорского городского округа;</w:t>
            </w:r>
          </w:p>
          <w:p w:rsidR="005F4355" w:rsidRPr="00DA2D8A" w:rsidRDefault="00F2323C" w:rsidP="005F4355">
            <w:pPr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>Проведение комплекса мероприятий по о</w:t>
            </w:r>
            <w:r w:rsidR="005F4355" w:rsidRPr="00DA2D8A">
              <w:rPr>
                <w:sz w:val="26"/>
                <w:szCs w:val="26"/>
              </w:rPr>
              <w:t>беспечени</w:t>
            </w:r>
            <w:r w:rsidRPr="00DA2D8A">
              <w:rPr>
                <w:sz w:val="26"/>
                <w:szCs w:val="26"/>
              </w:rPr>
              <w:t>ю</w:t>
            </w:r>
            <w:r w:rsidR="005F4355" w:rsidRPr="00DA2D8A">
              <w:rPr>
                <w:sz w:val="26"/>
                <w:szCs w:val="26"/>
              </w:rPr>
              <w:t xml:space="preserve"> общественного порядка</w:t>
            </w:r>
            <w:r w:rsidR="00D804B7" w:rsidRPr="00DA2D8A">
              <w:rPr>
                <w:sz w:val="26"/>
                <w:szCs w:val="26"/>
              </w:rPr>
              <w:t xml:space="preserve"> на территории Дальнегорского городского округа</w:t>
            </w:r>
            <w:r w:rsidR="005F4355" w:rsidRPr="00DA2D8A">
              <w:rPr>
                <w:sz w:val="26"/>
                <w:szCs w:val="26"/>
              </w:rPr>
              <w:t>;</w:t>
            </w:r>
          </w:p>
          <w:p w:rsidR="00F41089" w:rsidRPr="00DA2D8A" w:rsidRDefault="006D2773" w:rsidP="00F2323C">
            <w:pPr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>Проведение комплекса мероприятий по п</w:t>
            </w:r>
            <w:r w:rsidRPr="00DA2D8A">
              <w:rPr>
                <w:sz w:val="26"/>
                <w:szCs w:val="26"/>
                <w:lang w:eastAsia="en-US"/>
              </w:rPr>
              <w:t>редупреждению чрезвычайных ситуаций мирного и военного времени</w:t>
            </w:r>
            <w:r w:rsidR="003540D3" w:rsidRPr="00DA2D8A">
              <w:rPr>
                <w:bCs/>
                <w:sz w:val="26"/>
                <w:szCs w:val="26"/>
              </w:rPr>
              <w:t>.</w:t>
            </w:r>
          </w:p>
        </w:tc>
      </w:tr>
      <w:tr w:rsidR="00F41089" w:rsidRPr="00DA2D8A" w:rsidTr="00302BD2">
        <w:tc>
          <w:tcPr>
            <w:tcW w:w="4219" w:type="dxa"/>
            <w:vAlign w:val="center"/>
          </w:tcPr>
          <w:p w:rsidR="00F41089" w:rsidRPr="00DA2D8A" w:rsidRDefault="00F41089" w:rsidP="00D143DF">
            <w:pPr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 xml:space="preserve"> </w:t>
            </w:r>
            <w:r w:rsidR="00D143DF" w:rsidRPr="00DA2D8A">
              <w:rPr>
                <w:sz w:val="26"/>
                <w:szCs w:val="26"/>
              </w:rPr>
              <w:t>И</w:t>
            </w:r>
            <w:r w:rsidRPr="00DA2D8A">
              <w:rPr>
                <w:sz w:val="26"/>
                <w:szCs w:val="26"/>
              </w:rPr>
              <w:t>ндикатор</w:t>
            </w:r>
            <w:r w:rsidR="00D143DF" w:rsidRPr="00DA2D8A">
              <w:rPr>
                <w:sz w:val="26"/>
                <w:szCs w:val="26"/>
              </w:rPr>
              <w:t xml:space="preserve"> (показатель) </w:t>
            </w:r>
            <w:r w:rsidRPr="00DA2D8A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5351" w:type="dxa"/>
            <w:vAlign w:val="center"/>
          </w:tcPr>
          <w:p w:rsidR="001F6211" w:rsidRPr="00DA2D8A" w:rsidRDefault="00D143DF" w:rsidP="001F621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41089" w:rsidRPr="00DA2D8A">
              <w:rPr>
                <w:rFonts w:ascii="Times New Roman" w:hAnsi="Times New Roman" w:cs="Times New Roman"/>
                <w:sz w:val="26"/>
                <w:szCs w:val="26"/>
              </w:rPr>
              <w:t>ндикатор</w:t>
            </w: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(показатель)</w:t>
            </w:r>
            <w:r w:rsidR="00F41089"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1F6211"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безопасности жизнедеятельности населения Дальнегорского городского округа с </w:t>
            </w:r>
            <w:r w:rsidR="00B65FAD" w:rsidRPr="00DA2D8A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1F6211"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% в 201</w:t>
            </w:r>
            <w:r w:rsidR="00B65FAD" w:rsidRPr="00DA2D8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F6211"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году до 100 % к 2021 году.</w:t>
            </w:r>
          </w:p>
          <w:p w:rsidR="001F6211" w:rsidRPr="00DA2D8A" w:rsidRDefault="001F6211" w:rsidP="001F621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     Показатели:</w:t>
            </w:r>
          </w:p>
          <w:p w:rsidR="001F6211" w:rsidRPr="00DA2D8A" w:rsidRDefault="006F5EA8" w:rsidP="001F621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1F6211"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0994" w:rsidRPr="00DA2D8A">
              <w:rPr>
                <w:rFonts w:ascii="Times New Roman" w:hAnsi="Times New Roman" w:cs="Times New Roman"/>
                <w:sz w:val="26"/>
                <w:szCs w:val="26"/>
              </w:rPr>
              <w:t>Увеличение мероприятий по обеспечению пожарной безопасности населенных пунктов Дальнегорского городского округа</w:t>
            </w:r>
            <w:r w:rsidR="001F6211"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B65FAD" w:rsidRPr="00DA2D8A">
              <w:rPr>
                <w:rFonts w:ascii="Times New Roman" w:hAnsi="Times New Roman" w:cs="Times New Roman"/>
                <w:sz w:val="26"/>
                <w:szCs w:val="26"/>
              </w:rPr>
              <w:t>57,65</w:t>
            </w:r>
            <w:r w:rsidR="001F6211"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% в 201</w:t>
            </w:r>
            <w:r w:rsidR="00B65FAD" w:rsidRPr="00DA2D8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F6211"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году до 100 % к 2021 году;</w:t>
            </w:r>
          </w:p>
          <w:p w:rsidR="001F6211" w:rsidRPr="00DA2D8A" w:rsidRDefault="001F6211" w:rsidP="001F621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150994" w:rsidRPr="00DA2D8A">
              <w:rPr>
                <w:rFonts w:ascii="Times New Roman" w:hAnsi="Times New Roman" w:cs="Times New Roman"/>
                <w:sz w:val="26"/>
                <w:szCs w:val="26"/>
              </w:rPr>
              <w:t>Увеличение мероприятий по обеспечению общественного порядка на территории Дальнегорского городского округа</w:t>
            </w: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с 0 % в 201</w:t>
            </w:r>
            <w:r w:rsidR="00B65FAD" w:rsidRPr="00DA2D8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году до </w:t>
            </w:r>
            <w:r w:rsidR="006F5EA8" w:rsidRPr="00DA2D8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% к 2021 году;</w:t>
            </w:r>
          </w:p>
          <w:p w:rsidR="00F41089" w:rsidRPr="00DA2D8A" w:rsidRDefault="001F6211" w:rsidP="00B47F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150994"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мероприятий по защите от чрезвычайных ситуаций природного и техногенного характера </w:t>
            </w:r>
            <w:r w:rsidR="00B47F0C" w:rsidRPr="00DA2D8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мирного и военного времени</w:t>
            </w:r>
            <w:r w:rsidR="00B47F0C"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B65FAD" w:rsidRPr="00DA2D8A">
              <w:rPr>
                <w:rFonts w:ascii="Times New Roman" w:hAnsi="Times New Roman" w:cs="Times New Roman"/>
                <w:sz w:val="26"/>
                <w:szCs w:val="26"/>
              </w:rPr>
              <w:t>28,5</w:t>
            </w: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% в 201</w:t>
            </w:r>
            <w:r w:rsidR="00B65FAD" w:rsidRPr="00DA2D8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году до 100 % к 2021 году.</w:t>
            </w:r>
          </w:p>
        </w:tc>
      </w:tr>
      <w:tr w:rsidR="00F41089" w:rsidRPr="00DA2D8A" w:rsidTr="00302BD2">
        <w:tc>
          <w:tcPr>
            <w:tcW w:w="4219" w:type="dxa"/>
            <w:vAlign w:val="center"/>
          </w:tcPr>
          <w:p w:rsidR="00F41089" w:rsidRPr="00DA2D8A" w:rsidRDefault="00F41089" w:rsidP="00302BD2">
            <w:pPr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5351" w:type="dxa"/>
            <w:vAlign w:val="center"/>
          </w:tcPr>
          <w:p w:rsidR="00F41089" w:rsidRPr="00DA2D8A" w:rsidRDefault="00F41089" w:rsidP="003F0C58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    Программа </w:t>
            </w:r>
            <w:r w:rsidR="003F0C58" w:rsidRPr="00DA2D8A">
              <w:rPr>
                <w:rFonts w:ascii="Times New Roman" w:hAnsi="Times New Roman" w:cs="Times New Roman"/>
                <w:sz w:val="26"/>
                <w:szCs w:val="26"/>
              </w:rPr>
              <w:t>реализуется в один этап в 2017-2021</w:t>
            </w: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F41089" w:rsidRPr="00DA2D8A" w:rsidTr="00302BD2">
        <w:tc>
          <w:tcPr>
            <w:tcW w:w="4219" w:type="dxa"/>
            <w:vAlign w:val="center"/>
          </w:tcPr>
          <w:p w:rsidR="00F41089" w:rsidRPr="00DA2D8A" w:rsidRDefault="00F41089" w:rsidP="000D72A2">
            <w:pPr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 xml:space="preserve">Объем средств бюджета Дальнегорского городского округа на финансирование муниципальной программы и </w:t>
            </w:r>
            <w:r w:rsidRPr="00DA2D8A">
              <w:rPr>
                <w:sz w:val="26"/>
                <w:szCs w:val="26"/>
              </w:rPr>
              <w:lastRenderedPageBreak/>
              <w:t>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5351" w:type="dxa"/>
            <w:vAlign w:val="center"/>
          </w:tcPr>
          <w:p w:rsidR="00F41089" w:rsidRPr="00DA2D8A" w:rsidRDefault="00F41089" w:rsidP="0043087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lastRenderedPageBreak/>
              <w:t xml:space="preserve">     Общий объем финансирования муниципальной программы за счет средств бюджета Дальнегорского городского округа состав</w:t>
            </w:r>
            <w:r w:rsidR="00150994" w:rsidRPr="00DA2D8A">
              <w:rPr>
                <w:sz w:val="26"/>
                <w:szCs w:val="26"/>
              </w:rPr>
              <w:t>ляет</w:t>
            </w:r>
            <w:r w:rsidRPr="00DA2D8A">
              <w:rPr>
                <w:sz w:val="26"/>
                <w:szCs w:val="26"/>
              </w:rPr>
              <w:t xml:space="preserve"> </w:t>
            </w:r>
            <w:r w:rsidR="008101A9" w:rsidRPr="005B1D76">
              <w:rPr>
                <w:sz w:val="26"/>
                <w:szCs w:val="26"/>
                <w:highlight w:val="yellow"/>
              </w:rPr>
              <w:t xml:space="preserve">8 </w:t>
            </w:r>
            <w:r w:rsidR="005B1D76" w:rsidRPr="005B1D76">
              <w:rPr>
                <w:sz w:val="26"/>
                <w:szCs w:val="26"/>
                <w:highlight w:val="yellow"/>
              </w:rPr>
              <w:t>9</w:t>
            </w:r>
            <w:r w:rsidR="008101A9" w:rsidRPr="005B1D76">
              <w:rPr>
                <w:sz w:val="26"/>
                <w:szCs w:val="26"/>
                <w:highlight w:val="yellow"/>
              </w:rPr>
              <w:t>31</w:t>
            </w:r>
            <w:r w:rsidR="00061A66" w:rsidRPr="005B1D76">
              <w:rPr>
                <w:sz w:val="26"/>
                <w:szCs w:val="26"/>
                <w:highlight w:val="yellow"/>
              </w:rPr>
              <w:t>,0</w:t>
            </w:r>
            <w:r w:rsidRPr="00DA2D8A">
              <w:rPr>
                <w:sz w:val="26"/>
                <w:szCs w:val="26"/>
              </w:rPr>
              <w:t xml:space="preserve"> </w:t>
            </w:r>
            <w:proofErr w:type="spellStart"/>
            <w:r w:rsidRPr="00DA2D8A">
              <w:rPr>
                <w:sz w:val="26"/>
                <w:szCs w:val="26"/>
              </w:rPr>
              <w:t>тыс.руб</w:t>
            </w:r>
            <w:proofErr w:type="spellEnd"/>
            <w:r w:rsidR="001639B2" w:rsidRPr="00DA2D8A">
              <w:rPr>
                <w:sz w:val="26"/>
                <w:szCs w:val="26"/>
              </w:rPr>
              <w:t>, в том числе:</w:t>
            </w:r>
          </w:p>
          <w:p w:rsidR="00F41089" w:rsidRPr="00DA2D8A" w:rsidRDefault="00F41089" w:rsidP="0043087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lastRenderedPageBreak/>
              <w:t>201</w:t>
            </w:r>
            <w:r w:rsidR="003F0C58" w:rsidRPr="00DA2D8A">
              <w:rPr>
                <w:sz w:val="26"/>
                <w:szCs w:val="26"/>
              </w:rPr>
              <w:t>7</w:t>
            </w:r>
            <w:r w:rsidRPr="00DA2D8A">
              <w:rPr>
                <w:sz w:val="26"/>
                <w:szCs w:val="26"/>
              </w:rPr>
              <w:t xml:space="preserve"> год – </w:t>
            </w:r>
            <w:r w:rsidR="00113C90" w:rsidRPr="00DA2D8A">
              <w:rPr>
                <w:sz w:val="26"/>
                <w:szCs w:val="26"/>
              </w:rPr>
              <w:t>1</w:t>
            </w:r>
            <w:r w:rsidR="008101A9">
              <w:rPr>
                <w:sz w:val="26"/>
                <w:szCs w:val="26"/>
              </w:rPr>
              <w:t xml:space="preserve"> </w:t>
            </w:r>
            <w:r w:rsidR="00113C90" w:rsidRPr="00DA2D8A">
              <w:rPr>
                <w:sz w:val="26"/>
                <w:szCs w:val="26"/>
              </w:rPr>
              <w:t>320,0</w:t>
            </w:r>
            <w:r w:rsidRPr="00DA2D8A">
              <w:rPr>
                <w:sz w:val="26"/>
                <w:szCs w:val="26"/>
              </w:rPr>
              <w:t xml:space="preserve"> </w:t>
            </w:r>
            <w:proofErr w:type="spellStart"/>
            <w:r w:rsidRPr="00DA2D8A">
              <w:rPr>
                <w:sz w:val="26"/>
                <w:szCs w:val="26"/>
              </w:rPr>
              <w:t>тыс.руб</w:t>
            </w:r>
            <w:proofErr w:type="spellEnd"/>
            <w:r w:rsidRPr="00DA2D8A">
              <w:rPr>
                <w:sz w:val="26"/>
                <w:szCs w:val="26"/>
              </w:rPr>
              <w:t>.</w:t>
            </w:r>
            <w:r w:rsidR="001639B2" w:rsidRPr="00DA2D8A">
              <w:rPr>
                <w:sz w:val="26"/>
                <w:szCs w:val="26"/>
              </w:rPr>
              <w:t>;</w:t>
            </w:r>
          </w:p>
          <w:p w:rsidR="00F41089" w:rsidRPr="00DA2D8A" w:rsidRDefault="00F41089" w:rsidP="0043087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>201</w:t>
            </w:r>
            <w:r w:rsidR="003F0C58" w:rsidRPr="00DA2D8A">
              <w:rPr>
                <w:sz w:val="26"/>
                <w:szCs w:val="26"/>
              </w:rPr>
              <w:t>8</w:t>
            </w:r>
            <w:r w:rsidRPr="00DA2D8A">
              <w:rPr>
                <w:sz w:val="26"/>
                <w:szCs w:val="26"/>
              </w:rPr>
              <w:t xml:space="preserve"> год – </w:t>
            </w:r>
            <w:r w:rsidR="00113C90" w:rsidRPr="00DA2D8A">
              <w:rPr>
                <w:sz w:val="26"/>
                <w:szCs w:val="26"/>
              </w:rPr>
              <w:t>1</w:t>
            </w:r>
            <w:r w:rsidR="008101A9">
              <w:rPr>
                <w:sz w:val="26"/>
                <w:szCs w:val="26"/>
              </w:rPr>
              <w:t xml:space="preserve"> </w:t>
            </w:r>
            <w:r w:rsidR="00113C90" w:rsidRPr="00DA2D8A">
              <w:rPr>
                <w:sz w:val="26"/>
                <w:szCs w:val="26"/>
              </w:rPr>
              <w:t>200,0</w:t>
            </w:r>
            <w:r w:rsidRPr="00DA2D8A">
              <w:rPr>
                <w:sz w:val="26"/>
                <w:szCs w:val="26"/>
              </w:rPr>
              <w:t xml:space="preserve"> </w:t>
            </w:r>
            <w:proofErr w:type="spellStart"/>
            <w:r w:rsidRPr="00DA2D8A">
              <w:rPr>
                <w:sz w:val="26"/>
                <w:szCs w:val="26"/>
              </w:rPr>
              <w:t>тыс.руб</w:t>
            </w:r>
            <w:proofErr w:type="spellEnd"/>
            <w:r w:rsidRPr="00DA2D8A">
              <w:rPr>
                <w:sz w:val="26"/>
                <w:szCs w:val="26"/>
              </w:rPr>
              <w:t>.</w:t>
            </w:r>
            <w:r w:rsidR="001639B2" w:rsidRPr="00DA2D8A">
              <w:rPr>
                <w:sz w:val="26"/>
                <w:szCs w:val="26"/>
              </w:rPr>
              <w:t>;</w:t>
            </w:r>
          </w:p>
          <w:p w:rsidR="00F41089" w:rsidRPr="008F086F" w:rsidRDefault="00F41089" w:rsidP="00430875">
            <w:pPr>
              <w:tabs>
                <w:tab w:val="left" w:pos="0"/>
              </w:tabs>
              <w:rPr>
                <w:sz w:val="26"/>
                <w:szCs w:val="26"/>
                <w:highlight w:val="yellow"/>
              </w:rPr>
            </w:pPr>
            <w:r w:rsidRPr="008F086F">
              <w:rPr>
                <w:sz w:val="26"/>
                <w:szCs w:val="26"/>
                <w:highlight w:val="yellow"/>
              </w:rPr>
              <w:t>201</w:t>
            </w:r>
            <w:r w:rsidR="003F0C58" w:rsidRPr="008F086F">
              <w:rPr>
                <w:sz w:val="26"/>
                <w:szCs w:val="26"/>
                <w:highlight w:val="yellow"/>
              </w:rPr>
              <w:t>9</w:t>
            </w:r>
            <w:r w:rsidRPr="008F086F">
              <w:rPr>
                <w:sz w:val="26"/>
                <w:szCs w:val="26"/>
                <w:highlight w:val="yellow"/>
              </w:rPr>
              <w:t xml:space="preserve"> год – </w:t>
            </w:r>
            <w:r w:rsidR="00113C90" w:rsidRPr="008F086F">
              <w:rPr>
                <w:sz w:val="26"/>
                <w:szCs w:val="26"/>
                <w:highlight w:val="yellow"/>
              </w:rPr>
              <w:t>1</w:t>
            </w:r>
            <w:r w:rsidR="008101A9" w:rsidRPr="008F086F">
              <w:rPr>
                <w:sz w:val="26"/>
                <w:szCs w:val="26"/>
                <w:highlight w:val="yellow"/>
              </w:rPr>
              <w:t xml:space="preserve"> 866</w:t>
            </w:r>
            <w:r w:rsidR="00113C90" w:rsidRPr="008F086F">
              <w:rPr>
                <w:sz w:val="26"/>
                <w:szCs w:val="26"/>
                <w:highlight w:val="yellow"/>
              </w:rPr>
              <w:t>,0</w:t>
            </w:r>
            <w:r w:rsidR="001F6211" w:rsidRPr="008F086F">
              <w:rPr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8F086F">
              <w:rPr>
                <w:sz w:val="26"/>
                <w:szCs w:val="26"/>
                <w:highlight w:val="yellow"/>
              </w:rPr>
              <w:t>тыс.руб</w:t>
            </w:r>
            <w:proofErr w:type="spellEnd"/>
            <w:r w:rsidRPr="008F086F">
              <w:rPr>
                <w:sz w:val="26"/>
                <w:szCs w:val="26"/>
                <w:highlight w:val="yellow"/>
              </w:rPr>
              <w:t>.</w:t>
            </w:r>
            <w:r w:rsidR="001639B2" w:rsidRPr="008F086F">
              <w:rPr>
                <w:sz w:val="26"/>
                <w:szCs w:val="26"/>
                <w:highlight w:val="yellow"/>
              </w:rPr>
              <w:t>;</w:t>
            </w:r>
          </w:p>
          <w:p w:rsidR="00F41089" w:rsidRPr="008F086F" w:rsidRDefault="003F0C58" w:rsidP="00430875">
            <w:pPr>
              <w:tabs>
                <w:tab w:val="left" w:pos="0"/>
              </w:tabs>
              <w:rPr>
                <w:sz w:val="26"/>
                <w:szCs w:val="26"/>
                <w:highlight w:val="yellow"/>
              </w:rPr>
            </w:pPr>
            <w:r w:rsidRPr="008F086F">
              <w:rPr>
                <w:sz w:val="26"/>
                <w:szCs w:val="26"/>
                <w:highlight w:val="yellow"/>
              </w:rPr>
              <w:t>2020</w:t>
            </w:r>
            <w:r w:rsidR="00551E86" w:rsidRPr="008F086F">
              <w:rPr>
                <w:sz w:val="26"/>
                <w:szCs w:val="26"/>
                <w:highlight w:val="yellow"/>
              </w:rPr>
              <w:t xml:space="preserve"> год </w:t>
            </w:r>
            <w:r w:rsidR="008101A9" w:rsidRPr="008F086F">
              <w:rPr>
                <w:sz w:val="26"/>
                <w:szCs w:val="26"/>
                <w:highlight w:val="yellow"/>
              </w:rPr>
              <w:t>–</w:t>
            </w:r>
            <w:r w:rsidR="00551E86" w:rsidRPr="008F086F">
              <w:rPr>
                <w:sz w:val="26"/>
                <w:szCs w:val="26"/>
                <w:highlight w:val="yellow"/>
              </w:rPr>
              <w:t xml:space="preserve"> </w:t>
            </w:r>
            <w:r w:rsidR="00D76740" w:rsidRPr="008F086F">
              <w:rPr>
                <w:sz w:val="26"/>
                <w:szCs w:val="26"/>
                <w:highlight w:val="yellow"/>
              </w:rPr>
              <w:t>2</w:t>
            </w:r>
            <w:r w:rsidR="008101A9" w:rsidRPr="008F086F">
              <w:rPr>
                <w:sz w:val="26"/>
                <w:szCs w:val="26"/>
                <w:highlight w:val="yellow"/>
              </w:rPr>
              <w:t xml:space="preserve"> </w:t>
            </w:r>
            <w:r w:rsidR="005B1D76">
              <w:rPr>
                <w:sz w:val="26"/>
                <w:szCs w:val="26"/>
                <w:highlight w:val="yellow"/>
              </w:rPr>
              <w:t>3</w:t>
            </w:r>
            <w:r w:rsidR="008101A9" w:rsidRPr="008F086F">
              <w:rPr>
                <w:sz w:val="26"/>
                <w:szCs w:val="26"/>
                <w:highlight w:val="yellow"/>
              </w:rPr>
              <w:t>70</w:t>
            </w:r>
            <w:r w:rsidR="001F6211" w:rsidRPr="008F086F">
              <w:rPr>
                <w:sz w:val="26"/>
                <w:szCs w:val="26"/>
                <w:highlight w:val="yellow"/>
              </w:rPr>
              <w:t>,0</w:t>
            </w:r>
            <w:r w:rsidRPr="008F086F">
              <w:rPr>
                <w:sz w:val="26"/>
                <w:szCs w:val="26"/>
                <w:highlight w:val="yellow"/>
              </w:rPr>
              <w:t xml:space="preserve"> </w:t>
            </w:r>
            <w:r w:rsidR="00F41089" w:rsidRPr="008F086F">
              <w:rPr>
                <w:sz w:val="26"/>
                <w:szCs w:val="26"/>
                <w:highlight w:val="yellow"/>
              </w:rPr>
              <w:t>тыс.</w:t>
            </w:r>
            <w:r w:rsidR="00E21B1A" w:rsidRPr="008F086F">
              <w:rPr>
                <w:sz w:val="26"/>
                <w:szCs w:val="26"/>
                <w:highlight w:val="yellow"/>
              </w:rPr>
              <w:t xml:space="preserve"> </w:t>
            </w:r>
            <w:r w:rsidR="00F41089" w:rsidRPr="008F086F">
              <w:rPr>
                <w:sz w:val="26"/>
                <w:szCs w:val="26"/>
                <w:highlight w:val="yellow"/>
              </w:rPr>
              <w:t>руб.</w:t>
            </w:r>
            <w:r w:rsidR="001639B2" w:rsidRPr="008F086F">
              <w:rPr>
                <w:sz w:val="26"/>
                <w:szCs w:val="26"/>
                <w:highlight w:val="yellow"/>
              </w:rPr>
              <w:t>;</w:t>
            </w:r>
          </w:p>
          <w:p w:rsidR="00F41089" w:rsidRPr="00DA2D8A" w:rsidRDefault="003F0C58" w:rsidP="0043087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8F086F">
              <w:rPr>
                <w:sz w:val="26"/>
                <w:szCs w:val="26"/>
                <w:highlight w:val="yellow"/>
              </w:rPr>
              <w:t>2021</w:t>
            </w:r>
            <w:r w:rsidR="00F41089" w:rsidRPr="008F086F">
              <w:rPr>
                <w:sz w:val="26"/>
                <w:szCs w:val="26"/>
                <w:highlight w:val="yellow"/>
              </w:rPr>
              <w:t xml:space="preserve"> год – </w:t>
            </w:r>
            <w:r w:rsidR="008101A9" w:rsidRPr="008F086F">
              <w:rPr>
                <w:sz w:val="26"/>
                <w:szCs w:val="26"/>
                <w:highlight w:val="yellow"/>
              </w:rPr>
              <w:t xml:space="preserve">2 </w:t>
            </w:r>
            <w:r w:rsidR="005B1D76">
              <w:rPr>
                <w:sz w:val="26"/>
                <w:szCs w:val="26"/>
                <w:highlight w:val="yellow"/>
              </w:rPr>
              <w:t>1</w:t>
            </w:r>
            <w:r w:rsidR="008101A9" w:rsidRPr="008F086F">
              <w:rPr>
                <w:sz w:val="26"/>
                <w:szCs w:val="26"/>
                <w:highlight w:val="yellow"/>
              </w:rPr>
              <w:t>75</w:t>
            </w:r>
            <w:r w:rsidR="001F6211" w:rsidRPr="008F086F">
              <w:rPr>
                <w:sz w:val="26"/>
                <w:szCs w:val="26"/>
                <w:highlight w:val="yellow"/>
              </w:rPr>
              <w:t>,0</w:t>
            </w:r>
            <w:r w:rsidR="00F41089" w:rsidRPr="008F086F">
              <w:rPr>
                <w:sz w:val="26"/>
                <w:szCs w:val="26"/>
                <w:highlight w:val="yellow"/>
              </w:rPr>
              <w:t xml:space="preserve"> тыс.</w:t>
            </w:r>
            <w:r w:rsidR="00E21B1A" w:rsidRPr="008F086F">
              <w:rPr>
                <w:sz w:val="26"/>
                <w:szCs w:val="26"/>
                <w:highlight w:val="yellow"/>
              </w:rPr>
              <w:t xml:space="preserve"> </w:t>
            </w:r>
            <w:r w:rsidR="00F41089" w:rsidRPr="008F086F">
              <w:rPr>
                <w:sz w:val="26"/>
                <w:szCs w:val="26"/>
                <w:highlight w:val="yellow"/>
              </w:rPr>
              <w:t>руб.</w:t>
            </w:r>
          </w:p>
          <w:p w:rsidR="00F41089" w:rsidRPr="00DA2D8A" w:rsidRDefault="00F41089" w:rsidP="0043087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 xml:space="preserve">     Выделение средств федерального, краевого бюджетов, внебюджетных источников на реализацию программы не предусмотрено.</w:t>
            </w:r>
          </w:p>
          <w:p w:rsidR="00F41089" w:rsidRPr="00DA2D8A" w:rsidRDefault="00F41089" w:rsidP="00430875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t xml:space="preserve">    Выделение дополнительных объемов ресурсов на реализацию муниципальной программы не предусмотрено</w:t>
            </w:r>
          </w:p>
        </w:tc>
      </w:tr>
      <w:tr w:rsidR="00F41089" w:rsidRPr="00DA2D8A" w:rsidTr="00302BD2">
        <w:tc>
          <w:tcPr>
            <w:tcW w:w="4219" w:type="dxa"/>
            <w:vAlign w:val="center"/>
          </w:tcPr>
          <w:p w:rsidR="00F41089" w:rsidRPr="00DA2D8A" w:rsidRDefault="00F41089" w:rsidP="00302BD2">
            <w:pPr>
              <w:rPr>
                <w:sz w:val="26"/>
                <w:szCs w:val="26"/>
              </w:rPr>
            </w:pPr>
            <w:r w:rsidRPr="00DA2D8A">
              <w:rPr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351" w:type="dxa"/>
            <w:vAlign w:val="center"/>
          </w:tcPr>
          <w:p w:rsidR="00F41089" w:rsidRPr="00DA2D8A" w:rsidRDefault="00F41089" w:rsidP="003A706C">
            <w:pPr>
              <w:pStyle w:val="HTML"/>
              <w:rPr>
                <w:sz w:val="26"/>
                <w:szCs w:val="26"/>
              </w:rPr>
            </w:pP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    Реализация муниципальной программы в полном объеме позволит:</w:t>
            </w:r>
            <w:r w:rsidRPr="00DA2D8A">
              <w:rPr>
                <w:sz w:val="26"/>
                <w:szCs w:val="26"/>
              </w:rPr>
              <w:t xml:space="preserve"> </w:t>
            </w:r>
          </w:p>
          <w:p w:rsidR="00F41089" w:rsidRPr="00DA2D8A" w:rsidRDefault="00F41089" w:rsidP="003A706C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>- повысить уровень комплексной безопасности населения, последовательно снизить риски чрезвычайных ситуаций, а также обеспечить необходимые условия для безопасной жизнедеятельности и устойчивого экономического</w:t>
            </w:r>
            <w:r w:rsidR="00B65FAD" w:rsidRPr="00DA2D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>развития городского округа до 100%;</w:t>
            </w:r>
          </w:p>
          <w:p w:rsidR="00F41089" w:rsidRPr="00DA2D8A" w:rsidRDefault="00F41089" w:rsidP="003F0C58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DA2D8A">
              <w:rPr>
                <w:rFonts w:ascii="Times New Roman" w:hAnsi="Times New Roman" w:cs="Times New Roman"/>
                <w:sz w:val="26"/>
                <w:szCs w:val="26"/>
              </w:rPr>
              <w:t>- обеспечить пожарную безопасность населенных пу</w:t>
            </w:r>
            <w:r w:rsidR="003F0C58" w:rsidRPr="00DA2D8A">
              <w:rPr>
                <w:rFonts w:ascii="Times New Roman" w:hAnsi="Times New Roman" w:cs="Times New Roman"/>
                <w:sz w:val="26"/>
                <w:szCs w:val="26"/>
              </w:rPr>
              <w:t>нктов городского округа до 100%</w:t>
            </w:r>
            <w:r w:rsidR="009C0D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466C16" w:rsidRPr="00DA2D8A" w:rsidRDefault="00466C16" w:rsidP="00F41089">
      <w:pPr>
        <w:tabs>
          <w:tab w:val="left" w:pos="6195"/>
        </w:tabs>
        <w:rPr>
          <w:sz w:val="26"/>
          <w:szCs w:val="26"/>
        </w:rPr>
      </w:pPr>
    </w:p>
    <w:p w:rsidR="00F41089" w:rsidRPr="00DA2D8A" w:rsidRDefault="00466C16" w:rsidP="00DA2D8A">
      <w:pPr>
        <w:pStyle w:val="a4"/>
        <w:numPr>
          <w:ilvl w:val="0"/>
          <w:numId w:val="1"/>
        </w:numPr>
        <w:tabs>
          <w:tab w:val="left" w:pos="284"/>
          <w:tab w:val="left" w:pos="6195"/>
        </w:tabs>
        <w:ind w:left="0" w:firstLine="0"/>
        <w:jc w:val="center"/>
        <w:rPr>
          <w:b/>
          <w:sz w:val="26"/>
          <w:szCs w:val="26"/>
        </w:rPr>
      </w:pPr>
      <w:r w:rsidRPr="00DA2D8A">
        <w:rPr>
          <w:b/>
          <w:sz w:val="26"/>
          <w:szCs w:val="26"/>
        </w:rPr>
        <w:t>О</w:t>
      </w:r>
      <w:r w:rsidR="00F41089" w:rsidRPr="00DA2D8A">
        <w:rPr>
          <w:b/>
          <w:sz w:val="26"/>
          <w:szCs w:val="26"/>
        </w:rPr>
        <w:t>бщая характеристика сферы реализации муниципальной программы, в том числе основные проблемы в указанной сфере и прогноз ее развития</w:t>
      </w:r>
    </w:p>
    <w:p w:rsidR="00F41089" w:rsidRPr="00DA2D8A" w:rsidRDefault="00F41089" w:rsidP="00DA2D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D8A">
        <w:rPr>
          <w:b/>
          <w:sz w:val="26"/>
          <w:szCs w:val="26"/>
        </w:rPr>
        <w:tab/>
      </w:r>
      <w:r w:rsidRPr="00DA2D8A">
        <w:rPr>
          <w:sz w:val="26"/>
          <w:szCs w:val="26"/>
        </w:rPr>
        <w:t>Программа направлена на повышение уровня защиты граждан от чрезвычайных ситуаций природного и техногенного характера, пожарной безопасности, подготовку к выполнению задач 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</w:r>
    </w:p>
    <w:p w:rsidR="00F41089" w:rsidRPr="00DA2D8A" w:rsidRDefault="00F41089" w:rsidP="00DA2D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Риски природных и техногенных чрезвычайных ситуаций, возникающие в процессе глобального изменения климата, хозяйственной деятельности или в результате крупных техногенных аварий и катастроф, несут значительную угрозу для населения и объектов экономики.</w:t>
      </w:r>
    </w:p>
    <w:p w:rsidR="00F41089" w:rsidRPr="00DA2D8A" w:rsidRDefault="00F41089" w:rsidP="00DA2D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Опасным метеорологическим (атмосферным) явлениям и процессам подвержены 30 - 35 процентов территории городского округа, опасные гидрологические явления и процессы наблюдаются на 10 - 35 процентах площади бассейна реки Рудная. Три населенных пункта городского округа подвержены воздействиям паводковых явлений.</w:t>
      </w:r>
    </w:p>
    <w:p w:rsidR="00F41089" w:rsidRPr="00DA2D8A" w:rsidRDefault="00F41089" w:rsidP="00DA2D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 xml:space="preserve">На территории городского округа находится </w:t>
      </w:r>
      <w:r w:rsidR="003F0C58" w:rsidRPr="00DA2D8A">
        <w:rPr>
          <w:sz w:val="26"/>
          <w:szCs w:val="26"/>
        </w:rPr>
        <w:t>9</w:t>
      </w:r>
      <w:r w:rsidRPr="00DA2D8A">
        <w:rPr>
          <w:sz w:val="26"/>
          <w:szCs w:val="26"/>
        </w:rPr>
        <w:t xml:space="preserve"> потенциально опасных объектов, содержащих значительные запасы горюче-смазочных материалов, взрывчатых, сильнодействующих ядовитых веществ, и использующих, в ряде случаев, устаревшие технологии и оборудование, способные вызвать техногенные ЧС с тяжелыми последствиями.</w:t>
      </w:r>
    </w:p>
    <w:p w:rsidR="00F41089" w:rsidRPr="00DA2D8A" w:rsidRDefault="00F41089" w:rsidP="00DA2D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 xml:space="preserve">В Дальнегорском городском округе за последние пять лет произошло 3 чрезвычайных ситуации (далее - ЧС), установлено 4 режима повышенной готовности. В результате ЧС пострадали около 800 человек, материальный ущерб </w:t>
      </w:r>
      <w:r w:rsidRPr="00DA2D8A">
        <w:rPr>
          <w:sz w:val="26"/>
          <w:szCs w:val="26"/>
        </w:rPr>
        <w:lastRenderedPageBreak/>
        <w:t>составил свыше 30,0 млн. рублей.</w:t>
      </w:r>
    </w:p>
    <w:p w:rsidR="00F41089" w:rsidRPr="00DA2D8A" w:rsidRDefault="00F41089" w:rsidP="00DA2D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Забота о жизни и здоровье граждан, сохранности имущества, обеспечении личной и общественной безопасности, а также необходимость противодействия угрозам техногенного, природного характера и актам терроризма требуют развития механизма быстрого реагирования на угрозы.</w:t>
      </w:r>
    </w:p>
    <w:p w:rsidR="00F41089" w:rsidRPr="00DA2D8A" w:rsidRDefault="00F41089" w:rsidP="00DA2D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Существует также ряд проблем в области подготовки к ведению гражданской обороны.</w:t>
      </w:r>
    </w:p>
    <w:p w:rsidR="00F41089" w:rsidRPr="00DA2D8A" w:rsidRDefault="00F41089" w:rsidP="00DA2D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Своевременное доведение до населения информации об опасностях, возникающих при ведении военных действий или вследствие этих действий, а также при возникновении ЧС, является одной из приоритетных задач органов местного самоуправления.</w:t>
      </w:r>
    </w:p>
    <w:p w:rsidR="005F4355" w:rsidRPr="00DA2D8A" w:rsidRDefault="005F4355" w:rsidP="00DA2D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Одним из методов решения этой проблемы является создание специальных служб, обеспечивающих оперативную помощь населению.</w:t>
      </w:r>
    </w:p>
    <w:p w:rsidR="00874F64" w:rsidRPr="00DA2D8A" w:rsidRDefault="00874F64" w:rsidP="00DA2D8A">
      <w:pPr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В</w:t>
      </w:r>
      <w:r w:rsidR="00F41089" w:rsidRPr="00DA2D8A">
        <w:rPr>
          <w:sz w:val="26"/>
          <w:szCs w:val="26"/>
        </w:rPr>
        <w:t xml:space="preserve">опрос </w:t>
      </w:r>
      <w:r w:rsidR="003F0C58" w:rsidRPr="00DA2D8A">
        <w:rPr>
          <w:sz w:val="26"/>
          <w:szCs w:val="26"/>
        </w:rPr>
        <w:t>создания муниципального аварийно-спасательного формирования, действия которого были бы направлены не только на помощь специализированным службам в обеспечении дополнительной поддержки при ликвидации пожаров, аварий и иных ситуаций, но и на не</w:t>
      </w:r>
      <w:r w:rsidRPr="00DA2D8A">
        <w:rPr>
          <w:sz w:val="26"/>
          <w:szCs w:val="26"/>
        </w:rPr>
        <w:t>посредственную помощь населению остается до нестоящего времени нерешенным.</w:t>
      </w:r>
    </w:p>
    <w:p w:rsidR="00DA2D8A" w:rsidRDefault="00F41089" w:rsidP="00DA2D8A">
      <w:pPr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 xml:space="preserve">Ориентация Программы направлена на продвижение и ускоренную реализацию современных технологий безопасного развития городского округа, таких как обеспечение первичных мер пожарной безопасности, снижение риска и уменьшение последствий природных и техногенных катастроф и создание системы жизнеобеспечения и защиты населения. </w:t>
      </w:r>
    </w:p>
    <w:p w:rsidR="00F41089" w:rsidRPr="00DA2D8A" w:rsidRDefault="00F41089" w:rsidP="00DA2D8A">
      <w:pPr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Реализация муниципальной программы в полном объеме позволит:</w:t>
      </w:r>
    </w:p>
    <w:p w:rsidR="00F41089" w:rsidRPr="00DA2D8A" w:rsidRDefault="00F41089" w:rsidP="00DA2D8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>- повысить уровень комплексной безопасности населения, последовательно снизить риски чрезвычайных ситуаций, а также обеспечить необходимые условия для безопасной жизнедеятельности и устойчивого экономического развития городского округа</w:t>
      </w:r>
      <w:r w:rsidR="009C0D9A" w:rsidRPr="009C0D9A">
        <w:rPr>
          <w:rFonts w:ascii="Times New Roman" w:hAnsi="Times New Roman" w:cs="Times New Roman"/>
          <w:sz w:val="26"/>
          <w:szCs w:val="26"/>
        </w:rPr>
        <w:t xml:space="preserve"> </w:t>
      </w:r>
      <w:r w:rsidR="009C0D9A" w:rsidRPr="00DA2D8A">
        <w:rPr>
          <w:rFonts w:ascii="Times New Roman" w:hAnsi="Times New Roman" w:cs="Times New Roman"/>
          <w:sz w:val="26"/>
          <w:szCs w:val="26"/>
        </w:rPr>
        <w:t>до 100</w:t>
      </w:r>
      <w:proofErr w:type="gramStart"/>
      <w:r w:rsidR="009C0D9A" w:rsidRPr="00DA2D8A">
        <w:rPr>
          <w:rFonts w:ascii="Times New Roman" w:hAnsi="Times New Roman" w:cs="Times New Roman"/>
          <w:sz w:val="26"/>
          <w:szCs w:val="26"/>
        </w:rPr>
        <w:t>%;</w:t>
      </w:r>
      <w:r w:rsidRPr="00DA2D8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F41089" w:rsidRPr="00DA2D8A" w:rsidRDefault="00F41089" w:rsidP="00DA2D8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>- обеспечить пожарную безопасность насел</w:t>
      </w:r>
      <w:r w:rsidR="003F0C58" w:rsidRPr="00DA2D8A">
        <w:rPr>
          <w:rFonts w:ascii="Times New Roman" w:hAnsi="Times New Roman" w:cs="Times New Roman"/>
          <w:sz w:val="26"/>
          <w:szCs w:val="26"/>
        </w:rPr>
        <w:t>енных пунктов городского округа</w:t>
      </w:r>
      <w:r w:rsidR="009C0D9A" w:rsidRPr="009C0D9A">
        <w:rPr>
          <w:rFonts w:ascii="Times New Roman" w:hAnsi="Times New Roman" w:cs="Times New Roman"/>
          <w:sz w:val="26"/>
          <w:szCs w:val="26"/>
        </w:rPr>
        <w:t xml:space="preserve"> </w:t>
      </w:r>
      <w:r w:rsidR="009C0D9A">
        <w:rPr>
          <w:rFonts w:ascii="Times New Roman" w:hAnsi="Times New Roman" w:cs="Times New Roman"/>
          <w:sz w:val="26"/>
          <w:szCs w:val="26"/>
        </w:rPr>
        <w:t>до 100%</w:t>
      </w:r>
      <w:r w:rsidR="003F0C58" w:rsidRPr="00DA2D8A">
        <w:rPr>
          <w:rFonts w:ascii="Times New Roman" w:hAnsi="Times New Roman" w:cs="Times New Roman"/>
          <w:sz w:val="26"/>
          <w:szCs w:val="26"/>
        </w:rPr>
        <w:t>.</w:t>
      </w:r>
    </w:p>
    <w:p w:rsidR="003F0C58" w:rsidRPr="00DA2D8A" w:rsidRDefault="003F0C58" w:rsidP="00F41089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F41089" w:rsidRPr="00DA2D8A" w:rsidRDefault="00F41089" w:rsidP="00DA2D8A">
      <w:pPr>
        <w:pStyle w:val="a4"/>
        <w:numPr>
          <w:ilvl w:val="0"/>
          <w:numId w:val="1"/>
        </w:numPr>
        <w:tabs>
          <w:tab w:val="left" w:pos="284"/>
          <w:tab w:val="left" w:pos="6195"/>
        </w:tabs>
        <w:ind w:left="0" w:firstLine="0"/>
        <w:jc w:val="center"/>
        <w:rPr>
          <w:b/>
          <w:sz w:val="26"/>
          <w:szCs w:val="26"/>
        </w:rPr>
      </w:pPr>
      <w:r w:rsidRPr="00DA2D8A">
        <w:rPr>
          <w:b/>
          <w:sz w:val="26"/>
          <w:szCs w:val="26"/>
        </w:rPr>
        <w:t>Приоритеты муниципальной политики Дальнегорского городского округа в сфере реализации муниципальной программы, цели и задачи муниципальной программы</w:t>
      </w:r>
      <w:r w:rsidR="00F6232D" w:rsidRPr="00DA2D8A">
        <w:rPr>
          <w:b/>
          <w:sz w:val="26"/>
          <w:szCs w:val="26"/>
        </w:rPr>
        <w:t xml:space="preserve"> на 2017-2021</w:t>
      </w:r>
    </w:p>
    <w:p w:rsidR="00F41089" w:rsidRPr="00DA2D8A" w:rsidRDefault="00F41089" w:rsidP="002D5E6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>Приоритеты муниципальной политики в сфере безопасности на период до 20</w:t>
      </w:r>
      <w:r w:rsidR="00BD46F1" w:rsidRPr="00DA2D8A">
        <w:rPr>
          <w:rFonts w:ascii="Times New Roman" w:hAnsi="Times New Roman" w:cs="Times New Roman"/>
          <w:sz w:val="26"/>
          <w:szCs w:val="26"/>
        </w:rPr>
        <w:t>21</w:t>
      </w:r>
      <w:r w:rsidRPr="00DA2D8A">
        <w:rPr>
          <w:rFonts w:ascii="Times New Roman" w:hAnsi="Times New Roman" w:cs="Times New Roman"/>
          <w:sz w:val="26"/>
          <w:szCs w:val="26"/>
        </w:rPr>
        <w:t xml:space="preserve"> года сформированы с учетом целей и задач, поставленных в следующих документах федерального уровня:</w:t>
      </w:r>
    </w:p>
    <w:p w:rsidR="00955CA5" w:rsidRPr="00DA2D8A" w:rsidRDefault="00955CA5" w:rsidP="00955CA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A2D8A">
        <w:rPr>
          <w:sz w:val="26"/>
          <w:szCs w:val="26"/>
        </w:rPr>
        <w:t>Федеральный закон от 21.12.1994 N 69-ФЗ"О пожарной безопасности"</w:t>
      </w:r>
      <w:r w:rsidR="00AF76CD" w:rsidRPr="00DA2D8A">
        <w:rPr>
          <w:sz w:val="26"/>
          <w:szCs w:val="26"/>
        </w:rPr>
        <w:t>;</w:t>
      </w:r>
    </w:p>
    <w:p w:rsidR="00955CA5" w:rsidRPr="00DA2D8A" w:rsidRDefault="00955CA5" w:rsidP="00955CA5">
      <w:pPr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Федеральны</w:t>
      </w:r>
      <w:r w:rsidR="00AF76CD" w:rsidRPr="00DA2D8A">
        <w:rPr>
          <w:sz w:val="26"/>
          <w:szCs w:val="26"/>
        </w:rPr>
        <w:t>й</w:t>
      </w:r>
      <w:r w:rsidRPr="00DA2D8A">
        <w:rPr>
          <w:sz w:val="26"/>
          <w:szCs w:val="26"/>
        </w:rPr>
        <w:t xml:space="preserve"> закон от 21.12.1994 № 68-ФЗ "О защите населения и территорий от чрезвычайных ситуаций природного и техногенного характера"</w:t>
      </w:r>
      <w:r w:rsidR="00AF76CD" w:rsidRPr="00DA2D8A">
        <w:rPr>
          <w:sz w:val="26"/>
          <w:szCs w:val="26"/>
        </w:rPr>
        <w:t>;</w:t>
      </w:r>
    </w:p>
    <w:p w:rsidR="00AF76CD" w:rsidRPr="00DA2D8A" w:rsidRDefault="00AF76CD" w:rsidP="00955CA5">
      <w:pPr>
        <w:ind w:firstLine="709"/>
        <w:jc w:val="both"/>
        <w:rPr>
          <w:bCs/>
          <w:kern w:val="36"/>
          <w:sz w:val="26"/>
          <w:szCs w:val="26"/>
        </w:rPr>
      </w:pPr>
      <w:r w:rsidRPr="00DA2D8A">
        <w:rPr>
          <w:color w:val="333333"/>
          <w:sz w:val="26"/>
          <w:szCs w:val="26"/>
        </w:rPr>
        <w:t>Федеральный закон от 12 февраля 1998 года № 28-ФЗ «О гражданской обороне»;</w:t>
      </w:r>
      <w:r w:rsidRPr="00DA2D8A">
        <w:rPr>
          <w:bCs/>
          <w:kern w:val="36"/>
          <w:sz w:val="26"/>
          <w:szCs w:val="26"/>
        </w:rPr>
        <w:t xml:space="preserve"> </w:t>
      </w:r>
    </w:p>
    <w:p w:rsidR="0018496C" w:rsidRPr="00DA2D8A" w:rsidRDefault="00AF76CD" w:rsidP="0018496C">
      <w:pPr>
        <w:ind w:firstLine="709"/>
        <w:jc w:val="both"/>
        <w:rPr>
          <w:bCs/>
          <w:kern w:val="36"/>
          <w:sz w:val="26"/>
          <w:szCs w:val="26"/>
        </w:rPr>
      </w:pPr>
      <w:r w:rsidRPr="00DA2D8A">
        <w:rPr>
          <w:bCs/>
          <w:kern w:val="36"/>
          <w:sz w:val="26"/>
          <w:szCs w:val="26"/>
        </w:rPr>
        <w:t>Федеральный закон от 06.03.2006 N 35-ФЗ "О противодействии терроризму"</w:t>
      </w:r>
      <w:r w:rsidR="0018496C" w:rsidRPr="00DA2D8A">
        <w:rPr>
          <w:bCs/>
          <w:kern w:val="36"/>
          <w:sz w:val="26"/>
          <w:szCs w:val="26"/>
        </w:rPr>
        <w:t>;</w:t>
      </w:r>
    </w:p>
    <w:p w:rsidR="0018496C" w:rsidRPr="00DA2D8A" w:rsidRDefault="0018496C" w:rsidP="0018496C">
      <w:pPr>
        <w:ind w:firstLine="709"/>
        <w:jc w:val="both"/>
        <w:rPr>
          <w:sz w:val="26"/>
          <w:szCs w:val="26"/>
        </w:rPr>
      </w:pPr>
      <w:r w:rsidRPr="00DA2D8A">
        <w:rPr>
          <w:bCs/>
          <w:kern w:val="36"/>
          <w:sz w:val="26"/>
          <w:szCs w:val="26"/>
        </w:rPr>
        <w:t>Федеральный закон</w:t>
      </w:r>
      <w:r w:rsidRPr="00DA2D8A">
        <w:rPr>
          <w:sz w:val="26"/>
          <w:szCs w:val="26"/>
        </w:rPr>
        <w:t xml:space="preserve"> от 06.05.2011 N 100-ФЗ "О добровольной пожарной охране"; </w:t>
      </w:r>
    </w:p>
    <w:p w:rsidR="00AF76CD" w:rsidRPr="00DA2D8A" w:rsidRDefault="0018496C" w:rsidP="0018496C">
      <w:pPr>
        <w:ind w:firstLine="709"/>
        <w:jc w:val="both"/>
        <w:rPr>
          <w:color w:val="333333"/>
          <w:sz w:val="26"/>
          <w:szCs w:val="26"/>
        </w:rPr>
      </w:pPr>
      <w:r w:rsidRPr="00DA2D8A">
        <w:rPr>
          <w:sz w:val="26"/>
          <w:szCs w:val="26"/>
        </w:rPr>
        <w:t>Федеральный закон от 27.07.2006 N 149-ФЗ "Об информации, информационных технологиях и о защите информации";</w:t>
      </w:r>
    </w:p>
    <w:p w:rsidR="00AF76CD" w:rsidRDefault="00AF76CD" w:rsidP="0018496C">
      <w:pPr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D83B1B" w:rsidRPr="00DA2D8A" w:rsidRDefault="00D83B1B" w:rsidP="001849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</w:t>
      </w:r>
      <w:r w:rsidRPr="004C7E14">
        <w:rPr>
          <w:sz w:val="26"/>
          <w:szCs w:val="26"/>
        </w:rPr>
        <w:t xml:space="preserve">каз Президента Российской Федерации от 13.11.2012 </w:t>
      </w:r>
      <w:r>
        <w:rPr>
          <w:sz w:val="26"/>
          <w:szCs w:val="26"/>
        </w:rPr>
        <w:t xml:space="preserve">№ </w:t>
      </w:r>
      <w:r w:rsidRPr="004C7E14">
        <w:rPr>
          <w:sz w:val="26"/>
          <w:szCs w:val="26"/>
        </w:rPr>
        <w:t>1522 «О создании комплексной системы экстренного оповещения населения об угрозе возникновения или о возникновении чрезвычайных ситуаций»</w:t>
      </w:r>
      <w:r>
        <w:rPr>
          <w:sz w:val="26"/>
          <w:szCs w:val="26"/>
        </w:rPr>
        <w:t>;</w:t>
      </w:r>
    </w:p>
    <w:p w:rsidR="00AF76CD" w:rsidRPr="00DA2D8A" w:rsidRDefault="00955CA5" w:rsidP="00955CA5">
      <w:pPr>
        <w:pStyle w:val="HTM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2D8A">
        <w:rPr>
          <w:rFonts w:ascii="Times New Roman" w:hAnsi="Times New Roman" w:cs="Times New Roman"/>
          <w:bCs/>
          <w:sz w:val="26"/>
          <w:szCs w:val="26"/>
        </w:rPr>
        <w:t>Постановлениями Правительства Российской Федерации</w:t>
      </w:r>
      <w:r w:rsidR="00AF76CD" w:rsidRPr="00DA2D8A">
        <w:rPr>
          <w:rFonts w:ascii="Times New Roman" w:hAnsi="Times New Roman" w:cs="Times New Roman"/>
          <w:bCs/>
          <w:sz w:val="26"/>
          <w:szCs w:val="26"/>
        </w:rPr>
        <w:t>:</w:t>
      </w:r>
    </w:p>
    <w:p w:rsidR="00E90FEA" w:rsidRPr="00DA2D8A" w:rsidRDefault="00E90FEA" w:rsidP="00955CA5">
      <w:pPr>
        <w:pStyle w:val="HTM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>N 300 от 15.04.2014 "О государственной программе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</w:t>
      </w:r>
    </w:p>
    <w:p w:rsidR="00AF76CD" w:rsidRPr="00DA2D8A" w:rsidRDefault="00955CA5" w:rsidP="00E90FEA">
      <w:pPr>
        <w:ind w:firstLine="709"/>
        <w:jc w:val="both"/>
        <w:rPr>
          <w:bCs/>
          <w:sz w:val="26"/>
          <w:szCs w:val="26"/>
        </w:rPr>
      </w:pPr>
      <w:r w:rsidRPr="00DA2D8A">
        <w:rPr>
          <w:sz w:val="26"/>
          <w:szCs w:val="26"/>
        </w:rPr>
        <w:t xml:space="preserve">№ 1340 </w:t>
      </w:r>
      <w:r w:rsidR="00AF76CD" w:rsidRPr="00DA2D8A">
        <w:rPr>
          <w:sz w:val="26"/>
          <w:szCs w:val="26"/>
        </w:rPr>
        <w:t xml:space="preserve">от 10.11.1996 </w:t>
      </w:r>
      <w:r w:rsidRPr="00DA2D8A">
        <w:rPr>
          <w:sz w:val="26"/>
          <w:szCs w:val="26"/>
        </w:rPr>
        <w:t>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 w:rsidR="00AF76CD" w:rsidRPr="00DA2D8A">
        <w:rPr>
          <w:sz w:val="26"/>
          <w:szCs w:val="26"/>
        </w:rPr>
        <w:t>;</w:t>
      </w:r>
      <w:r w:rsidRPr="00DA2D8A">
        <w:rPr>
          <w:bCs/>
          <w:sz w:val="26"/>
          <w:szCs w:val="26"/>
        </w:rPr>
        <w:t xml:space="preserve"> </w:t>
      </w:r>
    </w:p>
    <w:p w:rsidR="00AF76CD" w:rsidRPr="00DA2D8A" w:rsidRDefault="00955CA5" w:rsidP="00955CA5">
      <w:pPr>
        <w:pStyle w:val="HTM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2D8A">
        <w:rPr>
          <w:rFonts w:ascii="Times New Roman" w:hAnsi="Times New Roman" w:cs="Times New Roman"/>
          <w:bCs/>
          <w:sz w:val="26"/>
          <w:szCs w:val="26"/>
        </w:rPr>
        <w:t xml:space="preserve">№ 794 </w:t>
      </w:r>
      <w:r w:rsidR="00AF76CD" w:rsidRPr="00DA2D8A">
        <w:rPr>
          <w:rFonts w:ascii="Times New Roman" w:hAnsi="Times New Roman" w:cs="Times New Roman"/>
          <w:bCs/>
          <w:sz w:val="26"/>
          <w:szCs w:val="26"/>
        </w:rPr>
        <w:t xml:space="preserve">от 30.12.2003 </w:t>
      </w:r>
      <w:r w:rsidRPr="00DA2D8A">
        <w:rPr>
          <w:rFonts w:ascii="Times New Roman" w:hAnsi="Times New Roman" w:cs="Times New Roman"/>
          <w:bCs/>
          <w:sz w:val="26"/>
          <w:szCs w:val="26"/>
        </w:rPr>
        <w:t>«О единой государственной системе предупреждения и ликвидации чрезвычайных ситуаций»</w:t>
      </w:r>
      <w:r w:rsidR="0018496C" w:rsidRPr="00DA2D8A">
        <w:rPr>
          <w:rFonts w:ascii="Times New Roman" w:hAnsi="Times New Roman" w:cs="Times New Roman"/>
          <w:bCs/>
          <w:sz w:val="26"/>
          <w:szCs w:val="26"/>
        </w:rPr>
        <w:t>.</w:t>
      </w:r>
    </w:p>
    <w:p w:rsidR="00874F64" w:rsidRPr="00DA2D8A" w:rsidRDefault="00F41089" w:rsidP="002D5E6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 xml:space="preserve">Цель муниципальной программы - </w:t>
      </w:r>
      <w:r w:rsidR="00874F64" w:rsidRPr="00DA2D8A">
        <w:rPr>
          <w:rFonts w:ascii="Times New Roman" w:hAnsi="Times New Roman" w:cs="Times New Roman"/>
          <w:sz w:val="26"/>
          <w:szCs w:val="26"/>
        </w:rPr>
        <w:t>обеспечение безопасности населения и территории городского округа от чрезвычайных ситуаций природного и техногенного характера</w:t>
      </w:r>
      <w:r w:rsidR="00150994" w:rsidRPr="00DA2D8A">
        <w:rPr>
          <w:rFonts w:ascii="Times New Roman" w:hAnsi="Times New Roman" w:cs="Times New Roman"/>
          <w:sz w:val="26"/>
          <w:szCs w:val="26"/>
        </w:rPr>
        <w:t xml:space="preserve"> мирного и военного времени</w:t>
      </w:r>
      <w:r w:rsidR="00874F64" w:rsidRPr="00DA2D8A">
        <w:rPr>
          <w:rFonts w:ascii="Times New Roman" w:hAnsi="Times New Roman" w:cs="Times New Roman"/>
          <w:sz w:val="26"/>
          <w:szCs w:val="26"/>
        </w:rPr>
        <w:t>.</w:t>
      </w:r>
      <w:r w:rsidRPr="00DA2D8A">
        <w:rPr>
          <w:rFonts w:ascii="Times New Roman" w:hAnsi="Times New Roman" w:cs="Times New Roman"/>
          <w:sz w:val="26"/>
          <w:szCs w:val="26"/>
        </w:rPr>
        <w:tab/>
      </w:r>
    </w:p>
    <w:p w:rsidR="00F41089" w:rsidRPr="00DA2D8A" w:rsidRDefault="00F41089" w:rsidP="002D5E6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>Достижение целей программы обеспечивается путем решения следующих задач:</w:t>
      </w:r>
    </w:p>
    <w:p w:rsidR="00E12D0F" w:rsidRPr="00DA2D8A" w:rsidRDefault="00E12D0F" w:rsidP="00E12D0F">
      <w:pPr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-Проведение комплекса мероприятий по обеспечению пожарной безопасности Дальнегорского городского округа;</w:t>
      </w:r>
    </w:p>
    <w:p w:rsidR="00E12D0F" w:rsidRPr="00DA2D8A" w:rsidRDefault="00E12D0F" w:rsidP="00E12D0F">
      <w:pPr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-Проведение комплекса мероприятий по обеспечению общественного порядка на территории Дальнегорского городского округа;</w:t>
      </w:r>
    </w:p>
    <w:p w:rsidR="00F41089" w:rsidRPr="00DA2D8A" w:rsidRDefault="00E12D0F" w:rsidP="00E12D0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>-Проведение комплекса мероприятий по п</w:t>
      </w:r>
      <w:r w:rsidRPr="00DA2D8A">
        <w:rPr>
          <w:rFonts w:ascii="Times New Roman" w:hAnsi="Times New Roman" w:cs="Times New Roman"/>
          <w:sz w:val="26"/>
          <w:szCs w:val="26"/>
          <w:lang w:eastAsia="en-US"/>
        </w:rPr>
        <w:t>редупреждению чрезвычайных ситуаций мирного и военного времени.</w:t>
      </w:r>
      <w:r w:rsidR="00F41089" w:rsidRPr="00DA2D8A">
        <w:rPr>
          <w:rFonts w:ascii="Times New Roman" w:hAnsi="Times New Roman" w:cs="Times New Roman"/>
          <w:sz w:val="26"/>
          <w:szCs w:val="26"/>
        </w:rPr>
        <w:tab/>
      </w:r>
    </w:p>
    <w:p w:rsidR="00F41089" w:rsidRPr="00DA2D8A" w:rsidRDefault="00F41089" w:rsidP="002D5E6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>Данные направления реализации муниципальной политики обуславливают выделение трех отдельных подпрограмм:</w:t>
      </w:r>
    </w:p>
    <w:p w:rsidR="00F41089" w:rsidRPr="00DA2D8A" w:rsidRDefault="00B76A2D" w:rsidP="002D5E6F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41089" w:rsidRPr="00DA2D8A">
        <w:rPr>
          <w:sz w:val="26"/>
          <w:szCs w:val="26"/>
        </w:rPr>
        <w:t>Обеспечение пожарной безопасности</w:t>
      </w:r>
      <w:r w:rsidR="00150994" w:rsidRPr="00DA2D8A">
        <w:rPr>
          <w:sz w:val="26"/>
          <w:szCs w:val="26"/>
        </w:rPr>
        <w:t xml:space="preserve"> на территории</w:t>
      </w:r>
      <w:r w:rsidR="00F41089" w:rsidRPr="00DA2D8A">
        <w:rPr>
          <w:sz w:val="26"/>
          <w:szCs w:val="26"/>
        </w:rPr>
        <w:t xml:space="preserve"> Дальнегорского городского округа</w:t>
      </w:r>
      <w:r>
        <w:rPr>
          <w:sz w:val="26"/>
          <w:szCs w:val="26"/>
        </w:rPr>
        <w:t>»</w:t>
      </w:r>
      <w:r w:rsidR="00F6232D" w:rsidRPr="00DA2D8A">
        <w:rPr>
          <w:sz w:val="26"/>
          <w:szCs w:val="26"/>
        </w:rPr>
        <w:t xml:space="preserve"> </w:t>
      </w:r>
      <w:r w:rsidR="00B47F0C">
        <w:rPr>
          <w:sz w:val="26"/>
          <w:szCs w:val="26"/>
        </w:rPr>
        <w:t>(Приложение 8)</w:t>
      </w:r>
      <w:r w:rsidR="002238A5" w:rsidRPr="00DA2D8A">
        <w:rPr>
          <w:sz w:val="26"/>
          <w:szCs w:val="26"/>
        </w:rPr>
        <w:t>;</w:t>
      </w:r>
    </w:p>
    <w:p w:rsidR="00F41089" w:rsidRPr="00DA2D8A" w:rsidRDefault="00B76A2D" w:rsidP="002D5E6F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2238A5" w:rsidRPr="00DA2D8A">
        <w:rPr>
          <w:sz w:val="26"/>
          <w:szCs w:val="26"/>
        </w:rPr>
        <w:t>Обеспечение общественного порядка на территории Дальнегорского городского округа</w:t>
      </w:r>
      <w:r>
        <w:rPr>
          <w:sz w:val="26"/>
          <w:szCs w:val="26"/>
        </w:rPr>
        <w:t>»</w:t>
      </w:r>
      <w:r w:rsidR="002238A5" w:rsidRPr="00DA2D8A">
        <w:rPr>
          <w:sz w:val="26"/>
          <w:szCs w:val="26"/>
        </w:rPr>
        <w:t xml:space="preserve"> </w:t>
      </w:r>
      <w:r w:rsidR="00B47F0C">
        <w:rPr>
          <w:sz w:val="26"/>
          <w:szCs w:val="26"/>
        </w:rPr>
        <w:t>(Приложение 9)</w:t>
      </w:r>
      <w:r w:rsidR="002238A5" w:rsidRPr="00DA2D8A">
        <w:rPr>
          <w:sz w:val="26"/>
          <w:szCs w:val="26"/>
        </w:rPr>
        <w:t>;</w:t>
      </w:r>
      <w:r w:rsidR="00F41089" w:rsidRPr="00DA2D8A">
        <w:rPr>
          <w:sz w:val="26"/>
          <w:szCs w:val="26"/>
        </w:rPr>
        <w:t xml:space="preserve"> </w:t>
      </w:r>
    </w:p>
    <w:p w:rsidR="00F41089" w:rsidRPr="00DA2D8A" w:rsidRDefault="00F41089" w:rsidP="002D5E6F">
      <w:pPr>
        <w:pStyle w:val="HTM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 xml:space="preserve"> </w:t>
      </w:r>
      <w:r w:rsidR="00B76A2D">
        <w:rPr>
          <w:rFonts w:ascii="Times New Roman" w:hAnsi="Times New Roman" w:cs="Times New Roman"/>
          <w:sz w:val="26"/>
          <w:szCs w:val="26"/>
        </w:rPr>
        <w:t>«</w:t>
      </w:r>
      <w:r w:rsidR="002238A5" w:rsidRPr="00DA2D8A">
        <w:rPr>
          <w:rFonts w:ascii="Times New Roman" w:hAnsi="Times New Roman" w:cs="Times New Roman"/>
          <w:sz w:val="26"/>
          <w:szCs w:val="26"/>
          <w:lang w:eastAsia="en-US"/>
        </w:rPr>
        <w:t>Предупреждение чрезвычайных ситуаций мирного и военного времени</w:t>
      </w:r>
      <w:r w:rsidR="00B76A2D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="002238A5" w:rsidRPr="00DA2D8A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B47F0C" w:rsidRPr="00B47F0C">
        <w:rPr>
          <w:rFonts w:ascii="Times New Roman" w:hAnsi="Times New Roman" w:cs="Times New Roman"/>
          <w:sz w:val="26"/>
          <w:szCs w:val="26"/>
          <w:lang w:eastAsia="en-US"/>
        </w:rPr>
        <w:t>(Приложение 10)</w:t>
      </w:r>
      <w:r w:rsidR="002238A5" w:rsidRPr="00B47F0C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F41089" w:rsidRPr="00DA2D8A" w:rsidRDefault="00150994" w:rsidP="00DA2D8A">
      <w:pPr>
        <w:pStyle w:val="a4"/>
        <w:numPr>
          <w:ilvl w:val="0"/>
          <w:numId w:val="1"/>
        </w:numPr>
        <w:tabs>
          <w:tab w:val="left" w:pos="284"/>
          <w:tab w:val="left" w:pos="6195"/>
        </w:tabs>
        <w:ind w:left="0" w:firstLine="0"/>
        <w:jc w:val="center"/>
        <w:rPr>
          <w:b/>
          <w:sz w:val="26"/>
          <w:szCs w:val="26"/>
        </w:rPr>
      </w:pPr>
      <w:r w:rsidRPr="00DA2D8A">
        <w:rPr>
          <w:b/>
          <w:sz w:val="26"/>
          <w:szCs w:val="26"/>
        </w:rPr>
        <w:t>И</w:t>
      </w:r>
      <w:r w:rsidR="00F41089" w:rsidRPr="00DA2D8A">
        <w:rPr>
          <w:b/>
          <w:sz w:val="26"/>
          <w:szCs w:val="26"/>
        </w:rPr>
        <w:t>ндикаторы, показатели</w:t>
      </w:r>
      <w:r w:rsidRPr="00DA2D8A">
        <w:rPr>
          <w:b/>
          <w:sz w:val="26"/>
          <w:szCs w:val="26"/>
        </w:rPr>
        <w:t xml:space="preserve"> </w:t>
      </w:r>
      <w:r w:rsidR="00F41089" w:rsidRPr="00DA2D8A">
        <w:rPr>
          <w:b/>
          <w:sz w:val="26"/>
          <w:szCs w:val="26"/>
        </w:rPr>
        <w:t>муниципальной программы</w:t>
      </w:r>
    </w:p>
    <w:p w:rsidR="00F41089" w:rsidRPr="00DA2D8A" w:rsidRDefault="00F41089" w:rsidP="00B47F0C">
      <w:pPr>
        <w:pStyle w:val="HTML"/>
        <w:tabs>
          <w:tab w:val="clear" w:pos="916"/>
          <w:tab w:val="left" w:pos="85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 xml:space="preserve">Сведения о целевых индикаторах, показателях муниципальной программы с расшифровкой плановых значений по годам ее реализации представлены в приложении </w:t>
      </w:r>
      <w:r w:rsidR="006D2773">
        <w:rPr>
          <w:rFonts w:ascii="Times New Roman" w:hAnsi="Times New Roman" w:cs="Times New Roman"/>
          <w:sz w:val="26"/>
          <w:szCs w:val="26"/>
        </w:rPr>
        <w:t>1</w:t>
      </w:r>
      <w:r w:rsidRPr="00DA2D8A">
        <w:rPr>
          <w:rFonts w:ascii="Times New Roman" w:hAnsi="Times New Roman" w:cs="Times New Roman"/>
          <w:sz w:val="26"/>
          <w:szCs w:val="26"/>
        </w:rPr>
        <w:t xml:space="preserve"> к настоящей муниципальной программе.</w:t>
      </w:r>
    </w:p>
    <w:p w:rsidR="00C11567" w:rsidRPr="00DA2D8A" w:rsidRDefault="00F41089" w:rsidP="00B47F0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>Основны</w:t>
      </w:r>
      <w:r w:rsidR="00C11567" w:rsidRPr="00DA2D8A">
        <w:rPr>
          <w:rFonts w:ascii="Times New Roman" w:hAnsi="Times New Roman" w:cs="Times New Roman"/>
          <w:sz w:val="26"/>
          <w:szCs w:val="26"/>
        </w:rPr>
        <w:t>ми</w:t>
      </w:r>
      <w:r w:rsidRPr="00DA2D8A">
        <w:rPr>
          <w:rFonts w:ascii="Times New Roman" w:hAnsi="Times New Roman" w:cs="Times New Roman"/>
          <w:sz w:val="26"/>
          <w:szCs w:val="26"/>
        </w:rPr>
        <w:t xml:space="preserve"> индикатор</w:t>
      </w:r>
      <w:r w:rsidR="00C11567" w:rsidRPr="00DA2D8A">
        <w:rPr>
          <w:rFonts w:ascii="Times New Roman" w:hAnsi="Times New Roman" w:cs="Times New Roman"/>
          <w:sz w:val="26"/>
          <w:szCs w:val="26"/>
        </w:rPr>
        <w:t>ами</w:t>
      </w:r>
      <w:r w:rsidRPr="00DA2D8A">
        <w:rPr>
          <w:rFonts w:ascii="Times New Roman" w:hAnsi="Times New Roman" w:cs="Times New Roman"/>
          <w:sz w:val="26"/>
          <w:szCs w:val="26"/>
        </w:rPr>
        <w:t xml:space="preserve"> и показател</w:t>
      </w:r>
      <w:r w:rsidR="00C11567" w:rsidRPr="00DA2D8A">
        <w:rPr>
          <w:rFonts w:ascii="Times New Roman" w:hAnsi="Times New Roman" w:cs="Times New Roman"/>
          <w:sz w:val="26"/>
          <w:szCs w:val="26"/>
        </w:rPr>
        <w:t>ями</w:t>
      </w:r>
      <w:r w:rsidRPr="00DA2D8A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="00C11567" w:rsidRPr="00DA2D8A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BE0CBB" w:rsidRPr="00DA2D8A" w:rsidRDefault="00BE0CBB" w:rsidP="00B47F0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 xml:space="preserve">Повышение уровня безопасности жизнедеятельности населения Дальнегорского городского округа с </w:t>
      </w:r>
      <w:r w:rsidR="00B65FAD" w:rsidRPr="00DA2D8A">
        <w:rPr>
          <w:rFonts w:ascii="Times New Roman" w:hAnsi="Times New Roman" w:cs="Times New Roman"/>
          <w:sz w:val="26"/>
          <w:szCs w:val="26"/>
        </w:rPr>
        <w:t>43</w:t>
      </w:r>
      <w:r w:rsidRPr="00DA2D8A">
        <w:rPr>
          <w:rFonts w:ascii="Times New Roman" w:hAnsi="Times New Roman" w:cs="Times New Roman"/>
          <w:sz w:val="26"/>
          <w:szCs w:val="26"/>
        </w:rPr>
        <w:t xml:space="preserve"> % в 201</w:t>
      </w:r>
      <w:r w:rsidR="00B65FAD" w:rsidRPr="00DA2D8A">
        <w:rPr>
          <w:rFonts w:ascii="Times New Roman" w:hAnsi="Times New Roman" w:cs="Times New Roman"/>
          <w:sz w:val="26"/>
          <w:szCs w:val="26"/>
        </w:rPr>
        <w:t>6</w:t>
      </w:r>
      <w:r w:rsidRPr="00DA2D8A">
        <w:rPr>
          <w:rFonts w:ascii="Times New Roman" w:hAnsi="Times New Roman" w:cs="Times New Roman"/>
          <w:sz w:val="26"/>
          <w:szCs w:val="26"/>
        </w:rPr>
        <w:t xml:space="preserve"> году до 100 % к 2021 году.</w:t>
      </w:r>
    </w:p>
    <w:p w:rsidR="00BE0CBB" w:rsidRPr="00DA2D8A" w:rsidRDefault="006F5EA8" w:rsidP="00B47F0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>У</w:t>
      </w:r>
      <w:r w:rsidR="00BE0CBB" w:rsidRPr="00DA2D8A">
        <w:rPr>
          <w:rFonts w:ascii="Times New Roman" w:hAnsi="Times New Roman" w:cs="Times New Roman"/>
          <w:sz w:val="26"/>
          <w:szCs w:val="26"/>
        </w:rPr>
        <w:t xml:space="preserve">величение мероприятий по обеспечению пожарной безопасности населенных пунктов Дальнегорского городского округа с </w:t>
      </w:r>
      <w:r w:rsidR="00B65FAD" w:rsidRPr="00DA2D8A">
        <w:rPr>
          <w:rFonts w:ascii="Times New Roman" w:hAnsi="Times New Roman" w:cs="Times New Roman"/>
          <w:sz w:val="26"/>
          <w:szCs w:val="26"/>
        </w:rPr>
        <w:t>57,65</w:t>
      </w:r>
      <w:r w:rsidR="00BE0CBB" w:rsidRPr="00DA2D8A">
        <w:rPr>
          <w:rFonts w:ascii="Times New Roman" w:hAnsi="Times New Roman" w:cs="Times New Roman"/>
          <w:sz w:val="26"/>
          <w:szCs w:val="26"/>
        </w:rPr>
        <w:t xml:space="preserve"> % в 201</w:t>
      </w:r>
      <w:r w:rsidR="00B65FAD" w:rsidRPr="00DA2D8A">
        <w:rPr>
          <w:rFonts w:ascii="Times New Roman" w:hAnsi="Times New Roman" w:cs="Times New Roman"/>
          <w:sz w:val="26"/>
          <w:szCs w:val="26"/>
        </w:rPr>
        <w:t>6</w:t>
      </w:r>
      <w:r w:rsidR="00BE0CBB" w:rsidRPr="00DA2D8A">
        <w:rPr>
          <w:rFonts w:ascii="Times New Roman" w:hAnsi="Times New Roman" w:cs="Times New Roman"/>
          <w:sz w:val="26"/>
          <w:szCs w:val="26"/>
        </w:rPr>
        <w:t xml:space="preserve"> году до 100 % к 2021 году;</w:t>
      </w:r>
    </w:p>
    <w:p w:rsidR="00BE0CBB" w:rsidRPr="00DA2D8A" w:rsidRDefault="00A23492" w:rsidP="00B47F0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>Ув</w:t>
      </w:r>
      <w:r w:rsidR="00BE0CBB" w:rsidRPr="00DA2D8A">
        <w:rPr>
          <w:rFonts w:ascii="Times New Roman" w:hAnsi="Times New Roman" w:cs="Times New Roman"/>
          <w:sz w:val="26"/>
          <w:szCs w:val="26"/>
        </w:rPr>
        <w:t xml:space="preserve">еличение мероприятий по обеспечению </w:t>
      </w:r>
      <w:r w:rsidR="008D2701" w:rsidRPr="00DA2D8A">
        <w:rPr>
          <w:rFonts w:ascii="Times New Roman" w:hAnsi="Times New Roman" w:cs="Times New Roman"/>
          <w:sz w:val="26"/>
          <w:szCs w:val="26"/>
        </w:rPr>
        <w:t>общественного порядка на территории</w:t>
      </w:r>
      <w:r w:rsidR="00BE0CBB" w:rsidRPr="00DA2D8A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 с 0 % в 201</w:t>
      </w:r>
      <w:r w:rsidR="00B65FAD" w:rsidRPr="00DA2D8A">
        <w:rPr>
          <w:rFonts w:ascii="Times New Roman" w:hAnsi="Times New Roman" w:cs="Times New Roman"/>
          <w:sz w:val="26"/>
          <w:szCs w:val="26"/>
        </w:rPr>
        <w:t>6</w:t>
      </w:r>
      <w:r w:rsidR="00BE0CBB" w:rsidRPr="00DA2D8A">
        <w:rPr>
          <w:rFonts w:ascii="Times New Roman" w:hAnsi="Times New Roman" w:cs="Times New Roman"/>
          <w:sz w:val="26"/>
          <w:szCs w:val="26"/>
        </w:rPr>
        <w:t xml:space="preserve"> году до </w:t>
      </w:r>
      <w:r w:rsidRPr="00DA2D8A">
        <w:rPr>
          <w:rFonts w:ascii="Times New Roman" w:hAnsi="Times New Roman" w:cs="Times New Roman"/>
          <w:sz w:val="26"/>
          <w:szCs w:val="26"/>
        </w:rPr>
        <w:t>100</w:t>
      </w:r>
      <w:r w:rsidR="00BE0CBB" w:rsidRPr="00DA2D8A">
        <w:rPr>
          <w:rFonts w:ascii="Times New Roman" w:hAnsi="Times New Roman" w:cs="Times New Roman"/>
          <w:sz w:val="26"/>
          <w:szCs w:val="26"/>
        </w:rPr>
        <w:t xml:space="preserve"> % к 2021 году;</w:t>
      </w:r>
    </w:p>
    <w:p w:rsidR="00BE0CBB" w:rsidRPr="00DA2D8A" w:rsidRDefault="00BE0CBB" w:rsidP="00B47F0C">
      <w:pPr>
        <w:pStyle w:val="HTML"/>
        <w:tabs>
          <w:tab w:val="clear" w:pos="916"/>
          <w:tab w:val="left" w:pos="85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>Увеличение мероприятий по</w:t>
      </w:r>
      <w:r w:rsidR="00150994" w:rsidRPr="00DA2D8A">
        <w:rPr>
          <w:rFonts w:ascii="Times New Roman" w:hAnsi="Times New Roman" w:cs="Times New Roman"/>
          <w:sz w:val="26"/>
          <w:szCs w:val="26"/>
        </w:rPr>
        <w:t xml:space="preserve"> </w:t>
      </w:r>
      <w:r w:rsidR="00B47F0C">
        <w:rPr>
          <w:rFonts w:ascii="Times New Roman" w:hAnsi="Times New Roman" w:cs="Times New Roman"/>
          <w:sz w:val="26"/>
          <w:szCs w:val="26"/>
        </w:rPr>
        <w:t>защите от</w:t>
      </w:r>
      <w:r w:rsidR="00150994" w:rsidRPr="00DA2D8A">
        <w:rPr>
          <w:rFonts w:ascii="Times New Roman" w:hAnsi="Times New Roman" w:cs="Times New Roman"/>
          <w:sz w:val="26"/>
          <w:szCs w:val="26"/>
          <w:lang w:eastAsia="en-US"/>
        </w:rPr>
        <w:t xml:space="preserve"> чрезвычайных ситуаций</w:t>
      </w:r>
      <w:r w:rsidR="00B47F0C">
        <w:rPr>
          <w:rFonts w:ascii="Times New Roman" w:hAnsi="Times New Roman" w:cs="Times New Roman"/>
          <w:sz w:val="26"/>
          <w:szCs w:val="26"/>
          <w:lang w:eastAsia="en-US"/>
        </w:rPr>
        <w:t xml:space="preserve"> природного и техногенного характера</w:t>
      </w:r>
      <w:r w:rsidR="00150994" w:rsidRPr="00DA2D8A">
        <w:rPr>
          <w:rFonts w:ascii="Times New Roman" w:hAnsi="Times New Roman" w:cs="Times New Roman"/>
          <w:sz w:val="26"/>
          <w:szCs w:val="26"/>
          <w:lang w:eastAsia="en-US"/>
        </w:rPr>
        <w:t xml:space="preserve"> мирного и военного времени</w:t>
      </w:r>
      <w:r w:rsidRPr="00DA2D8A">
        <w:rPr>
          <w:rFonts w:ascii="Times New Roman" w:hAnsi="Times New Roman" w:cs="Times New Roman"/>
          <w:sz w:val="26"/>
          <w:szCs w:val="26"/>
        </w:rPr>
        <w:t xml:space="preserve"> с </w:t>
      </w:r>
      <w:r w:rsidR="0004105D" w:rsidRPr="00DA2D8A">
        <w:rPr>
          <w:rFonts w:ascii="Times New Roman" w:hAnsi="Times New Roman" w:cs="Times New Roman"/>
          <w:sz w:val="26"/>
          <w:szCs w:val="26"/>
        </w:rPr>
        <w:t>2</w:t>
      </w:r>
      <w:r w:rsidR="00B65FAD" w:rsidRPr="00DA2D8A">
        <w:rPr>
          <w:rFonts w:ascii="Times New Roman" w:hAnsi="Times New Roman" w:cs="Times New Roman"/>
          <w:sz w:val="26"/>
          <w:szCs w:val="26"/>
        </w:rPr>
        <w:t>8</w:t>
      </w:r>
      <w:r w:rsidR="0004105D" w:rsidRPr="00DA2D8A">
        <w:rPr>
          <w:rFonts w:ascii="Times New Roman" w:hAnsi="Times New Roman" w:cs="Times New Roman"/>
          <w:sz w:val="26"/>
          <w:szCs w:val="26"/>
        </w:rPr>
        <w:t>,</w:t>
      </w:r>
      <w:r w:rsidR="00B65FAD" w:rsidRPr="00DA2D8A">
        <w:rPr>
          <w:rFonts w:ascii="Times New Roman" w:hAnsi="Times New Roman" w:cs="Times New Roman"/>
          <w:sz w:val="26"/>
          <w:szCs w:val="26"/>
        </w:rPr>
        <w:t>5</w:t>
      </w:r>
      <w:r w:rsidRPr="00DA2D8A">
        <w:rPr>
          <w:rFonts w:ascii="Times New Roman" w:hAnsi="Times New Roman" w:cs="Times New Roman"/>
          <w:sz w:val="26"/>
          <w:szCs w:val="26"/>
        </w:rPr>
        <w:t>% в 201</w:t>
      </w:r>
      <w:r w:rsidR="00B65FAD" w:rsidRPr="00DA2D8A">
        <w:rPr>
          <w:rFonts w:ascii="Times New Roman" w:hAnsi="Times New Roman" w:cs="Times New Roman"/>
          <w:sz w:val="26"/>
          <w:szCs w:val="26"/>
        </w:rPr>
        <w:t xml:space="preserve">6 </w:t>
      </w:r>
      <w:r w:rsidRPr="00DA2D8A">
        <w:rPr>
          <w:rFonts w:ascii="Times New Roman" w:hAnsi="Times New Roman" w:cs="Times New Roman"/>
          <w:sz w:val="26"/>
          <w:szCs w:val="26"/>
        </w:rPr>
        <w:t>году до 100 % к 2021 году.</w:t>
      </w:r>
    </w:p>
    <w:p w:rsidR="006F5EA8" w:rsidRPr="00DA2D8A" w:rsidRDefault="006F5EA8" w:rsidP="00BE0CB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F41089" w:rsidRPr="00DA2D8A" w:rsidRDefault="00F41089" w:rsidP="00DA2D8A">
      <w:pPr>
        <w:pStyle w:val="a4"/>
        <w:numPr>
          <w:ilvl w:val="0"/>
          <w:numId w:val="1"/>
        </w:numPr>
        <w:tabs>
          <w:tab w:val="left" w:pos="284"/>
          <w:tab w:val="left" w:pos="6195"/>
        </w:tabs>
        <w:ind w:left="0" w:firstLine="0"/>
        <w:jc w:val="center"/>
        <w:rPr>
          <w:b/>
          <w:sz w:val="26"/>
          <w:szCs w:val="26"/>
        </w:rPr>
      </w:pPr>
      <w:r w:rsidRPr="00DA2D8A">
        <w:rPr>
          <w:b/>
          <w:sz w:val="26"/>
          <w:szCs w:val="26"/>
        </w:rPr>
        <w:lastRenderedPageBreak/>
        <w:t>Обобщенная характеристика реализуемых в составе муниципальной программы подпрограмм и отдельных мероприятий</w:t>
      </w:r>
    </w:p>
    <w:p w:rsidR="00F41089" w:rsidRPr="00DA2D8A" w:rsidRDefault="00F41089" w:rsidP="002D5E6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Каждая подпрограмма направлена на решение конкретной задачи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F41089" w:rsidRPr="00DA2D8A" w:rsidRDefault="00F41089" w:rsidP="002D5E6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 xml:space="preserve">Перечень и краткое описание реализуемых в составе муниципальной программы подпрограмм (с указанием сроков их реализации, ответственного исполнителя, приведен в приложении </w:t>
      </w:r>
      <w:r w:rsidR="006D2773">
        <w:rPr>
          <w:sz w:val="26"/>
          <w:szCs w:val="26"/>
        </w:rPr>
        <w:t>2</w:t>
      </w:r>
      <w:r w:rsidRPr="00DA2D8A">
        <w:rPr>
          <w:sz w:val="26"/>
          <w:szCs w:val="26"/>
        </w:rPr>
        <w:t xml:space="preserve"> к настоящей муниципальной программе.  </w:t>
      </w:r>
    </w:p>
    <w:p w:rsidR="00F41089" w:rsidRPr="00DA2D8A" w:rsidRDefault="00F41089" w:rsidP="002D5E6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В рамках муниципальной программы реализуются подпрограммы:</w:t>
      </w:r>
    </w:p>
    <w:p w:rsidR="00F41089" w:rsidRPr="00DA2D8A" w:rsidRDefault="00F41089" w:rsidP="002D5E6F">
      <w:pPr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- подпрограмма «Обеспечение пожарной безопасности Дальнегорского городского округа</w:t>
      </w:r>
      <w:r w:rsidR="00B76A2D">
        <w:rPr>
          <w:sz w:val="26"/>
          <w:szCs w:val="26"/>
        </w:rPr>
        <w:t>»</w:t>
      </w:r>
      <w:r w:rsidRPr="00DA2D8A">
        <w:rPr>
          <w:sz w:val="26"/>
          <w:szCs w:val="26"/>
        </w:rPr>
        <w:t xml:space="preserve"> </w:t>
      </w:r>
      <w:r w:rsidR="00B47F0C">
        <w:rPr>
          <w:sz w:val="26"/>
          <w:szCs w:val="26"/>
        </w:rPr>
        <w:t>(Приложение 8)</w:t>
      </w:r>
      <w:r w:rsidRPr="00DA2D8A">
        <w:rPr>
          <w:sz w:val="26"/>
          <w:szCs w:val="26"/>
        </w:rPr>
        <w:t>;</w:t>
      </w:r>
    </w:p>
    <w:p w:rsidR="00F41089" w:rsidRPr="00DA2D8A" w:rsidRDefault="00F41089" w:rsidP="002D5E6F">
      <w:pPr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- подпрограмма «Обеспечение общественного порядка</w:t>
      </w:r>
      <w:r w:rsidR="00C11567" w:rsidRPr="00DA2D8A">
        <w:rPr>
          <w:sz w:val="26"/>
          <w:szCs w:val="26"/>
        </w:rPr>
        <w:t xml:space="preserve"> на территории Дальнегорского городского округа</w:t>
      </w:r>
      <w:r w:rsidR="00B76A2D">
        <w:rPr>
          <w:sz w:val="26"/>
          <w:szCs w:val="26"/>
        </w:rPr>
        <w:t>»</w:t>
      </w:r>
      <w:r w:rsidR="00D804B7" w:rsidRPr="00DA2D8A">
        <w:rPr>
          <w:sz w:val="26"/>
          <w:szCs w:val="26"/>
        </w:rPr>
        <w:t xml:space="preserve"> </w:t>
      </w:r>
      <w:r w:rsidR="00B47F0C">
        <w:rPr>
          <w:sz w:val="26"/>
          <w:szCs w:val="26"/>
        </w:rPr>
        <w:t>(Приложение 9)</w:t>
      </w:r>
      <w:r w:rsidRPr="00DA2D8A">
        <w:rPr>
          <w:sz w:val="26"/>
          <w:szCs w:val="26"/>
        </w:rPr>
        <w:t xml:space="preserve">; </w:t>
      </w:r>
    </w:p>
    <w:p w:rsidR="00F41089" w:rsidRPr="00DA2D8A" w:rsidRDefault="00F41089" w:rsidP="002D5E6F">
      <w:pPr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 xml:space="preserve">- подпрограмма </w:t>
      </w:r>
      <w:r w:rsidR="009C3E12" w:rsidRPr="00DA2D8A">
        <w:rPr>
          <w:sz w:val="26"/>
          <w:szCs w:val="26"/>
          <w:lang w:eastAsia="en-US"/>
        </w:rPr>
        <w:t>«Предупреждение чрезвычайных ситуаций мирного и военного времени</w:t>
      </w:r>
      <w:r w:rsidR="00B76A2D">
        <w:rPr>
          <w:sz w:val="26"/>
          <w:szCs w:val="26"/>
          <w:lang w:eastAsia="en-US"/>
        </w:rPr>
        <w:t>»</w:t>
      </w:r>
      <w:r w:rsidR="009C3E12" w:rsidRPr="00DA2D8A">
        <w:rPr>
          <w:sz w:val="26"/>
          <w:szCs w:val="26"/>
          <w:lang w:eastAsia="en-US"/>
        </w:rPr>
        <w:t xml:space="preserve"> </w:t>
      </w:r>
      <w:r w:rsidR="00B47F0C">
        <w:rPr>
          <w:sz w:val="26"/>
          <w:szCs w:val="26"/>
          <w:lang w:eastAsia="en-US"/>
        </w:rPr>
        <w:t>(Приложение 10)</w:t>
      </w:r>
      <w:r w:rsidRPr="00DA2D8A">
        <w:rPr>
          <w:sz w:val="26"/>
          <w:szCs w:val="26"/>
        </w:rPr>
        <w:t>.</w:t>
      </w:r>
    </w:p>
    <w:p w:rsidR="00AF76CD" w:rsidRPr="00DA2D8A" w:rsidRDefault="00AF76CD" w:rsidP="00F41089">
      <w:pPr>
        <w:tabs>
          <w:tab w:val="left" w:pos="0"/>
        </w:tabs>
        <w:jc w:val="center"/>
        <w:rPr>
          <w:sz w:val="26"/>
          <w:szCs w:val="26"/>
        </w:rPr>
      </w:pPr>
    </w:p>
    <w:p w:rsidR="00F41089" w:rsidRPr="00DA2D8A" w:rsidRDefault="00F41089" w:rsidP="0065461F">
      <w:pPr>
        <w:pStyle w:val="a4"/>
        <w:numPr>
          <w:ilvl w:val="0"/>
          <w:numId w:val="1"/>
        </w:numPr>
        <w:tabs>
          <w:tab w:val="left" w:pos="284"/>
          <w:tab w:val="left" w:pos="6195"/>
        </w:tabs>
        <w:ind w:left="0" w:firstLine="0"/>
        <w:jc w:val="center"/>
        <w:rPr>
          <w:b/>
          <w:sz w:val="26"/>
          <w:szCs w:val="26"/>
        </w:rPr>
      </w:pPr>
      <w:r w:rsidRPr="00DA2D8A">
        <w:rPr>
          <w:b/>
          <w:sz w:val="26"/>
          <w:szCs w:val="26"/>
        </w:rPr>
        <w:t>Механизм реализации муниципальной программы</w:t>
      </w:r>
    </w:p>
    <w:p w:rsidR="00F41089" w:rsidRPr="00DA2D8A" w:rsidRDefault="00F41089" w:rsidP="00F41089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Механизм реализации муниципальной программы направлен на эффективное планирование, обеспечени</w:t>
      </w:r>
      <w:r w:rsidR="006D2773">
        <w:rPr>
          <w:sz w:val="26"/>
          <w:szCs w:val="26"/>
        </w:rPr>
        <w:t>ю</w:t>
      </w:r>
      <w:r w:rsidRPr="00DA2D8A">
        <w:rPr>
          <w:sz w:val="26"/>
          <w:szCs w:val="26"/>
        </w:rPr>
        <w:t xml:space="preserve"> контроля, проведени</w:t>
      </w:r>
      <w:r w:rsidR="006D2773">
        <w:rPr>
          <w:sz w:val="26"/>
          <w:szCs w:val="26"/>
        </w:rPr>
        <w:t>ю</w:t>
      </w:r>
      <w:r w:rsidRPr="00DA2D8A">
        <w:rPr>
          <w:sz w:val="26"/>
          <w:szCs w:val="26"/>
        </w:rPr>
        <w:t xml:space="preserve"> мониторинга по выполнению муниципальной программы, выработку решений при возникновении отклонения хода работ от плана мероприятий муниципальной программы.</w:t>
      </w:r>
    </w:p>
    <w:p w:rsidR="00F41089" w:rsidRPr="00DA2D8A" w:rsidRDefault="00F41089" w:rsidP="00F41089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Реализация подпрограммных мероприятий осуществляется посредством размещения заказов на поставку товаров, выполнение работ, оказание услуг для муниципальных нужд в порядке, предусмотренном действующим законодательством.</w:t>
      </w:r>
    </w:p>
    <w:p w:rsidR="00F41089" w:rsidRPr="00DA2D8A" w:rsidRDefault="00F41089" w:rsidP="002D5E6F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В ходе реализации мероприятий муниципальной программы, возможно возникновение рисков, прямо или косвенно влияющих на конечный результат:</w:t>
      </w:r>
    </w:p>
    <w:p w:rsidR="00F41089" w:rsidRPr="00DA2D8A" w:rsidRDefault="00F41089" w:rsidP="002D5E6F">
      <w:pPr>
        <w:ind w:firstLine="720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- административный фактор, т.е. возможность изменений в системе федеральных органов исполнительной власти в результате продолжения административной реформы с ликвидацией (реорганизацией) уполномоченных органов исполнительной власти, что может нарушить механизм реализации программы;</w:t>
      </w:r>
    </w:p>
    <w:p w:rsidR="00F41089" w:rsidRPr="00DA2D8A" w:rsidRDefault="00F41089" w:rsidP="002D5E6F">
      <w:pPr>
        <w:ind w:firstLine="720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- финансовый фактор, т.е. невозможность получения запланированных результатов либо из-за неполного финансирования программы, либо в следствие резкого роста цен на рынке товаров, работ и услуг.</w:t>
      </w:r>
    </w:p>
    <w:p w:rsidR="00F41089" w:rsidRPr="00DA2D8A" w:rsidRDefault="00F41089" w:rsidP="002D5E6F">
      <w:pPr>
        <w:ind w:firstLine="720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Все другие основные группы риска – ресурсный (кадровый состав), технические (технология, стандартизация, требования качества), внешние (поставщики, рыночная конъектура, окружающая среда) и управленческие (планирование, контроль, коммуникации) – имеют достаточно слабое воздействие на программу.</w:t>
      </w:r>
    </w:p>
    <w:p w:rsidR="009C3E12" w:rsidRPr="00DA2D8A" w:rsidRDefault="009C3E12" w:rsidP="00F41089">
      <w:pPr>
        <w:jc w:val="both"/>
        <w:rPr>
          <w:sz w:val="26"/>
          <w:szCs w:val="26"/>
        </w:rPr>
      </w:pPr>
    </w:p>
    <w:p w:rsidR="00F41089" w:rsidRPr="00DA2D8A" w:rsidRDefault="00F41089" w:rsidP="0065461F">
      <w:pPr>
        <w:pStyle w:val="a4"/>
        <w:numPr>
          <w:ilvl w:val="0"/>
          <w:numId w:val="1"/>
        </w:numPr>
        <w:tabs>
          <w:tab w:val="left" w:pos="284"/>
          <w:tab w:val="left" w:pos="6195"/>
        </w:tabs>
        <w:ind w:left="0" w:firstLine="0"/>
        <w:jc w:val="center"/>
        <w:rPr>
          <w:b/>
          <w:sz w:val="26"/>
          <w:szCs w:val="26"/>
        </w:rPr>
      </w:pPr>
      <w:r w:rsidRPr="00DA2D8A">
        <w:rPr>
          <w:b/>
          <w:sz w:val="26"/>
          <w:szCs w:val="26"/>
        </w:rPr>
        <w:t>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</w:t>
      </w:r>
    </w:p>
    <w:p w:rsidR="00F41089" w:rsidRPr="00DA2D8A" w:rsidRDefault="00F41089" w:rsidP="00F41089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Реализация муниципальной программы не требует дополнительного применения налоговых, тарифных и иных мер государственного регулирования. Оценка применения мер государственного регулирования в сфере реализации муниципальной программы не предусмотрена (приложение 3 к муниципальной программе).</w:t>
      </w:r>
    </w:p>
    <w:p w:rsidR="00F41089" w:rsidRPr="00DA2D8A" w:rsidRDefault="00F41089" w:rsidP="00F41089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DA2D8A">
        <w:rPr>
          <w:sz w:val="26"/>
          <w:szCs w:val="26"/>
        </w:rPr>
        <w:lastRenderedPageBreak/>
        <w:t>Применение мер правового регулирования в сфере реализации муниципальной программы будет определено в процессе реализации программы (приложение 4 к муниципальной программе).</w:t>
      </w:r>
    </w:p>
    <w:p w:rsidR="009C3E12" w:rsidRPr="00DA2D8A" w:rsidRDefault="009C3E12" w:rsidP="00F41089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F41089" w:rsidRDefault="00F41089" w:rsidP="0065461F">
      <w:pPr>
        <w:pStyle w:val="a4"/>
        <w:numPr>
          <w:ilvl w:val="0"/>
          <w:numId w:val="1"/>
        </w:numPr>
        <w:tabs>
          <w:tab w:val="left" w:pos="284"/>
          <w:tab w:val="left" w:pos="6195"/>
        </w:tabs>
        <w:ind w:left="0" w:firstLine="0"/>
        <w:jc w:val="center"/>
        <w:rPr>
          <w:b/>
          <w:sz w:val="26"/>
          <w:szCs w:val="26"/>
        </w:rPr>
      </w:pPr>
      <w:r w:rsidRPr="00DA2D8A">
        <w:rPr>
          <w:b/>
          <w:sz w:val="26"/>
          <w:szCs w:val="26"/>
        </w:rPr>
        <w:t xml:space="preserve">Прогноз сводных показателей муниципальных заданий на оказание муниципальных услуг (выполнение работ) муниципальными </w:t>
      </w:r>
      <w:proofErr w:type="gramStart"/>
      <w:r w:rsidRPr="00DA2D8A">
        <w:rPr>
          <w:b/>
          <w:sz w:val="26"/>
          <w:szCs w:val="26"/>
        </w:rPr>
        <w:t>бюджетными  и</w:t>
      </w:r>
      <w:proofErr w:type="gramEnd"/>
      <w:r w:rsidRPr="00DA2D8A">
        <w:rPr>
          <w:b/>
          <w:sz w:val="26"/>
          <w:szCs w:val="26"/>
        </w:rPr>
        <w:t xml:space="preserve"> автономными учреждениями по муниципальной программе</w:t>
      </w:r>
    </w:p>
    <w:p w:rsidR="00D83B1B" w:rsidRPr="00D83B1B" w:rsidRDefault="00D83B1B" w:rsidP="00D83B1B">
      <w:pPr>
        <w:tabs>
          <w:tab w:val="left" w:pos="284"/>
          <w:tab w:val="left" w:pos="6195"/>
        </w:tabs>
        <w:jc w:val="center"/>
        <w:rPr>
          <w:b/>
          <w:sz w:val="26"/>
          <w:szCs w:val="26"/>
        </w:rPr>
      </w:pPr>
    </w:p>
    <w:p w:rsidR="00F41089" w:rsidRPr="00DA2D8A" w:rsidRDefault="00F41089" w:rsidP="00F41089">
      <w:pPr>
        <w:tabs>
          <w:tab w:val="left" w:pos="0"/>
        </w:tabs>
        <w:jc w:val="both"/>
        <w:rPr>
          <w:sz w:val="26"/>
          <w:szCs w:val="26"/>
        </w:rPr>
      </w:pPr>
      <w:r w:rsidRPr="00DA2D8A">
        <w:rPr>
          <w:sz w:val="26"/>
          <w:szCs w:val="26"/>
        </w:rPr>
        <w:tab/>
        <w:t>Муниципальные задания на оказание муниципальных услуг (выполнение работ) муниципальными бюджетными и автономными учреждениями по муниципальной программе не формируются. Муниципальные услуги в рамках муниципальной программы не предусмотрены (приложение № 5 к муниципальной программе)</w:t>
      </w:r>
    </w:p>
    <w:p w:rsidR="00F41089" w:rsidRPr="00DA2D8A" w:rsidRDefault="00F41089" w:rsidP="00F41089">
      <w:pPr>
        <w:tabs>
          <w:tab w:val="left" w:pos="0"/>
        </w:tabs>
        <w:ind w:firstLine="720"/>
        <w:jc w:val="both"/>
        <w:rPr>
          <w:b/>
          <w:sz w:val="26"/>
          <w:szCs w:val="26"/>
        </w:rPr>
      </w:pPr>
    </w:p>
    <w:p w:rsidR="00F41089" w:rsidRPr="00DA2D8A" w:rsidRDefault="00F41089" w:rsidP="0065461F">
      <w:pPr>
        <w:pStyle w:val="a4"/>
        <w:numPr>
          <w:ilvl w:val="0"/>
          <w:numId w:val="1"/>
        </w:numPr>
        <w:tabs>
          <w:tab w:val="left" w:pos="284"/>
          <w:tab w:val="left" w:pos="6195"/>
        </w:tabs>
        <w:ind w:left="0" w:firstLine="0"/>
        <w:jc w:val="center"/>
        <w:rPr>
          <w:b/>
          <w:sz w:val="26"/>
          <w:szCs w:val="26"/>
        </w:rPr>
      </w:pPr>
      <w:r w:rsidRPr="00DA2D8A">
        <w:rPr>
          <w:b/>
          <w:sz w:val="26"/>
          <w:szCs w:val="26"/>
        </w:rPr>
        <w:t>Ресурсное обеспечение реализации муниципальной программы</w:t>
      </w:r>
    </w:p>
    <w:p w:rsidR="00F41089" w:rsidRDefault="00F41089" w:rsidP="00F41089">
      <w:pPr>
        <w:tabs>
          <w:tab w:val="left" w:pos="0"/>
        </w:tabs>
        <w:jc w:val="both"/>
        <w:rPr>
          <w:sz w:val="26"/>
          <w:szCs w:val="26"/>
        </w:rPr>
      </w:pPr>
      <w:r w:rsidRPr="00DA2D8A">
        <w:rPr>
          <w:sz w:val="26"/>
          <w:szCs w:val="26"/>
        </w:rPr>
        <w:tab/>
        <w:t xml:space="preserve">Общий объем финансирования муниципальной программы составит </w:t>
      </w:r>
      <w:r w:rsidR="00924DC5" w:rsidRPr="00285EFF">
        <w:rPr>
          <w:b/>
          <w:sz w:val="26"/>
          <w:szCs w:val="26"/>
          <w:highlight w:val="yellow"/>
        </w:rPr>
        <w:t>8</w:t>
      </w:r>
      <w:r w:rsidR="008101A9" w:rsidRPr="00285EFF">
        <w:rPr>
          <w:b/>
          <w:sz w:val="26"/>
          <w:szCs w:val="26"/>
          <w:highlight w:val="yellow"/>
        </w:rPr>
        <w:t xml:space="preserve"> </w:t>
      </w:r>
      <w:r w:rsidR="00F25C3F">
        <w:rPr>
          <w:b/>
          <w:sz w:val="26"/>
          <w:szCs w:val="26"/>
          <w:highlight w:val="yellow"/>
        </w:rPr>
        <w:t>9</w:t>
      </w:r>
      <w:r w:rsidR="00924DC5" w:rsidRPr="00285EFF">
        <w:rPr>
          <w:b/>
          <w:sz w:val="26"/>
          <w:szCs w:val="26"/>
          <w:highlight w:val="yellow"/>
        </w:rPr>
        <w:t>31,00</w:t>
      </w:r>
      <w:r w:rsidR="00924DC5">
        <w:rPr>
          <w:sz w:val="26"/>
          <w:szCs w:val="26"/>
        </w:rPr>
        <w:t xml:space="preserve"> </w:t>
      </w:r>
      <w:proofErr w:type="spellStart"/>
      <w:r w:rsidRPr="00DA2D8A">
        <w:rPr>
          <w:sz w:val="26"/>
          <w:szCs w:val="26"/>
        </w:rPr>
        <w:t>тыс.руб</w:t>
      </w:r>
      <w:proofErr w:type="spellEnd"/>
      <w:r w:rsidR="006D2773">
        <w:rPr>
          <w:sz w:val="26"/>
          <w:szCs w:val="26"/>
        </w:rPr>
        <w:t>.</w:t>
      </w:r>
      <w:r w:rsidRPr="00DA2D8A">
        <w:rPr>
          <w:sz w:val="26"/>
          <w:szCs w:val="26"/>
        </w:rPr>
        <w:t xml:space="preserve"> за счет средств бюджета Дальнегорского городского округа, в том числе:</w:t>
      </w:r>
    </w:p>
    <w:p w:rsidR="00D83B1B" w:rsidRPr="00DA2D8A" w:rsidRDefault="00D83B1B" w:rsidP="00F41089">
      <w:pPr>
        <w:tabs>
          <w:tab w:val="left" w:pos="0"/>
        </w:tabs>
        <w:jc w:val="both"/>
        <w:rPr>
          <w:sz w:val="26"/>
          <w:szCs w:val="26"/>
        </w:rPr>
      </w:pPr>
    </w:p>
    <w:p w:rsidR="00F41089" w:rsidRPr="00DA2D8A" w:rsidRDefault="00F41089" w:rsidP="00F41089">
      <w:pPr>
        <w:tabs>
          <w:tab w:val="left" w:pos="0"/>
        </w:tabs>
        <w:rPr>
          <w:sz w:val="26"/>
          <w:szCs w:val="26"/>
        </w:rPr>
      </w:pPr>
      <w:r w:rsidRPr="00DA2D8A">
        <w:rPr>
          <w:sz w:val="26"/>
          <w:szCs w:val="26"/>
        </w:rPr>
        <w:t>201</w:t>
      </w:r>
      <w:r w:rsidR="00C11567" w:rsidRPr="00DA2D8A">
        <w:rPr>
          <w:sz w:val="26"/>
          <w:szCs w:val="26"/>
        </w:rPr>
        <w:t>7</w:t>
      </w:r>
      <w:r w:rsidRPr="00DA2D8A">
        <w:rPr>
          <w:sz w:val="26"/>
          <w:szCs w:val="26"/>
        </w:rPr>
        <w:t xml:space="preserve"> год – </w:t>
      </w:r>
      <w:r w:rsidR="00455018" w:rsidRPr="00DA2D8A">
        <w:rPr>
          <w:sz w:val="26"/>
          <w:szCs w:val="26"/>
        </w:rPr>
        <w:t>1</w:t>
      </w:r>
      <w:r w:rsidR="008101A9">
        <w:rPr>
          <w:sz w:val="26"/>
          <w:szCs w:val="26"/>
        </w:rPr>
        <w:t xml:space="preserve"> </w:t>
      </w:r>
      <w:r w:rsidR="00455018" w:rsidRPr="00DA2D8A">
        <w:rPr>
          <w:sz w:val="26"/>
          <w:szCs w:val="26"/>
        </w:rPr>
        <w:t>320</w:t>
      </w:r>
      <w:r w:rsidR="00BE0CBB" w:rsidRPr="00DA2D8A">
        <w:rPr>
          <w:sz w:val="26"/>
          <w:szCs w:val="26"/>
        </w:rPr>
        <w:t>,0</w:t>
      </w:r>
      <w:r w:rsidRPr="00DA2D8A">
        <w:rPr>
          <w:sz w:val="26"/>
          <w:szCs w:val="26"/>
        </w:rPr>
        <w:t xml:space="preserve"> </w:t>
      </w:r>
      <w:proofErr w:type="spellStart"/>
      <w:r w:rsidRPr="00DA2D8A">
        <w:rPr>
          <w:sz w:val="26"/>
          <w:szCs w:val="26"/>
        </w:rPr>
        <w:t>тыс.руб</w:t>
      </w:r>
      <w:proofErr w:type="spellEnd"/>
      <w:r w:rsidRPr="00DA2D8A">
        <w:rPr>
          <w:sz w:val="26"/>
          <w:szCs w:val="26"/>
        </w:rPr>
        <w:t>.</w:t>
      </w:r>
      <w:r w:rsidR="001639B2" w:rsidRPr="00DA2D8A">
        <w:rPr>
          <w:sz w:val="26"/>
          <w:szCs w:val="26"/>
        </w:rPr>
        <w:t>;</w:t>
      </w:r>
    </w:p>
    <w:p w:rsidR="00F41089" w:rsidRPr="00DA2D8A" w:rsidRDefault="00F41089" w:rsidP="00F41089">
      <w:pPr>
        <w:tabs>
          <w:tab w:val="left" w:pos="0"/>
        </w:tabs>
        <w:rPr>
          <w:sz w:val="26"/>
          <w:szCs w:val="26"/>
        </w:rPr>
      </w:pPr>
      <w:r w:rsidRPr="00DA2D8A">
        <w:rPr>
          <w:sz w:val="26"/>
          <w:szCs w:val="26"/>
        </w:rPr>
        <w:t>201</w:t>
      </w:r>
      <w:r w:rsidR="00C11567" w:rsidRPr="00DA2D8A">
        <w:rPr>
          <w:sz w:val="26"/>
          <w:szCs w:val="26"/>
        </w:rPr>
        <w:t>8</w:t>
      </w:r>
      <w:r w:rsidRPr="00DA2D8A">
        <w:rPr>
          <w:sz w:val="26"/>
          <w:szCs w:val="26"/>
        </w:rPr>
        <w:t xml:space="preserve"> год – </w:t>
      </w:r>
      <w:r w:rsidR="00455018" w:rsidRPr="00DA2D8A">
        <w:rPr>
          <w:sz w:val="26"/>
          <w:szCs w:val="26"/>
        </w:rPr>
        <w:t>1</w:t>
      </w:r>
      <w:r w:rsidR="008101A9">
        <w:rPr>
          <w:sz w:val="26"/>
          <w:szCs w:val="26"/>
        </w:rPr>
        <w:t xml:space="preserve"> </w:t>
      </w:r>
      <w:r w:rsidR="00455018" w:rsidRPr="00DA2D8A">
        <w:rPr>
          <w:sz w:val="26"/>
          <w:szCs w:val="26"/>
        </w:rPr>
        <w:t>2</w:t>
      </w:r>
      <w:r w:rsidR="00061A66" w:rsidRPr="00DA2D8A">
        <w:rPr>
          <w:sz w:val="26"/>
          <w:szCs w:val="26"/>
        </w:rPr>
        <w:t>00</w:t>
      </w:r>
      <w:r w:rsidR="00BE0CBB" w:rsidRPr="00DA2D8A">
        <w:rPr>
          <w:sz w:val="26"/>
          <w:szCs w:val="26"/>
        </w:rPr>
        <w:t>,0</w:t>
      </w:r>
      <w:r w:rsidR="00551E86" w:rsidRPr="00DA2D8A">
        <w:rPr>
          <w:sz w:val="26"/>
          <w:szCs w:val="26"/>
        </w:rPr>
        <w:t xml:space="preserve"> </w:t>
      </w:r>
      <w:proofErr w:type="spellStart"/>
      <w:r w:rsidRPr="00DA2D8A">
        <w:rPr>
          <w:sz w:val="26"/>
          <w:szCs w:val="26"/>
        </w:rPr>
        <w:t>тыс.руб</w:t>
      </w:r>
      <w:proofErr w:type="spellEnd"/>
      <w:r w:rsidRPr="00DA2D8A">
        <w:rPr>
          <w:sz w:val="26"/>
          <w:szCs w:val="26"/>
        </w:rPr>
        <w:t>.</w:t>
      </w:r>
      <w:r w:rsidR="001639B2" w:rsidRPr="00DA2D8A">
        <w:rPr>
          <w:sz w:val="26"/>
          <w:szCs w:val="26"/>
        </w:rPr>
        <w:t>;</w:t>
      </w:r>
    </w:p>
    <w:p w:rsidR="00F41089" w:rsidRPr="008F086F" w:rsidRDefault="00F41089" w:rsidP="00F41089">
      <w:pPr>
        <w:tabs>
          <w:tab w:val="left" w:pos="0"/>
        </w:tabs>
        <w:rPr>
          <w:sz w:val="26"/>
          <w:szCs w:val="26"/>
          <w:highlight w:val="yellow"/>
        </w:rPr>
      </w:pPr>
      <w:r w:rsidRPr="008F086F">
        <w:rPr>
          <w:sz w:val="26"/>
          <w:szCs w:val="26"/>
          <w:highlight w:val="yellow"/>
        </w:rPr>
        <w:t>201</w:t>
      </w:r>
      <w:r w:rsidR="00C11567" w:rsidRPr="008F086F">
        <w:rPr>
          <w:sz w:val="26"/>
          <w:szCs w:val="26"/>
          <w:highlight w:val="yellow"/>
        </w:rPr>
        <w:t>9</w:t>
      </w:r>
      <w:r w:rsidRPr="008F086F">
        <w:rPr>
          <w:sz w:val="26"/>
          <w:szCs w:val="26"/>
          <w:highlight w:val="yellow"/>
        </w:rPr>
        <w:t xml:space="preserve"> год – </w:t>
      </w:r>
      <w:r w:rsidR="00455018" w:rsidRPr="008F086F">
        <w:rPr>
          <w:sz w:val="26"/>
          <w:szCs w:val="26"/>
          <w:highlight w:val="yellow"/>
        </w:rPr>
        <w:t>1</w:t>
      </w:r>
      <w:r w:rsidR="008101A9" w:rsidRPr="008F086F">
        <w:rPr>
          <w:sz w:val="26"/>
          <w:szCs w:val="26"/>
          <w:highlight w:val="yellow"/>
        </w:rPr>
        <w:t xml:space="preserve"> 866</w:t>
      </w:r>
      <w:r w:rsidR="00BE0CBB" w:rsidRPr="008F086F">
        <w:rPr>
          <w:sz w:val="26"/>
          <w:szCs w:val="26"/>
          <w:highlight w:val="yellow"/>
        </w:rPr>
        <w:t>,0</w:t>
      </w:r>
      <w:r w:rsidRPr="008F086F">
        <w:rPr>
          <w:sz w:val="26"/>
          <w:szCs w:val="26"/>
          <w:highlight w:val="yellow"/>
        </w:rPr>
        <w:t xml:space="preserve"> </w:t>
      </w:r>
      <w:proofErr w:type="spellStart"/>
      <w:r w:rsidRPr="008F086F">
        <w:rPr>
          <w:sz w:val="26"/>
          <w:szCs w:val="26"/>
          <w:highlight w:val="yellow"/>
        </w:rPr>
        <w:t>тыс.руб</w:t>
      </w:r>
      <w:proofErr w:type="spellEnd"/>
      <w:r w:rsidRPr="008F086F">
        <w:rPr>
          <w:sz w:val="26"/>
          <w:szCs w:val="26"/>
          <w:highlight w:val="yellow"/>
        </w:rPr>
        <w:t>.</w:t>
      </w:r>
      <w:r w:rsidR="001639B2" w:rsidRPr="008F086F">
        <w:rPr>
          <w:sz w:val="26"/>
          <w:szCs w:val="26"/>
          <w:highlight w:val="yellow"/>
        </w:rPr>
        <w:t>;</w:t>
      </w:r>
    </w:p>
    <w:p w:rsidR="00F41089" w:rsidRPr="008F086F" w:rsidRDefault="00C11567" w:rsidP="00F41089">
      <w:pPr>
        <w:tabs>
          <w:tab w:val="left" w:pos="0"/>
        </w:tabs>
        <w:rPr>
          <w:b/>
          <w:sz w:val="26"/>
          <w:szCs w:val="26"/>
          <w:highlight w:val="yellow"/>
        </w:rPr>
      </w:pPr>
      <w:r w:rsidRPr="008F086F">
        <w:rPr>
          <w:sz w:val="26"/>
          <w:szCs w:val="26"/>
          <w:highlight w:val="yellow"/>
        </w:rPr>
        <w:t>2020</w:t>
      </w:r>
      <w:r w:rsidR="00F41089" w:rsidRPr="008F086F">
        <w:rPr>
          <w:sz w:val="26"/>
          <w:szCs w:val="26"/>
          <w:highlight w:val="yellow"/>
        </w:rPr>
        <w:t xml:space="preserve"> год – </w:t>
      </w:r>
      <w:r w:rsidR="00D76740" w:rsidRPr="008F086F">
        <w:rPr>
          <w:sz w:val="26"/>
          <w:szCs w:val="26"/>
          <w:highlight w:val="yellow"/>
        </w:rPr>
        <w:t>2</w:t>
      </w:r>
      <w:r w:rsidR="008101A9" w:rsidRPr="008F086F">
        <w:rPr>
          <w:sz w:val="26"/>
          <w:szCs w:val="26"/>
          <w:highlight w:val="yellow"/>
        </w:rPr>
        <w:t xml:space="preserve"> </w:t>
      </w:r>
      <w:r w:rsidR="00F25C3F">
        <w:rPr>
          <w:sz w:val="26"/>
          <w:szCs w:val="26"/>
          <w:highlight w:val="yellow"/>
        </w:rPr>
        <w:t>3</w:t>
      </w:r>
      <w:r w:rsidR="008101A9" w:rsidRPr="008F086F">
        <w:rPr>
          <w:sz w:val="26"/>
          <w:szCs w:val="26"/>
          <w:highlight w:val="yellow"/>
        </w:rPr>
        <w:t>70</w:t>
      </w:r>
      <w:r w:rsidR="00BE0CBB" w:rsidRPr="008F086F">
        <w:rPr>
          <w:sz w:val="26"/>
          <w:szCs w:val="26"/>
          <w:highlight w:val="yellow"/>
        </w:rPr>
        <w:t>,0</w:t>
      </w:r>
      <w:r w:rsidR="00F41089" w:rsidRPr="008F086F">
        <w:rPr>
          <w:sz w:val="26"/>
          <w:szCs w:val="26"/>
          <w:highlight w:val="yellow"/>
        </w:rPr>
        <w:t xml:space="preserve"> </w:t>
      </w:r>
      <w:proofErr w:type="spellStart"/>
      <w:r w:rsidR="00F41089" w:rsidRPr="008F086F">
        <w:rPr>
          <w:sz w:val="26"/>
          <w:szCs w:val="26"/>
          <w:highlight w:val="yellow"/>
        </w:rPr>
        <w:t>тыс.руб</w:t>
      </w:r>
      <w:proofErr w:type="spellEnd"/>
      <w:r w:rsidR="00F41089" w:rsidRPr="008F086F">
        <w:rPr>
          <w:sz w:val="26"/>
          <w:szCs w:val="26"/>
          <w:highlight w:val="yellow"/>
        </w:rPr>
        <w:t>.</w:t>
      </w:r>
      <w:r w:rsidR="001639B2" w:rsidRPr="008F086F">
        <w:rPr>
          <w:sz w:val="26"/>
          <w:szCs w:val="26"/>
          <w:highlight w:val="yellow"/>
        </w:rPr>
        <w:t>;</w:t>
      </w:r>
    </w:p>
    <w:p w:rsidR="00F41089" w:rsidRDefault="00C11567" w:rsidP="00F41089">
      <w:pPr>
        <w:tabs>
          <w:tab w:val="left" w:pos="0"/>
        </w:tabs>
        <w:rPr>
          <w:sz w:val="26"/>
          <w:szCs w:val="26"/>
        </w:rPr>
      </w:pPr>
      <w:r w:rsidRPr="008F086F">
        <w:rPr>
          <w:sz w:val="26"/>
          <w:szCs w:val="26"/>
          <w:highlight w:val="yellow"/>
        </w:rPr>
        <w:t>2021</w:t>
      </w:r>
      <w:r w:rsidR="00F41089" w:rsidRPr="008F086F">
        <w:rPr>
          <w:sz w:val="26"/>
          <w:szCs w:val="26"/>
          <w:highlight w:val="yellow"/>
        </w:rPr>
        <w:t xml:space="preserve"> год – </w:t>
      </w:r>
      <w:r w:rsidR="008101A9" w:rsidRPr="008F086F">
        <w:rPr>
          <w:sz w:val="26"/>
          <w:szCs w:val="26"/>
          <w:highlight w:val="yellow"/>
        </w:rPr>
        <w:t xml:space="preserve">2 </w:t>
      </w:r>
      <w:r w:rsidR="00F25C3F">
        <w:rPr>
          <w:sz w:val="26"/>
          <w:szCs w:val="26"/>
          <w:highlight w:val="yellow"/>
        </w:rPr>
        <w:t>1</w:t>
      </w:r>
      <w:r w:rsidR="008101A9" w:rsidRPr="008F086F">
        <w:rPr>
          <w:sz w:val="26"/>
          <w:szCs w:val="26"/>
          <w:highlight w:val="yellow"/>
        </w:rPr>
        <w:t>75</w:t>
      </w:r>
      <w:r w:rsidR="00BE0CBB" w:rsidRPr="008F086F">
        <w:rPr>
          <w:sz w:val="26"/>
          <w:szCs w:val="26"/>
          <w:highlight w:val="yellow"/>
        </w:rPr>
        <w:t>,0</w:t>
      </w:r>
      <w:r w:rsidR="00F41089" w:rsidRPr="008F086F">
        <w:rPr>
          <w:sz w:val="26"/>
          <w:szCs w:val="26"/>
          <w:highlight w:val="yellow"/>
        </w:rPr>
        <w:t xml:space="preserve"> </w:t>
      </w:r>
      <w:proofErr w:type="spellStart"/>
      <w:r w:rsidR="00F41089" w:rsidRPr="008F086F">
        <w:rPr>
          <w:sz w:val="26"/>
          <w:szCs w:val="26"/>
          <w:highlight w:val="yellow"/>
        </w:rPr>
        <w:t>тыс.руб</w:t>
      </w:r>
      <w:proofErr w:type="spellEnd"/>
      <w:r w:rsidR="008101A9" w:rsidRPr="008F086F">
        <w:rPr>
          <w:sz w:val="26"/>
          <w:szCs w:val="26"/>
          <w:highlight w:val="yellow"/>
        </w:rPr>
        <w:t>.</w:t>
      </w:r>
    </w:p>
    <w:p w:rsidR="00D83B1B" w:rsidRPr="00924DC5" w:rsidRDefault="00D83B1B" w:rsidP="00F41089">
      <w:pPr>
        <w:tabs>
          <w:tab w:val="left" w:pos="0"/>
        </w:tabs>
        <w:rPr>
          <w:b/>
          <w:sz w:val="26"/>
          <w:szCs w:val="26"/>
        </w:rPr>
      </w:pPr>
    </w:p>
    <w:p w:rsidR="00F41089" w:rsidRPr="00DA2D8A" w:rsidRDefault="00F41089" w:rsidP="002D5E6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Выделение средств федерального, краевого бюджетов, внебюджетных источников на реализацию программы не предусмотрено. Выделение дополнительных объемов ресурсов на реализацию муниципальной программы не предусмотрено.</w:t>
      </w:r>
    </w:p>
    <w:p w:rsidR="00F41089" w:rsidRDefault="00F41089" w:rsidP="002D5E6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Ресурсное обеспечение реализации муниципальной программы за счет средств бюджета Дальнегорского городского округа представлено в приложени</w:t>
      </w:r>
      <w:r w:rsidR="00874F64" w:rsidRPr="00DA2D8A">
        <w:rPr>
          <w:sz w:val="26"/>
          <w:szCs w:val="26"/>
        </w:rPr>
        <w:t>ях</w:t>
      </w:r>
      <w:r w:rsidRPr="00DA2D8A">
        <w:rPr>
          <w:sz w:val="26"/>
          <w:szCs w:val="26"/>
        </w:rPr>
        <w:t xml:space="preserve"> 6,7 к муниципальной программе.</w:t>
      </w:r>
    </w:p>
    <w:p w:rsidR="00D83B1B" w:rsidRPr="00DA2D8A" w:rsidRDefault="00D83B1B" w:rsidP="002D5E6F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F41089" w:rsidRPr="00DA2D8A" w:rsidRDefault="00F41089" w:rsidP="0065461F">
      <w:pPr>
        <w:pStyle w:val="a4"/>
        <w:numPr>
          <w:ilvl w:val="0"/>
          <w:numId w:val="1"/>
        </w:numPr>
        <w:tabs>
          <w:tab w:val="left" w:pos="284"/>
          <w:tab w:val="left" w:pos="6195"/>
        </w:tabs>
        <w:ind w:left="0" w:firstLine="0"/>
        <w:jc w:val="center"/>
        <w:rPr>
          <w:b/>
          <w:sz w:val="26"/>
          <w:szCs w:val="26"/>
        </w:rPr>
      </w:pPr>
      <w:r w:rsidRPr="00DA2D8A">
        <w:rPr>
          <w:b/>
          <w:sz w:val="26"/>
          <w:szCs w:val="26"/>
        </w:rPr>
        <w:t>Срок и этапы реализации муниципальной программы</w:t>
      </w:r>
    </w:p>
    <w:p w:rsidR="00F41089" w:rsidRPr="00DA2D8A" w:rsidRDefault="00F41089" w:rsidP="002D5E6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Муниципальная программа реализует</w:t>
      </w:r>
      <w:r w:rsidR="00C11567" w:rsidRPr="00DA2D8A">
        <w:rPr>
          <w:sz w:val="26"/>
          <w:szCs w:val="26"/>
        </w:rPr>
        <w:t>ся в один этап в 2017-2021</w:t>
      </w:r>
      <w:r w:rsidRPr="00DA2D8A">
        <w:rPr>
          <w:sz w:val="26"/>
          <w:szCs w:val="26"/>
        </w:rPr>
        <w:t xml:space="preserve"> годы. Промежуточные показатели реализации муниципальной программы определяются в ходе ежегодного мониторинга реализации муниципальной программы и служат основой для принятия решения о ее корректировке.</w:t>
      </w:r>
    </w:p>
    <w:p w:rsidR="00F41089" w:rsidRPr="00DA2D8A" w:rsidRDefault="00F41089" w:rsidP="00F41089">
      <w:pPr>
        <w:tabs>
          <w:tab w:val="left" w:pos="0"/>
        </w:tabs>
        <w:jc w:val="both"/>
        <w:rPr>
          <w:sz w:val="26"/>
          <w:szCs w:val="26"/>
        </w:rPr>
      </w:pPr>
    </w:p>
    <w:p w:rsidR="00F41089" w:rsidRPr="00DA2D8A" w:rsidRDefault="00F41089" w:rsidP="0065461F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6195"/>
        </w:tabs>
        <w:ind w:left="0" w:firstLine="0"/>
        <w:jc w:val="center"/>
        <w:rPr>
          <w:b/>
          <w:sz w:val="26"/>
          <w:szCs w:val="26"/>
        </w:rPr>
      </w:pPr>
      <w:r w:rsidRPr="00DA2D8A">
        <w:rPr>
          <w:b/>
          <w:sz w:val="26"/>
          <w:szCs w:val="26"/>
        </w:rPr>
        <w:t>Оценка эффективности реализации муниципальной программы</w:t>
      </w:r>
    </w:p>
    <w:p w:rsidR="00996ED4" w:rsidRPr="00DA2D8A" w:rsidRDefault="00996ED4" w:rsidP="0065461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A2D8A">
        <w:rPr>
          <w:sz w:val="26"/>
          <w:szCs w:val="26"/>
        </w:rPr>
        <w:t xml:space="preserve">Порядок проведения оценки эффективности реализации муниципальной программы предназначен для оценки эффективности реализации муниципальной программы, достижения индикаторов (показателей) муниципальной программы, соответствия достигнутых результатов запланированным индикаторам (показателям) </w:t>
      </w:r>
    </w:p>
    <w:p w:rsidR="00996ED4" w:rsidRPr="00DA2D8A" w:rsidRDefault="00996ED4" w:rsidP="0065461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A2D8A">
        <w:rPr>
          <w:sz w:val="26"/>
          <w:szCs w:val="26"/>
        </w:rPr>
        <w:t xml:space="preserve">Оценка эффективности реализации муниципальной программы осуществляется ответственным исполнителем на основе критериев: </w:t>
      </w:r>
    </w:p>
    <w:p w:rsidR="00996ED4" w:rsidRPr="00DA2D8A" w:rsidRDefault="00996ED4" w:rsidP="0065461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A2D8A">
        <w:rPr>
          <w:sz w:val="26"/>
          <w:szCs w:val="26"/>
        </w:rPr>
        <w:t xml:space="preserve">- степени достижения цели муниципальной программы; </w:t>
      </w:r>
    </w:p>
    <w:p w:rsidR="00996ED4" w:rsidRPr="00DA2D8A" w:rsidRDefault="00996ED4" w:rsidP="0065461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A2D8A">
        <w:rPr>
          <w:sz w:val="26"/>
          <w:szCs w:val="26"/>
        </w:rPr>
        <w:t xml:space="preserve">-  степени достижения задач муниципальной программы; </w:t>
      </w:r>
    </w:p>
    <w:p w:rsidR="00996ED4" w:rsidRPr="00DA2D8A" w:rsidRDefault="00996ED4" w:rsidP="0065461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- степени реализации основных мероприятий (достижения ожидаемых непосредственных результатов их реализации);</w:t>
      </w:r>
    </w:p>
    <w:p w:rsidR="00996ED4" w:rsidRPr="00DA2D8A" w:rsidRDefault="00996ED4" w:rsidP="0065461F">
      <w:pPr>
        <w:widowControl w:val="0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DA2D8A">
        <w:rPr>
          <w:sz w:val="26"/>
          <w:szCs w:val="26"/>
        </w:rPr>
        <w:lastRenderedPageBreak/>
        <w:t>- степени соответствия запланированному уровню затрат</w:t>
      </w:r>
      <w:r w:rsidR="00041D80" w:rsidRPr="00DA2D8A">
        <w:rPr>
          <w:sz w:val="26"/>
          <w:szCs w:val="26"/>
        </w:rPr>
        <w:t>;</w:t>
      </w:r>
    </w:p>
    <w:p w:rsidR="00996ED4" w:rsidRPr="00DA2D8A" w:rsidRDefault="00996ED4" w:rsidP="0065461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A2D8A">
        <w:rPr>
          <w:sz w:val="26"/>
          <w:szCs w:val="26"/>
        </w:rPr>
        <w:t>- степени эффективности использования бюджетных и внебюджетных средств</w:t>
      </w:r>
      <w:r w:rsidR="00041D80" w:rsidRPr="00DA2D8A">
        <w:rPr>
          <w:sz w:val="26"/>
          <w:szCs w:val="26"/>
        </w:rPr>
        <w:t>.</w:t>
      </w:r>
    </w:p>
    <w:p w:rsidR="00D83B1B" w:rsidRDefault="00D83B1B" w:rsidP="006546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996ED4" w:rsidRPr="00DA2D8A" w:rsidRDefault="00996ED4" w:rsidP="006546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DA2D8A">
        <w:rPr>
          <w:b/>
          <w:sz w:val="26"/>
          <w:szCs w:val="26"/>
        </w:rPr>
        <w:t>Расчет критериев оценки эффективности реализации муниципальной программы:</w:t>
      </w:r>
    </w:p>
    <w:p w:rsidR="00996ED4" w:rsidRDefault="00996ED4" w:rsidP="006546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DA2D8A">
        <w:rPr>
          <w:b/>
          <w:sz w:val="26"/>
          <w:szCs w:val="26"/>
        </w:rPr>
        <w:t>Расчет степени достижения цели муниципальной программы</w:t>
      </w:r>
    </w:p>
    <w:p w:rsidR="00D83B1B" w:rsidRPr="00DA2D8A" w:rsidRDefault="00D83B1B" w:rsidP="006546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996ED4" w:rsidRPr="00DA2D8A" w:rsidRDefault="00996ED4" w:rsidP="0065461F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 xml:space="preserve">             I </w:t>
      </w:r>
      <w:r w:rsidRPr="00DA2D8A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996ED4" w:rsidRPr="00DA2D8A" w:rsidRDefault="00996ED4" w:rsidP="0065461F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DA2D8A"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107949</wp:posOffset>
                </wp:positionV>
                <wp:extent cx="571500" cy="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2F857" id="Прямая соединительная линия 1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05pt,8.5pt" to="11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"/>
            </w:pict>
          </mc:Fallback>
        </mc:AlternateContent>
      </w:r>
      <w:r w:rsidRPr="00DA2D8A">
        <w:rPr>
          <w:rFonts w:ascii="Times New Roman" w:hAnsi="Times New Roman" w:cs="Times New Roman"/>
          <w:sz w:val="26"/>
          <w:szCs w:val="26"/>
        </w:rPr>
        <w:t xml:space="preserve">I </w:t>
      </w:r>
      <w:proofErr w:type="gramStart"/>
      <w:r w:rsidRPr="00DA2D8A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r w:rsidRPr="00DA2D8A">
        <w:rPr>
          <w:rFonts w:ascii="Times New Roman" w:hAnsi="Times New Roman" w:cs="Times New Roman"/>
          <w:sz w:val="26"/>
          <w:szCs w:val="26"/>
        </w:rPr>
        <w:t xml:space="preserve">  =</w:t>
      </w:r>
      <w:proofErr w:type="gramEnd"/>
      <w:r w:rsidRPr="00DA2D8A">
        <w:rPr>
          <w:rFonts w:ascii="Times New Roman" w:hAnsi="Times New Roman" w:cs="Times New Roman"/>
          <w:sz w:val="26"/>
          <w:szCs w:val="26"/>
        </w:rPr>
        <w:t xml:space="preserve">                 , где:</w:t>
      </w:r>
    </w:p>
    <w:p w:rsidR="00996ED4" w:rsidRPr="00DA2D8A" w:rsidRDefault="00996ED4" w:rsidP="0065461F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A2D8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A2D8A">
        <w:rPr>
          <w:rFonts w:ascii="Times New Roman" w:hAnsi="Times New Roman" w:cs="Times New Roman"/>
          <w:sz w:val="26"/>
          <w:szCs w:val="26"/>
        </w:rPr>
        <w:t xml:space="preserve"> </w:t>
      </w:r>
      <w:r w:rsidRPr="00DA2D8A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DA2D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6ED4" w:rsidRPr="00DA2D8A" w:rsidRDefault="00996ED4" w:rsidP="0065461F">
      <w:pPr>
        <w:widowControl w:val="0"/>
        <w:autoSpaceDE w:val="0"/>
        <w:autoSpaceDN w:val="0"/>
        <w:adjustRightInd w:val="0"/>
        <w:spacing w:before="240"/>
        <w:ind w:firstLine="720"/>
        <w:jc w:val="both"/>
        <w:rPr>
          <w:sz w:val="26"/>
          <w:szCs w:val="26"/>
        </w:rPr>
      </w:pPr>
      <w:r w:rsidRPr="00DA2D8A">
        <w:rPr>
          <w:sz w:val="26"/>
          <w:szCs w:val="26"/>
        </w:rPr>
        <w:t xml:space="preserve">I </w:t>
      </w:r>
      <w:proofErr w:type="gramStart"/>
      <w:r w:rsidRPr="00DA2D8A">
        <w:rPr>
          <w:sz w:val="26"/>
          <w:szCs w:val="26"/>
          <w:vertAlign w:val="subscript"/>
        </w:rPr>
        <w:t>ц</w:t>
      </w:r>
      <w:r w:rsidRPr="00DA2D8A">
        <w:rPr>
          <w:sz w:val="26"/>
          <w:szCs w:val="26"/>
        </w:rPr>
        <w:t xml:space="preserve">  –</w:t>
      </w:r>
      <w:proofErr w:type="gramEnd"/>
      <w:r w:rsidRPr="00DA2D8A">
        <w:rPr>
          <w:sz w:val="26"/>
          <w:szCs w:val="26"/>
        </w:rPr>
        <w:t xml:space="preserve"> фактическое достижение цели муниципальной программы; </w:t>
      </w:r>
    </w:p>
    <w:p w:rsidR="00996ED4" w:rsidRPr="00DA2D8A" w:rsidRDefault="00996ED4" w:rsidP="0065461F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 xml:space="preserve">I </w:t>
      </w:r>
      <w:r w:rsidRPr="00DA2D8A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DA2D8A">
        <w:rPr>
          <w:rFonts w:ascii="Times New Roman" w:hAnsi="Times New Roman" w:cs="Times New Roman"/>
          <w:sz w:val="26"/>
          <w:szCs w:val="26"/>
        </w:rPr>
        <w:t xml:space="preserve"> – фактическое значение индикатора;</w:t>
      </w:r>
    </w:p>
    <w:p w:rsidR="00996ED4" w:rsidRPr="00DA2D8A" w:rsidRDefault="00996ED4" w:rsidP="0065461F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 xml:space="preserve">I </w:t>
      </w:r>
      <w:r w:rsidRPr="00DA2D8A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DA2D8A">
        <w:rPr>
          <w:rFonts w:ascii="Times New Roman" w:hAnsi="Times New Roman" w:cs="Times New Roman"/>
          <w:sz w:val="26"/>
          <w:szCs w:val="26"/>
        </w:rPr>
        <w:t xml:space="preserve"> – плановое значение индикатора;</w:t>
      </w:r>
    </w:p>
    <w:p w:rsidR="00466C16" w:rsidRPr="00DA2D8A" w:rsidRDefault="00466C16" w:rsidP="0065461F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6ED4" w:rsidRPr="00DA2D8A" w:rsidRDefault="00996ED4" w:rsidP="0065461F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2D8A">
        <w:rPr>
          <w:rFonts w:ascii="Times New Roman" w:hAnsi="Times New Roman" w:cs="Times New Roman"/>
          <w:b/>
          <w:sz w:val="26"/>
          <w:szCs w:val="26"/>
        </w:rPr>
        <w:t>Расчет степени достижения задач муниципальной программы</w:t>
      </w:r>
    </w:p>
    <w:p w:rsidR="00466C16" w:rsidRPr="00DA2D8A" w:rsidRDefault="00466C16" w:rsidP="0065461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96ED4" w:rsidRPr="00DA2D8A" w:rsidRDefault="00996ED4" w:rsidP="0065461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DA2D8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A2D8A">
        <w:rPr>
          <w:rFonts w:ascii="Times New Roman" w:hAnsi="Times New Roman" w:cs="Times New Roman"/>
          <w:sz w:val="26"/>
          <w:szCs w:val="26"/>
        </w:rPr>
        <w:t xml:space="preserve"> </w:t>
      </w:r>
      <w:r w:rsidRPr="00DA2D8A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996ED4" w:rsidRPr="00DA2D8A" w:rsidRDefault="00996ED4" w:rsidP="0065461F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DA2D8A"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C42F0" id="Прямая соединительная линия 13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"/>
            </w:pict>
          </mc:Fallback>
        </mc:AlternateContent>
      </w:r>
      <w:r w:rsidRPr="00DA2D8A">
        <w:rPr>
          <w:rFonts w:ascii="Times New Roman" w:hAnsi="Times New Roman" w:cs="Times New Roman"/>
          <w:sz w:val="26"/>
          <w:szCs w:val="26"/>
        </w:rPr>
        <w:t xml:space="preserve">I </w:t>
      </w:r>
      <w:proofErr w:type="gramStart"/>
      <w:r w:rsidRPr="00DA2D8A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</w:t>
      </w:r>
      <w:r w:rsidRPr="00DA2D8A">
        <w:rPr>
          <w:rFonts w:ascii="Times New Roman" w:hAnsi="Times New Roman" w:cs="Times New Roman"/>
          <w:sz w:val="26"/>
          <w:szCs w:val="26"/>
        </w:rPr>
        <w:t>=</w:t>
      </w:r>
      <w:proofErr w:type="gramEnd"/>
      <w:r w:rsidRPr="00DA2D8A">
        <w:rPr>
          <w:rFonts w:ascii="Times New Roman" w:hAnsi="Times New Roman" w:cs="Times New Roman"/>
          <w:sz w:val="26"/>
          <w:szCs w:val="26"/>
        </w:rPr>
        <w:t xml:space="preserve">                        , где:</w:t>
      </w:r>
    </w:p>
    <w:p w:rsidR="00996ED4" w:rsidRPr="00DA2D8A" w:rsidRDefault="00996ED4" w:rsidP="0065461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DA2D8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A2D8A">
        <w:rPr>
          <w:rFonts w:ascii="Times New Roman" w:hAnsi="Times New Roman" w:cs="Times New Roman"/>
          <w:sz w:val="26"/>
          <w:szCs w:val="26"/>
        </w:rPr>
        <w:t xml:space="preserve"> </w:t>
      </w:r>
      <w:r w:rsidRPr="00DA2D8A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DA2D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6ED4" w:rsidRPr="00DA2D8A" w:rsidRDefault="00996ED4" w:rsidP="0065461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96ED4" w:rsidRPr="00DA2D8A" w:rsidRDefault="00996ED4" w:rsidP="0065461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DA2D8A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 </w:t>
      </w:r>
      <w:r w:rsidRPr="00DA2D8A">
        <w:rPr>
          <w:rFonts w:ascii="Times New Roman" w:hAnsi="Times New Roman" w:cs="Times New Roman"/>
          <w:sz w:val="26"/>
          <w:szCs w:val="26"/>
        </w:rPr>
        <w:t>– фактическое достижение задачи муниципальной программы;</w:t>
      </w:r>
    </w:p>
    <w:p w:rsidR="00996ED4" w:rsidRPr="00DA2D8A" w:rsidRDefault="00996ED4" w:rsidP="0065461F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 xml:space="preserve">I </w:t>
      </w:r>
      <w:r w:rsidRPr="00DA2D8A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DA2D8A">
        <w:rPr>
          <w:rFonts w:ascii="Times New Roman" w:hAnsi="Times New Roman" w:cs="Times New Roman"/>
          <w:sz w:val="26"/>
          <w:szCs w:val="26"/>
        </w:rPr>
        <w:t xml:space="preserve"> – фактическое значение показателя;</w:t>
      </w:r>
    </w:p>
    <w:p w:rsidR="00996ED4" w:rsidRPr="00DA2D8A" w:rsidRDefault="00996ED4" w:rsidP="0065461F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 xml:space="preserve">I </w:t>
      </w:r>
      <w:r w:rsidRPr="00DA2D8A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DA2D8A">
        <w:rPr>
          <w:rFonts w:ascii="Times New Roman" w:hAnsi="Times New Roman" w:cs="Times New Roman"/>
          <w:sz w:val="26"/>
          <w:szCs w:val="26"/>
        </w:rPr>
        <w:t xml:space="preserve"> – плановое значение показателя;</w:t>
      </w:r>
    </w:p>
    <w:p w:rsidR="00041D80" w:rsidRPr="00DA2D8A" w:rsidRDefault="00041D80" w:rsidP="0065461F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96ED4" w:rsidRDefault="00041D80" w:rsidP="0065461F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>-</w:t>
      </w:r>
      <w:r w:rsidR="00996ED4" w:rsidRPr="00DA2D8A">
        <w:rPr>
          <w:rFonts w:ascii="Times New Roman" w:hAnsi="Times New Roman" w:cs="Times New Roman"/>
          <w:sz w:val="26"/>
          <w:szCs w:val="26"/>
        </w:rPr>
        <w:t xml:space="preserve"> среднее значение достижения задач муниципальной программы:</w:t>
      </w:r>
    </w:p>
    <w:p w:rsidR="00D83B1B" w:rsidRPr="00DA2D8A" w:rsidRDefault="00D83B1B" w:rsidP="0065461F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96ED4" w:rsidRPr="00DA2D8A" w:rsidRDefault="00996ED4" w:rsidP="0065461F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 xml:space="preserve">            SUM I </w:t>
      </w:r>
      <w:r w:rsidRPr="00DA2D8A">
        <w:rPr>
          <w:rFonts w:ascii="Times New Roman" w:hAnsi="Times New Roman" w:cs="Times New Roman"/>
          <w:sz w:val="26"/>
          <w:szCs w:val="26"/>
          <w:vertAlign w:val="subscript"/>
        </w:rPr>
        <w:t>задача</w:t>
      </w:r>
    </w:p>
    <w:p w:rsidR="00996ED4" w:rsidRPr="00DA2D8A" w:rsidRDefault="00996ED4" w:rsidP="0065461F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DA2D8A"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FCF4D" id="Прямая соединительная линия 1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9.5pt" to="140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"/>
            </w:pict>
          </mc:Fallback>
        </mc:AlternateContent>
      </w:r>
      <w:r w:rsidRPr="00DA2D8A">
        <w:rPr>
          <w:rFonts w:ascii="Times New Roman" w:hAnsi="Times New Roman" w:cs="Times New Roman"/>
          <w:sz w:val="26"/>
          <w:szCs w:val="26"/>
        </w:rPr>
        <w:t xml:space="preserve">I </w:t>
      </w:r>
      <w:r w:rsidRPr="00DA2D8A">
        <w:rPr>
          <w:rFonts w:ascii="Times New Roman" w:hAnsi="Times New Roman" w:cs="Times New Roman"/>
          <w:sz w:val="26"/>
          <w:szCs w:val="26"/>
          <w:vertAlign w:val="subscript"/>
        </w:rPr>
        <w:t xml:space="preserve">з   </w:t>
      </w:r>
      <w:r w:rsidRPr="00DA2D8A">
        <w:rPr>
          <w:rFonts w:ascii="Times New Roman" w:hAnsi="Times New Roman" w:cs="Times New Roman"/>
          <w:sz w:val="26"/>
          <w:szCs w:val="26"/>
        </w:rPr>
        <w:t xml:space="preserve">=                        </w:t>
      </w:r>
      <w:proofErr w:type="gramStart"/>
      <w:r w:rsidRPr="00DA2D8A">
        <w:rPr>
          <w:rFonts w:ascii="Times New Roman" w:hAnsi="Times New Roman" w:cs="Times New Roman"/>
          <w:sz w:val="26"/>
          <w:szCs w:val="26"/>
        </w:rPr>
        <w:t xml:space="preserve">  ,</w:t>
      </w:r>
      <w:proofErr w:type="gramEnd"/>
      <w:r w:rsidRPr="00DA2D8A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996ED4" w:rsidRPr="00DA2D8A" w:rsidRDefault="00996ED4" w:rsidP="0065461F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gramStart"/>
      <w:r w:rsidRPr="00DA2D8A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gramEnd"/>
      <w:r w:rsidRPr="00DA2D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6ED4" w:rsidRPr="00DA2D8A" w:rsidRDefault="00996ED4" w:rsidP="0065461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96ED4" w:rsidRPr="00DA2D8A" w:rsidRDefault="00996ED4" w:rsidP="0065461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DA2D8A">
        <w:rPr>
          <w:rFonts w:ascii="Times New Roman" w:hAnsi="Times New Roman" w:cs="Times New Roman"/>
          <w:sz w:val="26"/>
          <w:szCs w:val="26"/>
          <w:vertAlign w:val="subscript"/>
        </w:rPr>
        <w:t xml:space="preserve">з </w:t>
      </w:r>
      <w:r w:rsidRPr="00DA2D8A">
        <w:rPr>
          <w:rFonts w:ascii="Times New Roman" w:hAnsi="Times New Roman" w:cs="Times New Roman"/>
          <w:sz w:val="26"/>
          <w:szCs w:val="26"/>
        </w:rPr>
        <w:t>– среднее значение выполнения задач муниципальной программы;</w:t>
      </w:r>
    </w:p>
    <w:p w:rsidR="00996ED4" w:rsidRPr="00DA2D8A" w:rsidRDefault="00996ED4" w:rsidP="006546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ab/>
        <w:t xml:space="preserve">SUM I </w:t>
      </w:r>
      <w:r w:rsidRPr="00DA2D8A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</w:t>
      </w:r>
      <w:r w:rsidRPr="00DA2D8A">
        <w:rPr>
          <w:rFonts w:ascii="Times New Roman" w:hAnsi="Times New Roman" w:cs="Times New Roman"/>
          <w:sz w:val="26"/>
          <w:szCs w:val="26"/>
        </w:rPr>
        <w:t>– суммарное значение фактического выполнения задач муниципальной программы;</w:t>
      </w:r>
    </w:p>
    <w:p w:rsidR="00996ED4" w:rsidRPr="00DA2D8A" w:rsidRDefault="00996ED4" w:rsidP="0065461F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>n – количество задач муниципальной программы.</w:t>
      </w:r>
    </w:p>
    <w:p w:rsidR="007F4778" w:rsidRPr="00DA2D8A" w:rsidRDefault="007F4778" w:rsidP="0065461F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</w:p>
    <w:p w:rsidR="00996ED4" w:rsidRDefault="00996ED4" w:rsidP="0065461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2D8A">
        <w:rPr>
          <w:rFonts w:ascii="Times New Roman" w:hAnsi="Times New Roman" w:cs="Times New Roman"/>
          <w:b/>
          <w:sz w:val="26"/>
          <w:szCs w:val="26"/>
        </w:rPr>
        <w:t>Сравнение среднего значения достижения цели муниципальной программы со средним значением достижения задач муниципальной программы:</w:t>
      </w:r>
    </w:p>
    <w:p w:rsidR="00D83B1B" w:rsidRPr="00DA2D8A" w:rsidRDefault="00D83B1B" w:rsidP="0065461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996ED4" w:rsidRPr="00DA2D8A" w:rsidRDefault="00996ED4" w:rsidP="0065461F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>В случае если разница между средним значением достижения цели муниципальной программы (</w:t>
      </w:r>
      <w:proofErr w:type="spellStart"/>
      <w:r w:rsidRPr="00DA2D8A">
        <w:rPr>
          <w:rFonts w:ascii="Times New Roman" w:hAnsi="Times New Roman" w:cs="Times New Roman"/>
          <w:sz w:val="26"/>
          <w:szCs w:val="26"/>
        </w:rPr>
        <w:t>I</w:t>
      </w:r>
      <w:r w:rsidRPr="00DA2D8A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DA2D8A">
        <w:rPr>
          <w:rFonts w:ascii="Times New Roman" w:hAnsi="Times New Roman" w:cs="Times New Roman"/>
          <w:sz w:val="26"/>
          <w:szCs w:val="26"/>
        </w:rPr>
        <w:t>) и средним значением достижения                                задач муниципальной программы (</w:t>
      </w:r>
      <w:proofErr w:type="spellStart"/>
      <w:r w:rsidRPr="00DA2D8A">
        <w:rPr>
          <w:rFonts w:ascii="Times New Roman" w:hAnsi="Times New Roman" w:cs="Times New Roman"/>
          <w:sz w:val="26"/>
          <w:szCs w:val="26"/>
        </w:rPr>
        <w:t>I</w:t>
      </w:r>
      <w:r w:rsidRPr="00DA2D8A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DA2D8A">
        <w:rPr>
          <w:rFonts w:ascii="Times New Roman" w:hAnsi="Times New Roman" w:cs="Times New Roman"/>
          <w:sz w:val="26"/>
          <w:szCs w:val="26"/>
        </w:rPr>
        <w:t>) составляет не более 10%, то                                                          показатели задач в полной мере способствуют достижению цели муниципальной программы;</w:t>
      </w:r>
    </w:p>
    <w:p w:rsidR="00996ED4" w:rsidRDefault="00996ED4" w:rsidP="0065461F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2D8A">
        <w:rPr>
          <w:rFonts w:ascii="Times New Roman" w:hAnsi="Times New Roman" w:cs="Times New Roman"/>
          <w:sz w:val="26"/>
          <w:szCs w:val="26"/>
        </w:rPr>
        <w:t>- в случае если разница между средним значением достижения цели муниципальной программы (</w:t>
      </w:r>
      <w:proofErr w:type="spellStart"/>
      <w:r w:rsidRPr="00DA2D8A">
        <w:rPr>
          <w:rFonts w:ascii="Times New Roman" w:hAnsi="Times New Roman" w:cs="Times New Roman"/>
          <w:sz w:val="26"/>
          <w:szCs w:val="26"/>
        </w:rPr>
        <w:t>I</w:t>
      </w:r>
      <w:r w:rsidRPr="00DA2D8A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DA2D8A">
        <w:rPr>
          <w:rFonts w:ascii="Times New Roman" w:hAnsi="Times New Roman" w:cs="Times New Roman"/>
          <w:sz w:val="26"/>
          <w:szCs w:val="26"/>
        </w:rPr>
        <w:t>) и средним значением достижения задач программы (</w:t>
      </w:r>
      <w:proofErr w:type="spellStart"/>
      <w:r w:rsidRPr="00DA2D8A">
        <w:rPr>
          <w:rFonts w:ascii="Times New Roman" w:hAnsi="Times New Roman" w:cs="Times New Roman"/>
          <w:sz w:val="26"/>
          <w:szCs w:val="26"/>
        </w:rPr>
        <w:t>I</w:t>
      </w:r>
      <w:r w:rsidRPr="00DA2D8A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DA2D8A">
        <w:rPr>
          <w:rFonts w:ascii="Times New Roman" w:hAnsi="Times New Roman" w:cs="Times New Roman"/>
          <w:sz w:val="26"/>
          <w:szCs w:val="26"/>
        </w:rPr>
        <w:t>) составляет свыше 10%, то показатели задач не способствуют достижению цели муниципальной программы.</w:t>
      </w:r>
    </w:p>
    <w:p w:rsidR="0065461F" w:rsidRPr="00DA2D8A" w:rsidRDefault="0065461F" w:rsidP="0065461F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96ED4" w:rsidRPr="00DA2D8A" w:rsidRDefault="00996ED4" w:rsidP="0065461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2D8A">
        <w:rPr>
          <w:rFonts w:ascii="Times New Roman" w:hAnsi="Times New Roman" w:cs="Times New Roman"/>
          <w:b/>
          <w:sz w:val="26"/>
          <w:szCs w:val="26"/>
        </w:rPr>
        <w:lastRenderedPageBreak/>
        <w:t>Среднее значение достижения целей подпрограмм, отдельных мероприятий будет являться расчетной оценкой достижения цели муниципальной программы</w:t>
      </w:r>
    </w:p>
    <w:p w:rsidR="00253AA8" w:rsidRPr="002E2E5C" w:rsidRDefault="00253AA8" w:rsidP="00253AA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2E2E5C">
        <w:rPr>
          <w:sz w:val="26"/>
          <w:szCs w:val="26"/>
        </w:rPr>
        <w:t xml:space="preserve">В случае если </w:t>
      </w:r>
      <w:proofErr w:type="spellStart"/>
      <w:r w:rsidRPr="002E2E5C">
        <w:rPr>
          <w:sz w:val="26"/>
          <w:szCs w:val="26"/>
        </w:rPr>
        <w:t>I</w:t>
      </w:r>
      <w:proofErr w:type="gramStart"/>
      <w:r w:rsidRPr="002E2E5C">
        <w:rPr>
          <w:sz w:val="26"/>
          <w:szCs w:val="26"/>
        </w:rPr>
        <w:t>ц</w:t>
      </w:r>
      <w:proofErr w:type="spellEnd"/>
      <w:r w:rsidRPr="002E2E5C">
        <w:rPr>
          <w:sz w:val="26"/>
          <w:szCs w:val="26"/>
        </w:rPr>
        <w:t xml:space="preserve"> &gt;</w:t>
      </w:r>
      <w:proofErr w:type="gramEnd"/>
      <w:r w:rsidRPr="002E2E5C">
        <w:rPr>
          <w:sz w:val="26"/>
          <w:szCs w:val="26"/>
        </w:rPr>
        <w:t>= 0,9, цель реализации муниципальной программы выполняется, программа имеет высокую эффективность;</w:t>
      </w:r>
    </w:p>
    <w:p w:rsidR="00253AA8" w:rsidRPr="002E2E5C" w:rsidRDefault="00253AA8" w:rsidP="00253AA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2E2E5C">
        <w:rPr>
          <w:sz w:val="26"/>
          <w:szCs w:val="26"/>
        </w:rPr>
        <w:t xml:space="preserve">В случае если </w:t>
      </w:r>
      <w:proofErr w:type="spellStart"/>
      <w:r w:rsidRPr="002E2E5C">
        <w:rPr>
          <w:sz w:val="26"/>
          <w:szCs w:val="26"/>
        </w:rPr>
        <w:t>I</w:t>
      </w:r>
      <w:proofErr w:type="gramStart"/>
      <w:r w:rsidRPr="002E2E5C">
        <w:rPr>
          <w:sz w:val="26"/>
          <w:szCs w:val="26"/>
        </w:rPr>
        <w:t>ц</w:t>
      </w:r>
      <w:proofErr w:type="spellEnd"/>
      <w:r w:rsidRPr="002E2E5C">
        <w:rPr>
          <w:sz w:val="26"/>
          <w:szCs w:val="26"/>
        </w:rPr>
        <w:t xml:space="preserve"> &gt;</w:t>
      </w:r>
      <w:proofErr w:type="gramEnd"/>
      <w:r w:rsidRPr="002E2E5C">
        <w:rPr>
          <w:sz w:val="26"/>
          <w:szCs w:val="26"/>
        </w:rPr>
        <w:t xml:space="preserve"> 0,7, цель реализации муниципальной программы достигнута не полностью, программа имеет недостаточную эффективность.</w:t>
      </w:r>
    </w:p>
    <w:p w:rsidR="00253AA8" w:rsidRPr="002E2E5C" w:rsidRDefault="00253AA8" w:rsidP="00253AA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2E2E5C">
        <w:rPr>
          <w:sz w:val="26"/>
          <w:szCs w:val="26"/>
        </w:rPr>
        <w:t xml:space="preserve">В случае если </w:t>
      </w:r>
      <w:proofErr w:type="spellStart"/>
      <w:r w:rsidRPr="002E2E5C">
        <w:rPr>
          <w:sz w:val="26"/>
          <w:szCs w:val="26"/>
        </w:rPr>
        <w:t>Iц</w:t>
      </w:r>
      <w:proofErr w:type="spellEnd"/>
      <w:r w:rsidRPr="002E2E5C">
        <w:rPr>
          <w:sz w:val="26"/>
          <w:szCs w:val="26"/>
        </w:rPr>
        <w:t xml:space="preserve"> </w:t>
      </w:r>
      <w:proofErr w:type="gramStart"/>
      <w:r w:rsidRPr="002E2E5C">
        <w:rPr>
          <w:sz w:val="26"/>
          <w:szCs w:val="26"/>
        </w:rPr>
        <w:t>&lt; 0</w:t>
      </w:r>
      <w:proofErr w:type="gramEnd"/>
      <w:r w:rsidRPr="002E2E5C">
        <w:rPr>
          <w:sz w:val="26"/>
          <w:szCs w:val="26"/>
        </w:rPr>
        <w:t>,7, цель реализации муниципальной программы не достигнута, программа признается неэффективной.</w:t>
      </w:r>
    </w:p>
    <w:p w:rsidR="00253AA8" w:rsidRPr="002E2E5C" w:rsidRDefault="00253AA8" w:rsidP="00253AA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2E2E5C">
        <w:rPr>
          <w:sz w:val="26"/>
          <w:szCs w:val="26"/>
        </w:rPr>
        <w:t>Расчет степени эффективности использования бюджетных и внебюджетных средств:</w:t>
      </w:r>
    </w:p>
    <w:p w:rsidR="00253AA8" w:rsidRPr="002E2E5C" w:rsidRDefault="00253AA8" w:rsidP="00253AA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2E2E5C">
        <w:rPr>
          <w:sz w:val="26"/>
          <w:szCs w:val="26"/>
        </w:rPr>
        <w:t xml:space="preserve">                       Ф факт</w:t>
      </w:r>
    </w:p>
    <w:p w:rsidR="00253AA8" w:rsidRPr="002E2E5C" w:rsidRDefault="00253AA8" w:rsidP="00253AA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2E2E5C">
        <w:rPr>
          <w:sz w:val="26"/>
          <w:szCs w:val="26"/>
        </w:rPr>
        <w:t xml:space="preserve">Э </w:t>
      </w:r>
      <w:proofErr w:type="spellStart"/>
      <w:proofErr w:type="gramStart"/>
      <w:r w:rsidRPr="002E2E5C">
        <w:rPr>
          <w:sz w:val="26"/>
          <w:szCs w:val="26"/>
        </w:rPr>
        <w:t>бв</w:t>
      </w:r>
      <w:proofErr w:type="spellEnd"/>
      <w:r w:rsidRPr="002E2E5C">
        <w:rPr>
          <w:sz w:val="26"/>
          <w:szCs w:val="26"/>
        </w:rPr>
        <w:t xml:space="preserve">  =</w:t>
      </w:r>
      <w:proofErr w:type="gramEnd"/>
      <w:r w:rsidRPr="002E2E5C">
        <w:rPr>
          <w:sz w:val="26"/>
          <w:szCs w:val="26"/>
        </w:rPr>
        <w:t xml:space="preserve">     </w:t>
      </w:r>
      <w:r>
        <w:rPr>
          <w:sz w:val="26"/>
          <w:szCs w:val="26"/>
        </w:rPr>
        <w:t>___________</w:t>
      </w:r>
      <w:r w:rsidRPr="002E2E5C">
        <w:rPr>
          <w:sz w:val="26"/>
          <w:szCs w:val="26"/>
        </w:rPr>
        <w:t xml:space="preserve">  x 100%, где:</w:t>
      </w:r>
    </w:p>
    <w:p w:rsidR="00253AA8" w:rsidRPr="002E2E5C" w:rsidRDefault="00253AA8" w:rsidP="00253AA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2E2E5C">
        <w:rPr>
          <w:sz w:val="26"/>
          <w:szCs w:val="26"/>
        </w:rPr>
        <w:t xml:space="preserve">                        Ф план </w:t>
      </w:r>
    </w:p>
    <w:p w:rsidR="00253AA8" w:rsidRPr="002E2E5C" w:rsidRDefault="00253AA8" w:rsidP="00253AA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253AA8" w:rsidRPr="002E2E5C" w:rsidRDefault="00253AA8" w:rsidP="00253AA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2E2E5C">
        <w:rPr>
          <w:sz w:val="26"/>
          <w:szCs w:val="26"/>
        </w:rPr>
        <w:tab/>
        <w:t xml:space="preserve">Э </w:t>
      </w:r>
      <w:proofErr w:type="spellStart"/>
      <w:r w:rsidRPr="002E2E5C">
        <w:rPr>
          <w:sz w:val="26"/>
          <w:szCs w:val="26"/>
        </w:rPr>
        <w:t>бв</w:t>
      </w:r>
      <w:proofErr w:type="spellEnd"/>
      <w:r w:rsidRPr="002E2E5C">
        <w:rPr>
          <w:sz w:val="26"/>
          <w:szCs w:val="26"/>
        </w:rPr>
        <w:t xml:space="preserve"> – степень соответствия запланированному уровню затрат и эффективности использования средств бюджета и внебюджетных средств;</w:t>
      </w:r>
    </w:p>
    <w:p w:rsidR="00253AA8" w:rsidRPr="002E2E5C" w:rsidRDefault="00253AA8" w:rsidP="00253AA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2E2E5C">
        <w:rPr>
          <w:sz w:val="26"/>
          <w:szCs w:val="26"/>
        </w:rPr>
        <w:t>Ф факт – фактическое освоение средств бюджета и внебюджетных средств в отчетном периоде;</w:t>
      </w:r>
    </w:p>
    <w:p w:rsidR="00253AA8" w:rsidRPr="00602F2D" w:rsidRDefault="00253AA8" w:rsidP="00253AA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2E2E5C">
        <w:rPr>
          <w:sz w:val="26"/>
          <w:szCs w:val="26"/>
        </w:rPr>
        <w:t>I план – запланированный объем средств бюджета и внебюджетных средств в отчетном периоде.</w:t>
      </w:r>
    </w:p>
    <w:p w:rsidR="00A16DEB" w:rsidRDefault="00A16DEB" w:rsidP="006546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16DEB" w:rsidRDefault="00A16DEB" w:rsidP="006546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16DEB" w:rsidRDefault="00A16DEB" w:rsidP="006546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16DEB" w:rsidRDefault="00A16DEB" w:rsidP="00A16DE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по делам ГОиЧС</w:t>
      </w:r>
    </w:p>
    <w:p w:rsidR="00A16DEB" w:rsidRDefault="00A16DEB" w:rsidP="00A16DE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 мобилизационной работе администрации</w:t>
      </w:r>
    </w:p>
    <w:p w:rsidR="00A16DEB" w:rsidRPr="00DA2D8A" w:rsidRDefault="00A16DEB" w:rsidP="00A16DE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В.В. Хван</w:t>
      </w:r>
    </w:p>
    <w:sectPr w:rsidR="00A16DEB" w:rsidRPr="00DA2D8A" w:rsidSect="00D83B1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E68A6"/>
    <w:multiLevelType w:val="hybridMultilevel"/>
    <w:tmpl w:val="2BD6F5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C1EE6"/>
    <w:multiLevelType w:val="hybridMultilevel"/>
    <w:tmpl w:val="EFCAC42C"/>
    <w:lvl w:ilvl="0" w:tplc="ABD473AC">
      <w:start w:val="1"/>
      <w:numFmt w:val="decimal"/>
      <w:lvlText w:val="%1."/>
      <w:lvlJc w:val="left"/>
      <w:pPr>
        <w:ind w:left="107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89"/>
    <w:rsid w:val="0004105D"/>
    <w:rsid w:val="00041D80"/>
    <w:rsid w:val="00061A66"/>
    <w:rsid w:val="000C6853"/>
    <w:rsid w:val="000D72A2"/>
    <w:rsid w:val="00113C90"/>
    <w:rsid w:val="00131A92"/>
    <w:rsid w:val="00150994"/>
    <w:rsid w:val="001639B2"/>
    <w:rsid w:val="0018496C"/>
    <w:rsid w:val="0019187C"/>
    <w:rsid w:val="001F4D5E"/>
    <w:rsid w:val="001F6211"/>
    <w:rsid w:val="002148C2"/>
    <w:rsid w:val="002238A5"/>
    <w:rsid w:val="00253AA8"/>
    <w:rsid w:val="00285EFF"/>
    <w:rsid w:val="002C40A5"/>
    <w:rsid w:val="002D5E6F"/>
    <w:rsid w:val="002E7C1E"/>
    <w:rsid w:val="003540D3"/>
    <w:rsid w:val="003657EA"/>
    <w:rsid w:val="003A706C"/>
    <w:rsid w:val="003C08B5"/>
    <w:rsid w:val="003F0C58"/>
    <w:rsid w:val="003F7BBA"/>
    <w:rsid w:val="004119E0"/>
    <w:rsid w:val="00413048"/>
    <w:rsid w:val="00430875"/>
    <w:rsid w:val="00455018"/>
    <w:rsid w:val="004655BB"/>
    <w:rsid w:val="00466C16"/>
    <w:rsid w:val="00485C83"/>
    <w:rsid w:val="00496DA8"/>
    <w:rsid w:val="00513694"/>
    <w:rsid w:val="0052157D"/>
    <w:rsid w:val="005334D6"/>
    <w:rsid w:val="00551E86"/>
    <w:rsid w:val="00582C7F"/>
    <w:rsid w:val="00586EF1"/>
    <w:rsid w:val="005A73DA"/>
    <w:rsid w:val="005B18BB"/>
    <w:rsid w:val="005B1D76"/>
    <w:rsid w:val="005E41A1"/>
    <w:rsid w:val="005F4355"/>
    <w:rsid w:val="00650A88"/>
    <w:rsid w:val="0065461F"/>
    <w:rsid w:val="006862A9"/>
    <w:rsid w:val="006D2773"/>
    <w:rsid w:val="006D527D"/>
    <w:rsid w:val="006F5EA8"/>
    <w:rsid w:val="00716677"/>
    <w:rsid w:val="0071772F"/>
    <w:rsid w:val="007A2544"/>
    <w:rsid w:val="007A25D3"/>
    <w:rsid w:val="007F4778"/>
    <w:rsid w:val="008044F4"/>
    <w:rsid w:val="008101A9"/>
    <w:rsid w:val="00845E92"/>
    <w:rsid w:val="0086076E"/>
    <w:rsid w:val="0086637E"/>
    <w:rsid w:val="00874F64"/>
    <w:rsid w:val="008D17A8"/>
    <w:rsid w:val="008D2701"/>
    <w:rsid w:val="008F086F"/>
    <w:rsid w:val="00915242"/>
    <w:rsid w:val="00924DC5"/>
    <w:rsid w:val="00933CAA"/>
    <w:rsid w:val="00934660"/>
    <w:rsid w:val="00955CA5"/>
    <w:rsid w:val="00996ED4"/>
    <w:rsid w:val="009C0D9A"/>
    <w:rsid w:val="009C3E12"/>
    <w:rsid w:val="00A13CED"/>
    <w:rsid w:val="00A16DEB"/>
    <w:rsid w:val="00A23492"/>
    <w:rsid w:val="00A90098"/>
    <w:rsid w:val="00A9297F"/>
    <w:rsid w:val="00AA09A3"/>
    <w:rsid w:val="00AE39DB"/>
    <w:rsid w:val="00AF76CD"/>
    <w:rsid w:val="00B32F98"/>
    <w:rsid w:val="00B47F0C"/>
    <w:rsid w:val="00B65FAD"/>
    <w:rsid w:val="00B76A2D"/>
    <w:rsid w:val="00B91369"/>
    <w:rsid w:val="00BA7ED6"/>
    <w:rsid w:val="00BB0A4A"/>
    <w:rsid w:val="00BB45C9"/>
    <w:rsid w:val="00BB52B9"/>
    <w:rsid w:val="00BD46F1"/>
    <w:rsid w:val="00BE0CBB"/>
    <w:rsid w:val="00C02CB7"/>
    <w:rsid w:val="00C11567"/>
    <w:rsid w:val="00C7299F"/>
    <w:rsid w:val="00CF555E"/>
    <w:rsid w:val="00D00A78"/>
    <w:rsid w:val="00D143DF"/>
    <w:rsid w:val="00D76740"/>
    <w:rsid w:val="00D804B7"/>
    <w:rsid w:val="00D83B1B"/>
    <w:rsid w:val="00D90FF6"/>
    <w:rsid w:val="00DA2D8A"/>
    <w:rsid w:val="00DA7ABA"/>
    <w:rsid w:val="00DF284F"/>
    <w:rsid w:val="00E12D0F"/>
    <w:rsid w:val="00E21B1A"/>
    <w:rsid w:val="00E254F9"/>
    <w:rsid w:val="00E525CF"/>
    <w:rsid w:val="00E90FEA"/>
    <w:rsid w:val="00EE6626"/>
    <w:rsid w:val="00EF3ED9"/>
    <w:rsid w:val="00F2323C"/>
    <w:rsid w:val="00F25C3F"/>
    <w:rsid w:val="00F41089"/>
    <w:rsid w:val="00F554F9"/>
    <w:rsid w:val="00F6232D"/>
    <w:rsid w:val="00FB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EB2CF-7457-41B1-B0F3-6BE899F1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089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F76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089"/>
    <w:pPr>
      <w:spacing w:line="240" w:lineRule="auto"/>
      <w:ind w:firstLine="0"/>
      <w:jc w:val="center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basedOn w:val="a0"/>
    <w:rsid w:val="00F41089"/>
  </w:style>
  <w:style w:type="paragraph" w:styleId="HTML">
    <w:name w:val="HTML Preformatted"/>
    <w:basedOn w:val="a"/>
    <w:link w:val="HTML0"/>
    <w:uiPriority w:val="99"/>
    <w:unhideWhenUsed/>
    <w:rsid w:val="00F41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1089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41089"/>
    <w:pPr>
      <w:ind w:left="720"/>
      <w:contextualSpacing/>
    </w:pPr>
  </w:style>
  <w:style w:type="paragraph" w:customStyle="1" w:styleId="ConsPlusNonformat">
    <w:name w:val="ConsPlusNonformat"/>
    <w:uiPriority w:val="99"/>
    <w:rsid w:val="00F4108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55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55BB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rsid w:val="00955CA5"/>
    <w:pPr>
      <w:widowControl w:val="0"/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955CA5"/>
    <w:rPr>
      <w:rFonts w:eastAsia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76CD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5337D-9581-43F7-8621-483BFDAC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2929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Хван Вячеслав Валентинович</cp:lastModifiedBy>
  <cp:revision>12</cp:revision>
  <cp:lastPrinted>2019-04-07T23:29:00Z</cp:lastPrinted>
  <dcterms:created xsi:type="dcterms:W3CDTF">2019-01-31T02:35:00Z</dcterms:created>
  <dcterms:modified xsi:type="dcterms:W3CDTF">2019-04-07T23:30:00Z</dcterms:modified>
</cp:coreProperties>
</file>