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30" w:rsidRDefault="0008762F" w:rsidP="00FB0C30">
      <w:pPr>
        <w:spacing w:after="0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08762F">
        <w:rPr>
          <w:rFonts w:ascii="Times New Roman" w:hAnsi="Times New Roman" w:cs="Times New Roman"/>
          <w:sz w:val="26"/>
          <w:szCs w:val="26"/>
        </w:rPr>
        <w:t>Приложение</w:t>
      </w:r>
    </w:p>
    <w:p w:rsidR="0008762F" w:rsidRDefault="0008762F" w:rsidP="00FB0C30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08762F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="00FB0C30">
        <w:rPr>
          <w:rFonts w:ascii="Times New Roman" w:hAnsi="Times New Roman" w:cs="Times New Roman"/>
          <w:sz w:val="26"/>
          <w:szCs w:val="26"/>
        </w:rPr>
        <w:t xml:space="preserve"> </w:t>
      </w:r>
      <w:r w:rsidRPr="0008762F">
        <w:rPr>
          <w:rFonts w:ascii="Times New Roman" w:hAnsi="Times New Roman" w:cs="Times New Roman"/>
          <w:sz w:val="26"/>
          <w:szCs w:val="26"/>
        </w:rPr>
        <w:t xml:space="preserve">Дальнегорского городского </w:t>
      </w:r>
      <w:proofErr w:type="gramStart"/>
      <w:r w:rsidRPr="0008762F">
        <w:rPr>
          <w:rFonts w:ascii="Times New Roman" w:hAnsi="Times New Roman" w:cs="Times New Roman"/>
          <w:sz w:val="26"/>
          <w:szCs w:val="26"/>
        </w:rPr>
        <w:t>округа  от</w:t>
      </w:r>
      <w:proofErr w:type="gramEnd"/>
      <w:r w:rsidRPr="0008762F">
        <w:rPr>
          <w:rFonts w:ascii="Times New Roman" w:hAnsi="Times New Roman" w:cs="Times New Roman"/>
          <w:sz w:val="26"/>
          <w:szCs w:val="26"/>
        </w:rPr>
        <w:t xml:space="preserve"> </w:t>
      </w:r>
      <w:r w:rsidR="00FB0C30">
        <w:rPr>
          <w:rFonts w:ascii="Times New Roman" w:hAnsi="Times New Roman" w:cs="Times New Roman"/>
          <w:sz w:val="26"/>
          <w:szCs w:val="26"/>
        </w:rPr>
        <w:t>______________ № ________</w:t>
      </w:r>
    </w:p>
    <w:p w:rsidR="0008762F" w:rsidRDefault="0008762F" w:rsidP="0008762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8762F" w:rsidRDefault="0008762F" w:rsidP="0008762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B0C30" w:rsidRDefault="0008762F" w:rsidP="00FB0C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62F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</w:p>
    <w:p w:rsidR="0008762F" w:rsidRDefault="0008762F" w:rsidP="00FB0C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62F">
        <w:rPr>
          <w:rFonts w:ascii="Times New Roman" w:hAnsi="Times New Roman" w:cs="Times New Roman"/>
          <w:b/>
          <w:sz w:val="26"/>
          <w:szCs w:val="26"/>
        </w:rPr>
        <w:t xml:space="preserve"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</w:t>
      </w:r>
      <w:r w:rsidR="00FB0C30">
        <w:rPr>
          <w:rFonts w:ascii="Times New Roman" w:hAnsi="Times New Roman" w:cs="Times New Roman"/>
          <w:b/>
          <w:sz w:val="26"/>
          <w:szCs w:val="26"/>
        </w:rPr>
        <w:br/>
      </w:r>
      <w:r w:rsidRPr="0008762F"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округа»</w:t>
      </w:r>
    </w:p>
    <w:p w:rsidR="0008762F" w:rsidRDefault="0008762F" w:rsidP="000876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762F" w:rsidRDefault="0008762F" w:rsidP="00FB0C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762F">
        <w:rPr>
          <w:rFonts w:ascii="Times New Roman" w:hAnsi="Times New Roman" w:cs="Times New Roman"/>
          <w:sz w:val="26"/>
          <w:szCs w:val="26"/>
        </w:rPr>
        <w:t>Паспорт муниципальной программы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82"/>
        <w:gridCol w:w="5663"/>
      </w:tblGrid>
      <w:tr w:rsidR="0008762F" w:rsidTr="000959C3">
        <w:tc>
          <w:tcPr>
            <w:tcW w:w="1970" w:type="pct"/>
          </w:tcPr>
          <w:p w:rsidR="0008762F" w:rsidRDefault="0008762F" w:rsidP="00087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030" w:type="pct"/>
          </w:tcPr>
          <w:p w:rsidR="0008762F" w:rsidRDefault="0008762F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строительства администрации Дальнегорского городского округа</w:t>
            </w:r>
          </w:p>
        </w:tc>
      </w:tr>
      <w:tr w:rsidR="0008762F" w:rsidTr="000959C3">
        <w:tc>
          <w:tcPr>
            <w:tcW w:w="1970" w:type="pct"/>
          </w:tcPr>
          <w:p w:rsidR="0008762F" w:rsidRDefault="0008762F" w:rsidP="00087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030" w:type="pct"/>
          </w:tcPr>
          <w:p w:rsidR="0008762F" w:rsidRDefault="0008762F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жизнеобеспечения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Дальнегорского городского округа</w:t>
            </w:r>
          </w:p>
        </w:tc>
      </w:tr>
      <w:tr w:rsidR="0008762F" w:rsidTr="000959C3">
        <w:tc>
          <w:tcPr>
            <w:tcW w:w="1970" w:type="pct"/>
          </w:tcPr>
          <w:p w:rsidR="0008762F" w:rsidRDefault="0008762F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Структура муниципальной программы</w:t>
            </w:r>
          </w:p>
        </w:tc>
        <w:tc>
          <w:tcPr>
            <w:tcW w:w="3030" w:type="pct"/>
          </w:tcPr>
          <w:p w:rsidR="0008762F" w:rsidRDefault="0008762F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62F" w:rsidTr="000959C3">
        <w:tc>
          <w:tcPr>
            <w:tcW w:w="1970" w:type="pct"/>
          </w:tcPr>
          <w:p w:rsidR="0008762F" w:rsidRDefault="0008762F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3030" w:type="pct"/>
          </w:tcPr>
          <w:p w:rsidR="0008762F" w:rsidRDefault="00DE4574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</w:t>
            </w:r>
            <w:r w:rsidR="0008762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08762F" w:rsidTr="000959C3">
        <w:tc>
          <w:tcPr>
            <w:tcW w:w="1970" w:type="pct"/>
          </w:tcPr>
          <w:p w:rsidR="0008762F" w:rsidRDefault="0008762F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3030" w:type="pct"/>
          </w:tcPr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1. Строительство объектов водоснабжения;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2. Строительство объектов энергоснабжения;</w:t>
            </w:r>
          </w:p>
          <w:p w:rsidR="0008762F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3. Разработка проектно-сметной документации на строительство дорожной инфраструктуры с прохождением государственной экспертизы проектно-сметной документации и результатов инженерных изысканий.</w:t>
            </w:r>
          </w:p>
        </w:tc>
      </w:tr>
      <w:tr w:rsidR="0008762F" w:rsidTr="000959C3">
        <w:tc>
          <w:tcPr>
            <w:tcW w:w="1970" w:type="pct"/>
          </w:tcPr>
          <w:p w:rsidR="0008762F" w:rsidRDefault="00DE4574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Отдельные мероприятия муниципальной программы, действия которой завершено, либо передано в другую муниципальную программу </w:t>
            </w:r>
          </w:p>
        </w:tc>
        <w:tc>
          <w:tcPr>
            <w:tcW w:w="3030" w:type="pct"/>
          </w:tcPr>
          <w:p w:rsidR="0008762F" w:rsidRDefault="00DE4574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Отдельное мероприятие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«Строительство проездов и 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подъ</w:t>
            </w:r>
            <w:r w:rsidR="00FB0C30" w:rsidRPr="00DE4574">
              <w:rPr>
                <w:rFonts w:ascii="Times New Roman" w:hAnsi="Times New Roman" w:cs="Times New Roman"/>
                <w:sz w:val="26"/>
                <w:szCs w:val="26"/>
              </w:rPr>
              <w:t>ездных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автомобильных дорог» передано в муниципальную программу «Ремонт автомобильных дорог и инженерных сооружений на них на территории Дальнегорского городского округа»</w:t>
            </w:r>
          </w:p>
        </w:tc>
      </w:tr>
      <w:tr w:rsidR="0008762F" w:rsidTr="000959C3">
        <w:tc>
          <w:tcPr>
            <w:tcW w:w="1970" w:type="pct"/>
          </w:tcPr>
          <w:p w:rsidR="0008762F" w:rsidRDefault="00DE4574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30" w:type="pct"/>
          </w:tcPr>
          <w:p w:rsidR="0008762F" w:rsidRDefault="00DE4574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программа Российской Федерации "Обеспечение доступным и комфортным жильем и </w:t>
            </w:r>
            <w:r w:rsidR="00FB0C30" w:rsidRPr="00DE4574">
              <w:rPr>
                <w:rFonts w:ascii="Times New Roman" w:hAnsi="Times New Roman" w:cs="Times New Roman"/>
                <w:sz w:val="26"/>
                <w:szCs w:val="26"/>
              </w:rPr>
              <w:t>коммунальными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услугами граждан Российской Федерации" от 30.12.2017 № 1710. Постановление Администрации Приморского края от 30.12.2019 № 945-па «Об утверждении государственной программы Приморского края «Обеспечение доступным жильем и качественными услугами 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жилищно-коммунального хозяйства населения Приморского края» на 2020-2027 годы. Постановление Администрации Приморского края от27.12.2019 № 919-па "Об утверждении государственной программы Приморского края «Развитие транспортного комплекса Приморского края» на 2020-2027 годы</w:t>
            </w:r>
          </w:p>
        </w:tc>
      </w:tr>
      <w:tr w:rsidR="0008762F" w:rsidTr="000959C3">
        <w:tc>
          <w:tcPr>
            <w:tcW w:w="1970" w:type="pct"/>
          </w:tcPr>
          <w:p w:rsidR="0008762F" w:rsidRDefault="00DE4574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3030" w:type="pct"/>
          </w:tcPr>
          <w:p w:rsidR="0008762F" w:rsidRDefault="00DE4574" w:rsidP="00087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качества жизни многодетных семей, путем предоставления земельных участков для строительства жилья, обеспеченных дорожной и коммунальной инфраструктурой</w:t>
            </w:r>
          </w:p>
        </w:tc>
      </w:tr>
      <w:tr w:rsidR="00DE4574" w:rsidTr="000959C3">
        <w:tc>
          <w:tcPr>
            <w:tcW w:w="1970" w:type="pct"/>
          </w:tcPr>
          <w:p w:rsid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3030" w:type="pct"/>
          </w:tcPr>
          <w:p w:rsid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Строительство новых объектов коммунальной инфраструктуры водоснабжения, электроснабжения, разработка проектно-сметной документации на строительство дорожной инфраструктуры с прохождением государственной экспертизы проектно-сметной документации и результатов инженерных изысканий, предназначенных для бесплатного предоставления в собственность многодетным семьям.</w:t>
            </w:r>
          </w:p>
        </w:tc>
      </w:tr>
      <w:tr w:rsidR="00DE4574" w:rsidTr="000959C3">
        <w:tc>
          <w:tcPr>
            <w:tcW w:w="1970" w:type="pct"/>
          </w:tcPr>
          <w:p w:rsid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(показатели) муниципальной программы </w:t>
            </w:r>
          </w:p>
        </w:tc>
        <w:tc>
          <w:tcPr>
            <w:tcW w:w="3030" w:type="pct"/>
          </w:tcPr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Индикаторы: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- доведение уровня обеспеченности объектами </w:t>
            </w:r>
            <w:proofErr w:type="gramStart"/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водоснабжения  земельных</w:t>
            </w:r>
            <w:proofErr w:type="gramEnd"/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участков, выделяемых семьям, имеющим трех и более детей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- Доля разработки проектно-</w:t>
            </w:r>
            <w:proofErr w:type="gramStart"/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сметной  документации</w:t>
            </w:r>
            <w:proofErr w:type="gramEnd"/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на строительство инженерных сетей (водоснабжения)  с прохождением государственной экспертизы проектно-сметной документации и результатов инженерных изысканий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-  доведение уровня обеспеченности объектами </w:t>
            </w:r>
            <w:r w:rsidR="000959C3" w:rsidRPr="00DE4574">
              <w:rPr>
                <w:rFonts w:ascii="Times New Roman" w:hAnsi="Times New Roman" w:cs="Times New Roman"/>
                <w:sz w:val="26"/>
                <w:szCs w:val="26"/>
              </w:rPr>
              <w:t>электроснабжения земельных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участков, выделяемых семьям, имеющим трех и более детей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- Доля разработки проектно-сметной-документации на строительство инженерных сетей (</w:t>
            </w:r>
            <w:r w:rsidR="000959C3" w:rsidRPr="00DE4574">
              <w:rPr>
                <w:rFonts w:ascii="Times New Roman" w:hAnsi="Times New Roman" w:cs="Times New Roman"/>
                <w:sz w:val="26"/>
                <w:szCs w:val="26"/>
              </w:rPr>
              <w:t>электроснабжения) с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прохождением государственной экспертизы проектно-сметной документации и результатов инженерных изысканий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- Доля разработки проектно-</w:t>
            </w:r>
            <w:proofErr w:type="gramStart"/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сметной  документации</w:t>
            </w:r>
            <w:proofErr w:type="gramEnd"/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на строительство дорожной инфраструктуры  с прохождением государственной экспертизы проектно-сметной документации и результатов инженерных изысканий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Показатели: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-  разработка проектно-</w:t>
            </w:r>
            <w:r w:rsidR="000959C3" w:rsidRPr="00DE4574">
              <w:rPr>
                <w:rFonts w:ascii="Times New Roman" w:hAnsi="Times New Roman" w:cs="Times New Roman"/>
                <w:sz w:val="26"/>
                <w:szCs w:val="26"/>
              </w:rPr>
              <w:t>сметной документации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на строительство инженерных сетей (водоснабжения) с прохождением государственной экспертизы проектно-сметной документации и результатов инженерных изысканий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-  строительство скважинных водозаборов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- разработка проектно-</w:t>
            </w:r>
            <w:r w:rsidR="00BB1909" w:rsidRPr="00DE4574">
              <w:rPr>
                <w:rFonts w:ascii="Times New Roman" w:hAnsi="Times New Roman" w:cs="Times New Roman"/>
                <w:sz w:val="26"/>
                <w:szCs w:val="26"/>
              </w:rPr>
              <w:t>сметной документации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на строительство инженерных сетей (</w:t>
            </w:r>
            <w:r w:rsidR="00BB1909" w:rsidRPr="00DE4574">
              <w:rPr>
                <w:rFonts w:ascii="Times New Roman" w:hAnsi="Times New Roman" w:cs="Times New Roman"/>
                <w:sz w:val="26"/>
                <w:szCs w:val="26"/>
              </w:rPr>
              <w:t>электроснабжения) с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прохождением государственной экспертизы проектно-сметной документации и результатов инженерных изысканий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- строительство инженерных сетей (электроснабжения)</w:t>
            </w:r>
          </w:p>
          <w:p w:rsidR="00DE4574" w:rsidRDefault="00DE4574" w:rsidP="000959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-разработка проектно-сметной документации на строительство дорожно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инфраструктуры с прохождением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экспертизы проектно-сметной документации и результатов инженерных изысканий  </w:t>
            </w:r>
          </w:p>
        </w:tc>
      </w:tr>
      <w:tr w:rsidR="00DE4574" w:rsidTr="000959C3">
        <w:tc>
          <w:tcPr>
            <w:tcW w:w="1970" w:type="pct"/>
          </w:tcPr>
          <w:p w:rsid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3030" w:type="pct"/>
          </w:tcPr>
          <w:p w:rsid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 2017-2025 годы. Программа реализуется в один этап</w:t>
            </w:r>
          </w:p>
        </w:tc>
      </w:tr>
      <w:tr w:rsidR="00DE4574" w:rsidTr="000959C3">
        <w:tc>
          <w:tcPr>
            <w:tcW w:w="1970" w:type="pct"/>
          </w:tcPr>
          <w:p w:rsid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3030" w:type="pct"/>
          </w:tcPr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мероприятий муниципальной программы составляет 210 160,88 тыс. руб., в том числе: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краевого бюджета – 192 129,80 тыс. рублей, в том числе по годам: </w:t>
            </w:r>
          </w:p>
          <w:p w:rsidR="00DE4574" w:rsidRPr="00DE4574" w:rsidRDefault="00F05BE2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– 1 476,0</w:t>
            </w:r>
            <w:r w:rsidR="00DE4574"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E4574" w:rsidRPr="00DE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2018 год – 1 564,5 тыс. руб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2019 год – 2 285,5 тыс. руб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2020 год – 7 625,6 тыс. руб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2021 год – 4 392,6 тыс. руб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2022 год – 20 858,8 тыс. руб.;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2023 год – 37 886,6 тыс. руб.;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2024 год – 59 520,0 тыс.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2025 год – 59 520,0 тыс. руб.;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Использование средств местного бюджета – 18 031,08 тыс. рублей, в том числе по годам: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05BE2">
              <w:rPr>
                <w:rFonts w:ascii="Times New Roman" w:hAnsi="Times New Roman" w:cs="Times New Roman"/>
                <w:sz w:val="26"/>
                <w:szCs w:val="26"/>
              </w:rPr>
              <w:t>7 год – 1 569,0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тыс. руб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2018 год – 2 861,4 тыс. руб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2019 год – 1 479,8 тыс. руб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2020 год – 4 381,9 тыс. руб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2021 год – 2 524,1 тыс. руб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2022 год – 2 141,2 тыс. руб.;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2023 год – 2 113,4 тыс. руб.;</w:t>
            </w:r>
          </w:p>
          <w:p w:rsidR="00DE4574" w:rsidRPr="00DE4574" w:rsidRDefault="00F05BE2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480,0</w:t>
            </w:r>
            <w:r w:rsidR="00DE4574"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FB0C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4574" w:rsidRPr="00DE4574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DE4574" w:rsidRDefault="00DE4574" w:rsidP="00F05B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2025 год – 480,0</w:t>
            </w:r>
            <w:bookmarkStart w:id="0" w:name="_GoBack"/>
            <w:bookmarkEnd w:id="0"/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</w:tc>
      </w:tr>
      <w:tr w:rsidR="00DE4574" w:rsidTr="000959C3">
        <w:tc>
          <w:tcPr>
            <w:tcW w:w="1970" w:type="pct"/>
          </w:tcPr>
          <w:p w:rsidR="00DE4574" w:rsidRDefault="002629B0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3030" w:type="pct"/>
          </w:tcPr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муниципальной программы в полном объеме позволит улучшить качество жизни многодетных семей и создание комфортных условий для строительства жилых домов </w:t>
            </w:r>
            <w:r w:rsidR="002629B0">
              <w:rPr>
                <w:rFonts w:ascii="Times New Roman" w:hAnsi="Times New Roman" w:cs="Times New Roman"/>
                <w:sz w:val="26"/>
                <w:szCs w:val="26"/>
              </w:rPr>
              <w:t>на выделенных земельных участках</w:t>
            </w: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Обеспечение объектами водоснабжения земельных участков, выделяемых семьям, имеющим трех и более детей с 0 участков в 2016 году до 149 участков к 2025 году;</w:t>
            </w:r>
          </w:p>
          <w:p w:rsidR="00DE4574" w:rsidRP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Обеспечение объектами электроснабжения земельных участков, выделяемых семьям, имеющим трех и более детей с 0 м в 2016 году до 4750 м к 2024 году;</w:t>
            </w:r>
          </w:p>
          <w:p w:rsidR="00DE4574" w:rsidRDefault="00DE4574" w:rsidP="00DE45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574">
              <w:rPr>
                <w:rFonts w:ascii="Times New Roman" w:hAnsi="Times New Roman" w:cs="Times New Roman"/>
                <w:sz w:val="26"/>
                <w:szCs w:val="26"/>
              </w:rPr>
              <w:t>разработка проектно-сметной документации с прохождением государственной экспертизы внутриквартальных и подъездных дорог к земельным участкам, предназначенных для бесплатного предоставления в собственность многодетным семьям от 0 проектов в 2016 году до 3 проектов в 2021 году</w:t>
            </w:r>
          </w:p>
        </w:tc>
      </w:tr>
    </w:tbl>
    <w:p w:rsidR="0008762F" w:rsidRPr="0008762F" w:rsidRDefault="0008762F" w:rsidP="000876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762F" w:rsidRPr="0008762F" w:rsidRDefault="0008762F" w:rsidP="000876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8762F" w:rsidRPr="0008762F" w:rsidRDefault="0008762F" w:rsidP="000876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08762F" w:rsidRPr="0008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8F"/>
    <w:rsid w:val="0008762F"/>
    <w:rsid w:val="000959C3"/>
    <w:rsid w:val="00211973"/>
    <w:rsid w:val="002629B0"/>
    <w:rsid w:val="00BB1909"/>
    <w:rsid w:val="00D86B8F"/>
    <w:rsid w:val="00DE4574"/>
    <w:rsid w:val="00F05BE2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13E8"/>
  <w15:chartTrackingRefBased/>
  <w15:docId w15:val="{0A315BF3-079F-4F36-841A-B3BB81EE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2021-08-19T05:05:00Z</dcterms:created>
  <dcterms:modified xsi:type="dcterms:W3CDTF">2021-11-08T01:26:00Z</dcterms:modified>
</cp:coreProperties>
</file>