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924FC9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071EC9">
        <w:t>2</w:t>
      </w:r>
      <w:r w:rsidR="00AB2B87">
        <w:t>2</w:t>
      </w:r>
      <w:r w:rsidR="00924FC9">
        <w:t>.</w:t>
      </w:r>
      <w:r w:rsidR="00071EC9">
        <w:t>02</w:t>
      </w:r>
      <w:r>
        <w:t>.201</w:t>
      </w:r>
      <w:r w:rsidR="00071EC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</w:t>
      </w:r>
      <w:r w:rsidR="00AB2B87">
        <w:t>5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AB2B87">
        <w:tc>
          <w:tcPr>
            <w:tcW w:w="1951" w:type="dxa"/>
          </w:tcPr>
          <w:p w:rsidR="00160BD7" w:rsidRDefault="00160BD7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:00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160BD7" w:rsidTr="00AB2B8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:10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:20</w:t>
            </w:r>
          </w:p>
        </w:tc>
        <w:tc>
          <w:tcPr>
            <w:tcW w:w="7371" w:type="dxa"/>
          </w:tcPr>
          <w:p w:rsidR="00160BD7" w:rsidRDefault="0045009C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Дальнегорского городского округа.</w:t>
            </w:r>
          </w:p>
          <w:p w:rsidR="00160BD7" w:rsidRPr="00160BD7" w:rsidRDefault="00160BD7" w:rsidP="00455DE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</w:t>
            </w:r>
            <w:r w:rsidR="0045009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представитель комитета по местному самоуправлению и законности</w:t>
            </w:r>
            <w:r w:rsidR="00331A73">
              <w:rPr>
                <w:i/>
                <w:sz w:val="26"/>
                <w:szCs w:val="26"/>
              </w:rPr>
              <w:t>.</w:t>
            </w:r>
          </w:p>
        </w:tc>
      </w:tr>
      <w:tr w:rsidR="00160BD7" w:rsidTr="00AB2B87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6539D8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160BD7" w:rsidRDefault="0045009C" w:rsidP="00653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годов» (первое чтение)</w:t>
            </w:r>
          </w:p>
          <w:p w:rsidR="007630E3" w:rsidRPr="006539D8" w:rsidRDefault="007630E3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округа, представитель комитета по бюджету и экономической политике</w:t>
            </w:r>
          </w:p>
        </w:tc>
      </w:tr>
      <w:tr w:rsidR="006539D8" w:rsidTr="00AB2B87">
        <w:tc>
          <w:tcPr>
            <w:tcW w:w="1951" w:type="dxa"/>
          </w:tcPr>
          <w:p w:rsidR="00926924" w:rsidRDefault="00926924" w:rsidP="00926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6539D8" w:rsidRDefault="00926924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215F25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45009C" w:rsidRDefault="0045009C" w:rsidP="00450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годов» (второе чтение)</w:t>
            </w:r>
          </w:p>
          <w:p w:rsidR="006539D8" w:rsidRDefault="0045009C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округа.</w:t>
            </w:r>
          </w:p>
        </w:tc>
      </w:tr>
      <w:tr w:rsidR="006539D8" w:rsidTr="00AB2B87">
        <w:tc>
          <w:tcPr>
            <w:tcW w:w="1951" w:type="dxa"/>
          </w:tcPr>
          <w:p w:rsidR="006539D8" w:rsidRDefault="003F1305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F1305" w:rsidRDefault="003F1305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6539D8" w:rsidRDefault="0045009C" w:rsidP="008E7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годов.</w:t>
            </w:r>
          </w:p>
          <w:p w:rsidR="0045009C" w:rsidRDefault="0045009C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округа.</w:t>
            </w:r>
          </w:p>
        </w:tc>
      </w:tr>
      <w:tr w:rsidR="005C0C55" w:rsidTr="00AB2B87">
        <w:tc>
          <w:tcPr>
            <w:tcW w:w="1951" w:type="dxa"/>
          </w:tcPr>
          <w:p w:rsidR="005C0C55" w:rsidRDefault="005C0C55" w:rsidP="005C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5C0C55" w:rsidRDefault="005C0C55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:45 – 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:55</w:t>
            </w:r>
          </w:p>
        </w:tc>
        <w:tc>
          <w:tcPr>
            <w:tcW w:w="7371" w:type="dxa"/>
          </w:tcPr>
          <w:p w:rsidR="005C0C55" w:rsidRDefault="005C0C55" w:rsidP="005C0C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утверждении нормы предоставления и учетной нормы площади жилого помещения в Дальнегорском городском округе» (первое чтение)</w:t>
            </w:r>
          </w:p>
          <w:p w:rsidR="005C0C55" w:rsidRDefault="005C0C55" w:rsidP="005C0C55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округа, представитель комитета по бюджету и экономической политике</w:t>
            </w:r>
          </w:p>
        </w:tc>
      </w:tr>
      <w:tr w:rsidR="005C0C55" w:rsidTr="00AB2B87">
        <w:tc>
          <w:tcPr>
            <w:tcW w:w="1951" w:type="dxa"/>
          </w:tcPr>
          <w:p w:rsidR="005C0C55" w:rsidRDefault="005C0C55" w:rsidP="005C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5C0C55" w:rsidRDefault="005C0C55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:55 – 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5C0C55" w:rsidRDefault="005C0C55" w:rsidP="005C0C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«Об утверждении нормы предоставления и учетной нормы площади жилого помещения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</w:t>
            </w:r>
            <w:r w:rsidR="00C814C5"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</w:t>
            </w:r>
          </w:p>
          <w:p w:rsidR="005C0C55" w:rsidRDefault="005C0C55" w:rsidP="005C0C55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</w:t>
            </w:r>
          </w:p>
        </w:tc>
      </w:tr>
      <w:tr w:rsidR="005C0C55" w:rsidTr="00AB2B87">
        <w:tc>
          <w:tcPr>
            <w:tcW w:w="1951" w:type="dxa"/>
          </w:tcPr>
          <w:p w:rsidR="005C0C55" w:rsidRDefault="005C0C55" w:rsidP="005C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5C0C55" w:rsidRDefault="005C0C55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5C0C55" w:rsidRDefault="005C0C55" w:rsidP="008E7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нормы предоставления и учетной нормы площади жилого помещения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округе.</w:t>
            </w:r>
          </w:p>
          <w:p w:rsidR="005C0C55" w:rsidRDefault="005C0C55" w:rsidP="008E7A17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</w:t>
            </w:r>
          </w:p>
        </w:tc>
      </w:tr>
      <w:tr w:rsidR="006539D8" w:rsidTr="00AB2B87">
        <w:tc>
          <w:tcPr>
            <w:tcW w:w="1951" w:type="dxa"/>
          </w:tcPr>
          <w:p w:rsidR="003F1305" w:rsidRDefault="003F1305" w:rsidP="003F1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</w:t>
            </w:r>
            <w:r w:rsidR="005C0C55">
              <w:rPr>
                <w:sz w:val="26"/>
                <w:szCs w:val="26"/>
              </w:rPr>
              <w:t>8</w:t>
            </w:r>
          </w:p>
          <w:p w:rsidR="006539D8" w:rsidRDefault="003F1305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6539D8" w:rsidRDefault="00331A73" w:rsidP="009269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передачи в безвозмездное пользование муниципального недвижимого имущества.</w:t>
            </w:r>
          </w:p>
          <w:p w:rsidR="003B7555" w:rsidRDefault="00331A73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округа, представитель комитета по бюджету и экономической политике.</w:t>
            </w:r>
          </w:p>
        </w:tc>
      </w:tr>
      <w:tr w:rsidR="006539D8" w:rsidTr="00AB2B87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5C0C55">
              <w:rPr>
                <w:sz w:val="26"/>
                <w:szCs w:val="26"/>
              </w:rPr>
              <w:t>9</w:t>
            </w:r>
          </w:p>
          <w:p w:rsidR="006539D8" w:rsidRDefault="00330F14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1</w:t>
            </w:r>
            <w:r w:rsidR="0088554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6539D8" w:rsidRDefault="00331A73" w:rsidP="008D7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девять месяцев 2018 года.</w:t>
            </w:r>
          </w:p>
          <w:p w:rsidR="008E7A17" w:rsidRDefault="00850D56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331A73">
              <w:rPr>
                <w:i/>
                <w:sz w:val="26"/>
                <w:szCs w:val="26"/>
              </w:rPr>
              <w:t>представитель комитета по бюджету и экономической политике.</w:t>
            </w:r>
          </w:p>
        </w:tc>
      </w:tr>
      <w:tr w:rsidR="00160BD7" w:rsidTr="00AB2B87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5C0C55">
              <w:rPr>
                <w:sz w:val="26"/>
                <w:szCs w:val="26"/>
              </w:rPr>
              <w:t>10</w:t>
            </w:r>
          </w:p>
          <w:p w:rsidR="00160BD7" w:rsidRDefault="00330F14" w:rsidP="0095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– 1</w:t>
            </w:r>
            <w:r w:rsidR="009513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95132F">
              <w:rPr>
                <w:sz w:val="26"/>
                <w:szCs w:val="26"/>
              </w:rPr>
              <w:t>3</w:t>
            </w:r>
            <w:r w:rsidR="0088554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455DEA" w:rsidP="008133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Дальнегорского городского округа от 13.12.2018 года №52.</w:t>
            </w:r>
          </w:p>
          <w:p w:rsidR="00455DEA" w:rsidRDefault="00455DEA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Контрольно-счетной палаты Дальнегорского городского округа, представитель администрации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1EC9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C0C55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0AC7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17</cp:revision>
  <cp:lastPrinted>2018-09-24T00:12:00Z</cp:lastPrinted>
  <dcterms:created xsi:type="dcterms:W3CDTF">2018-10-26T07:49:00Z</dcterms:created>
  <dcterms:modified xsi:type="dcterms:W3CDTF">2019-02-20T01:32:00Z</dcterms:modified>
</cp:coreProperties>
</file>