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tblBorders>
        <w:tblLook w:val="04A0"/>
      </w:tblPr>
      <w:tblGrid>
        <w:gridCol w:w="4785"/>
        <w:gridCol w:w="4786"/>
      </w:tblGrid>
      <w:tr w:rsidR="004C5BF5" w:rsidRPr="004C5BF5" w:rsidTr="00C76DB2">
        <w:tc>
          <w:tcPr>
            <w:tcW w:w="4785" w:type="dxa"/>
            <w:tcBorders>
              <w:right w:val="single" w:sz="4" w:space="0" w:color="auto"/>
            </w:tcBorders>
            <w:shd w:val="clear" w:color="auto" w:fill="auto"/>
          </w:tcPr>
          <w:p w:rsidR="004C5BF5" w:rsidRPr="004C5BF5" w:rsidRDefault="004C5BF5" w:rsidP="00C76DB2">
            <w:pPr>
              <w:suppressAutoHyphens/>
              <w:spacing w:after="0" w:line="240" w:lineRule="auto"/>
              <w:ind w:left="176"/>
              <w:rPr>
                <w:rFonts w:ascii="Times New Roman" w:hAnsi="Times New Roman" w:cs="Times New Roman"/>
                <w:sz w:val="24"/>
                <w:szCs w:val="24"/>
              </w:rPr>
            </w:pPr>
            <w:r w:rsidRPr="004C5BF5">
              <w:rPr>
                <w:rFonts w:ascii="Times New Roman" w:hAnsi="Times New Roman" w:cs="Times New Roman"/>
                <w:sz w:val="24"/>
                <w:szCs w:val="24"/>
              </w:rPr>
              <w:t xml:space="preserve">           СОГЛАСОВАНО  </w:t>
            </w:r>
          </w:p>
          <w:p w:rsidR="004C5BF5" w:rsidRPr="004C5BF5" w:rsidRDefault="004C5BF5" w:rsidP="00C76DB2">
            <w:pPr>
              <w:suppressAutoHyphens/>
              <w:spacing w:after="0" w:line="240" w:lineRule="auto"/>
              <w:ind w:left="176"/>
              <w:rPr>
                <w:rFonts w:ascii="Times New Roman" w:hAnsi="Times New Roman" w:cs="Times New Roman"/>
                <w:sz w:val="24"/>
                <w:szCs w:val="24"/>
              </w:rPr>
            </w:pPr>
            <w:r w:rsidRPr="004C5BF5">
              <w:rPr>
                <w:rFonts w:ascii="Times New Roman" w:hAnsi="Times New Roman" w:cs="Times New Roman"/>
                <w:sz w:val="24"/>
                <w:szCs w:val="24"/>
              </w:rPr>
              <w:t xml:space="preserve">                                                                         </w:t>
            </w:r>
          </w:p>
          <w:p w:rsidR="004C5BF5" w:rsidRPr="004C5BF5" w:rsidRDefault="004C5BF5" w:rsidP="00C76DB2">
            <w:pPr>
              <w:suppressAutoHyphens/>
              <w:spacing w:after="0" w:line="240" w:lineRule="auto"/>
              <w:ind w:left="176"/>
              <w:rPr>
                <w:rFonts w:ascii="Times New Roman" w:hAnsi="Times New Roman" w:cs="Times New Roman"/>
                <w:sz w:val="24"/>
                <w:szCs w:val="24"/>
              </w:rPr>
            </w:pPr>
            <w:r w:rsidRPr="004C5BF5">
              <w:rPr>
                <w:rFonts w:ascii="Times New Roman" w:hAnsi="Times New Roman" w:cs="Times New Roman"/>
                <w:sz w:val="24"/>
                <w:szCs w:val="24"/>
              </w:rPr>
              <w:t xml:space="preserve">      Дальневосточное главное </w:t>
            </w:r>
          </w:p>
          <w:p w:rsidR="004C5BF5" w:rsidRPr="004C5BF5" w:rsidRDefault="004C5BF5" w:rsidP="00C76DB2">
            <w:pPr>
              <w:suppressAutoHyphens/>
              <w:spacing w:after="0" w:line="240" w:lineRule="auto"/>
              <w:ind w:left="176"/>
              <w:rPr>
                <w:rFonts w:ascii="Times New Roman" w:hAnsi="Times New Roman" w:cs="Times New Roman"/>
                <w:sz w:val="24"/>
                <w:szCs w:val="24"/>
              </w:rPr>
            </w:pPr>
            <w:r w:rsidRPr="004C5BF5">
              <w:rPr>
                <w:rFonts w:ascii="Times New Roman" w:hAnsi="Times New Roman" w:cs="Times New Roman"/>
                <w:sz w:val="24"/>
                <w:szCs w:val="24"/>
              </w:rPr>
              <w:t xml:space="preserve">управление Центрального банка                                               </w:t>
            </w:r>
          </w:p>
          <w:p w:rsidR="004C5BF5" w:rsidRPr="004C5BF5" w:rsidRDefault="004C5BF5" w:rsidP="00C76DB2">
            <w:pPr>
              <w:suppressAutoHyphens/>
              <w:spacing w:after="0" w:line="240" w:lineRule="auto"/>
              <w:ind w:left="176"/>
              <w:rPr>
                <w:rFonts w:ascii="Times New Roman" w:hAnsi="Times New Roman" w:cs="Times New Roman"/>
                <w:sz w:val="24"/>
                <w:szCs w:val="24"/>
              </w:rPr>
            </w:pPr>
            <w:r w:rsidRPr="004C5BF5">
              <w:rPr>
                <w:rFonts w:ascii="Times New Roman" w:hAnsi="Times New Roman" w:cs="Times New Roman"/>
                <w:sz w:val="24"/>
                <w:szCs w:val="24"/>
              </w:rPr>
              <w:t xml:space="preserve">      Российской Федерации                                                                      </w:t>
            </w:r>
          </w:p>
          <w:p w:rsidR="004C5BF5" w:rsidRPr="004C5BF5" w:rsidRDefault="004C5BF5" w:rsidP="00C76DB2">
            <w:pPr>
              <w:suppressAutoHyphens/>
              <w:spacing w:after="0" w:line="240" w:lineRule="auto"/>
              <w:rPr>
                <w:rStyle w:val="a4"/>
                <w:rFonts w:ascii="Times New Roman" w:hAnsi="Times New Roman" w:cs="Times New Roman"/>
                <w:bCs w:val="0"/>
                <w:szCs w:val="28"/>
              </w:rPr>
            </w:pPr>
            <w:r w:rsidRPr="004C5BF5">
              <w:rPr>
                <w:rFonts w:ascii="Times New Roman" w:hAnsi="Times New Roman" w:cs="Times New Roman"/>
                <w:sz w:val="24"/>
                <w:szCs w:val="24"/>
              </w:rPr>
              <w:t xml:space="preserve">            «27» мая 2016 года                                                            </w:t>
            </w:r>
          </w:p>
        </w:tc>
        <w:tc>
          <w:tcPr>
            <w:tcW w:w="4786" w:type="dxa"/>
            <w:tcBorders>
              <w:top w:val="single" w:sz="4" w:space="0" w:color="auto"/>
              <w:left w:val="single" w:sz="4" w:space="0" w:color="auto"/>
              <w:bottom w:val="single" w:sz="4" w:space="0" w:color="auto"/>
            </w:tcBorders>
            <w:shd w:val="clear" w:color="auto" w:fill="auto"/>
          </w:tcPr>
          <w:p w:rsidR="004C5BF5" w:rsidRPr="004C5BF5" w:rsidRDefault="004C5BF5" w:rsidP="00C76DB2">
            <w:pPr>
              <w:suppressAutoHyphens/>
              <w:spacing w:after="0" w:line="240" w:lineRule="auto"/>
              <w:jc w:val="center"/>
              <w:rPr>
                <w:rFonts w:ascii="Times New Roman" w:hAnsi="Times New Roman" w:cs="Times New Roman"/>
                <w:sz w:val="24"/>
                <w:szCs w:val="24"/>
              </w:rPr>
            </w:pPr>
            <w:r w:rsidRPr="004C5BF5">
              <w:rPr>
                <w:rFonts w:ascii="Times New Roman" w:hAnsi="Times New Roman" w:cs="Times New Roman"/>
                <w:sz w:val="24"/>
                <w:szCs w:val="24"/>
              </w:rPr>
              <w:t xml:space="preserve">  УТВЕРЖДЕН</w:t>
            </w:r>
          </w:p>
          <w:p w:rsidR="004C5BF5" w:rsidRPr="004C5BF5" w:rsidRDefault="004C5BF5" w:rsidP="00C76DB2">
            <w:pPr>
              <w:suppressAutoHyphens/>
              <w:spacing w:after="0" w:line="240" w:lineRule="auto"/>
              <w:jc w:val="center"/>
              <w:rPr>
                <w:rFonts w:ascii="Times New Roman" w:hAnsi="Times New Roman" w:cs="Times New Roman"/>
                <w:sz w:val="24"/>
                <w:szCs w:val="24"/>
              </w:rPr>
            </w:pPr>
          </w:p>
          <w:p w:rsidR="004C5BF5" w:rsidRPr="004C5BF5" w:rsidRDefault="004C5BF5" w:rsidP="00C76DB2">
            <w:pPr>
              <w:suppressAutoHyphens/>
              <w:spacing w:after="0" w:line="240" w:lineRule="auto"/>
              <w:ind w:left="-284"/>
              <w:jc w:val="center"/>
              <w:rPr>
                <w:rFonts w:ascii="Times New Roman" w:hAnsi="Times New Roman" w:cs="Times New Roman"/>
                <w:sz w:val="24"/>
                <w:szCs w:val="24"/>
              </w:rPr>
            </w:pPr>
            <w:r w:rsidRPr="004C5BF5">
              <w:rPr>
                <w:rFonts w:ascii="Times New Roman" w:hAnsi="Times New Roman" w:cs="Times New Roman"/>
                <w:sz w:val="24"/>
                <w:szCs w:val="24"/>
              </w:rPr>
              <w:t xml:space="preserve">       решением </w:t>
            </w:r>
          </w:p>
          <w:p w:rsidR="004C5BF5" w:rsidRPr="004C5BF5" w:rsidRDefault="004C5BF5" w:rsidP="00C76DB2">
            <w:pPr>
              <w:suppressAutoHyphens/>
              <w:spacing w:after="0" w:line="240" w:lineRule="auto"/>
              <w:ind w:left="-284"/>
              <w:jc w:val="center"/>
              <w:rPr>
                <w:rFonts w:ascii="Times New Roman" w:hAnsi="Times New Roman" w:cs="Times New Roman"/>
                <w:sz w:val="24"/>
                <w:szCs w:val="24"/>
              </w:rPr>
            </w:pPr>
            <w:r w:rsidRPr="004C5BF5">
              <w:rPr>
                <w:rFonts w:ascii="Times New Roman" w:hAnsi="Times New Roman" w:cs="Times New Roman"/>
                <w:sz w:val="24"/>
                <w:szCs w:val="24"/>
              </w:rPr>
              <w:t>Избирательной комиссии</w:t>
            </w:r>
          </w:p>
          <w:p w:rsidR="004C5BF5" w:rsidRPr="004C5BF5" w:rsidRDefault="004C5BF5" w:rsidP="00C76DB2">
            <w:pPr>
              <w:suppressAutoHyphens/>
              <w:spacing w:after="0" w:line="240" w:lineRule="auto"/>
              <w:ind w:left="-284"/>
              <w:jc w:val="center"/>
              <w:rPr>
                <w:rFonts w:ascii="Times New Roman" w:hAnsi="Times New Roman" w:cs="Times New Roman"/>
                <w:sz w:val="24"/>
                <w:szCs w:val="24"/>
              </w:rPr>
            </w:pPr>
            <w:r w:rsidRPr="004C5BF5">
              <w:rPr>
                <w:rFonts w:ascii="Times New Roman" w:hAnsi="Times New Roman" w:cs="Times New Roman"/>
                <w:sz w:val="24"/>
                <w:szCs w:val="24"/>
              </w:rPr>
              <w:t xml:space="preserve"> Приморского края</w:t>
            </w:r>
          </w:p>
          <w:p w:rsidR="004C5BF5" w:rsidRPr="004C5BF5" w:rsidRDefault="004C5BF5" w:rsidP="00C76DB2">
            <w:pPr>
              <w:suppressAutoHyphens/>
              <w:spacing w:after="0" w:line="240" w:lineRule="auto"/>
              <w:ind w:left="-284"/>
              <w:jc w:val="center"/>
              <w:rPr>
                <w:rFonts w:ascii="Times New Roman" w:hAnsi="Times New Roman" w:cs="Times New Roman"/>
                <w:sz w:val="24"/>
                <w:szCs w:val="24"/>
              </w:rPr>
            </w:pPr>
            <w:r w:rsidRPr="004C5BF5">
              <w:rPr>
                <w:rFonts w:ascii="Times New Roman" w:hAnsi="Times New Roman" w:cs="Times New Roman"/>
                <w:sz w:val="24"/>
                <w:szCs w:val="24"/>
              </w:rPr>
              <w:t xml:space="preserve">    «31» мая 2016 года № 2386/322</w:t>
            </w:r>
          </w:p>
          <w:p w:rsidR="004C5BF5" w:rsidRPr="004C5BF5" w:rsidRDefault="004C5BF5" w:rsidP="00C76DB2">
            <w:pPr>
              <w:pStyle w:val="a3"/>
              <w:spacing w:before="0" w:beforeAutospacing="0" w:after="0" w:afterAutospacing="0"/>
              <w:jc w:val="center"/>
              <w:rPr>
                <w:rStyle w:val="a4"/>
                <w:bCs w:val="0"/>
                <w:sz w:val="28"/>
                <w:szCs w:val="28"/>
              </w:rPr>
            </w:pPr>
          </w:p>
        </w:tc>
      </w:tr>
    </w:tbl>
    <w:p w:rsidR="004C5BF5" w:rsidRPr="004C5BF5" w:rsidRDefault="004C5BF5" w:rsidP="004C5BF5">
      <w:pPr>
        <w:pStyle w:val="a3"/>
        <w:spacing w:before="0" w:beforeAutospacing="0" w:after="0" w:afterAutospacing="0"/>
        <w:jc w:val="center"/>
        <w:rPr>
          <w:rStyle w:val="a4"/>
          <w:bCs w:val="0"/>
          <w:sz w:val="28"/>
          <w:szCs w:val="28"/>
        </w:rPr>
      </w:pPr>
    </w:p>
    <w:p w:rsidR="004C5BF5" w:rsidRPr="004C5BF5" w:rsidRDefault="004C5BF5" w:rsidP="004C5BF5">
      <w:pPr>
        <w:pStyle w:val="a3"/>
        <w:spacing w:before="0" w:beforeAutospacing="0" w:after="0" w:afterAutospacing="0"/>
        <w:jc w:val="center"/>
        <w:rPr>
          <w:rStyle w:val="a4"/>
          <w:bCs w:val="0"/>
          <w:sz w:val="28"/>
          <w:szCs w:val="28"/>
        </w:rPr>
      </w:pPr>
      <w:r w:rsidRPr="004C5BF5">
        <w:rPr>
          <w:rStyle w:val="a4"/>
          <w:bCs w:val="0"/>
          <w:sz w:val="28"/>
          <w:szCs w:val="28"/>
        </w:rPr>
        <w:t>ПОРЯДОК</w:t>
      </w:r>
    </w:p>
    <w:p w:rsidR="004C5BF5" w:rsidRPr="004C5BF5" w:rsidRDefault="004C5BF5" w:rsidP="004C5BF5">
      <w:pPr>
        <w:pStyle w:val="a3"/>
        <w:spacing w:before="0" w:beforeAutospacing="0" w:after="0" w:afterAutospacing="0"/>
        <w:jc w:val="center"/>
        <w:rPr>
          <w:b/>
          <w:bCs/>
          <w:sz w:val="28"/>
          <w:szCs w:val="28"/>
        </w:rPr>
      </w:pPr>
      <w:r w:rsidRPr="004C5BF5">
        <w:rPr>
          <w:rStyle w:val="a4"/>
          <w:bCs w:val="0"/>
          <w:sz w:val="28"/>
          <w:szCs w:val="28"/>
        </w:rPr>
        <w:t>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w:t>
      </w:r>
      <w:r w:rsidRPr="004C5BF5">
        <w:rPr>
          <w:rStyle w:val="a4"/>
          <w:b w:val="0"/>
          <w:bCs w:val="0"/>
          <w:sz w:val="28"/>
          <w:szCs w:val="28"/>
        </w:rPr>
        <w:t xml:space="preserve"> </w:t>
      </w:r>
      <w:r w:rsidRPr="004C5BF5">
        <w:rPr>
          <w:b/>
          <w:sz w:val="28"/>
        </w:rPr>
        <w:t>Губернатора Приморского края,</w:t>
      </w:r>
      <w:r w:rsidRPr="004C5BF5">
        <w:rPr>
          <w:b/>
          <w:bCs/>
          <w:sz w:val="28"/>
          <w:szCs w:val="28"/>
        </w:rPr>
        <w:t xml:space="preserve"> а также в органы местного самоуправления на территории Приморского края</w:t>
      </w:r>
    </w:p>
    <w:p w:rsidR="004C5BF5" w:rsidRPr="004C5BF5" w:rsidRDefault="004C5BF5" w:rsidP="004C5BF5">
      <w:pPr>
        <w:pStyle w:val="a3"/>
        <w:spacing w:before="0" w:beforeAutospacing="0" w:after="0" w:afterAutospacing="0"/>
        <w:jc w:val="center"/>
        <w:rPr>
          <w:b/>
          <w:bCs/>
          <w:sz w:val="28"/>
          <w:szCs w:val="28"/>
        </w:rPr>
      </w:pPr>
    </w:p>
    <w:p w:rsidR="004C5BF5" w:rsidRPr="004C5BF5" w:rsidRDefault="004C5BF5" w:rsidP="004C5BF5">
      <w:pPr>
        <w:pStyle w:val="ConsNormal"/>
        <w:widowControl/>
        <w:spacing w:line="360" w:lineRule="auto"/>
        <w:jc w:val="both"/>
        <w:rPr>
          <w:b/>
          <w:sz w:val="28"/>
          <w:szCs w:val="28"/>
        </w:rPr>
      </w:pPr>
      <w:r w:rsidRPr="004C5BF5">
        <w:rPr>
          <w:sz w:val="28"/>
        </w:rPr>
        <w:t>В соответствии с Федеральным законом «Об основных гарантиях избирательных прав и права на участие в референдуме граждан Российской Федерации» (далее – Федеральный закон), Избирательным кодексом Приморского края</w:t>
      </w:r>
      <w:r w:rsidRPr="004C5BF5">
        <w:rPr>
          <w:sz w:val="28"/>
          <w:szCs w:val="28"/>
        </w:rPr>
        <w:t xml:space="preserve"> </w:t>
      </w:r>
      <w:r w:rsidRPr="004C5BF5">
        <w:rPr>
          <w:sz w:val="28"/>
        </w:rPr>
        <w:t>Избирательная комиссия Приморского края по согласованию с Дальневосточным главным управлением Центрального банка Российской Федерации определяет настоящий 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 выборов Губернатора Приморского края, а также при проведении выборов в органы местного самоуправления на территории Приморского края (далее – Порядок).</w:t>
      </w:r>
    </w:p>
    <w:p w:rsidR="004C5BF5" w:rsidRPr="004C5BF5" w:rsidRDefault="004C5BF5" w:rsidP="004C5BF5">
      <w:pPr>
        <w:pStyle w:val="ConsNormal"/>
        <w:widowControl/>
        <w:spacing w:line="360" w:lineRule="auto"/>
        <w:ind w:firstLine="709"/>
        <w:jc w:val="center"/>
        <w:rPr>
          <w:b/>
          <w:sz w:val="28"/>
        </w:rPr>
      </w:pPr>
      <w:r w:rsidRPr="004C5BF5">
        <w:rPr>
          <w:b/>
          <w:sz w:val="28"/>
        </w:rPr>
        <w:t>1. Открытие специального избирательного счета</w:t>
      </w:r>
    </w:p>
    <w:p w:rsidR="004C5BF5" w:rsidRPr="004C5BF5" w:rsidRDefault="004C5BF5" w:rsidP="004C5BF5">
      <w:pPr>
        <w:pStyle w:val="ConsNormal"/>
        <w:widowControl/>
        <w:tabs>
          <w:tab w:val="left" w:pos="1080"/>
        </w:tabs>
        <w:spacing w:line="360" w:lineRule="auto"/>
        <w:jc w:val="both"/>
        <w:rPr>
          <w:sz w:val="28"/>
        </w:rPr>
      </w:pPr>
      <w:r w:rsidRPr="004C5BF5">
        <w:rPr>
          <w:sz w:val="28"/>
        </w:rPr>
        <w:t xml:space="preserve">1.1. Кандидат, выдвинутый по единому либо одномандатному (многомандатному) избирательному округу (далее – кандидат), избирательное объединение, выдвинувшее список кандидатов, обязаны открыть на основании договора банковского счета </w:t>
      </w:r>
      <w:r w:rsidRPr="004C5BF5">
        <w:rPr>
          <w:sz w:val="28"/>
          <w:szCs w:val="28"/>
        </w:rPr>
        <w:t>в филиале публичного акционерного общества «Сбербанк России» (далее – Сбербанк России)</w:t>
      </w:r>
      <w:r w:rsidRPr="004C5BF5">
        <w:rPr>
          <w:sz w:val="28"/>
        </w:rPr>
        <w:t xml:space="preserve">, </w:t>
      </w:r>
      <w:r w:rsidRPr="004C5BF5">
        <w:rPr>
          <w:sz w:val="28"/>
          <w:szCs w:val="28"/>
        </w:rPr>
        <w:t xml:space="preserve">указанном избирательной комиссией, осуществляющей регистрацию кандидата, списка кандидатов, </w:t>
      </w:r>
      <w:r w:rsidRPr="004C5BF5">
        <w:rPr>
          <w:sz w:val="28"/>
        </w:rPr>
        <w:t xml:space="preserve">а при его отсутствии – в иной кредитной </w:t>
      </w:r>
      <w:r w:rsidRPr="004C5BF5">
        <w:rPr>
          <w:sz w:val="28"/>
        </w:rPr>
        <w:lastRenderedPageBreak/>
        <w:t xml:space="preserve">организации, расположенной на территории соответствующего избирательного округа, специальный избирательный счет </w:t>
      </w:r>
      <w:r w:rsidRPr="004C5BF5">
        <w:rPr>
          <w:sz w:val="28"/>
          <w:szCs w:val="28"/>
        </w:rPr>
        <w:t>для формирования своего избирательного фонда.</w:t>
      </w:r>
      <w:r w:rsidRPr="004C5BF5">
        <w:rPr>
          <w:sz w:val="28"/>
        </w:rPr>
        <w:t xml:space="preserve"> В случае отсутствия на территории избирательного округа кредитных организаций кандидат, избирательное объединение, определяют по согласованию с избирательной комиссией, осуществляющей регистрацию кандидата, списка кандидатов, кредитную организацию, в которой открывается специальный избирательный счет.</w:t>
      </w:r>
    </w:p>
    <w:p w:rsidR="004C5BF5" w:rsidRPr="004C5BF5" w:rsidRDefault="004C5BF5" w:rsidP="004C5BF5">
      <w:pPr>
        <w:pStyle w:val="ConsNormal"/>
        <w:widowControl/>
        <w:spacing w:line="360" w:lineRule="auto"/>
        <w:jc w:val="both"/>
        <w:rPr>
          <w:sz w:val="28"/>
        </w:rPr>
      </w:pPr>
      <w:r w:rsidRPr="004C5BF5">
        <w:rPr>
          <w:sz w:val="28"/>
        </w:rPr>
        <w:t>1.2. Кандидат, выдвинутый только в составе списка кандидатов, специальный избирательный счет для формирования своего избирательного фонда не открывает. Избирательное объединение, выдвинувшее кандидата по единому либо одномандатному (многомандатному) избирательному округу, специальный избирательный счет для формирования своего избирательного фонда не открывает.</w:t>
      </w:r>
    </w:p>
    <w:p w:rsidR="004C5BF5" w:rsidRDefault="004C5BF5" w:rsidP="004C5BF5">
      <w:pPr>
        <w:pStyle w:val="ConsPlusNormal"/>
        <w:spacing w:line="360" w:lineRule="auto"/>
        <w:jc w:val="both"/>
        <w:rPr>
          <w:rFonts w:ascii="Times New Roman" w:hAnsi="Times New Roman" w:cs="Times New Roman"/>
          <w:sz w:val="28"/>
          <w:szCs w:val="28"/>
        </w:rPr>
      </w:pPr>
      <w:r w:rsidRPr="004C5BF5">
        <w:rPr>
          <w:rFonts w:ascii="Times New Roman" w:hAnsi="Times New Roman" w:cs="Times New Roman"/>
          <w:sz w:val="28"/>
          <w:szCs w:val="28"/>
        </w:rPr>
        <w:t>1.3. В соответствии с Федеральным законом, Избирательным кодексом Приморского края</w:t>
      </w:r>
      <w:r w:rsidRPr="001E28C2">
        <w:rPr>
          <w:rFonts w:ascii="Times New Roman" w:hAnsi="Times New Roman" w:cs="Times New Roman"/>
          <w:sz w:val="28"/>
          <w:szCs w:val="28"/>
        </w:rPr>
        <w:t xml:space="preserve"> при проведении выборов </w:t>
      </w:r>
      <w:r>
        <w:rPr>
          <w:rFonts w:ascii="Times New Roman" w:hAnsi="Times New Roman" w:cs="Times New Roman"/>
          <w:sz w:val="28"/>
          <w:szCs w:val="28"/>
        </w:rPr>
        <w:t xml:space="preserve">в </w:t>
      </w:r>
      <w:r w:rsidRPr="001E28C2">
        <w:rPr>
          <w:rFonts w:ascii="Times New Roman" w:hAnsi="Times New Roman" w:cs="Times New Roman"/>
          <w:sz w:val="28"/>
          <w:szCs w:val="28"/>
        </w:rPr>
        <w:t>орган</w:t>
      </w:r>
      <w:r>
        <w:rPr>
          <w:rFonts w:ascii="Times New Roman" w:hAnsi="Times New Roman" w:cs="Times New Roman"/>
          <w:sz w:val="28"/>
          <w:szCs w:val="28"/>
        </w:rPr>
        <w:t>ы местного самоуправления</w:t>
      </w:r>
      <w:r w:rsidRPr="001E28C2">
        <w:rPr>
          <w:rFonts w:ascii="Times New Roman" w:hAnsi="Times New Roman" w:cs="Times New Roman"/>
          <w:sz w:val="28"/>
          <w:szCs w:val="28"/>
        </w:rPr>
        <w:t xml:space="preserve"> открытие специального избирательного счета кандидатом необязательно при условии, что число избирателей в избирательном округе не превышает пят</w:t>
      </w:r>
      <w:r>
        <w:rPr>
          <w:rFonts w:ascii="Times New Roman" w:hAnsi="Times New Roman" w:cs="Times New Roman"/>
          <w:sz w:val="28"/>
          <w:szCs w:val="28"/>
        </w:rPr>
        <w:t>ь</w:t>
      </w:r>
      <w:r w:rsidRPr="001E28C2">
        <w:rPr>
          <w:rFonts w:ascii="Times New Roman" w:hAnsi="Times New Roman" w:cs="Times New Roman"/>
          <w:sz w:val="28"/>
          <w:szCs w:val="28"/>
        </w:rPr>
        <w:t xml:space="preserve"> тысяч и финансирование кандидатом своей избирательной кампании не производится. В этом случае кандидат </w:t>
      </w:r>
      <w:r w:rsidRPr="00A805BF">
        <w:rPr>
          <w:rFonts w:ascii="Times New Roman" w:hAnsi="Times New Roman" w:cs="Times New Roman"/>
          <w:sz w:val="28"/>
          <w:szCs w:val="28"/>
        </w:rPr>
        <w:t>до представления документов для регистрации уведомляет соответствующу</w:t>
      </w:r>
      <w:r w:rsidRPr="001E28C2">
        <w:rPr>
          <w:rFonts w:ascii="Times New Roman" w:hAnsi="Times New Roman" w:cs="Times New Roman"/>
          <w:sz w:val="28"/>
          <w:szCs w:val="28"/>
        </w:rPr>
        <w:t>ю избирательную комиссию об указанных обстоятельствах</w:t>
      </w:r>
      <w:r w:rsidRPr="001E28C2">
        <w:t xml:space="preserve"> </w:t>
      </w:r>
      <w:r w:rsidRPr="001E28C2">
        <w:rPr>
          <w:rFonts w:ascii="Times New Roman" w:hAnsi="Times New Roman" w:cs="Times New Roman"/>
          <w:sz w:val="28"/>
          <w:szCs w:val="28"/>
        </w:rPr>
        <w:t>по форме, устанавливаемой избирательной комиссией, организующей выборы.</w:t>
      </w:r>
    </w:p>
    <w:p w:rsidR="004C5BF5" w:rsidRPr="00B93466" w:rsidRDefault="004C5BF5" w:rsidP="004C5BF5">
      <w:pPr>
        <w:pStyle w:val="ConsPlusNormal"/>
        <w:spacing w:line="360" w:lineRule="auto"/>
        <w:jc w:val="both"/>
        <w:rPr>
          <w:rFonts w:ascii="Times New Roman" w:hAnsi="Times New Roman" w:cs="Times New Roman"/>
          <w:sz w:val="28"/>
          <w:szCs w:val="28"/>
        </w:rPr>
      </w:pPr>
      <w:r w:rsidRPr="00B93466">
        <w:rPr>
          <w:rFonts w:ascii="Times New Roman" w:hAnsi="Times New Roman" w:cs="Times New Roman"/>
          <w:sz w:val="28"/>
          <w:szCs w:val="28"/>
        </w:rPr>
        <w:t>На выборах органов местного самоуправления сельских поселений кандидат может создавать избирательный фонд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При этом кандидат уведомляет соответствующую избирательную комиссию об указанных обстоятельствах по форме, устанавливаемой избирательной комиссией, организующей выборы. В этом случае избирательный фонд создается только за счет собственных средств кандидата</w:t>
      </w:r>
      <w:r>
        <w:rPr>
          <w:rFonts w:ascii="Times New Roman" w:hAnsi="Times New Roman" w:cs="Times New Roman"/>
          <w:sz w:val="28"/>
          <w:szCs w:val="28"/>
        </w:rPr>
        <w:t>.</w:t>
      </w:r>
    </w:p>
    <w:p w:rsidR="004C5BF5" w:rsidRPr="001E28C2" w:rsidRDefault="004C5BF5" w:rsidP="004C5BF5">
      <w:pPr>
        <w:pStyle w:val="ConsNormal"/>
        <w:widowControl/>
        <w:tabs>
          <w:tab w:val="left" w:pos="1080"/>
        </w:tabs>
        <w:spacing w:line="360" w:lineRule="auto"/>
        <w:jc w:val="both"/>
        <w:rPr>
          <w:sz w:val="28"/>
        </w:rPr>
      </w:pPr>
      <w:r w:rsidRPr="001E28C2">
        <w:rPr>
          <w:sz w:val="28"/>
        </w:rPr>
        <w:lastRenderedPageBreak/>
        <w:t xml:space="preserve">1.4. Кандидат открывает специальный избирательный счет в период после письменного уведомления соответствующей избирательной комиссии о своем выдвижении </w:t>
      </w:r>
      <w:r w:rsidRPr="00A85C64">
        <w:rPr>
          <w:sz w:val="28"/>
        </w:rPr>
        <w:t>до представления документов для регистрации этой избирательной комисси</w:t>
      </w:r>
      <w:r>
        <w:rPr>
          <w:sz w:val="28"/>
        </w:rPr>
        <w:t>ей</w:t>
      </w:r>
      <w:r w:rsidRPr="00A85C64">
        <w:rPr>
          <w:sz w:val="28"/>
        </w:rPr>
        <w:t>.</w:t>
      </w:r>
      <w:r w:rsidRPr="001E28C2">
        <w:rPr>
          <w:sz w:val="28"/>
        </w:rPr>
        <w:t xml:space="preserve"> Избирательное объединение, выдвинувшее список кандидатов, открывает специальный избирательный счет после регистрации его уполномоченных представителей по финансовым вопросам соответствующей избирательной комиссией и до рассмотрения </w:t>
      </w:r>
      <w:r w:rsidRPr="00A85C64">
        <w:rPr>
          <w:sz w:val="28"/>
        </w:rPr>
        <w:t>соответствующей избирательной комиссией вопроса о регистрации списка кандидатов.</w:t>
      </w:r>
    </w:p>
    <w:p w:rsidR="004C5BF5" w:rsidRPr="001E28C2" w:rsidRDefault="004C5BF5" w:rsidP="004C5BF5">
      <w:pPr>
        <w:pStyle w:val="ConsNormal"/>
        <w:widowControl/>
        <w:spacing w:line="360" w:lineRule="auto"/>
        <w:jc w:val="both"/>
        <w:rPr>
          <w:sz w:val="28"/>
        </w:rPr>
      </w:pPr>
      <w:r w:rsidRPr="001E28C2">
        <w:rPr>
          <w:sz w:val="28"/>
        </w:rPr>
        <w:t xml:space="preserve">1.5. Кандидат, выдвинутый одновременно в нескольких избирательных округах на разных выборах (за исключением случая выдвижения в составе списка кандидатов), если эти выборы проводятся на одной и той же территории либо на территориях, одна из которых включена в другую, обязан письменно уведомить </w:t>
      </w:r>
      <w:r>
        <w:rPr>
          <w:sz w:val="28"/>
        </w:rPr>
        <w:t xml:space="preserve">каждую </w:t>
      </w:r>
      <w:r w:rsidRPr="001E28C2">
        <w:rPr>
          <w:sz w:val="28"/>
        </w:rPr>
        <w:t>избирательн</w:t>
      </w:r>
      <w:r>
        <w:rPr>
          <w:sz w:val="28"/>
        </w:rPr>
        <w:t>ую комиссию, осуществляющую его регистрацию в качестве кандидата,</w:t>
      </w:r>
      <w:r w:rsidRPr="001E28C2">
        <w:rPr>
          <w:sz w:val="28"/>
        </w:rPr>
        <w:t xml:space="preserve"> о своем выдвижении в </w:t>
      </w:r>
      <w:r>
        <w:rPr>
          <w:sz w:val="28"/>
        </w:rPr>
        <w:t xml:space="preserve">других </w:t>
      </w:r>
      <w:r w:rsidRPr="001E28C2">
        <w:rPr>
          <w:sz w:val="28"/>
        </w:rPr>
        <w:t xml:space="preserve">избирательных округах </w:t>
      </w:r>
      <w:r>
        <w:rPr>
          <w:sz w:val="28"/>
        </w:rPr>
        <w:t>в течение трех дней со дня выдвижения</w:t>
      </w:r>
      <w:r w:rsidRPr="001E28C2">
        <w:rPr>
          <w:sz w:val="28"/>
        </w:rPr>
        <w:t>.</w:t>
      </w:r>
    </w:p>
    <w:p w:rsidR="004C5BF5" w:rsidRPr="001E28C2" w:rsidRDefault="004C5BF5" w:rsidP="004C5BF5">
      <w:pPr>
        <w:pStyle w:val="ConsNormal"/>
        <w:widowControl/>
        <w:spacing w:line="360" w:lineRule="auto"/>
        <w:jc w:val="both"/>
        <w:rPr>
          <w:sz w:val="28"/>
        </w:rPr>
      </w:pPr>
      <w:r w:rsidRPr="001E28C2">
        <w:rPr>
          <w:sz w:val="28"/>
        </w:rPr>
        <w:t xml:space="preserve">1.6. Избирательная комиссия, осуществляющая регистрацию кандидата, после представления документов, необходимых для выдвижения кандидата, </w:t>
      </w:r>
      <w:r>
        <w:rPr>
          <w:sz w:val="28"/>
        </w:rPr>
        <w:t xml:space="preserve">принимает решение об открытии </w:t>
      </w:r>
      <w:r w:rsidRPr="001E28C2">
        <w:rPr>
          <w:sz w:val="28"/>
        </w:rPr>
        <w:t>специального избирательного счета</w:t>
      </w:r>
      <w:r>
        <w:rPr>
          <w:sz w:val="28"/>
        </w:rPr>
        <w:t>,</w:t>
      </w:r>
      <w:r w:rsidRPr="001E28C2">
        <w:rPr>
          <w:sz w:val="28"/>
        </w:rPr>
        <w:t xml:space="preserve"> в котором указыва</w:t>
      </w:r>
      <w:r>
        <w:rPr>
          <w:sz w:val="28"/>
        </w:rPr>
        <w:t>ю</w:t>
      </w:r>
      <w:r w:rsidRPr="001E28C2">
        <w:rPr>
          <w:sz w:val="28"/>
        </w:rPr>
        <w:t xml:space="preserve">тся </w:t>
      </w:r>
      <w:r>
        <w:rPr>
          <w:sz w:val="28"/>
        </w:rPr>
        <w:t xml:space="preserve">реквизиты </w:t>
      </w:r>
      <w:r w:rsidRPr="001E28C2">
        <w:rPr>
          <w:sz w:val="28"/>
        </w:rPr>
        <w:t>Сбербанка России, иной кредитной организации</w:t>
      </w:r>
      <w:r>
        <w:rPr>
          <w:sz w:val="28"/>
        </w:rPr>
        <w:t>, и выдает его кандидату.</w:t>
      </w:r>
    </w:p>
    <w:p w:rsidR="004C5BF5" w:rsidRPr="001E28C2" w:rsidRDefault="004C5BF5" w:rsidP="004C5BF5">
      <w:pPr>
        <w:pStyle w:val="ConsNormal"/>
        <w:widowControl/>
        <w:spacing w:line="360" w:lineRule="auto"/>
        <w:jc w:val="both"/>
        <w:rPr>
          <w:sz w:val="28"/>
        </w:rPr>
      </w:pPr>
      <w:r w:rsidRPr="001E28C2">
        <w:rPr>
          <w:sz w:val="28"/>
        </w:rPr>
        <w:t xml:space="preserve">Избирательная комиссия, осуществляющая регистрацию списка кандидатов, после </w:t>
      </w:r>
      <w:r>
        <w:rPr>
          <w:sz w:val="28"/>
        </w:rPr>
        <w:t xml:space="preserve">регистрации </w:t>
      </w:r>
      <w:r w:rsidRPr="001E28C2">
        <w:rPr>
          <w:sz w:val="28"/>
        </w:rPr>
        <w:t>уполномоченн</w:t>
      </w:r>
      <w:r>
        <w:rPr>
          <w:sz w:val="28"/>
        </w:rPr>
        <w:t>ых представителей по финансовым вопросам</w:t>
      </w:r>
      <w:r w:rsidRPr="001E28C2">
        <w:rPr>
          <w:sz w:val="28"/>
        </w:rPr>
        <w:t xml:space="preserve"> избирательного объединения</w:t>
      </w:r>
      <w:r>
        <w:rPr>
          <w:sz w:val="28"/>
        </w:rPr>
        <w:t xml:space="preserve"> принимает решение об открытии </w:t>
      </w:r>
      <w:r w:rsidRPr="001E28C2">
        <w:rPr>
          <w:sz w:val="28"/>
        </w:rPr>
        <w:t>специального избирательного счета</w:t>
      </w:r>
      <w:r>
        <w:rPr>
          <w:sz w:val="28"/>
        </w:rPr>
        <w:t>,</w:t>
      </w:r>
      <w:r w:rsidRPr="001E28C2">
        <w:rPr>
          <w:sz w:val="28"/>
        </w:rPr>
        <w:t xml:space="preserve"> в котором указыва</w:t>
      </w:r>
      <w:r>
        <w:rPr>
          <w:sz w:val="28"/>
        </w:rPr>
        <w:t>ю</w:t>
      </w:r>
      <w:r w:rsidRPr="001E28C2">
        <w:rPr>
          <w:sz w:val="28"/>
        </w:rPr>
        <w:t xml:space="preserve">тся </w:t>
      </w:r>
      <w:r>
        <w:rPr>
          <w:sz w:val="28"/>
        </w:rPr>
        <w:t xml:space="preserve">реквизиты </w:t>
      </w:r>
      <w:r w:rsidRPr="001E28C2">
        <w:rPr>
          <w:sz w:val="28"/>
        </w:rPr>
        <w:t>Сбербанка России, иной кредитной организации</w:t>
      </w:r>
      <w:r>
        <w:rPr>
          <w:sz w:val="28"/>
        </w:rPr>
        <w:t>, и выдает</w:t>
      </w:r>
      <w:r w:rsidRPr="001E28C2">
        <w:rPr>
          <w:sz w:val="28"/>
        </w:rPr>
        <w:t xml:space="preserve"> </w:t>
      </w:r>
      <w:r>
        <w:rPr>
          <w:sz w:val="28"/>
        </w:rPr>
        <w:t xml:space="preserve">его </w:t>
      </w:r>
      <w:r w:rsidRPr="001E28C2">
        <w:rPr>
          <w:sz w:val="28"/>
        </w:rPr>
        <w:t>уполномоченн</w:t>
      </w:r>
      <w:r>
        <w:rPr>
          <w:sz w:val="28"/>
        </w:rPr>
        <w:t>ому представителю</w:t>
      </w:r>
      <w:r w:rsidRPr="001E28C2">
        <w:rPr>
          <w:sz w:val="28"/>
        </w:rPr>
        <w:t xml:space="preserve"> </w:t>
      </w:r>
      <w:r>
        <w:rPr>
          <w:sz w:val="28"/>
        </w:rPr>
        <w:t>по финансовым вопросам</w:t>
      </w:r>
      <w:r w:rsidRPr="001E28C2">
        <w:rPr>
          <w:sz w:val="28"/>
        </w:rPr>
        <w:t xml:space="preserve"> избирательного объединения</w:t>
      </w:r>
      <w:r>
        <w:rPr>
          <w:sz w:val="28"/>
        </w:rPr>
        <w:t>.</w:t>
      </w:r>
    </w:p>
    <w:p w:rsidR="004C5BF5" w:rsidRPr="001E28C2" w:rsidRDefault="004C5BF5" w:rsidP="004C5BF5">
      <w:pPr>
        <w:pStyle w:val="ConsNormal"/>
        <w:widowControl/>
        <w:spacing w:line="360" w:lineRule="auto"/>
        <w:jc w:val="both"/>
        <w:rPr>
          <w:sz w:val="28"/>
        </w:rPr>
      </w:pPr>
      <w:r w:rsidRPr="001E28C2">
        <w:rPr>
          <w:sz w:val="28"/>
        </w:rPr>
        <w:lastRenderedPageBreak/>
        <w:t>1.7. Открытие специального избирательного счета кандидат</w:t>
      </w:r>
      <w:r w:rsidRPr="004A17DF">
        <w:rPr>
          <w:sz w:val="28"/>
        </w:rPr>
        <w:t>у</w:t>
      </w:r>
      <w:r w:rsidRPr="001E28C2">
        <w:rPr>
          <w:sz w:val="28"/>
        </w:rPr>
        <w:t xml:space="preserve"> осуществляется </w:t>
      </w:r>
      <w:r w:rsidRPr="00AC2457">
        <w:rPr>
          <w:sz w:val="28"/>
        </w:rPr>
        <w:t xml:space="preserve">незамедлительно </w:t>
      </w:r>
      <w:r w:rsidRPr="001E28C2">
        <w:rPr>
          <w:sz w:val="28"/>
        </w:rPr>
        <w:t>по представлени</w:t>
      </w:r>
      <w:r>
        <w:rPr>
          <w:sz w:val="28"/>
        </w:rPr>
        <w:t>и</w:t>
      </w:r>
      <w:r w:rsidRPr="001E28C2">
        <w:rPr>
          <w:sz w:val="28"/>
        </w:rPr>
        <w:t xml:space="preserve"> в Сбербанк России, иную кредитную организацию:</w:t>
      </w:r>
    </w:p>
    <w:p w:rsidR="004C5BF5" w:rsidRPr="001E28C2" w:rsidRDefault="004C5BF5" w:rsidP="004C5BF5">
      <w:pPr>
        <w:pStyle w:val="ConsNormal"/>
        <w:widowControl/>
        <w:spacing w:line="360" w:lineRule="auto"/>
        <w:jc w:val="both"/>
        <w:rPr>
          <w:sz w:val="28"/>
        </w:rPr>
      </w:pPr>
      <w:r>
        <w:rPr>
          <w:sz w:val="28"/>
        </w:rPr>
        <w:t xml:space="preserve">– решения </w:t>
      </w:r>
      <w:r w:rsidRPr="001E28C2">
        <w:rPr>
          <w:sz w:val="28"/>
        </w:rPr>
        <w:t>избирательной комиссии</w:t>
      </w:r>
      <w:r>
        <w:rPr>
          <w:sz w:val="28"/>
        </w:rPr>
        <w:t>, осуществляющей регистрацию кандидата,</w:t>
      </w:r>
      <w:r w:rsidRPr="001E28C2">
        <w:rPr>
          <w:sz w:val="28"/>
        </w:rPr>
        <w:t xml:space="preserve"> </w:t>
      </w:r>
      <w:r>
        <w:rPr>
          <w:sz w:val="28"/>
        </w:rPr>
        <w:t>об</w:t>
      </w:r>
      <w:r w:rsidRPr="001E28C2">
        <w:rPr>
          <w:sz w:val="28"/>
        </w:rPr>
        <w:t xml:space="preserve"> открыти</w:t>
      </w:r>
      <w:r>
        <w:rPr>
          <w:sz w:val="28"/>
        </w:rPr>
        <w:t>и</w:t>
      </w:r>
      <w:r w:rsidRPr="001E28C2">
        <w:rPr>
          <w:sz w:val="28"/>
        </w:rPr>
        <w:t xml:space="preserve"> данному кандидату сп</w:t>
      </w:r>
      <w:r>
        <w:rPr>
          <w:sz w:val="28"/>
        </w:rPr>
        <w:t>ециального избирательного счета;</w:t>
      </w:r>
    </w:p>
    <w:p w:rsidR="004C5BF5" w:rsidRPr="001E28C2" w:rsidRDefault="004C5BF5" w:rsidP="004C5BF5">
      <w:pPr>
        <w:pStyle w:val="ConsNormal"/>
        <w:widowControl/>
        <w:spacing w:line="360" w:lineRule="auto"/>
        <w:jc w:val="both"/>
        <w:rPr>
          <w:sz w:val="28"/>
        </w:rPr>
      </w:pPr>
      <w:r>
        <w:rPr>
          <w:sz w:val="28"/>
        </w:rPr>
        <w:t>–</w:t>
      </w:r>
      <w:r w:rsidRPr="001E28C2">
        <w:rPr>
          <w:sz w:val="28"/>
        </w:rPr>
        <w:t xml:space="preserve"> паспорта гражданина Российской Федерации, либо документа, заменяющего паспорт</w:t>
      </w:r>
      <w:r>
        <w:rPr>
          <w:sz w:val="28"/>
        </w:rPr>
        <w:t>;</w:t>
      </w:r>
    </w:p>
    <w:p w:rsidR="004C5BF5" w:rsidRDefault="004C5BF5" w:rsidP="004C5BF5">
      <w:pPr>
        <w:pStyle w:val="ConsNormal"/>
        <w:widowControl/>
        <w:spacing w:line="360" w:lineRule="auto"/>
        <w:jc w:val="both"/>
        <w:rPr>
          <w:sz w:val="28"/>
        </w:rPr>
      </w:pPr>
      <w:r>
        <w:rPr>
          <w:sz w:val="28"/>
        </w:rPr>
        <w:t>–</w:t>
      </w:r>
      <w:r w:rsidRPr="001E28C2">
        <w:rPr>
          <w:sz w:val="28"/>
        </w:rPr>
        <w:t xml:space="preserve"> карточки </w:t>
      </w:r>
      <w:r w:rsidRPr="004A17DF">
        <w:rPr>
          <w:sz w:val="28"/>
        </w:rPr>
        <w:t>с образцами</w:t>
      </w:r>
      <w:r>
        <w:rPr>
          <w:sz w:val="28"/>
        </w:rPr>
        <w:t xml:space="preserve"> </w:t>
      </w:r>
      <w:r w:rsidRPr="001E28C2">
        <w:rPr>
          <w:sz w:val="28"/>
        </w:rPr>
        <w:t>подписей</w:t>
      </w:r>
      <w:r>
        <w:rPr>
          <w:sz w:val="28"/>
        </w:rPr>
        <w:t xml:space="preserve"> </w:t>
      </w:r>
      <w:r w:rsidRPr="004A17DF">
        <w:rPr>
          <w:sz w:val="28"/>
        </w:rPr>
        <w:t>и оттиска печати, оформленной в порядке, установленном нормативным актом Центрального банка Российской Федерации.</w:t>
      </w:r>
    </w:p>
    <w:p w:rsidR="004C5BF5" w:rsidRPr="001E28C2" w:rsidRDefault="004C5BF5" w:rsidP="004C5BF5">
      <w:pPr>
        <w:pStyle w:val="ConsNormal"/>
        <w:widowControl/>
        <w:spacing w:line="360" w:lineRule="auto"/>
        <w:jc w:val="both"/>
        <w:rPr>
          <w:sz w:val="28"/>
        </w:rPr>
      </w:pPr>
      <w:r w:rsidRPr="001E28C2">
        <w:rPr>
          <w:sz w:val="28"/>
        </w:rPr>
        <w:t>Кандидат вправе передать полномочия по открытию специального избирательного счета уполномоченному представителю по финансовым вопросам, назначенному им в установленном порядке. Уполномоченным представителем при открытии специального избирательного счета кандидата представля</w:t>
      </w:r>
      <w:r>
        <w:rPr>
          <w:sz w:val="28"/>
        </w:rPr>
        <w:t>е</w:t>
      </w:r>
      <w:r w:rsidRPr="001E28C2">
        <w:rPr>
          <w:sz w:val="28"/>
        </w:rPr>
        <w:t xml:space="preserve">тся кроме указанных в настоящем пункте документов также нотариально удостоверенная доверенность уполномоченного представителя по финансовым вопросам и </w:t>
      </w:r>
      <w:r>
        <w:rPr>
          <w:sz w:val="28"/>
        </w:rPr>
        <w:t>решение избирательной комиссии, осуществляющей регистрацию кандидата,</w:t>
      </w:r>
      <w:r w:rsidRPr="001E28C2">
        <w:rPr>
          <w:sz w:val="28"/>
        </w:rPr>
        <w:t xml:space="preserve"> </w:t>
      </w:r>
      <w:r>
        <w:rPr>
          <w:sz w:val="28"/>
        </w:rPr>
        <w:t>о регистрации</w:t>
      </w:r>
      <w:r w:rsidRPr="001E28C2">
        <w:rPr>
          <w:sz w:val="28"/>
        </w:rPr>
        <w:t xml:space="preserve"> уполномоченного представителя по финансовым вопросам</w:t>
      </w:r>
      <w:r>
        <w:rPr>
          <w:sz w:val="28"/>
        </w:rPr>
        <w:t>.</w:t>
      </w:r>
    </w:p>
    <w:p w:rsidR="004C5BF5" w:rsidRPr="001E28C2" w:rsidRDefault="004C5BF5" w:rsidP="004C5BF5">
      <w:pPr>
        <w:pStyle w:val="ConsNormal"/>
        <w:widowControl/>
        <w:spacing w:line="360" w:lineRule="auto"/>
        <w:jc w:val="both"/>
        <w:rPr>
          <w:sz w:val="28"/>
        </w:rPr>
      </w:pPr>
      <w:r w:rsidRPr="001E28C2">
        <w:rPr>
          <w:sz w:val="28"/>
        </w:rPr>
        <w:t xml:space="preserve">1.8. Открытие специального избирательного счета </w:t>
      </w:r>
      <w:r w:rsidRPr="004A17DF">
        <w:rPr>
          <w:sz w:val="28"/>
        </w:rPr>
        <w:t>избирательному объединению осуществляется незамедлительно по представлени</w:t>
      </w:r>
      <w:r>
        <w:rPr>
          <w:sz w:val="28"/>
        </w:rPr>
        <w:t>и</w:t>
      </w:r>
      <w:r w:rsidRPr="001E28C2">
        <w:rPr>
          <w:sz w:val="28"/>
        </w:rPr>
        <w:t xml:space="preserve"> уполномоченным представителем по финансовым вопросам избирательного объединения в филиал Сбербанка России, иную кредитную организацию:</w:t>
      </w:r>
    </w:p>
    <w:p w:rsidR="004C5BF5" w:rsidRPr="001E28C2" w:rsidRDefault="004C5BF5" w:rsidP="004C5BF5">
      <w:pPr>
        <w:pStyle w:val="ConsNormal"/>
        <w:widowControl/>
        <w:spacing w:line="360" w:lineRule="auto"/>
        <w:jc w:val="both"/>
        <w:rPr>
          <w:sz w:val="28"/>
        </w:rPr>
      </w:pPr>
      <w:r>
        <w:rPr>
          <w:sz w:val="28"/>
        </w:rPr>
        <w:t xml:space="preserve">– </w:t>
      </w:r>
      <w:r w:rsidRPr="001E28C2">
        <w:rPr>
          <w:sz w:val="28"/>
        </w:rPr>
        <w:t>решения соответс</w:t>
      </w:r>
      <w:r>
        <w:rPr>
          <w:sz w:val="28"/>
        </w:rPr>
        <w:t>твующей избирательной комиссии об</w:t>
      </w:r>
      <w:r w:rsidRPr="001E28C2">
        <w:rPr>
          <w:sz w:val="28"/>
        </w:rPr>
        <w:t xml:space="preserve"> открыти</w:t>
      </w:r>
      <w:r>
        <w:rPr>
          <w:sz w:val="28"/>
        </w:rPr>
        <w:t>и</w:t>
      </w:r>
      <w:r w:rsidRPr="001E28C2">
        <w:rPr>
          <w:sz w:val="28"/>
        </w:rPr>
        <w:t xml:space="preserve"> данному избирательному объединению сп</w:t>
      </w:r>
      <w:r>
        <w:rPr>
          <w:sz w:val="28"/>
        </w:rPr>
        <w:t>ециального избирательного счета;</w:t>
      </w:r>
    </w:p>
    <w:p w:rsidR="004C5BF5" w:rsidRPr="001E28C2" w:rsidRDefault="004C5BF5" w:rsidP="004C5BF5">
      <w:pPr>
        <w:pStyle w:val="a3"/>
        <w:spacing w:before="0" w:beforeAutospacing="0" w:after="0" w:afterAutospacing="0" w:line="360" w:lineRule="auto"/>
        <w:ind w:firstLine="709"/>
        <w:jc w:val="both"/>
        <w:rPr>
          <w:sz w:val="28"/>
          <w:szCs w:val="28"/>
        </w:rPr>
      </w:pPr>
      <w:r>
        <w:rPr>
          <w:sz w:val="28"/>
        </w:rPr>
        <w:t>–</w:t>
      </w:r>
      <w:r w:rsidRPr="001E28C2">
        <w:rPr>
          <w:sz w:val="28"/>
        </w:rPr>
        <w:t> </w:t>
      </w:r>
      <w:r w:rsidRPr="001E28C2">
        <w:rPr>
          <w:sz w:val="28"/>
          <w:szCs w:val="28"/>
        </w:rPr>
        <w:t xml:space="preserve">паспорта гражданина Российской Федерации, являющегося уполномоченным представителем по финансовым вопросам избирательного объединения, либо </w:t>
      </w:r>
      <w:r>
        <w:rPr>
          <w:sz w:val="28"/>
          <w:szCs w:val="28"/>
        </w:rPr>
        <w:t>документа, заменяющего паспорт;</w:t>
      </w:r>
    </w:p>
    <w:p w:rsidR="004C5BF5" w:rsidRDefault="004C5BF5" w:rsidP="004C5BF5">
      <w:pPr>
        <w:pStyle w:val="ConsNormal"/>
        <w:widowControl/>
        <w:spacing w:line="360" w:lineRule="auto"/>
        <w:jc w:val="both"/>
        <w:rPr>
          <w:sz w:val="28"/>
        </w:rPr>
      </w:pPr>
      <w:r>
        <w:rPr>
          <w:sz w:val="28"/>
        </w:rPr>
        <w:lastRenderedPageBreak/>
        <w:t>–</w:t>
      </w:r>
      <w:r w:rsidRPr="001E28C2">
        <w:rPr>
          <w:sz w:val="28"/>
        </w:rPr>
        <w:t> нотариально удостоверенной доверенности уполномоченного представителя по финансовым вопросам</w:t>
      </w:r>
      <w:r>
        <w:rPr>
          <w:sz w:val="28"/>
        </w:rPr>
        <w:t>;</w:t>
      </w:r>
    </w:p>
    <w:p w:rsidR="004C5BF5" w:rsidRPr="001E28C2" w:rsidRDefault="004C5BF5" w:rsidP="004C5BF5">
      <w:pPr>
        <w:pStyle w:val="ConsNormal"/>
        <w:widowControl/>
        <w:spacing w:line="360" w:lineRule="auto"/>
        <w:jc w:val="both"/>
        <w:rPr>
          <w:sz w:val="28"/>
        </w:rPr>
      </w:pPr>
      <w:r>
        <w:rPr>
          <w:sz w:val="28"/>
        </w:rPr>
        <w:t>– решение избирательной комиссии, осуществляющей регистрацию списка кандидатов,</w:t>
      </w:r>
      <w:r w:rsidRPr="001E28C2">
        <w:rPr>
          <w:sz w:val="28"/>
        </w:rPr>
        <w:t xml:space="preserve"> </w:t>
      </w:r>
      <w:r>
        <w:rPr>
          <w:sz w:val="28"/>
        </w:rPr>
        <w:t>о регистрации</w:t>
      </w:r>
      <w:r w:rsidRPr="001E28C2">
        <w:rPr>
          <w:sz w:val="28"/>
        </w:rPr>
        <w:t xml:space="preserve"> уполномоченн</w:t>
      </w:r>
      <w:r>
        <w:rPr>
          <w:sz w:val="28"/>
        </w:rPr>
        <w:t>ого</w:t>
      </w:r>
      <w:r w:rsidRPr="001E28C2">
        <w:rPr>
          <w:sz w:val="28"/>
        </w:rPr>
        <w:t xml:space="preserve"> представител</w:t>
      </w:r>
      <w:r>
        <w:rPr>
          <w:sz w:val="28"/>
        </w:rPr>
        <w:t xml:space="preserve">я по финансовым вопросам </w:t>
      </w:r>
      <w:r w:rsidRPr="001E28C2">
        <w:rPr>
          <w:sz w:val="28"/>
          <w:szCs w:val="28"/>
        </w:rPr>
        <w:t>избирательного объединения</w:t>
      </w:r>
      <w:r w:rsidRPr="001E28C2">
        <w:rPr>
          <w:sz w:val="28"/>
        </w:rPr>
        <w:t>;</w:t>
      </w:r>
    </w:p>
    <w:p w:rsidR="004C5BF5" w:rsidRDefault="004C5BF5" w:rsidP="004C5BF5">
      <w:pPr>
        <w:pStyle w:val="ConsNormal"/>
        <w:widowControl/>
        <w:spacing w:line="360" w:lineRule="auto"/>
        <w:jc w:val="both"/>
        <w:rPr>
          <w:sz w:val="28"/>
        </w:rPr>
      </w:pPr>
      <w:r>
        <w:rPr>
          <w:sz w:val="28"/>
        </w:rPr>
        <w:t>–</w:t>
      </w:r>
      <w:r w:rsidRPr="001E28C2">
        <w:rPr>
          <w:sz w:val="28"/>
        </w:rPr>
        <w:t xml:space="preserve"> карточки </w:t>
      </w:r>
      <w:r w:rsidRPr="004A17DF">
        <w:rPr>
          <w:sz w:val="28"/>
        </w:rPr>
        <w:t>с образцами</w:t>
      </w:r>
      <w:r w:rsidRPr="001E28C2">
        <w:rPr>
          <w:sz w:val="28"/>
        </w:rPr>
        <w:t xml:space="preserve"> подписей</w:t>
      </w:r>
      <w:r>
        <w:rPr>
          <w:sz w:val="28"/>
        </w:rPr>
        <w:t xml:space="preserve"> </w:t>
      </w:r>
      <w:r w:rsidRPr="00B64EAB">
        <w:rPr>
          <w:sz w:val="28"/>
        </w:rPr>
        <w:t>и оттиска печати, оформленной в порядке, установленном нормативным актом Центрального банка Российской Федерации.</w:t>
      </w:r>
    </w:p>
    <w:p w:rsidR="004C5BF5" w:rsidRPr="001E28C2" w:rsidRDefault="004C5BF5" w:rsidP="004C5BF5">
      <w:pPr>
        <w:pStyle w:val="ConsNormal"/>
        <w:widowControl/>
        <w:spacing w:line="360" w:lineRule="auto"/>
        <w:jc w:val="both"/>
        <w:rPr>
          <w:sz w:val="28"/>
        </w:rPr>
      </w:pPr>
      <w:r>
        <w:rPr>
          <w:sz w:val="28"/>
        </w:rPr>
        <w:t xml:space="preserve">Требование о наличии оттиска печати в карточке </w:t>
      </w:r>
      <w:r w:rsidRPr="00B64EAB">
        <w:rPr>
          <w:sz w:val="28"/>
        </w:rPr>
        <w:t>с образцами</w:t>
      </w:r>
      <w:r>
        <w:rPr>
          <w:sz w:val="28"/>
        </w:rPr>
        <w:t xml:space="preserve"> </w:t>
      </w:r>
      <w:r w:rsidRPr="00B64EAB">
        <w:rPr>
          <w:sz w:val="28"/>
        </w:rPr>
        <w:t>подписей и оттиска печати распространяется только на избирательные объе</w:t>
      </w:r>
      <w:r>
        <w:rPr>
          <w:sz w:val="28"/>
        </w:rPr>
        <w:t>динения, являющиеся юридическими лицами.</w:t>
      </w:r>
    </w:p>
    <w:p w:rsidR="004C5BF5" w:rsidRPr="001E28C2" w:rsidRDefault="004C5BF5" w:rsidP="004C5BF5">
      <w:pPr>
        <w:pStyle w:val="ConsNormal"/>
        <w:widowControl/>
        <w:spacing w:line="360" w:lineRule="auto"/>
        <w:jc w:val="both"/>
        <w:rPr>
          <w:sz w:val="28"/>
        </w:rPr>
      </w:pPr>
      <w:r w:rsidRPr="001E28C2">
        <w:rPr>
          <w:sz w:val="28"/>
        </w:rPr>
        <w:t>1.9. Кандидат, избирательное объединение сообщают по формам, приведенным в приложениях № </w:t>
      </w:r>
      <w:r>
        <w:rPr>
          <w:sz w:val="28"/>
        </w:rPr>
        <w:t>1 и № 2</w:t>
      </w:r>
      <w:r w:rsidRPr="001E28C2">
        <w:rPr>
          <w:sz w:val="28"/>
        </w:rPr>
        <w:t xml:space="preserve"> к </w:t>
      </w:r>
      <w:r>
        <w:rPr>
          <w:sz w:val="28"/>
        </w:rPr>
        <w:t>настоящему Порядку</w:t>
      </w:r>
      <w:r w:rsidRPr="001E28C2">
        <w:rPr>
          <w:sz w:val="28"/>
        </w:rPr>
        <w:t>, в соответствующую избирательную комиссию, осуществляющую регистр</w:t>
      </w:r>
      <w:r>
        <w:rPr>
          <w:sz w:val="28"/>
        </w:rPr>
        <w:t>ацию кандидата, списка кандидатов</w:t>
      </w:r>
      <w:r w:rsidRPr="001E28C2">
        <w:rPr>
          <w:sz w:val="28"/>
        </w:rPr>
        <w:t>, реквизиты специального избирательного счета</w:t>
      </w:r>
      <w:r>
        <w:rPr>
          <w:sz w:val="28"/>
        </w:rPr>
        <w:t xml:space="preserve"> в течение трех дней со дня его открытия, но не позднее дня предшествующего дню регистрации кандидата, списка кандидатов</w:t>
      </w:r>
      <w:r w:rsidRPr="001E28C2">
        <w:rPr>
          <w:sz w:val="28"/>
        </w:rPr>
        <w:t xml:space="preserve">. </w:t>
      </w:r>
    </w:p>
    <w:p w:rsidR="004C5BF5" w:rsidRPr="001E28C2" w:rsidRDefault="004C5BF5" w:rsidP="004C5BF5">
      <w:pPr>
        <w:pStyle w:val="ConsNormal"/>
        <w:widowControl/>
        <w:spacing w:line="360" w:lineRule="auto"/>
        <w:jc w:val="both"/>
        <w:rPr>
          <w:sz w:val="28"/>
        </w:rPr>
      </w:pPr>
      <w:r w:rsidRPr="001E28C2">
        <w:rPr>
          <w:sz w:val="28"/>
        </w:rPr>
        <w:t>1.10. Кандидат, избирательное объединение, выдвинувшее список кандидатов, вправе открыть только один специальный избирательный счет для формирования своего избирательного фонда.</w:t>
      </w:r>
    </w:p>
    <w:p w:rsidR="004C5BF5" w:rsidRDefault="004C5BF5" w:rsidP="004C5BF5">
      <w:pPr>
        <w:pStyle w:val="ConsNormal"/>
        <w:widowControl/>
        <w:spacing w:line="360" w:lineRule="auto"/>
        <w:jc w:val="both"/>
        <w:rPr>
          <w:sz w:val="28"/>
        </w:rPr>
      </w:pPr>
      <w:r w:rsidRPr="00D32789">
        <w:rPr>
          <w:sz w:val="28"/>
        </w:rPr>
        <w:t>1.11. Плата за услуги банка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начисляются и не выплачиваются. Все денежные средства зачисляются на специальный избирательный счет в валюте Российской Федерации.</w:t>
      </w:r>
    </w:p>
    <w:p w:rsidR="004C5BF5" w:rsidRPr="00D32789" w:rsidRDefault="004C5BF5" w:rsidP="004C5BF5">
      <w:pPr>
        <w:pStyle w:val="ConsNormal"/>
        <w:widowControl/>
        <w:spacing w:line="360" w:lineRule="auto"/>
        <w:jc w:val="both"/>
        <w:rPr>
          <w:sz w:val="28"/>
        </w:rPr>
      </w:pPr>
    </w:p>
    <w:p w:rsidR="004C5BF5" w:rsidRPr="001E28C2" w:rsidRDefault="004C5BF5" w:rsidP="004C5BF5">
      <w:pPr>
        <w:pStyle w:val="ConsNormal"/>
        <w:widowControl/>
        <w:spacing w:after="120" w:line="360" w:lineRule="auto"/>
        <w:ind w:firstLine="0"/>
        <w:jc w:val="center"/>
        <w:rPr>
          <w:b/>
          <w:sz w:val="28"/>
        </w:rPr>
      </w:pPr>
      <w:r w:rsidRPr="001E28C2">
        <w:rPr>
          <w:b/>
          <w:sz w:val="28"/>
        </w:rPr>
        <w:t>2. Ведение специального избирательного счета</w:t>
      </w:r>
    </w:p>
    <w:p w:rsidR="004C5BF5" w:rsidRPr="001E28C2" w:rsidRDefault="004C5BF5" w:rsidP="004C5BF5">
      <w:pPr>
        <w:pStyle w:val="a3"/>
        <w:spacing w:before="0" w:beforeAutospacing="0" w:after="0" w:afterAutospacing="0" w:line="360" w:lineRule="auto"/>
        <w:ind w:firstLine="709"/>
        <w:jc w:val="both"/>
        <w:rPr>
          <w:sz w:val="28"/>
          <w:szCs w:val="28"/>
        </w:rPr>
      </w:pPr>
      <w:r w:rsidRPr="001E28C2">
        <w:rPr>
          <w:sz w:val="28"/>
          <w:szCs w:val="28"/>
        </w:rPr>
        <w:lastRenderedPageBreak/>
        <w:t>2.1. Операции по специальным избирательным счетам кандидатов, избирательных объединений осуществляются в соответствии с законодательством Российской Федерации, нормативными актами Центрального банк</w:t>
      </w:r>
      <w:r>
        <w:rPr>
          <w:sz w:val="28"/>
          <w:szCs w:val="28"/>
        </w:rPr>
        <w:t>а Российской Федерации, настоящим</w:t>
      </w:r>
      <w:r w:rsidRPr="001E28C2">
        <w:rPr>
          <w:sz w:val="28"/>
          <w:szCs w:val="28"/>
        </w:rPr>
        <w:t xml:space="preserve"> </w:t>
      </w:r>
      <w:r>
        <w:rPr>
          <w:sz w:val="28"/>
          <w:szCs w:val="28"/>
        </w:rPr>
        <w:t>Порядком</w:t>
      </w:r>
      <w:r w:rsidRPr="001E28C2">
        <w:rPr>
          <w:sz w:val="28"/>
          <w:szCs w:val="28"/>
        </w:rPr>
        <w:t xml:space="preserve"> и на основании договор</w:t>
      </w:r>
      <w:r>
        <w:rPr>
          <w:sz w:val="28"/>
          <w:szCs w:val="28"/>
        </w:rPr>
        <w:t>а банковского счета.</w:t>
      </w:r>
    </w:p>
    <w:p w:rsidR="004C5BF5" w:rsidRPr="001E28C2" w:rsidRDefault="004C5BF5" w:rsidP="004C5BF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1E28C2">
        <w:rPr>
          <w:rFonts w:ascii="Times New Roman" w:hAnsi="Times New Roman" w:cs="Times New Roman"/>
          <w:sz w:val="28"/>
          <w:szCs w:val="28"/>
        </w:rPr>
        <w:t xml:space="preserve">. Добровольное пожертвование гражданина Российской Федерации в избирательный фонд вносится лично </w:t>
      </w:r>
      <w:r>
        <w:rPr>
          <w:rFonts w:ascii="Times New Roman" w:hAnsi="Times New Roman" w:cs="Times New Roman"/>
          <w:sz w:val="28"/>
          <w:szCs w:val="28"/>
        </w:rPr>
        <w:t xml:space="preserve">гражданином </w:t>
      </w:r>
      <w:r w:rsidRPr="001E28C2">
        <w:rPr>
          <w:rFonts w:ascii="Times New Roman" w:hAnsi="Times New Roman" w:cs="Times New Roman"/>
          <w:sz w:val="28"/>
          <w:szCs w:val="28"/>
        </w:rPr>
        <w:t>на специальный избирательный счет через отделение связи</w:t>
      </w:r>
      <w:r>
        <w:rPr>
          <w:rFonts w:ascii="Times New Roman" w:hAnsi="Times New Roman" w:cs="Times New Roman"/>
          <w:sz w:val="28"/>
          <w:szCs w:val="28"/>
        </w:rPr>
        <w:t>,</w:t>
      </w:r>
      <w:r w:rsidRPr="001E28C2">
        <w:rPr>
          <w:rFonts w:ascii="Times New Roman" w:hAnsi="Times New Roman" w:cs="Times New Roman"/>
          <w:sz w:val="28"/>
          <w:szCs w:val="28"/>
        </w:rPr>
        <w:t xml:space="preserve"> кредитную организацию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w:t>
      </w:r>
      <w:r w:rsidRPr="008E11CB">
        <w:rPr>
          <w:rFonts w:ascii="Times New Roman" w:hAnsi="Times New Roman" w:cs="Times New Roman"/>
          <w:sz w:val="28"/>
          <w:szCs w:val="28"/>
        </w:rPr>
        <w:t>в поле «Назначение платежа» слово «пожертвование» и следующие</w:t>
      </w:r>
      <w:r w:rsidRPr="001E28C2">
        <w:rPr>
          <w:rFonts w:ascii="Times New Roman" w:hAnsi="Times New Roman" w:cs="Times New Roman"/>
          <w:sz w:val="28"/>
          <w:szCs w:val="28"/>
        </w:rPr>
        <w:t xml:space="preserve"> сведения о себе: фамилию, имя и отчество</w:t>
      </w:r>
      <w:r>
        <w:rPr>
          <w:rStyle w:val="af"/>
          <w:rFonts w:ascii="Times New Roman" w:hAnsi="Times New Roman" w:cs="Times New Roman"/>
          <w:sz w:val="28"/>
          <w:szCs w:val="28"/>
        </w:rPr>
        <w:footnoteReference w:id="2"/>
      </w:r>
      <w:r w:rsidRPr="001E28C2">
        <w:rPr>
          <w:rFonts w:ascii="Times New Roman" w:hAnsi="Times New Roman" w:cs="Times New Roman"/>
          <w:sz w:val="28"/>
          <w:szCs w:val="28"/>
        </w:rPr>
        <w:t>, дату рождения, адрес места жительства</w:t>
      </w:r>
      <w:r>
        <w:rPr>
          <w:rFonts w:ascii="Times New Roman" w:hAnsi="Times New Roman" w:cs="Times New Roman"/>
          <w:sz w:val="28"/>
          <w:szCs w:val="28"/>
        </w:rPr>
        <w:t>,</w:t>
      </w:r>
      <w:r w:rsidRPr="001E28C2">
        <w:rPr>
          <w:rFonts w:ascii="Times New Roman" w:hAnsi="Times New Roman" w:cs="Times New Roman"/>
          <w:sz w:val="28"/>
          <w:szCs w:val="28"/>
        </w:rPr>
        <w:t xml:space="preserve"> серию и номер паспорта или </w:t>
      </w:r>
      <w:r w:rsidRPr="009B65E7">
        <w:rPr>
          <w:rFonts w:ascii="Times New Roman" w:hAnsi="Times New Roman" w:cs="Times New Roman"/>
          <w:sz w:val="28"/>
          <w:szCs w:val="28"/>
        </w:rPr>
        <w:t>заменяющего его документа,</w:t>
      </w:r>
      <w:r w:rsidRPr="001E28C2">
        <w:rPr>
          <w:rFonts w:ascii="Times New Roman" w:hAnsi="Times New Roman" w:cs="Times New Roman"/>
          <w:sz w:val="28"/>
          <w:szCs w:val="28"/>
        </w:rPr>
        <w:t xml:space="preserve"> </w:t>
      </w:r>
      <w:r w:rsidRPr="008E11CB">
        <w:rPr>
          <w:rFonts w:ascii="Times New Roman" w:hAnsi="Times New Roman" w:cs="Times New Roman"/>
          <w:sz w:val="28"/>
          <w:szCs w:val="28"/>
        </w:rPr>
        <w:t>информацию о гражданстве</w:t>
      </w:r>
      <w:r w:rsidRPr="008E11CB">
        <w:rPr>
          <w:rFonts w:ascii="Times New Roman" w:hAnsi="Times New Roman" w:cs="Times New Roman"/>
          <w:sz w:val="28"/>
        </w:rPr>
        <w:t>.</w:t>
      </w:r>
    </w:p>
    <w:p w:rsidR="004C5BF5" w:rsidRPr="001E28C2" w:rsidRDefault="004C5BF5" w:rsidP="004C5BF5">
      <w:pPr>
        <w:pStyle w:val="ConsNormal"/>
        <w:widowControl/>
        <w:spacing w:line="360" w:lineRule="auto"/>
        <w:jc w:val="both"/>
        <w:rPr>
          <w:sz w:val="28"/>
        </w:rPr>
      </w:pPr>
      <w:r w:rsidRPr="001E28C2">
        <w:rPr>
          <w:sz w:val="28"/>
        </w:rPr>
        <w:t xml:space="preserve">Платежные </w:t>
      </w:r>
      <w:r w:rsidRPr="000E1AD4">
        <w:rPr>
          <w:sz w:val="28"/>
        </w:rPr>
        <w:t>документы на перевод</w:t>
      </w:r>
      <w:r>
        <w:rPr>
          <w:sz w:val="28"/>
        </w:rPr>
        <w:t xml:space="preserve"> </w:t>
      </w:r>
      <w:r w:rsidRPr="001E28C2">
        <w:rPr>
          <w:sz w:val="28"/>
        </w:rPr>
        <w:t xml:space="preserve">денежных средств, внесенных гражданами на специальный избирательный счет, заполняются кредитными организациями в соответствии с требованиями нормативных актов Центрального банка Российской Федерации, регулирующих порядок осуществления безналичных расчетов. При этом в поле «Назначение платежа» платежного </w:t>
      </w:r>
      <w:r w:rsidRPr="000E1AD4">
        <w:rPr>
          <w:sz w:val="28"/>
        </w:rPr>
        <w:t>документа к</w:t>
      </w:r>
      <w:r w:rsidRPr="001E28C2">
        <w:rPr>
          <w:sz w:val="28"/>
        </w:rPr>
        <w:t>редитная организация переносит сведения, указанные гражданином в платежном документ</w:t>
      </w:r>
      <w:r>
        <w:rPr>
          <w:sz w:val="28"/>
        </w:rPr>
        <w:t>е.</w:t>
      </w:r>
    </w:p>
    <w:p w:rsidR="004C5BF5" w:rsidRPr="001E28C2" w:rsidRDefault="004C5BF5" w:rsidP="004C5BF5">
      <w:pPr>
        <w:pStyle w:val="ConsPlusNormal"/>
        <w:spacing w:line="360" w:lineRule="auto"/>
        <w:ind w:firstLine="709"/>
        <w:jc w:val="both"/>
        <w:rPr>
          <w:rFonts w:ascii="Times New Roman" w:hAnsi="Times New Roman" w:cs="Times New Roman"/>
          <w:sz w:val="28"/>
          <w:szCs w:val="28"/>
        </w:rPr>
      </w:pPr>
      <w:r w:rsidRPr="001E28C2">
        <w:rPr>
          <w:rFonts w:ascii="Times New Roman" w:hAnsi="Times New Roman" w:cs="Times New Roman"/>
          <w:sz w:val="28"/>
          <w:szCs w:val="28"/>
        </w:rPr>
        <w:t>2.</w:t>
      </w:r>
      <w:r>
        <w:rPr>
          <w:rFonts w:ascii="Times New Roman" w:hAnsi="Times New Roman" w:cs="Times New Roman"/>
          <w:sz w:val="28"/>
          <w:szCs w:val="28"/>
        </w:rPr>
        <w:t>3</w:t>
      </w:r>
      <w:r w:rsidRPr="001E28C2">
        <w:rPr>
          <w:rFonts w:ascii="Times New Roman" w:hAnsi="Times New Roman" w:cs="Times New Roman"/>
          <w:sz w:val="28"/>
          <w:szCs w:val="28"/>
        </w:rPr>
        <w:t>. Добровольное пожертвование юридического лица в избирательный фонд осуществляется только в безналичном порядке путем перечисления средств н</w:t>
      </w:r>
      <w:r>
        <w:rPr>
          <w:rFonts w:ascii="Times New Roman" w:hAnsi="Times New Roman" w:cs="Times New Roman"/>
          <w:sz w:val="28"/>
          <w:szCs w:val="28"/>
        </w:rPr>
        <w:t>а специальный избирательный счет</w:t>
      </w:r>
      <w:r w:rsidRPr="001E28C2">
        <w:rPr>
          <w:rFonts w:ascii="Times New Roman" w:hAnsi="Times New Roman" w:cs="Times New Roman"/>
          <w:sz w:val="28"/>
          <w:szCs w:val="28"/>
        </w:rPr>
        <w:t>.</w:t>
      </w:r>
    </w:p>
    <w:p w:rsidR="004C5BF5" w:rsidRPr="001E28C2" w:rsidRDefault="004C5BF5" w:rsidP="004C5BF5">
      <w:pPr>
        <w:pStyle w:val="ConsNormal"/>
        <w:widowControl/>
        <w:spacing w:line="360" w:lineRule="auto"/>
        <w:jc w:val="both"/>
        <w:rPr>
          <w:sz w:val="28"/>
        </w:rPr>
      </w:pPr>
      <w:r w:rsidRPr="001E28C2">
        <w:rPr>
          <w:sz w:val="28"/>
        </w:rPr>
        <w:t xml:space="preserve">Платежные поручения на перечисление 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w:t>
      </w:r>
      <w:r w:rsidRPr="001E28C2">
        <w:rPr>
          <w:sz w:val="28"/>
        </w:rPr>
        <w:lastRenderedPageBreak/>
        <w:t xml:space="preserve">Российской Федерации, регулирующих порядок осуществления безналичных расчетов </w:t>
      </w:r>
      <w:r>
        <w:rPr>
          <w:sz w:val="28"/>
        </w:rPr>
        <w:t>с учетом следующего:</w:t>
      </w:r>
      <w:r w:rsidRPr="001E28C2">
        <w:rPr>
          <w:sz w:val="28"/>
        </w:rPr>
        <w:t xml:space="preserve"> в </w:t>
      </w:r>
      <w:r>
        <w:rPr>
          <w:sz w:val="28"/>
        </w:rPr>
        <w:t xml:space="preserve">поле «Назначение платежа» указываются слово «пожертвование» и </w:t>
      </w:r>
      <w:r w:rsidRPr="001D44A0">
        <w:rPr>
          <w:sz w:val="28"/>
        </w:rPr>
        <w:t>следующие сведения: идентификационный</w:t>
      </w:r>
      <w:r w:rsidRPr="001E28C2">
        <w:rPr>
          <w:sz w:val="28"/>
        </w:rPr>
        <w:t xml:space="preserve"> номер налогоплательщика, </w:t>
      </w:r>
      <w:r>
        <w:rPr>
          <w:sz w:val="28"/>
        </w:rPr>
        <w:t xml:space="preserve">дата регистрации юридического лица </w:t>
      </w:r>
      <w:r w:rsidRPr="001E28C2">
        <w:rPr>
          <w:sz w:val="28"/>
        </w:rPr>
        <w:t>и отметка об отсутствии ограничений, предусмотренных пунктом 6 статьи 58 Федерального закона</w:t>
      </w:r>
      <w:r w:rsidRPr="00D11290">
        <w:rPr>
          <w:sz w:val="28"/>
        </w:rPr>
        <w:t>.</w:t>
      </w:r>
      <w:r w:rsidRPr="001E28C2">
        <w:rPr>
          <w:sz w:val="28"/>
        </w:rPr>
        <w:t xml:space="preserve"> В качестве отметки об отсутствии ограничений, используется следующая запись: «Ограничени</w:t>
      </w:r>
      <w:r>
        <w:rPr>
          <w:sz w:val="28"/>
        </w:rPr>
        <w:t>я</w:t>
      </w:r>
      <w:r w:rsidRPr="001E28C2">
        <w:rPr>
          <w:sz w:val="28"/>
        </w:rPr>
        <w:t>, предусмотренны</w:t>
      </w:r>
      <w:r>
        <w:rPr>
          <w:sz w:val="28"/>
        </w:rPr>
        <w:t>е</w:t>
      </w:r>
      <w:r w:rsidRPr="001E28C2">
        <w:rPr>
          <w:sz w:val="28"/>
        </w:rPr>
        <w:t xml:space="preserve"> </w:t>
      </w:r>
      <w:r>
        <w:rPr>
          <w:sz w:val="28"/>
        </w:rPr>
        <w:t xml:space="preserve">пунктом </w:t>
      </w:r>
      <w:r w:rsidRPr="001E28C2">
        <w:rPr>
          <w:sz w:val="28"/>
        </w:rPr>
        <w:t xml:space="preserve">6 статьи 58 ФЗ от 12.06.2002г. №67-ФЗ, </w:t>
      </w:r>
      <w:r>
        <w:rPr>
          <w:sz w:val="28"/>
        </w:rPr>
        <w:t>отсутствуют</w:t>
      </w:r>
      <w:r w:rsidRPr="001E28C2">
        <w:rPr>
          <w:sz w:val="28"/>
        </w:rPr>
        <w:t>»</w:t>
      </w:r>
      <w:r>
        <w:rPr>
          <w:sz w:val="28"/>
        </w:rPr>
        <w:t>, допускается сокращение «Отс.огр.».</w:t>
      </w:r>
      <w:r w:rsidRPr="00AA29A9">
        <w:rPr>
          <w:color w:val="7030A0"/>
        </w:rPr>
        <w:t xml:space="preserve"> </w:t>
      </w:r>
    </w:p>
    <w:p w:rsidR="004C5BF5" w:rsidRPr="001E28C2" w:rsidRDefault="004C5BF5" w:rsidP="004C5BF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1E28C2">
        <w:rPr>
          <w:rFonts w:ascii="Times New Roman" w:hAnsi="Times New Roman" w:cs="Times New Roman"/>
          <w:sz w:val="28"/>
          <w:szCs w:val="28"/>
        </w:rPr>
        <w:t>. </w:t>
      </w:r>
      <w:r w:rsidRPr="000A2596">
        <w:rPr>
          <w:rFonts w:ascii="Times New Roman" w:hAnsi="Times New Roman" w:cs="Times New Roman"/>
          <w:sz w:val="28"/>
          <w:szCs w:val="28"/>
        </w:rPr>
        <w:t xml:space="preserve">Индивидуальный предприниматель </w:t>
      </w:r>
      <w:r w:rsidRPr="001E28C2">
        <w:rPr>
          <w:rFonts w:ascii="Times New Roman" w:hAnsi="Times New Roman" w:cs="Times New Roman"/>
          <w:sz w:val="28"/>
          <w:szCs w:val="28"/>
        </w:rPr>
        <w:t>при внесении</w:t>
      </w:r>
      <w:r>
        <w:rPr>
          <w:rFonts w:ascii="Times New Roman" w:hAnsi="Times New Roman" w:cs="Times New Roman"/>
          <w:sz w:val="28"/>
          <w:szCs w:val="28"/>
        </w:rPr>
        <w:t xml:space="preserve"> (</w:t>
      </w:r>
      <w:r w:rsidRPr="00684D92">
        <w:rPr>
          <w:rFonts w:ascii="Times New Roman" w:hAnsi="Times New Roman" w:cs="Times New Roman"/>
          <w:sz w:val="28"/>
          <w:szCs w:val="28"/>
        </w:rPr>
        <w:t>переводе)</w:t>
      </w:r>
      <w:r w:rsidRPr="001E28C2">
        <w:rPr>
          <w:rFonts w:ascii="Times New Roman" w:hAnsi="Times New Roman" w:cs="Times New Roman"/>
          <w:sz w:val="28"/>
          <w:szCs w:val="28"/>
        </w:rPr>
        <w:t xml:space="preserve"> пожертвования в платежных документах указывает реквизиты, предусмотренные в пункте 2.3 </w:t>
      </w:r>
      <w:r>
        <w:rPr>
          <w:rFonts w:ascii="Times New Roman" w:hAnsi="Times New Roman" w:cs="Times New Roman"/>
          <w:sz w:val="28"/>
          <w:szCs w:val="28"/>
        </w:rPr>
        <w:t>настоящего Порядка</w:t>
      </w:r>
      <w:r w:rsidRPr="001E28C2">
        <w:rPr>
          <w:rFonts w:ascii="Times New Roman" w:hAnsi="Times New Roman" w:cs="Times New Roman"/>
          <w:sz w:val="28"/>
          <w:szCs w:val="28"/>
        </w:rPr>
        <w:t>.</w:t>
      </w:r>
    </w:p>
    <w:p w:rsidR="004C5BF5" w:rsidRDefault="004C5BF5" w:rsidP="004C5BF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2.5. </w:t>
      </w:r>
      <w:r w:rsidRPr="001E28C2">
        <w:rPr>
          <w:rFonts w:ascii="Times New Roman" w:hAnsi="Times New Roman" w:cs="Times New Roman"/>
          <w:sz w:val="28"/>
          <w:szCs w:val="28"/>
        </w:rPr>
        <w:t xml:space="preserve">Собственные средства кандидата в избирательный фонд вносятся лично кандидатом либо </w:t>
      </w:r>
      <w:r>
        <w:rPr>
          <w:rFonts w:ascii="Times New Roman" w:hAnsi="Times New Roman" w:cs="Times New Roman"/>
          <w:sz w:val="28"/>
          <w:szCs w:val="28"/>
        </w:rPr>
        <w:t xml:space="preserve">его </w:t>
      </w:r>
      <w:r w:rsidRPr="001E28C2">
        <w:rPr>
          <w:rFonts w:ascii="Times New Roman" w:hAnsi="Times New Roman" w:cs="Times New Roman"/>
          <w:sz w:val="28"/>
          <w:szCs w:val="28"/>
        </w:rPr>
        <w:t xml:space="preserve">уполномоченным представителем по финансовым вопросам, в случае наличия у него указанных полномочий, на специальный избирательный счет через отделение связи либо кредитную организацию из собственных средств кандидата по предъявлении паспорта или </w:t>
      </w:r>
      <w:r w:rsidRPr="009B65E7">
        <w:rPr>
          <w:rFonts w:ascii="Times New Roman" w:hAnsi="Times New Roman" w:cs="Times New Roman"/>
          <w:sz w:val="28"/>
          <w:szCs w:val="28"/>
        </w:rPr>
        <w:t>заменяющего его документа.</w:t>
      </w:r>
      <w:r w:rsidRPr="001E28C2">
        <w:rPr>
          <w:rFonts w:ascii="Times New Roman" w:hAnsi="Times New Roman" w:cs="Times New Roman"/>
          <w:sz w:val="28"/>
          <w:szCs w:val="28"/>
        </w:rPr>
        <w:t xml:space="preserve"> </w:t>
      </w:r>
      <w:r w:rsidRPr="00DC207D">
        <w:rPr>
          <w:rFonts w:ascii="Times New Roman" w:hAnsi="Times New Roman" w:cs="Times New Roman"/>
          <w:sz w:val="28"/>
          <w:szCs w:val="28"/>
        </w:rPr>
        <w:t xml:space="preserve">Платежные документы на </w:t>
      </w:r>
      <w:r w:rsidRPr="00684D92">
        <w:rPr>
          <w:rFonts w:ascii="Times New Roman" w:hAnsi="Times New Roman" w:cs="Times New Roman"/>
          <w:sz w:val="28"/>
          <w:szCs w:val="28"/>
        </w:rPr>
        <w:t>перевод собственных</w:t>
      </w:r>
      <w:r w:rsidRPr="00DC207D">
        <w:rPr>
          <w:rFonts w:ascii="Times New Roman" w:hAnsi="Times New Roman" w:cs="Times New Roman"/>
          <w:sz w:val="28"/>
          <w:szCs w:val="28"/>
        </w:rPr>
        <w:t xml:space="preserve"> средств кандидата на специальный избирательный счет заполняются кандидатом в соответствии с требованиями нормативных актов Центральног</w:t>
      </w:r>
      <w:r>
        <w:rPr>
          <w:rFonts w:ascii="Times New Roman" w:hAnsi="Times New Roman" w:cs="Times New Roman"/>
          <w:sz w:val="28"/>
          <w:szCs w:val="28"/>
        </w:rPr>
        <w:t>о банка Российской Федерации. В платежном</w:t>
      </w:r>
      <w:r w:rsidRPr="00DC207D">
        <w:rPr>
          <w:rFonts w:ascii="Times New Roman" w:hAnsi="Times New Roman" w:cs="Times New Roman"/>
          <w:sz w:val="28"/>
          <w:szCs w:val="28"/>
        </w:rPr>
        <w:t xml:space="preserve"> документ</w:t>
      </w:r>
      <w:r>
        <w:rPr>
          <w:rFonts w:ascii="Times New Roman" w:hAnsi="Times New Roman" w:cs="Times New Roman"/>
          <w:sz w:val="28"/>
          <w:szCs w:val="28"/>
        </w:rPr>
        <w:t xml:space="preserve">е указываются его </w:t>
      </w:r>
      <w:r w:rsidRPr="001E28C2">
        <w:rPr>
          <w:rFonts w:ascii="Times New Roman" w:hAnsi="Times New Roman" w:cs="Times New Roman"/>
          <w:sz w:val="28"/>
          <w:szCs w:val="28"/>
        </w:rPr>
        <w:t>фамили</w:t>
      </w:r>
      <w:r>
        <w:rPr>
          <w:rFonts w:ascii="Times New Roman" w:hAnsi="Times New Roman" w:cs="Times New Roman"/>
          <w:sz w:val="28"/>
          <w:szCs w:val="28"/>
        </w:rPr>
        <w:t>я</w:t>
      </w:r>
      <w:r w:rsidRPr="001E28C2">
        <w:rPr>
          <w:rFonts w:ascii="Times New Roman" w:hAnsi="Times New Roman" w:cs="Times New Roman"/>
          <w:sz w:val="28"/>
          <w:szCs w:val="28"/>
        </w:rPr>
        <w:t>, имя</w:t>
      </w:r>
      <w:r>
        <w:rPr>
          <w:rFonts w:ascii="Times New Roman" w:hAnsi="Times New Roman" w:cs="Times New Roman"/>
          <w:sz w:val="28"/>
          <w:szCs w:val="28"/>
        </w:rPr>
        <w:t>,</w:t>
      </w:r>
      <w:r w:rsidRPr="001E28C2">
        <w:rPr>
          <w:rFonts w:ascii="Times New Roman" w:hAnsi="Times New Roman" w:cs="Times New Roman"/>
          <w:sz w:val="28"/>
          <w:szCs w:val="28"/>
        </w:rPr>
        <w:t xml:space="preserve"> отчество, дат</w:t>
      </w:r>
      <w:r>
        <w:rPr>
          <w:rFonts w:ascii="Times New Roman" w:hAnsi="Times New Roman" w:cs="Times New Roman"/>
          <w:sz w:val="28"/>
          <w:szCs w:val="28"/>
        </w:rPr>
        <w:t>а</w:t>
      </w:r>
      <w:r w:rsidRPr="001E28C2">
        <w:rPr>
          <w:rFonts w:ascii="Times New Roman" w:hAnsi="Times New Roman" w:cs="Times New Roman"/>
          <w:sz w:val="28"/>
          <w:szCs w:val="28"/>
        </w:rPr>
        <w:t xml:space="preserve"> рождения, адрес места жительства</w:t>
      </w:r>
      <w:r>
        <w:rPr>
          <w:rFonts w:ascii="Times New Roman" w:hAnsi="Times New Roman" w:cs="Times New Roman"/>
          <w:sz w:val="28"/>
          <w:szCs w:val="28"/>
        </w:rPr>
        <w:t>,</w:t>
      </w:r>
      <w:r w:rsidRPr="001E28C2">
        <w:rPr>
          <w:rFonts w:ascii="Times New Roman" w:hAnsi="Times New Roman" w:cs="Times New Roman"/>
          <w:sz w:val="28"/>
          <w:szCs w:val="28"/>
        </w:rPr>
        <w:t xml:space="preserve"> сери</w:t>
      </w:r>
      <w:r>
        <w:rPr>
          <w:rFonts w:ascii="Times New Roman" w:hAnsi="Times New Roman" w:cs="Times New Roman"/>
          <w:sz w:val="28"/>
          <w:szCs w:val="28"/>
        </w:rPr>
        <w:t>я</w:t>
      </w:r>
      <w:r w:rsidRPr="001E28C2">
        <w:rPr>
          <w:rFonts w:ascii="Times New Roman" w:hAnsi="Times New Roman" w:cs="Times New Roman"/>
          <w:sz w:val="28"/>
          <w:szCs w:val="28"/>
        </w:rPr>
        <w:t xml:space="preserve"> и номер паспорта или заменяющего </w:t>
      </w:r>
      <w:r>
        <w:rPr>
          <w:rFonts w:ascii="Times New Roman" w:hAnsi="Times New Roman" w:cs="Times New Roman"/>
          <w:sz w:val="28"/>
          <w:szCs w:val="28"/>
        </w:rPr>
        <w:t xml:space="preserve">его </w:t>
      </w:r>
      <w:r w:rsidRPr="001E28C2">
        <w:rPr>
          <w:rFonts w:ascii="Times New Roman" w:hAnsi="Times New Roman" w:cs="Times New Roman"/>
          <w:sz w:val="28"/>
          <w:szCs w:val="28"/>
        </w:rPr>
        <w:t xml:space="preserve">документа, </w:t>
      </w:r>
      <w:r>
        <w:rPr>
          <w:rFonts w:ascii="Times New Roman" w:hAnsi="Times New Roman" w:cs="Times New Roman"/>
          <w:sz w:val="28"/>
          <w:szCs w:val="28"/>
        </w:rPr>
        <w:t xml:space="preserve">в </w:t>
      </w:r>
      <w:r w:rsidRPr="00DC207D">
        <w:rPr>
          <w:rFonts w:ascii="Times New Roman" w:hAnsi="Times New Roman" w:cs="Times New Roman"/>
          <w:sz w:val="28"/>
          <w:szCs w:val="28"/>
        </w:rPr>
        <w:t>поле «</w:t>
      </w:r>
      <w:r>
        <w:rPr>
          <w:rFonts w:ascii="Times New Roman" w:hAnsi="Times New Roman" w:cs="Times New Roman"/>
          <w:sz w:val="28"/>
          <w:szCs w:val="28"/>
        </w:rPr>
        <w:t>Н</w:t>
      </w:r>
      <w:r w:rsidRPr="00DC207D">
        <w:rPr>
          <w:rFonts w:ascii="Times New Roman" w:hAnsi="Times New Roman" w:cs="Times New Roman"/>
          <w:sz w:val="28"/>
          <w:szCs w:val="28"/>
        </w:rPr>
        <w:t xml:space="preserve">азначение платежа» </w:t>
      </w:r>
      <w:r>
        <w:rPr>
          <w:rFonts w:ascii="Times New Roman" w:hAnsi="Times New Roman" w:cs="Times New Roman"/>
          <w:sz w:val="28"/>
          <w:szCs w:val="28"/>
        </w:rPr>
        <w:t xml:space="preserve">делается запись </w:t>
      </w:r>
      <w:r w:rsidRPr="00DC207D">
        <w:rPr>
          <w:rFonts w:ascii="Times New Roman" w:hAnsi="Times New Roman" w:cs="Times New Roman"/>
          <w:sz w:val="28"/>
          <w:szCs w:val="28"/>
        </w:rPr>
        <w:t>«</w:t>
      </w:r>
      <w:r>
        <w:rPr>
          <w:rFonts w:ascii="Times New Roman" w:hAnsi="Times New Roman" w:cs="Times New Roman"/>
          <w:sz w:val="28"/>
          <w:szCs w:val="28"/>
        </w:rPr>
        <w:t>С</w:t>
      </w:r>
      <w:r w:rsidRPr="00DC207D">
        <w:rPr>
          <w:rFonts w:ascii="Times New Roman" w:hAnsi="Times New Roman" w:cs="Times New Roman"/>
          <w:sz w:val="28"/>
          <w:szCs w:val="28"/>
        </w:rPr>
        <w:t>обственны</w:t>
      </w:r>
      <w:r>
        <w:rPr>
          <w:rFonts w:ascii="Times New Roman" w:hAnsi="Times New Roman" w:cs="Times New Roman"/>
          <w:sz w:val="28"/>
          <w:szCs w:val="28"/>
        </w:rPr>
        <w:t>е</w:t>
      </w:r>
      <w:r w:rsidRPr="00DC207D">
        <w:rPr>
          <w:rFonts w:ascii="Times New Roman" w:hAnsi="Times New Roman" w:cs="Times New Roman"/>
          <w:sz w:val="28"/>
          <w:szCs w:val="28"/>
        </w:rPr>
        <w:t xml:space="preserve"> средств</w:t>
      </w:r>
      <w:r>
        <w:rPr>
          <w:rFonts w:ascii="Times New Roman" w:hAnsi="Times New Roman" w:cs="Times New Roman"/>
          <w:sz w:val="28"/>
          <w:szCs w:val="28"/>
        </w:rPr>
        <w:t>а</w:t>
      </w:r>
      <w:r w:rsidRPr="00DC207D">
        <w:rPr>
          <w:rFonts w:ascii="Times New Roman" w:hAnsi="Times New Roman" w:cs="Times New Roman"/>
          <w:sz w:val="28"/>
          <w:szCs w:val="28"/>
        </w:rPr>
        <w:t xml:space="preserve"> кандидата».</w:t>
      </w:r>
    </w:p>
    <w:p w:rsidR="004C5BF5" w:rsidRDefault="004C5BF5" w:rsidP="004C5BF5">
      <w:pPr>
        <w:pStyle w:val="ConsPlusNormal"/>
        <w:spacing w:line="360" w:lineRule="auto"/>
        <w:ind w:firstLine="709"/>
        <w:jc w:val="both"/>
        <w:rPr>
          <w:rFonts w:ascii="Times New Roman" w:hAnsi="Times New Roman" w:cs="Times New Roman"/>
          <w:sz w:val="28"/>
          <w:szCs w:val="28"/>
        </w:rPr>
      </w:pPr>
      <w:r w:rsidRPr="001E28C2">
        <w:rPr>
          <w:rFonts w:ascii="Times New Roman" w:hAnsi="Times New Roman" w:cs="Times New Roman"/>
          <w:sz w:val="28"/>
          <w:szCs w:val="28"/>
        </w:rPr>
        <w:t>2.</w:t>
      </w:r>
      <w:r>
        <w:rPr>
          <w:rFonts w:ascii="Times New Roman" w:hAnsi="Times New Roman" w:cs="Times New Roman"/>
          <w:sz w:val="28"/>
          <w:szCs w:val="28"/>
        </w:rPr>
        <w:t>6</w:t>
      </w:r>
      <w:r w:rsidRPr="001E28C2">
        <w:rPr>
          <w:rFonts w:ascii="Times New Roman" w:hAnsi="Times New Roman" w:cs="Times New Roman"/>
          <w:sz w:val="28"/>
          <w:szCs w:val="28"/>
        </w:rPr>
        <w:t>. Перечисление собственных средств избирательного объединения на специальный избирательный счет данного избирательного объединения, а также перечисление средств избирательного объединения выдвинутому данным избирательным объединением кандидату осуществляется только в безналичном порядке</w:t>
      </w:r>
      <w:r>
        <w:rPr>
          <w:rFonts w:ascii="Times New Roman" w:hAnsi="Times New Roman" w:cs="Times New Roman"/>
          <w:sz w:val="28"/>
          <w:szCs w:val="28"/>
        </w:rPr>
        <w:t xml:space="preserve"> </w:t>
      </w:r>
      <w:r w:rsidRPr="001E28C2">
        <w:rPr>
          <w:rFonts w:ascii="Times New Roman" w:hAnsi="Times New Roman" w:cs="Times New Roman"/>
          <w:sz w:val="28"/>
          <w:szCs w:val="28"/>
        </w:rPr>
        <w:t xml:space="preserve">в соответствии с требованиями нормативных актов </w:t>
      </w:r>
      <w:r w:rsidRPr="001E28C2">
        <w:rPr>
          <w:rFonts w:ascii="Times New Roman" w:hAnsi="Times New Roman" w:cs="Times New Roman"/>
          <w:sz w:val="28"/>
          <w:szCs w:val="28"/>
        </w:rPr>
        <w:lastRenderedPageBreak/>
        <w:t>Центрального банка Российской Федерации, регулирующих порядок осуществления безналичных расчетов</w:t>
      </w:r>
      <w:r>
        <w:rPr>
          <w:rFonts w:ascii="Times New Roman" w:hAnsi="Times New Roman" w:cs="Times New Roman"/>
          <w:sz w:val="28"/>
          <w:szCs w:val="28"/>
        </w:rPr>
        <w:t>.</w:t>
      </w:r>
    </w:p>
    <w:p w:rsidR="004C5BF5" w:rsidRPr="00493139" w:rsidRDefault="004C5BF5" w:rsidP="004C5BF5">
      <w:pPr>
        <w:pStyle w:val="14-15"/>
        <w:tabs>
          <w:tab w:val="left" w:pos="1276"/>
        </w:tabs>
      </w:pPr>
      <w:r w:rsidRPr="00684D92">
        <w:t>Собственными средствами избирательного объединения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w:t>
      </w:r>
      <w:r w:rsidRPr="00493139">
        <w:t xml:space="preserve"> </w:t>
      </w:r>
    </w:p>
    <w:p w:rsidR="004C5BF5" w:rsidRDefault="004C5BF5" w:rsidP="004C5BF5">
      <w:pPr>
        <w:pStyle w:val="ConsPlusNormal"/>
        <w:spacing w:line="360" w:lineRule="auto"/>
        <w:ind w:firstLine="709"/>
        <w:jc w:val="both"/>
        <w:rPr>
          <w:rFonts w:ascii="Times New Roman" w:hAnsi="Times New Roman" w:cs="Times New Roman"/>
          <w:sz w:val="28"/>
          <w:szCs w:val="28"/>
        </w:rPr>
      </w:pPr>
      <w:r w:rsidRPr="009B65E7">
        <w:rPr>
          <w:rFonts w:ascii="Times New Roman" w:hAnsi="Times New Roman" w:cs="Times New Roman"/>
          <w:sz w:val="28"/>
          <w:szCs w:val="28"/>
        </w:rPr>
        <w:t xml:space="preserve">При этом собственные средства избирательного объединения могут поступить в избирательный фонд выдвинутого им кандидата, в избирательный фонд самого избирательного объединения как от </w:t>
      </w:r>
      <w:r>
        <w:rPr>
          <w:rFonts w:ascii="Times New Roman" w:hAnsi="Times New Roman" w:cs="Times New Roman"/>
          <w:sz w:val="28"/>
          <w:szCs w:val="28"/>
        </w:rPr>
        <w:t xml:space="preserve">самого избирательного объединения, так и с расчетных счетов </w:t>
      </w:r>
      <w:r w:rsidRPr="009B65E7">
        <w:rPr>
          <w:rFonts w:ascii="Times New Roman" w:hAnsi="Times New Roman" w:cs="Times New Roman"/>
          <w:sz w:val="28"/>
          <w:szCs w:val="28"/>
        </w:rPr>
        <w:t>политическ</w:t>
      </w:r>
      <w:r>
        <w:rPr>
          <w:rFonts w:ascii="Times New Roman" w:hAnsi="Times New Roman" w:cs="Times New Roman"/>
          <w:sz w:val="28"/>
          <w:szCs w:val="28"/>
        </w:rPr>
        <w:t>о</w:t>
      </w:r>
      <w:r w:rsidRPr="009B65E7">
        <w:rPr>
          <w:rFonts w:ascii="Times New Roman" w:hAnsi="Times New Roman" w:cs="Times New Roman"/>
          <w:sz w:val="28"/>
          <w:szCs w:val="28"/>
        </w:rPr>
        <w:t>й партии</w:t>
      </w:r>
      <w:r>
        <w:rPr>
          <w:rFonts w:ascii="Times New Roman" w:hAnsi="Times New Roman" w:cs="Times New Roman"/>
          <w:sz w:val="28"/>
          <w:szCs w:val="28"/>
        </w:rPr>
        <w:t>,</w:t>
      </w:r>
      <w:r w:rsidRPr="009B65E7">
        <w:rPr>
          <w:rFonts w:ascii="Times New Roman" w:hAnsi="Times New Roman" w:cs="Times New Roman"/>
          <w:sz w:val="28"/>
          <w:szCs w:val="28"/>
        </w:rPr>
        <w:t xml:space="preserve"> ее региональн</w:t>
      </w:r>
      <w:r>
        <w:rPr>
          <w:rFonts w:ascii="Times New Roman" w:hAnsi="Times New Roman" w:cs="Times New Roman"/>
          <w:sz w:val="28"/>
          <w:szCs w:val="28"/>
        </w:rPr>
        <w:t>ых</w:t>
      </w:r>
      <w:r w:rsidRPr="009B65E7">
        <w:rPr>
          <w:rFonts w:ascii="Times New Roman" w:hAnsi="Times New Roman" w:cs="Times New Roman"/>
          <w:sz w:val="28"/>
          <w:szCs w:val="28"/>
        </w:rPr>
        <w:t xml:space="preserve"> о</w:t>
      </w:r>
      <w:r>
        <w:rPr>
          <w:rFonts w:ascii="Times New Roman" w:hAnsi="Times New Roman" w:cs="Times New Roman"/>
          <w:sz w:val="28"/>
          <w:szCs w:val="28"/>
        </w:rPr>
        <w:t>тделе</w:t>
      </w:r>
      <w:r w:rsidRPr="009B65E7">
        <w:rPr>
          <w:rFonts w:ascii="Times New Roman" w:hAnsi="Times New Roman" w:cs="Times New Roman"/>
          <w:sz w:val="28"/>
          <w:szCs w:val="28"/>
        </w:rPr>
        <w:t>ни</w:t>
      </w:r>
      <w:r>
        <w:rPr>
          <w:rFonts w:ascii="Times New Roman" w:hAnsi="Times New Roman" w:cs="Times New Roman"/>
          <w:sz w:val="28"/>
          <w:szCs w:val="28"/>
        </w:rPr>
        <w:t xml:space="preserve">й </w:t>
      </w:r>
      <w:r w:rsidRPr="00684D92">
        <w:rPr>
          <w:rFonts w:ascii="Times New Roman" w:hAnsi="Times New Roman" w:cs="Times New Roman"/>
          <w:sz w:val="28"/>
          <w:szCs w:val="28"/>
        </w:rPr>
        <w:t>и ин</w:t>
      </w:r>
      <w:r>
        <w:rPr>
          <w:rFonts w:ascii="Times New Roman" w:hAnsi="Times New Roman" w:cs="Times New Roman"/>
          <w:sz w:val="28"/>
          <w:szCs w:val="28"/>
        </w:rPr>
        <w:t>ых</w:t>
      </w:r>
      <w:r w:rsidRPr="00684D92">
        <w:rPr>
          <w:rFonts w:ascii="Times New Roman" w:hAnsi="Times New Roman" w:cs="Times New Roman"/>
          <w:sz w:val="28"/>
          <w:szCs w:val="28"/>
        </w:rPr>
        <w:t xml:space="preserve"> зарегистрированн</w:t>
      </w:r>
      <w:r>
        <w:rPr>
          <w:rFonts w:ascii="Times New Roman" w:hAnsi="Times New Roman" w:cs="Times New Roman"/>
          <w:sz w:val="28"/>
          <w:szCs w:val="28"/>
        </w:rPr>
        <w:t>ых</w:t>
      </w:r>
      <w:r w:rsidRPr="00684D92">
        <w:rPr>
          <w:rFonts w:ascii="Times New Roman" w:hAnsi="Times New Roman" w:cs="Times New Roman"/>
          <w:sz w:val="28"/>
          <w:szCs w:val="28"/>
        </w:rPr>
        <w:t xml:space="preserve"> структурн</w:t>
      </w:r>
      <w:r>
        <w:rPr>
          <w:rFonts w:ascii="Times New Roman" w:hAnsi="Times New Roman" w:cs="Times New Roman"/>
          <w:sz w:val="28"/>
          <w:szCs w:val="28"/>
        </w:rPr>
        <w:t>ых</w:t>
      </w:r>
      <w:r w:rsidRPr="00684D92">
        <w:rPr>
          <w:rFonts w:ascii="Times New Roman" w:hAnsi="Times New Roman" w:cs="Times New Roman"/>
          <w:sz w:val="28"/>
          <w:szCs w:val="28"/>
        </w:rPr>
        <w:t xml:space="preserve"> подразделени</w:t>
      </w:r>
      <w:r>
        <w:rPr>
          <w:rFonts w:ascii="Times New Roman" w:hAnsi="Times New Roman" w:cs="Times New Roman"/>
          <w:sz w:val="28"/>
          <w:szCs w:val="28"/>
        </w:rPr>
        <w:t>й</w:t>
      </w:r>
      <w:r w:rsidRPr="00684D92">
        <w:rPr>
          <w:rFonts w:ascii="Times New Roman" w:hAnsi="Times New Roman" w:cs="Times New Roman"/>
          <w:sz w:val="28"/>
          <w:szCs w:val="28"/>
        </w:rPr>
        <w:t xml:space="preserve"> этой политической партии</w:t>
      </w:r>
      <w:r w:rsidRPr="009B65E7">
        <w:rPr>
          <w:rFonts w:ascii="Times New Roman" w:hAnsi="Times New Roman" w:cs="Times New Roman"/>
          <w:sz w:val="28"/>
          <w:szCs w:val="28"/>
        </w:rPr>
        <w:t>, образованн</w:t>
      </w:r>
      <w:r>
        <w:rPr>
          <w:rFonts w:ascii="Times New Roman" w:hAnsi="Times New Roman" w:cs="Times New Roman"/>
          <w:sz w:val="28"/>
          <w:szCs w:val="28"/>
        </w:rPr>
        <w:t>ых</w:t>
      </w:r>
      <w:r w:rsidRPr="009B65E7">
        <w:rPr>
          <w:rFonts w:ascii="Times New Roman" w:hAnsi="Times New Roman" w:cs="Times New Roman"/>
          <w:sz w:val="28"/>
          <w:szCs w:val="28"/>
        </w:rPr>
        <w:t xml:space="preserve"> в другом субъекте Российской Федерации.</w:t>
      </w:r>
    </w:p>
    <w:p w:rsidR="004C5BF5" w:rsidRDefault="004C5BF5" w:rsidP="004C5BF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Pr="001E28C2">
        <w:rPr>
          <w:rFonts w:ascii="Times New Roman" w:hAnsi="Times New Roman" w:cs="Times New Roman"/>
          <w:sz w:val="28"/>
          <w:szCs w:val="28"/>
        </w:rPr>
        <w:t>перечислени</w:t>
      </w:r>
      <w:r>
        <w:rPr>
          <w:rFonts w:ascii="Times New Roman" w:hAnsi="Times New Roman" w:cs="Times New Roman"/>
          <w:sz w:val="28"/>
          <w:szCs w:val="28"/>
        </w:rPr>
        <w:t>и</w:t>
      </w:r>
      <w:r w:rsidRPr="001E28C2">
        <w:rPr>
          <w:rFonts w:ascii="Times New Roman" w:hAnsi="Times New Roman" w:cs="Times New Roman"/>
          <w:sz w:val="28"/>
          <w:szCs w:val="28"/>
        </w:rPr>
        <w:t xml:space="preserve"> собственных средств избирательн</w:t>
      </w:r>
      <w:r>
        <w:rPr>
          <w:rFonts w:ascii="Times New Roman" w:hAnsi="Times New Roman" w:cs="Times New Roman"/>
          <w:sz w:val="28"/>
          <w:szCs w:val="28"/>
        </w:rPr>
        <w:t>ым</w:t>
      </w:r>
      <w:r w:rsidRPr="001E28C2">
        <w:rPr>
          <w:rFonts w:ascii="Times New Roman" w:hAnsi="Times New Roman" w:cs="Times New Roman"/>
          <w:sz w:val="28"/>
          <w:szCs w:val="28"/>
        </w:rPr>
        <w:t xml:space="preserve"> объединени</w:t>
      </w:r>
      <w:r>
        <w:rPr>
          <w:rFonts w:ascii="Times New Roman" w:hAnsi="Times New Roman" w:cs="Times New Roman"/>
          <w:sz w:val="28"/>
          <w:szCs w:val="28"/>
        </w:rPr>
        <w:t xml:space="preserve">ем, выдвинувшим список кандидатов, </w:t>
      </w:r>
      <w:r w:rsidRPr="00A33428">
        <w:rPr>
          <w:rFonts w:ascii="Times New Roman" w:hAnsi="Times New Roman" w:cs="Times New Roman"/>
          <w:sz w:val="28"/>
          <w:szCs w:val="28"/>
        </w:rPr>
        <w:t>кандидата в</w:t>
      </w:r>
      <w:r>
        <w:rPr>
          <w:rFonts w:ascii="Times New Roman" w:hAnsi="Times New Roman" w:cs="Times New Roman"/>
          <w:sz w:val="28"/>
          <w:szCs w:val="28"/>
        </w:rPr>
        <w:t xml:space="preserve"> платежном документе</w:t>
      </w:r>
      <w:r w:rsidRPr="001E28C2">
        <w:rPr>
          <w:rFonts w:ascii="Times New Roman" w:hAnsi="Times New Roman" w:cs="Times New Roman"/>
          <w:sz w:val="28"/>
          <w:szCs w:val="28"/>
        </w:rPr>
        <w:t xml:space="preserve"> </w:t>
      </w:r>
      <w:r w:rsidRPr="009B65E7">
        <w:rPr>
          <w:rFonts w:ascii="Times New Roman" w:hAnsi="Times New Roman" w:cs="Times New Roman"/>
          <w:sz w:val="28"/>
          <w:szCs w:val="28"/>
        </w:rPr>
        <w:t>в поле «Плательщик» указывается соответственно наименование избирательного объединения, политической партии, его регионального отделения</w:t>
      </w:r>
      <w:r w:rsidRPr="00A33428">
        <w:rPr>
          <w:rFonts w:ascii="Times New Roman" w:hAnsi="Times New Roman" w:cs="Times New Roman"/>
          <w:sz w:val="28"/>
          <w:szCs w:val="28"/>
        </w:rPr>
        <w:t>, иного зарегистрированного структурного подразделения этой политической партии,</w:t>
      </w:r>
      <w:r w:rsidRPr="009B65E7">
        <w:rPr>
          <w:rFonts w:ascii="Times New Roman" w:hAnsi="Times New Roman" w:cs="Times New Roman"/>
          <w:sz w:val="28"/>
          <w:szCs w:val="28"/>
        </w:rPr>
        <w:t xml:space="preserve"> а</w:t>
      </w:r>
      <w:r>
        <w:rPr>
          <w:rFonts w:ascii="Times New Roman" w:hAnsi="Times New Roman" w:cs="Times New Roman"/>
          <w:sz w:val="28"/>
          <w:szCs w:val="28"/>
        </w:rPr>
        <w:t xml:space="preserve"> в</w:t>
      </w:r>
      <w:r w:rsidRPr="001E28C2">
        <w:rPr>
          <w:rFonts w:ascii="Times New Roman" w:hAnsi="Times New Roman" w:cs="Times New Roman"/>
          <w:sz w:val="28"/>
          <w:szCs w:val="28"/>
        </w:rPr>
        <w:t xml:space="preserve"> поле «Назначение платежа» </w:t>
      </w:r>
      <w:r>
        <w:rPr>
          <w:rFonts w:ascii="Times New Roman" w:hAnsi="Times New Roman" w:cs="Times New Roman"/>
          <w:sz w:val="28"/>
          <w:szCs w:val="28"/>
        </w:rPr>
        <w:t xml:space="preserve">делается запись </w:t>
      </w:r>
      <w:r w:rsidRPr="001E28C2">
        <w:rPr>
          <w:rFonts w:ascii="Times New Roman" w:hAnsi="Times New Roman" w:cs="Times New Roman"/>
          <w:sz w:val="28"/>
          <w:szCs w:val="28"/>
        </w:rPr>
        <w:t>«</w:t>
      </w:r>
      <w:r>
        <w:rPr>
          <w:rFonts w:ascii="Times New Roman" w:hAnsi="Times New Roman" w:cs="Times New Roman"/>
          <w:sz w:val="28"/>
          <w:szCs w:val="28"/>
        </w:rPr>
        <w:t xml:space="preserve">Собственные </w:t>
      </w:r>
      <w:r w:rsidRPr="001E28C2">
        <w:rPr>
          <w:rFonts w:ascii="Times New Roman" w:hAnsi="Times New Roman" w:cs="Times New Roman"/>
          <w:sz w:val="28"/>
          <w:szCs w:val="28"/>
        </w:rPr>
        <w:t>средств</w:t>
      </w:r>
      <w:r>
        <w:rPr>
          <w:rFonts w:ascii="Times New Roman" w:hAnsi="Times New Roman" w:cs="Times New Roman"/>
          <w:sz w:val="28"/>
          <w:szCs w:val="28"/>
        </w:rPr>
        <w:t>а</w:t>
      </w:r>
      <w:r w:rsidRPr="001E28C2">
        <w:rPr>
          <w:rFonts w:ascii="Times New Roman" w:hAnsi="Times New Roman" w:cs="Times New Roman"/>
          <w:sz w:val="28"/>
          <w:szCs w:val="28"/>
        </w:rPr>
        <w:t xml:space="preserve"> избирательного объединения»</w:t>
      </w:r>
      <w:r>
        <w:rPr>
          <w:rFonts w:ascii="Times New Roman" w:hAnsi="Times New Roman" w:cs="Times New Roman"/>
          <w:sz w:val="28"/>
          <w:szCs w:val="28"/>
        </w:rPr>
        <w:t xml:space="preserve">. </w:t>
      </w:r>
    </w:p>
    <w:p w:rsidR="004C5BF5" w:rsidRPr="001776B9" w:rsidRDefault="004C5BF5" w:rsidP="004C5BF5">
      <w:pPr>
        <w:pStyle w:val="ConsNormal"/>
        <w:widowControl/>
        <w:spacing w:line="360" w:lineRule="auto"/>
        <w:ind w:firstLine="709"/>
        <w:jc w:val="both"/>
        <w:rPr>
          <w:sz w:val="28"/>
          <w:szCs w:val="28"/>
        </w:rPr>
      </w:pPr>
      <w:r w:rsidRPr="001E28C2">
        <w:rPr>
          <w:sz w:val="28"/>
        </w:rPr>
        <w:t>2.</w:t>
      </w:r>
      <w:r>
        <w:rPr>
          <w:sz w:val="28"/>
        </w:rPr>
        <w:t>7</w:t>
      </w:r>
      <w:r w:rsidRPr="001E28C2">
        <w:rPr>
          <w:sz w:val="28"/>
        </w:rPr>
        <w:t>. Добровольные пожертвования граждан и юридических лиц, собственные средства кандидата, избирательн</w:t>
      </w:r>
      <w:r>
        <w:rPr>
          <w:sz w:val="28"/>
        </w:rPr>
        <w:t>ого</w:t>
      </w:r>
      <w:r w:rsidRPr="001E28C2">
        <w:rPr>
          <w:sz w:val="28"/>
        </w:rPr>
        <w:t xml:space="preserve"> объединения перечисляются на специальный избирательный счет отделениями связи или кредитными организациями </w:t>
      </w:r>
      <w:r w:rsidRPr="00A33428">
        <w:rPr>
          <w:sz w:val="28"/>
        </w:rPr>
        <w:t>не позднее операционного дня, следующего за днем получения соответствующего платежного</w:t>
      </w:r>
      <w:r>
        <w:rPr>
          <w:sz w:val="28"/>
        </w:rPr>
        <w:t xml:space="preserve"> документа. </w:t>
      </w:r>
    </w:p>
    <w:p w:rsidR="004C5BF5" w:rsidRPr="00BC2A98" w:rsidRDefault="004C5BF5" w:rsidP="004C5BF5">
      <w:pPr>
        <w:pStyle w:val="ConsPlusNormal"/>
        <w:spacing w:line="360" w:lineRule="auto"/>
        <w:jc w:val="both"/>
        <w:rPr>
          <w:rFonts w:ascii="Times New Roman" w:hAnsi="Times New Roman" w:cs="Times New Roman"/>
          <w:sz w:val="28"/>
          <w:szCs w:val="28"/>
        </w:rPr>
      </w:pPr>
      <w:r w:rsidRPr="00631C3D">
        <w:rPr>
          <w:rFonts w:ascii="Times New Roman" w:hAnsi="Times New Roman" w:cs="Times New Roman"/>
          <w:sz w:val="28"/>
          <w:szCs w:val="28"/>
        </w:rPr>
        <w:t>2.</w:t>
      </w:r>
      <w:r>
        <w:rPr>
          <w:rFonts w:ascii="Times New Roman" w:hAnsi="Times New Roman" w:cs="Times New Roman"/>
          <w:sz w:val="28"/>
          <w:szCs w:val="28"/>
        </w:rPr>
        <w:t>8</w:t>
      </w:r>
      <w:r w:rsidRPr="00631C3D">
        <w:rPr>
          <w:rFonts w:ascii="Times New Roman" w:hAnsi="Times New Roman" w:cs="Times New Roman"/>
          <w:sz w:val="28"/>
          <w:szCs w:val="28"/>
        </w:rPr>
        <w:t xml:space="preserve">.  Сбербанк России представляет избирательной комиссии, осуществляющей регистрацию кандидата, списка кандидатов, сведения о поступлении и расходовании средств со специального избирательного счета кандидата, избирательного объединения с использованием автоматизированной системы </w:t>
      </w:r>
      <w:r w:rsidRPr="00BC2A98">
        <w:rPr>
          <w:rFonts w:ascii="Times New Roman" w:hAnsi="Times New Roman" w:cs="Times New Roman"/>
          <w:sz w:val="28"/>
          <w:szCs w:val="28"/>
        </w:rPr>
        <w:t xml:space="preserve">дистанционного банковского обслуживания «Клиент – Сбербанк» (далее – ДБО «Клиент – Сбербанк»). Сведения </w:t>
      </w:r>
      <w:r w:rsidRPr="00BC2A98">
        <w:rPr>
          <w:rFonts w:ascii="Times New Roman" w:hAnsi="Times New Roman" w:cs="Times New Roman"/>
          <w:sz w:val="28"/>
          <w:szCs w:val="28"/>
        </w:rPr>
        <w:lastRenderedPageBreak/>
        <w:t xml:space="preserve">представляются ежедневно по рабочим дням за весь предыдущий операционный день. </w:t>
      </w:r>
    </w:p>
    <w:p w:rsidR="004C5BF5" w:rsidRDefault="004C5BF5" w:rsidP="004C5BF5">
      <w:pPr>
        <w:pStyle w:val="14"/>
        <w:autoSpaceDE w:val="0"/>
        <w:autoSpaceDN w:val="0"/>
        <w:adjustRightInd w:val="0"/>
        <w:ind w:firstLine="720"/>
        <w:rPr>
          <w:szCs w:val="28"/>
        </w:rPr>
      </w:pPr>
      <w:r w:rsidRPr="00631C3D">
        <w:rPr>
          <w:szCs w:val="28"/>
        </w:rPr>
        <w:t xml:space="preserve"> </w:t>
      </w:r>
      <w:r w:rsidRPr="00182948">
        <w:rPr>
          <w:szCs w:val="28"/>
        </w:rPr>
        <w:t>В случае отсутствия в Сб</w:t>
      </w:r>
      <w:r>
        <w:rPr>
          <w:szCs w:val="28"/>
        </w:rPr>
        <w:t xml:space="preserve">ербанке России </w:t>
      </w:r>
      <w:r w:rsidRPr="00BC2A98">
        <w:rPr>
          <w:szCs w:val="28"/>
        </w:rPr>
        <w:t>ДБО</w:t>
      </w:r>
      <w:r>
        <w:rPr>
          <w:szCs w:val="28"/>
        </w:rPr>
        <w:t xml:space="preserve"> «Клиент –</w:t>
      </w:r>
      <w:r w:rsidRPr="00182948">
        <w:rPr>
          <w:szCs w:val="28"/>
        </w:rPr>
        <w:t xml:space="preserve"> Сбербанк», а также в случае открытия специального избирательного счета в иной кредитной организации указанные сведения представляются </w:t>
      </w:r>
      <w:r>
        <w:rPr>
          <w:szCs w:val="28"/>
        </w:rPr>
        <w:t>в машиночитаемом виде</w:t>
      </w:r>
      <w:r>
        <w:rPr>
          <w:rStyle w:val="af"/>
          <w:szCs w:val="28"/>
        </w:rPr>
        <w:footnoteReference w:id="3"/>
      </w:r>
      <w:r>
        <w:rPr>
          <w:szCs w:val="28"/>
        </w:rPr>
        <w:t xml:space="preserve"> или на бумажном носителе не реже одного раза в неделю, а за 10 дней до дня голосования – не реже одного раза в три операционных дня по формам, утвержденным избирательной комиссией, организующей выборы. Положение о представлении этих сведений включается в договор банковского счета.</w:t>
      </w:r>
    </w:p>
    <w:p w:rsidR="004C5BF5" w:rsidRDefault="004C5BF5" w:rsidP="004C5BF5">
      <w:pPr>
        <w:pStyle w:val="3"/>
        <w:spacing w:line="360" w:lineRule="auto"/>
        <w:ind w:firstLine="720"/>
      </w:pPr>
      <w:r w:rsidRPr="00BC2A98">
        <w:t>2.9. Сбербанк</w:t>
      </w:r>
      <w:r w:rsidRPr="00182948">
        <w:t xml:space="preserve"> России</w:t>
      </w:r>
      <w:r>
        <w:t xml:space="preserve">, </w:t>
      </w:r>
      <w:r w:rsidRPr="00182948">
        <w:t xml:space="preserve">иная кредитная организация по представлению </w:t>
      </w:r>
      <w:r>
        <w:t xml:space="preserve">соответствующей </w:t>
      </w:r>
      <w:r w:rsidRPr="00182948">
        <w:t xml:space="preserve">избирательной комиссии, а по соответствующему избирательному фонду </w:t>
      </w:r>
      <w:r>
        <w:t xml:space="preserve">- </w:t>
      </w:r>
      <w:r w:rsidRPr="00182948">
        <w:t xml:space="preserve">также по требованию кандидата, уполномоченного представителя по финансовым вопросам кандидата, </w:t>
      </w:r>
      <w:r w:rsidRPr="00BC2A98">
        <w:t>уполномоченного представителя по финансовым вопросам избирательног</w:t>
      </w:r>
      <w:r w:rsidRPr="00182948">
        <w:t>о объединения безвозмездно представляет в трехдневный срок, а за три и менее дн</w:t>
      </w:r>
      <w:r>
        <w:t>ей</w:t>
      </w:r>
      <w:r w:rsidRPr="00182948">
        <w:t xml:space="preserve"> до дня голосования –</w:t>
      </w:r>
      <w:r>
        <w:t xml:space="preserve"> немедленно,</w:t>
      </w:r>
      <w:r w:rsidRPr="00182948">
        <w:t xml:space="preserve"> заверенные копии первичных финансовых документов, подтверждающих поступление и расходование средств</w:t>
      </w:r>
      <w:r>
        <w:t xml:space="preserve"> избирательного фонда</w:t>
      </w:r>
      <w:r w:rsidRPr="00182948">
        <w:t>.</w:t>
      </w:r>
    </w:p>
    <w:p w:rsidR="004C5BF5" w:rsidRPr="001E28C2" w:rsidRDefault="004C5BF5" w:rsidP="004C5BF5">
      <w:pPr>
        <w:pStyle w:val="a3"/>
        <w:jc w:val="center"/>
        <w:rPr>
          <w:sz w:val="28"/>
          <w:szCs w:val="28"/>
        </w:rPr>
      </w:pPr>
      <w:r w:rsidRPr="001E28C2">
        <w:rPr>
          <w:rStyle w:val="a4"/>
          <w:sz w:val="28"/>
          <w:szCs w:val="28"/>
        </w:rPr>
        <w:t xml:space="preserve">3. Закрытие специального избирательного счета </w:t>
      </w:r>
    </w:p>
    <w:p w:rsidR="004C5BF5" w:rsidRPr="001E28C2" w:rsidRDefault="004C5BF5" w:rsidP="004C5BF5">
      <w:pPr>
        <w:pStyle w:val="a3"/>
        <w:spacing w:before="0" w:beforeAutospacing="0" w:after="0" w:afterAutospacing="0" w:line="360" w:lineRule="auto"/>
        <w:ind w:firstLine="709"/>
        <w:jc w:val="both"/>
        <w:rPr>
          <w:sz w:val="28"/>
          <w:szCs w:val="28"/>
        </w:rPr>
      </w:pPr>
      <w:r w:rsidRPr="001E28C2">
        <w:rPr>
          <w:sz w:val="28"/>
          <w:szCs w:val="28"/>
        </w:rPr>
        <w:t>3.1. Все финансовые операции по специальному избирательному счету</w:t>
      </w:r>
      <w:r>
        <w:rPr>
          <w:sz w:val="28"/>
          <w:szCs w:val="28"/>
        </w:rPr>
        <w:t xml:space="preserve"> </w:t>
      </w:r>
      <w:r w:rsidRPr="001E28C2">
        <w:rPr>
          <w:sz w:val="28"/>
          <w:szCs w:val="28"/>
        </w:rPr>
        <w:t>прекращаются в день голосования, за исключением возврата в избирательный фонд неизрасходованных средств</w:t>
      </w:r>
      <w:r>
        <w:rPr>
          <w:sz w:val="28"/>
          <w:szCs w:val="28"/>
        </w:rPr>
        <w:t>,</w:t>
      </w:r>
      <w:r w:rsidRPr="001E28C2">
        <w:rPr>
          <w:sz w:val="28"/>
          <w:szCs w:val="28"/>
        </w:rPr>
        <w:t xml:space="preserve"> зачисления на указанный счет средств, перечисленных до дня голосования, а также за исключением случая, предусмотренного пунктом 3.3 </w:t>
      </w:r>
      <w:r>
        <w:rPr>
          <w:sz w:val="28"/>
          <w:szCs w:val="28"/>
        </w:rPr>
        <w:t>настоящего Порядка.</w:t>
      </w:r>
    </w:p>
    <w:p w:rsidR="004C5BF5" w:rsidRDefault="004C5BF5" w:rsidP="004C5BF5">
      <w:pPr>
        <w:pStyle w:val="a3"/>
        <w:spacing w:before="0" w:beforeAutospacing="0" w:after="0" w:afterAutospacing="0" w:line="360" w:lineRule="auto"/>
        <w:ind w:firstLine="708"/>
        <w:jc w:val="both"/>
        <w:rPr>
          <w:sz w:val="28"/>
          <w:szCs w:val="28"/>
        </w:rPr>
      </w:pPr>
      <w:r w:rsidRPr="001E28C2">
        <w:rPr>
          <w:sz w:val="28"/>
          <w:szCs w:val="28"/>
        </w:rPr>
        <w:lastRenderedPageBreak/>
        <w:t>Последним днем проведения операций по оплате расходов со специальных избирательных счетов является операционный день, предшествующий дню голосования, в пределах установленного в Сбербанк</w:t>
      </w:r>
      <w:r>
        <w:rPr>
          <w:sz w:val="28"/>
          <w:szCs w:val="28"/>
        </w:rPr>
        <w:t>е</w:t>
      </w:r>
      <w:r w:rsidRPr="001E28C2">
        <w:rPr>
          <w:sz w:val="28"/>
          <w:szCs w:val="28"/>
        </w:rPr>
        <w:t xml:space="preserve"> России, иной кредитной организации, </w:t>
      </w:r>
      <w:r w:rsidRPr="00BC2A98">
        <w:rPr>
          <w:sz w:val="28"/>
          <w:szCs w:val="28"/>
        </w:rPr>
        <w:t>в которой открыт</w:t>
      </w:r>
      <w:r>
        <w:rPr>
          <w:sz w:val="28"/>
          <w:szCs w:val="28"/>
        </w:rPr>
        <w:t xml:space="preserve"> </w:t>
      </w:r>
      <w:r w:rsidRPr="001E28C2">
        <w:rPr>
          <w:sz w:val="28"/>
          <w:szCs w:val="28"/>
        </w:rPr>
        <w:t xml:space="preserve">специальный избирательный счет, времени операционного дня. </w:t>
      </w:r>
    </w:p>
    <w:p w:rsidR="004C5BF5" w:rsidRPr="001E28C2" w:rsidRDefault="004C5BF5" w:rsidP="004C5BF5">
      <w:pPr>
        <w:pStyle w:val="a3"/>
        <w:spacing w:before="0" w:beforeAutospacing="0" w:after="0" w:afterAutospacing="0" w:line="360" w:lineRule="auto"/>
        <w:ind w:firstLine="709"/>
        <w:jc w:val="both"/>
        <w:rPr>
          <w:sz w:val="28"/>
          <w:szCs w:val="28"/>
        </w:rPr>
      </w:pPr>
      <w:r w:rsidRPr="001776B9">
        <w:rPr>
          <w:sz w:val="28"/>
          <w:szCs w:val="28"/>
        </w:rPr>
        <w:t>3.2. Если кандидат, избирательное объединение не представили в установленном порядке в соответствующую избирательную комиссию документы, необходимые для регистрации кандидата, списка кандидатов либо получили отказ в регистрации, либо если регистрация кандидата, списка кандидатов была отменена или аннулирована, либо если в установленные сроки кандидат представил письменное заявление о снятии своей кандидатуры, либо кандидат, список кандидатов были отозваны избирательным объединением, все финансовые операции по соответствующему специальному избирательному счету прекращаются Сбербанк</w:t>
      </w:r>
      <w:r>
        <w:rPr>
          <w:sz w:val="28"/>
          <w:szCs w:val="28"/>
        </w:rPr>
        <w:t>ом</w:t>
      </w:r>
      <w:r w:rsidRPr="001776B9">
        <w:rPr>
          <w:sz w:val="28"/>
          <w:szCs w:val="28"/>
        </w:rPr>
        <w:t xml:space="preserve"> России, иной кредитной организацией по письменному указанию избирательной комиссии, осуществляющей регистрацию кандидата, списка кандидатов.</w:t>
      </w:r>
    </w:p>
    <w:p w:rsidR="004C5BF5" w:rsidRPr="004C5BF5" w:rsidRDefault="004C5BF5" w:rsidP="004C5BF5">
      <w:pPr>
        <w:autoSpaceDE w:val="0"/>
        <w:autoSpaceDN w:val="0"/>
        <w:adjustRightInd w:val="0"/>
        <w:spacing w:after="0" w:line="360" w:lineRule="auto"/>
        <w:ind w:right="-6" w:firstLine="709"/>
        <w:jc w:val="both"/>
        <w:rPr>
          <w:rFonts w:ascii="Times New Roman" w:hAnsi="Times New Roman" w:cs="Times New Roman"/>
          <w:sz w:val="28"/>
          <w:szCs w:val="28"/>
        </w:rPr>
      </w:pPr>
      <w:r w:rsidRPr="004C5BF5">
        <w:rPr>
          <w:rFonts w:ascii="Times New Roman" w:hAnsi="Times New Roman" w:cs="Times New Roman"/>
          <w:sz w:val="28"/>
          <w:szCs w:val="28"/>
        </w:rPr>
        <w:t>3.3. На основании ходатайства кандидата, избирательного объединения избирательная комиссия, осуществляющая регистрацию кандидата, списка кандидатов,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4C5BF5" w:rsidRPr="004C5BF5" w:rsidRDefault="004C5BF5" w:rsidP="004C5BF5">
      <w:pPr>
        <w:pStyle w:val="ConsNormal"/>
        <w:widowControl/>
        <w:spacing w:line="360" w:lineRule="auto"/>
        <w:jc w:val="both"/>
        <w:rPr>
          <w:sz w:val="28"/>
          <w:szCs w:val="28"/>
        </w:rPr>
      </w:pPr>
      <w:r w:rsidRPr="004C5BF5">
        <w:rPr>
          <w:sz w:val="28"/>
          <w:szCs w:val="28"/>
        </w:rPr>
        <w:t>О продлении срока проведения финансовых операций соответствующая избирательная комиссия незамедлительно письменно извещает Сбербанк России, иную кредитную организацию, в которой открыт специальный избирательный счет.</w:t>
      </w:r>
    </w:p>
    <w:p w:rsidR="004C5BF5" w:rsidRPr="004C5BF5" w:rsidRDefault="004C5BF5" w:rsidP="004C5BF5">
      <w:pPr>
        <w:autoSpaceDE w:val="0"/>
        <w:autoSpaceDN w:val="0"/>
        <w:adjustRightInd w:val="0"/>
        <w:spacing w:after="0" w:line="360" w:lineRule="auto"/>
        <w:ind w:right="-6" w:firstLine="709"/>
        <w:jc w:val="both"/>
        <w:rPr>
          <w:rFonts w:ascii="Times New Roman" w:hAnsi="Times New Roman" w:cs="Times New Roman"/>
          <w:sz w:val="28"/>
          <w:szCs w:val="28"/>
        </w:rPr>
      </w:pPr>
      <w:r w:rsidRPr="004C5BF5">
        <w:rPr>
          <w:rFonts w:ascii="Times New Roman" w:hAnsi="Times New Roman" w:cs="Times New Roman"/>
          <w:sz w:val="28"/>
          <w:szCs w:val="28"/>
        </w:rPr>
        <w:t xml:space="preserve">3.4. В случае проведения повторного голосования финансовые операции по оплате расходов со специального избирательного счета зарегистрированного кандидата, по которому проводится повторное </w:t>
      </w:r>
      <w:r w:rsidRPr="004C5BF5">
        <w:rPr>
          <w:rFonts w:ascii="Times New Roman" w:hAnsi="Times New Roman" w:cs="Times New Roman"/>
          <w:sz w:val="28"/>
          <w:szCs w:val="28"/>
        </w:rPr>
        <w:lastRenderedPageBreak/>
        <w:t>голосование, возобновляются в день назначения избирательной комиссией, организующей выборы, дня повторного голосования и прекращаются в день повторного голосования.</w:t>
      </w:r>
    </w:p>
    <w:p w:rsidR="004C5BF5" w:rsidRPr="004C5BF5" w:rsidRDefault="004C5BF5" w:rsidP="004C5BF5">
      <w:pPr>
        <w:pStyle w:val="ConsPlusNormal"/>
        <w:spacing w:line="360" w:lineRule="auto"/>
        <w:ind w:firstLine="709"/>
        <w:jc w:val="both"/>
        <w:rPr>
          <w:rFonts w:ascii="Times New Roman" w:hAnsi="Times New Roman" w:cs="Times New Roman"/>
          <w:sz w:val="28"/>
          <w:szCs w:val="28"/>
        </w:rPr>
      </w:pPr>
      <w:r w:rsidRPr="004C5BF5">
        <w:rPr>
          <w:rFonts w:ascii="Times New Roman" w:hAnsi="Times New Roman" w:cs="Times New Roman"/>
          <w:sz w:val="28"/>
          <w:szCs w:val="28"/>
        </w:rPr>
        <w:t>3.5. До сдачи итогового финансового отчета все наличные средства, оставшиеся у кандидата, избирательного объединения, должны быть возвращены кандидатом, избирательным объединением на специальный избирательный счет избирательного фонда. При этом в платежном документе на возврат наличных средств в поле «Назначение платежа» указывается: «Возврат наличных денежных средств кандидата» либо «Возврат наличных денежных средств избирательного объединения».</w:t>
      </w:r>
    </w:p>
    <w:p w:rsidR="004C5BF5" w:rsidRPr="004C5BF5" w:rsidRDefault="004C5BF5" w:rsidP="004C5BF5">
      <w:pPr>
        <w:pStyle w:val="ConsNormal"/>
        <w:widowControl/>
        <w:spacing w:line="360" w:lineRule="auto"/>
        <w:jc w:val="both"/>
        <w:rPr>
          <w:sz w:val="28"/>
          <w:szCs w:val="28"/>
        </w:rPr>
      </w:pPr>
      <w:r w:rsidRPr="004C5BF5">
        <w:rPr>
          <w:sz w:val="28"/>
          <w:szCs w:val="28"/>
        </w:rPr>
        <w:t xml:space="preserve">3.6. Кандидат, избирательное объединение после дня голосования и до дня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(за вычетом расходов на пересылку). </w:t>
      </w:r>
    </w:p>
    <w:p w:rsidR="004C5BF5" w:rsidRPr="004C5BF5" w:rsidRDefault="004C5BF5" w:rsidP="004C5BF5">
      <w:pPr>
        <w:pStyle w:val="ConsNormal"/>
        <w:widowControl/>
        <w:spacing w:line="360" w:lineRule="auto"/>
        <w:jc w:val="both"/>
        <w:rPr>
          <w:sz w:val="28"/>
        </w:rPr>
      </w:pPr>
      <w:r w:rsidRPr="004C5BF5">
        <w:rPr>
          <w:sz w:val="28"/>
        </w:rPr>
        <w:t>Специальный избирательный счет закрывается кандидатом, уполномоченным представителем по финансовым вопросам кандидата, избирательного объединения до дня представления итогового финансового отчета в соответствующую избирательную комиссию.</w:t>
      </w:r>
    </w:p>
    <w:p w:rsidR="004C5BF5" w:rsidRPr="004C5BF5" w:rsidRDefault="004C5BF5" w:rsidP="004C5BF5">
      <w:pPr>
        <w:pStyle w:val="ConsPlusNormal"/>
        <w:spacing w:line="360" w:lineRule="auto"/>
        <w:ind w:firstLine="709"/>
        <w:jc w:val="both"/>
        <w:rPr>
          <w:rFonts w:ascii="Times New Roman" w:hAnsi="Times New Roman" w:cs="Times New Roman"/>
          <w:sz w:val="28"/>
          <w:szCs w:val="28"/>
        </w:rPr>
      </w:pPr>
      <w:r w:rsidRPr="004C5BF5">
        <w:rPr>
          <w:rFonts w:ascii="Times New Roman" w:hAnsi="Times New Roman" w:cs="Times New Roman"/>
          <w:sz w:val="28"/>
          <w:szCs w:val="28"/>
        </w:rPr>
        <w:t>3.7. В соответствии с Федеральным законом, Избирательным кодексом Приморского края по истечении 60 дней со дня голосования Сбербанк России, иная кредитная организация на основании решения избирательной комиссии, осуществляющей регистрацию кандидата, списка кандидатов, обязаны перечислить оставшиеся на специальных избирательных счетах кандидата, избирательного объединения средства в доход бюджета, соответствующего уровню проводимых выборов,</w:t>
      </w:r>
      <w:r w:rsidRPr="004C5BF5">
        <w:rPr>
          <w:rFonts w:ascii="Times New Roman" w:hAnsi="Times New Roman" w:cs="Times New Roman"/>
        </w:rPr>
        <w:t xml:space="preserve"> </w:t>
      </w:r>
      <w:r w:rsidRPr="004C5BF5">
        <w:rPr>
          <w:rFonts w:ascii="Times New Roman" w:hAnsi="Times New Roman" w:cs="Times New Roman"/>
          <w:sz w:val="28"/>
          <w:szCs w:val="28"/>
        </w:rPr>
        <w:t>и закрыть этот счет.</w:t>
      </w:r>
    </w:p>
    <w:p w:rsidR="004C5BF5" w:rsidRPr="004C5BF5" w:rsidRDefault="004C5BF5" w:rsidP="004C5BF5">
      <w:pPr>
        <w:rPr>
          <w:rFonts w:ascii="Times New Roman" w:hAnsi="Times New Roman" w:cs="Times New Roman"/>
        </w:rPr>
      </w:pPr>
    </w:p>
    <w:p w:rsidR="004C5BF5" w:rsidRPr="004C5BF5" w:rsidRDefault="004C5BF5" w:rsidP="004C5BF5">
      <w:pPr>
        <w:rPr>
          <w:rFonts w:ascii="Times New Roman" w:hAnsi="Times New Roman" w:cs="Times New Roman"/>
        </w:rPr>
        <w:sectPr w:rsidR="004C5BF5" w:rsidRPr="004C5BF5" w:rsidSect="004241B2">
          <w:headerReference w:type="even" r:id="rId6"/>
          <w:headerReference w:type="default" r:id="rId7"/>
          <w:pgSz w:w="11906" w:h="16838"/>
          <w:pgMar w:top="1134" w:right="850" w:bottom="1134" w:left="1701" w:header="708" w:footer="708" w:gutter="0"/>
          <w:pgNumType w:start="1"/>
          <w:cols w:space="708"/>
          <w:docGrid w:linePitch="381"/>
        </w:sectPr>
      </w:pPr>
    </w:p>
    <w:p w:rsidR="004C5BF5" w:rsidRPr="004C5BF5" w:rsidRDefault="004C5BF5" w:rsidP="004C5BF5">
      <w:pPr>
        <w:pStyle w:val="a8"/>
        <w:ind w:left="4820"/>
        <w:jc w:val="center"/>
        <w:rPr>
          <w:sz w:val="16"/>
          <w:szCs w:val="16"/>
        </w:rPr>
      </w:pPr>
      <w:r w:rsidRPr="004C5BF5">
        <w:rPr>
          <w:sz w:val="16"/>
          <w:szCs w:val="16"/>
        </w:rPr>
        <w:lastRenderedPageBreak/>
        <w:t>Приложение № 1</w:t>
      </w:r>
    </w:p>
    <w:p w:rsidR="004C5BF5" w:rsidRPr="005B3972" w:rsidRDefault="004C5BF5" w:rsidP="004C5BF5">
      <w:pPr>
        <w:pStyle w:val="a8"/>
        <w:spacing w:after="0"/>
        <w:ind w:left="4820"/>
        <w:jc w:val="center"/>
        <w:rPr>
          <w:bCs/>
          <w:sz w:val="16"/>
          <w:szCs w:val="16"/>
        </w:rPr>
      </w:pPr>
      <w:r w:rsidRPr="005B3972">
        <w:rPr>
          <w:sz w:val="16"/>
          <w:szCs w:val="16"/>
        </w:rPr>
        <w:t xml:space="preserve">к </w:t>
      </w:r>
      <w:r>
        <w:rPr>
          <w:sz w:val="16"/>
          <w:szCs w:val="16"/>
        </w:rPr>
        <w:t xml:space="preserve">Порядку </w:t>
      </w:r>
      <w:r w:rsidRPr="005B3972">
        <w:rPr>
          <w:rStyle w:val="a4"/>
          <w:b w:val="0"/>
          <w:bCs w:val="0"/>
          <w:sz w:val="16"/>
          <w:szCs w:val="16"/>
        </w:rPr>
        <w:t>открытия, ведения и закрытия</w:t>
      </w:r>
      <w:r>
        <w:rPr>
          <w:rStyle w:val="a4"/>
          <w:b w:val="0"/>
          <w:bCs w:val="0"/>
          <w:sz w:val="16"/>
          <w:szCs w:val="16"/>
        </w:rPr>
        <w:t xml:space="preserve">  с</w:t>
      </w:r>
      <w:r w:rsidRPr="005B3972">
        <w:rPr>
          <w:rStyle w:val="a4"/>
          <w:b w:val="0"/>
          <w:bCs w:val="0"/>
          <w:sz w:val="16"/>
          <w:szCs w:val="16"/>
        </w:rPr>
        <w:t>пециальных избирательных счетов</w:t>
      </w:r>
      <w:r>
        <w:rPr>
          <w:rStyle w:val="a4"/>
          <w:b w:val="0"/>
          <w:bCs w:val="0"/>
          <w:sz w:val="16"/>
          <w:szCs w:val="16"/>
        </w:rPr>
        <w:t xml:space="preserve"> </w:t>
      </w:r>
      <w:r w:rsidRPr="005B3972">
        <w:rPr>
          <w:rStyle w:val="a4"/>
          <w:b w:val="0"/>
          <w:bCs w:val="0"/>
          <w:sz w:val="16"/>
          <w:szCs w:val="16"/>
        </w:rPr>
        <w:t>для формирования избирательных фондов кандидатов,</w:t>
      </w:r>
      <w:r>
        <w:rPr>
          <w:rStyle w:val="a4"/>
          <w:b w:val="0"/>
          <w:bCs w:val="0"/>
          <w:sz w:val="16"/>
          <w:szCs w:val="16"/>
        </w:rPr>
        <w:t xml:space="preserve"> </w:t>
      </w:r>
      <w:r w:rsidRPr="005B3972">
        <w:rPr>
          <w:rStyle w:val="a4"/>
          <w:b w:val="0"/>
          <w:bCs w:val="0"/>
          <w:sz w:val="16"/>
          <w:szCs w:val="16"/>
        </w:rPr>
        <w:t>избирательных объединений при проведении выборов</w:t>
      </w:r>
      <w:r>
        <w:rPr>
          <w:rStyle w:val="a4"/>
          <w:b w:val="0"/>
          <w:bCs w:val="0"/>
          <w:sz w:val="16"/>
          <w:szCs w:val="16"/>
        </w:rPr>
        <w:t xml:space="preserve"> </w:t>
      </w:r>
      <w:r w:rsidRPr="005B3972">
        <w:rPr>
          <w:rStyle w:val="a4"/>
          <w:b w:val="0"/>
          <w:bCs w:val="0"/>
          <w:sz w:val="16"/>
          <w:szCs w:val="16"/>
        </w:rPr>
        <w:t>депутатов Законодательного Собрания Приморского края,</w:t>
      </w:r>
      <w:r>
        <w:rPr>
          <w:rStyle w:val="a4"/>
          <w:b w:val="0"/>
          <w:bCs w:val="0"/>
          <w:sz w:val="16"/>
          <w:szCs w:val="16"/>
        </w:rPr>
        <w:t xml:space="preserve"> Губернатора  Приморского края, </w:t>
      </w:r>
      <w:r w:rsidRPr="005B3972">
        <w:rPr>
          <w:bCs/>
          <w:sz w:val="16"/>
          <w:szCs w:val="16"/>
        </w:rPr>
        <w:t>а также в органы местного самоуправления</w:t>
      </w:r>
      <w:r>
        <w:rPr>
          <w:bCs/>
          <w:sz w:val="16"/>
          <w:szCs w:val="16"/>
        </w:rPr>
        <w:t xml:space="preserve"> </w:t>
      </w:r>
      <w:r w:rsidRPr="005B3972">
        <w:rPr>
          <w:bCs/>
          <w:sz w:val="16"/>
          <w:szCs w:val="16"/>
        </w:rPr>
        <w:t>на территории Приморского края</w:t>
      </w:r>
    </w:p>
    <w:p w:rsidR="004C5BF5" w:rsidRPr="005B3972" w:rsidRDefault="004C5BF5" w:rsidP="004C5BF5">
      <w:pPr>
        <w:pStyle w:val="a3"/>
        <w:spacing w:before="0" w:beforeAutospacing="0" w:after="0" w:afterAutospacing="0"/>
        <w:ind w:left="4320"/>
        <w:jc w:val="center"/>
        <w:rPr>
          <w:bCs/>
          <w:sz w:val="16"/>
          <w:szCs w:val="16"/>
        </w:rPr>
      </w:pPr>
      <w:r>
        <w:rPr>
          <w:bCs/>
          <w:sz w:val="16"/>
          <w:szCs w:val="16"/>
        </w:rPr>
        <w:t xml:space="preserve">              </w:t>
      </w:r>
      <w:r w:rsidRPr="005B3972">
        <w:rPr>
          <w:bCs/>
          <w:sz w:val="16"/>
          <w:szCs w:val="16"/>
        </w:rPr>
        <w:t xml:space="preserve">от </w:t>
      </w:r>
      <w:r>
        <w:rPr>
          <w:bCs/>
          <w:sz w:val="16"/>
          <w:szCs w:val="16"/>
        </w:rPr>
        <w:t>«31» мая 2016 года № 2386/322</w:t>
      </w:r>
    </w:p>
    <w:p w:rsidR="004C5BF5" w:rsidRDefault="004C5BF5" w:rsidP="004C5BF5">
      <w:pPr>
        <w:pStyle w:val="ConsNonformat"/>
        <w:widowControl/>
        <w:jc w:val="right"/>
        <w:rPr>
          <w:sz w:val="24"/>
        </w:rPr>
      </w:pPr>
    </w:p>
    <w:p w:rsidR="004C5BF5" w:rsidRDefault="004C5BF5" w:rsidP="004C5BF5">
      <w:pPr>
        <w:pStyle w:val="ConsNonformat"/>
        <w:widowControl/>
        <w:jc w:val="right"/>
        <w:rPr>
          <w:sz w:val="24"/>
        </w:rPr>
      </w:pPr>
    </w:p>
    <w:p w:rsidR="004C5BF5" w:rsidRDefault="004C5BF5" w:rsidP="004C5BF5">
      <w:pPr>
        <w:pStyle w:val="ConsNonformat"/>
        <w:widowControl/>
        <w:jc w:val="right"/>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5953"/>
      </w:tblGrid>
      <w:tr w:rsidR="004C5BF5" w:rsidRPr="00D72D60" w:rsidTr="00C76DB2">
        <w:trPr>
          <w:jc w:val="center"/>
        </w:trPr>
        <w:tc>
          <w:tcPr>
            <w:tcW w:w="3227" w:type="dxa"/>
            <w:tcBorders>
              <w:top w:val="nil"/>
              <w:left w:val="nil"/>
              <w:bottom w:val="nil"/>
              <w:right w:val="nil"/>
            </w:tcBorders>
          </w:tcPr>
          <w:p w:rsidR="004C5BF5" w:rsidRPr="00D72D60" w:rsidRDefault="004C5BF5" w:rsidP="00C76DB2">
            <w:pPr>
              <w:rPr>
                <w:sz w:val="16"/>
                <w:szCs w:val="16"/>
              </w:rPr>
            </w:pPr>
          </w:p>
        </w:tc>
        <w:tc>
          <w:tcPr>
            <w:tcW w:w="5953" w:type="dxa"/>
            <w:tcBorders>
              <w:top w:val="nil"/>
              <w:left w:val="nil"/>
              <w:bottom w:val="nil"/>
              <w:right w:val="nil"/>
            </w:tcBorders>
          </w:tcPr>
          <w:p w:rsidR="004C5BF5" w:rsidRPr="00D72D60" w:rsidRDefault="004C5BF5" w:rsidP="00C76DB2">
            <w:pPr>
              <w:jc w:val="center"/>
              <w:rPr>
                <w:sz w:val="18"/>
                <w:szCs w:val="18"/>
              </w:rPr>
            </w:pPr>
            <w:r w:rsidRPr="00D72D60">
              <w:rPr>
                <w:sz w:val="18"/>
                <w:szCs w:val="18"/>
              </w:rPr>
              <w:t>_________</w:t>
            </w:r>
            <w:r>
              <w:rPr>
                <w:sz w:val="18"/>
                <w:szCs w:val="18"/>
              </w:rPr>
              <w:t>________</w:t>
            </w:r>
            <w:r w:rsidRPr="00D72D60">
              <w:rPr>
                <w:sz w:val="18"/>
                <w:szCs w:val="18"/>
              </w:rPr>
              <w:t>____________________________________</w:t>
            </w:r>
          </w:p>
        </w:tc>
      </w:tr>
      <w:tr w:rsidR="004C5BF5" w:rsidRPr="004A4C4F" w:rsidTr="00C76DB2">
        <w:trPr>
          <w:trHeight w:val="351"/>
          <w:jc w:val="center"/>
        </w:trPr>
        <w:tc>
          <w:tcPr>
            <w:tcW w:w="3227" w:type="dxa"/>
            <w:tcBorders>
              <w:top w:val="nil"/>
              <w:left w:val="nil"/>
              <w:bottom w:val="nil"/>
              <w:right w:val="nil"/>
            </w:tcBorders>
          </w:tcPr>
          <w:p w:rsidR="004C5BF5" w:rsidRPr="004A4C4F" w:rsidRDefault="004C5BF5" w:rsidP="00C76DB2">
            <w:pPr>
              <w:jc w:val="center"/>
              <w:rPr>
                <w:sz w:val="16"/>
                <w:szCs w:val="16"/>
              </w:rPr>
            </w:pPr>
          </w:p>
        </w:tc>
        <w:tc>
          <w:tcPr>
            <w:tcW w:w="5953" w:type="dxa"/>
            <w:tcBorders>
              <w:top w:val="nil"/>
              <w:left w:val="nil"/>
              <w:bottom w:val="nil"/>
              <w:right w:val="nil"/>
            </w:tcBorders>
          </w:tcPr>
          <w:p w:rsidR="004C5BF5" w:rsidRPr="004A4C4F" w:rsidRDefault="004C5BF5" w:rsidP="00C76DB2">
            <w:pPr>
              <w:jc w:val="center"/>
              <w:rPr>
                <w:i/>
                <w:sz w:val="16"/>
                <w:szCs w:val="16"/>
              </w:rPr>
            </w:pPr>
            <w:r>
              <w:rPr>
                <w:i/>
                <w:sz w:val="16"/>
                <w:szCs w:val="16"/>
              </w:rPr>
              <w:t>(</w:t>
            </w:r>
            <w:r w:rsidRPr="004A4C4F">
              <w:rPr>
                <w:i/>
                <w:sz w:val="16"/>
                <w:szCs w:val="16"/>
              </w:rPr>
              <w:t xml:space="preserve">наименование </w:t>
            </w:r>
          </w:p>
        </w:tc>
      </w:tr>
      <w:tr w:rsidR="004C5BF5" w:rsidRPr="004A4C4F" w:rsidTr="00C76DB2">
        <w:trPr>
          <w:jc w:val="center"/>
        </w:trPr>
        <w:tc>
          <w:tcPr>
            <w:tcW w:w="3227" w:type="dxa"/>
            <w:tcBorders>
              <w:top w:val="nil"/>
              <w:left w:val="nil"/>
              <w:bottom w:val="nil"/>
              <w:right w:val="nil"/>
            </w:tcBorders>
          </w:tcPr>
          <w:p w:rsidR="004C5BF5" w:rsidRPr="004A4C4F" w:rsidRDefault="004C5BF5" w:rsidP="00C76DB2">
            <w:pPr>
              <w:jc w:val="center"/>
              <w:rPr>
                <w:sz w:val="16"/>
                <w:szCs w:val="16"/>
              </w:rPr>
            </w:pPr>
          </w:p>
        </w:tc>
        <w:tc>
          <w:tcPr>
            <w:tcW w:w="5953" w:type="dxa"/>
            <w:tcBorders>
              <w:top w:val="nil"/>
              <w:left w:val="nil"/>
              <w:bottom w:val="nil"/>
              <w:right w:val="nil"/>
            </w:tcBorders>
          </w:tcPr>
          <w:p w:rsidR="004C5BF5" w:rsidRPr="004A4C4F" w:rsidRDefault="004C5BF5" w:rsidP="00C76DB2">
            <w:pPr>
              <w:jc w:val="center"/>
              <w:rPr>
                <w:i/>
                <w:sz w:val="18"/>
                <w:szCs w:val="18"/>
              </w:rPr>
            </w:pPr>
            <w:r w:rsidRPr="004A4C4F">
              <w:rPr>
                <w:i/>
                <w:sz w:val="18"/>
                <w:szCs w:val="18"/>
              </w:rPr>
              <w:t>_________________</w:t>
            </w:r>
            <w:r>
              <w:rPr>
                <w:i/>
                <w:sz w:val="18"/>
                <w:szCs w:val="18"/>
              </w:rPr>
              <w:t>_________</w:t>
            </w:r>
            <w:r w:rsidRPr="004A4C4F">
              <w:rPr>
                <w:i/>
                <w:sz w:val="18"/>
                <w:szCs w:val="18"/>
              </w:rPr>
              <w:t>____________________________</w:t>
            </w:r>
          </w:p>
        </w:tc>
      </w:tr>
      <w:tr w:rsidR="004C5BF5" w:rsidRPr="004A4C4F" w:rsidTr="00C76DB2">
        <w:trPr>
          <w:jc w:val="center"/>
        </w:trPr>
        <w:tc>
          <w:tcPr>
            <w:tcW w:w="3227" w:type="dxa"/>
            <w:tcBorders>
              <w:top w:val="nil"/>
              <w:left w:val="nil"/>
              <w:bottom w:val="nil"/>
              <w:right w:val="nil"/>
            </w:tcBorders>
          </w:tcPr>
          <w:p w:rsidR="004C5BF5" w:rsidRPr="004A4C4F" w:rsidRDefault="004C5BF5" w:rsidP="00C76DB2">
            <w:pPr>
              <w:jc w:val="center"/>
              <w:rPr>
                <w:sz w:val="16"/>
                <w:szCs w:val="16"/>
              </w:rPr>
            </w:pPr>
          </w:p>
        </w:tc>
        <w:tc>
          <w:tcPr>
            <w:tcW w:w="5953" w:type="dxa"/>
            <w:tcBorders>
              <w:top w:val="nil"/>
              <w:left w:val="nil"/>
              <w:bottom w:val="nil"/>
              <w:right w:val="nil"/>
            </w:tcBorders>
          </w:tcPr>
          <w:p w:rsidR="004C5BF5" w:rsidRPr="004A4C4F" w:rsidRDefault="004C5BF5" w:rsidP="00C76DB2">
            <w:pPr>
              <w:jc w:val="center"/>
              <w:rPr>
                <w:i/>
                <w:sz w:val="16"/>
                <w:szCs w:val="16"/>
              </w:rPr>
            </w:pPr>
            <w:r w:rsidRPr="004A4C4F">
              <w:rPr>
                <w:i/>
                <w:sz w:val="16"/>
                <w:szCs w:val="16"/>
              </w:rPr>
              <w:t>избирательной комиссии</w:t>
            </w:r>
            <w:r>
              <w:rPr>
                <w:i/>
                <w:sz w:val="16"/>
                <w:szCs w:val="16"/>
              </w:rPr>
              <w:t>)</w:t>
            </w:r>
          </w:p>
        </w:tc>
      </w:tr>
    </w:tbl>
    <w:p w:rsidR="004C5BF5" w:rsidRPr="004A4C4F" w:rsidRDefault="004C5BF5" w:rsidP="004C5BF5">
      <w:pPr>
        <w:pStyle w:val="ConsNormal"/>
      </w:pPr>
    </w:p>
    <w:tbl>
      <w:tblPr>
        <w:tblW w:w="0" w:type="auto"/>
        <w:tblLayout w:type="fixed"/>
        <w:tblLook w:val="0000"/>
      </w:tblPr>
      <w:tblGrid>
        <w:gridCol w:w="4786"/>
      </w:tblGrid>
      <w:tr w:rsidR="004C5BF5" w:rsidRPr="004A4C4F" w:rsidTr="00C76DB2">
        <w:tc>
          <w:tcPr>
            <w:tcW w:w="4786" w:type="dxa"/>
          </w:tcPr>
          <w:p w:rsidR="004C5BF5" w:rsidRPr="000B3878" w:rsidRDefault="004C5BF5" w:rsidP="00C76DB2">
            <w:pPr>
              <w:pStyle w:val="ConsNormal"/>
              <w:ind w:firstLine="0"/>
              <w:jc w:val="both"/>
              <w:rPr>
                <w:szCs w:val="28"/>
              </w:rPr>
            </w:pPr>
            <w:r w:rsidRPr="000B3878">
              <w:rPr>
                <w:szCs w:val="28"/>
              </w:rPr>
              <w:t>О реквизитах специального избирательного счета в Сбербанк</w:t>
            </w:r>
            <w:r>
              <w:rPr>
                <w:szCs w:val="28"/>
              </w:rPr>
              <w:t>е</w:t>
            </w:r>
            <w:r w:rsidRPr="000B3878">
              <w:rPr>
                <w:szCs w:val="28"/>
              </w:rPr>
              <w:t xml:space="preserve"> России, иной кредитной организации*</w:t>
            </w:r>
          </w:p>
        </w:tc>
      </w:tr>
    </w:tbl>
    <w:p w:rsidR="004C5BF5" w:rsidRPr="004A4C4F" w:rsidRDefault="004C5BF5" w:rsidP="004C5BF5">
      <w:pPr>
        <w:pStyle w:val="ConsNormal"/>
      </w:pPr>
    </w:p>
    <w:p w:rsidR="004C5BF5" w:rsidRPr="004A4C4F" w:rsidRDefault="004C5BF5" w:rsidP="004C5BF5">
      <w:pPr>
        <w:pStyle w:val="ConsNormal"/>
      </w:pPr>
    </w:p>
    <w:p w:rsidR="004C5BF5" w:rsidRPr="004A4C4F" w:rsidRDefault="004C5BF5" w:rsidP="004C5BF5">
      <w:pPr>
        <w:pStyle w:val="ConsNormal"/>
      </w:pPr>
    </w:p>
    <w:p w:rsidR="004C5BF5" w:rsidRPr="004A4C4F" w:rsidRDefault="004C5BF5" w:rsidP="004C5BF5">
      <w:pPr>
        <w:pStyle w:val="ConsNormal"/>
      </w:pPr>
      <w:r>
        <w:rPr>
          <w:szCs w:val="28"/>
        </w:rPr>
        <w:t>Я, к</w:t>
      </w:r>
      <w:r w:rsidRPr="004A4C4F">
        <w:rPr>
          <w:szCs w:val="28"/>
        </w:rPr>
        <w:t xml:space="preserve">андидат </w:t>
      </w:r>
      <w:r w:rsidRPr="004A4C4F">
        <w:t>_________________________________</w:t>
      </w:r>
      <w:r>
        <w:t>__________________________________</w:t>
      </w:r>
    </w:p>
    <w:p w:rsidR="004C5BF5" w:rsidRPr="004A4C4F" w:rsidRDefault="004C5BF5" w:rsidP="004C5BF5">
      <w:pPr>
        <w:pStyle w:val="ConsNormal"/>
        <w:ind w:left="2820"/>
        <w:rPr>
          <w:sz w:val="16"/>
          <w:szCs w:val="16"/>
        </w:rPr>
      </w:pPr>
      <w:r>
        <w:rPr>
          <w:i/>
          <w:sz w:val="16"/>
          <w:szCs w:val="16"/>
        </w:rPr>
        <w:t>(</w:t>
      </w:r>
      <w:r w:rsidRPr="004A4C4F">
        <w:rPr>
          <w:i/>
          <w:sz w:val="16"/>
          <w:szCs w:val="16"/>
        </w:rPr>
        <w:t>фамилия, имя и отчество</w:t>
      </w:r>
      <w:r>
        <w:rPr>
          <w:i/>
          <w:sz w:val="16"/>
          <w:szCs w:val="16"/>
        </w:rPr>
        <w:t xml:space="preserve"> кандидата)</w:t>
      </w:r>
    </w:p>
    <w:p w:rsidR="004C5BF5" w:rsidRPr="004A4C4F" w:rsidRDefault="004C5BF5" w:rsidP="004C5BF5">
      <w:pPr>
        <w:pStyle w:val="ConsNormal"/>
        <w:ind w:firstLine="0"/>
        <w:jc w:val="both"/>
      </w:pPr>
    </w:p>
    <w:p w:rsidR="004C5BF5" w:rsidRDefault="004C5BF5" w:rsidP="004C5BF5">
      <w:pPr>
        <w:pStyle w:val="ConsNormal"/>
        <w:ind w:firstLine="0"/>
      </w:pPr>
      <w:r w:rsidRPr="004A4C4F">
        <w:rPr>
          <w:szCs w:val="28"/>
        </w:rPr>
        <w:t>сообща</w:t>
      </w:r>
      <w:r>
        <w:rPr>
          <w:szCs w:val="28"/>
        </w:rPr>
        <w:t>ю о том, что для проведения избирательной</w:t>
      </w:r>
      <w:r w:rsidRPr="004A4C4F">
        <w:rPr>
          <w:szCs w:val="28"/>
        </w:rPr>
        <w:t xml:space="preserve"> кампании по выборам</w:t>
      </w:r>
      <w:r>
        <w:t xml:space="preserve"> _____________________</w:t>
      </w:r>
    </w:p>
    <w:p w:rsidR="004C5BF5" w:rsidRDefault="004C5BF5" w:rsidP="004C5BF5">
      <w:pPr>
        <w:pStyle w:val="ConsNormal"/>
        <w:ind w:firstLine="0"/>
        <w:jc w:val="center"/>
      </w:pPr>
    </w:p>
    <w:p w:rsidR="004C5BF5" w:rsidRPr="004A4C4F" w:rsidRDefault="004C5BF5" w:rsidP="004C5BF5">
      <w:pPr>
        <w:pStyle w:val="ConsNormal"/>
        <w:ind w:firstLine="0"/>
        <w:jc w:val="center"/>
        <w:rPr>
          <w:i/>
          <w:sz w:val="16"/>
          <w:szCs w:val="16"/>
        </w:rPr>
      </w:pPr>
      <w:r>
        <w:t>_____________________________________________________________________________________</w:t>
      </w:r>
      <w:r w:rsidRPr="004A4C4F">
        <w:rPr>
          <w:i/>
          <w:sz w:val="16"/>
          <w:szCs w:val="16"/>
        </w:rPr>
        <w:t xml:space="preserve"> </w:t>
      </w:r>
      <w:r>
        <w:rPr>
          <w:i/>
          <w:sz w:val="16"/>
          <w:szCs w:val="16"/>
        </w:rPr>
        <w:t xml:space="preserve"> </w:t>
      </w:r>
      <w:r w:rsidRPr="004A4C4F">
        <w:rPr>
          <w:i/>
          <w:sz w:val="16"/>
          <w:szCs w:val="16"/>
        </w:rPr>
        <w:t xml:space="preserve"> </w:t>
      </w:r>
      <w:r>
        <w:rPr>
          <w:i/>
          <w:sz w:val="16"/>
          <w:szCs w:val="16"/>
        </w:rPr>
        <w:t xml:space="preserve">                                                                                                               (наименование выборов)</w:t>
      </w:r>
    </w:p>
    <w:p w:rsidR="004C5BF5" w:rsidRPr="004A4C4F" w:rsidRDefault="004C5BF5" w:rsidP="004C5BF5">
      <w:pPr>
        <w:pStyle w:val="ConsNormal"/>
        <w:jc w:val="center"/>
        <w:rPr>
          <w:i/>
          <w:sz w:val="18"/>
          <w:szCs w:val="18"/>
        </w:rPr>
      </w:pPr>
    </w:p>
    <w:p w:rsidR="004C5BF5" w:rsidRPr="004A4C4F" w:rsidRDefault="004C5BF5" w:rsidP="004C5BF5">
      <w:pPr>
        <w:pStyle w:val="ConsNormal"/>
        <w:spacing w:line="360" w:lineRule="auto"/>
        <w:ind w:firstLine="0"/>
        <w:jc w:val="both"/>
        <w:rPr>
          <w:szCs w:val="28"/>
        </w:rPr>
      </w:pPr>
      <w:r w:rsidRPr="004A4C4F">
        <w:rPr>
          <w:szCs w:val="28"/>
        </w:rPr>
        <w:t>«__</w:t>
      </w:r>
      <w:r>
        <w:rPr>
          <w:szCs w:val="28"/>
        </w:rPr>
        <w:t>__</w:t>
      </w:r>
      <w:r w:rsidRPr="004A4C4F">
        <w:rPr>
          <w:szCs w:val="28"/>
        </w:rPr>
        <w:t>_» ___</w:t>
      </w:r>
      <w:r>
        <w:rPr>
          <w:szCs w:val="28"/>
        </w:rPr>
        <w:softHyphen/>
      </w:r>
      <w:r>
        <w:rPr>
          <w:szCs w:val="28"/>
        </w:rPr>
        <w:softHyphen/>
      </w:r>
      <w:r>
        <w:rPr>
          <w:szCs w:val="28"/>
        </w:rPr>
        <w:softHyphen/>
        <w:t>__</w:t>
      </w:r>
      <w:r w:rsidRPr="004A4C4F">
        <w:rPr>
          <w:szCs w:val="28"/>
        </w:rPr>
        <w:t>_____ 20_</w:t>
      </w:r>
      <w:r w:rsidRPr="004A4C4F">
        <w:rPr>
          <w:b/>
          <w:szCs w:val="28"/>
        </w:rPr>
        <w:t>__</w:t>
      </w:r>
      <w:r>
        <w:rPr>
          <w:szCs w:val="28"/>
        </w:rPr>
        <w:t xml:space="preserve"> года открыт  </w:t>
      </w:r>
      <w:r w:rsidRPr="004A4C4F">
        <w:rPr>
          <w:szCs w:val="28"/>
        </w:rPr>
        <w:t xml:space="preserve">специальный </w:t>
      </w:r>
      <w:r>
        <w:rPr>
          <w:szCs w:val="28"/>
        </w:rPr>
        <w:t xml:space="preserve"> </w:t>
      </w:r>
      <w:r w:rsidRPr="004A4C4F">
        <w:rPr>
          <w:szCs w:val="28"/>
        </w:rPr>
        <w:t xml:space="preserve">избирательный </w:t>
      </w:r>
      <w:r>
        <w:rPr>
          <w:szCs w:val="28"/>
        </w:rPr>
        <w:t xml:space="preserve"> </w:t>
      </w:r>
      <w:r w:rsidRPr="004A4C4F">
        <w:rPr>
          <w:szCs w:val="28"/>
        </w:rPr>
        <w:t xml:space="preserve">счет </w:t>
      </w:r>
      <w:r>
        <w:rPr>
          <w:szCs w:val="28"/>
        </w:rPr>
        <w:t>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4C5BF5" w:rsidRPr="004A4C4F" w:rsidTr="00C76DB2">
        <w:tc>
          <w:tcPr>
            <w:tcW w:w="9360" w:type="dxa"/>
            <w:tcBorders>
              <w:top w:val="nil"/>
              <w:left w:val="nil"/>
              <w:bottom w:val="single" w:sz="4" w:space="0" w:color="auto"/>
              <w:right w:val="nil"/>
            </w:tcBorders>
          </w:tcPr>
          <w:p w:rsidR="004C5BF5" w:rsidRPr="004A4C4F" w:rsidRDefault="004C5BF5" w:rsidP="00C76DB2">
            <w:pPr>
              <w:pStyle w:val="ConsNormal"/>
              <w:ind w:firstLine="0"/>
              <w:jc w:val="center"/>
              <w:rPr>
                <w:b/>
              </w:rPr>
            </w:pPr>
          </w:p>
        </w:tc>
      </w:tr>
    </w:tbl>
    <w:p w:rsidR="004C5BF5" w:rsidRPr="004A4C4F" w:rsidRDefault="004C5BF5" w:rsidP="004C5BF5">
      <w:pPr>
        <w:pStyle w:val="ConsNormal"/>
        <w:jc w:val="center"/>
        <w:rPr>
          <w:i/>
          <w:sz w:val="16"/>
          <w:szCs w:val="16"/>
        </w:rPr>
      </w:pPr>
      <w:r>
        <w:rPr>
          <w:i/>
          <w:sz w:val="16"/>
          <w:szCs w:val="16"/>
        </w:rPr>
        <w:t>(</w:t>
      </w:r>
      <w:r w:rsidRPr="004A4C4F">
        <w:rPr>
          <w:i/>
          <w:sz w:val="16"/>
          <w:szCs w:val="16"/>
        </w:rPr>
        <w:t>номер с</w:t>
      </w:r>
      <w:r>
        <w:rPr>
          <w:i/>
          <w:sz w:val="16"/>
          <w:szCs w:val="16"/>
        </w:rPr>
        <w:t>пециального избирательного счета,</w:t>
      </w:r>
      <w:r w:rsidRPr="004A4C4F">
        <w:rPr>
          <w:i/>
          <w:sz w:val="16"/>
          <w:szCs w:val="16"/>
        </w:rPr>
        <w:t xml:space="preserve"> </w:t>
      </w:r>
    </w:p>
    <w:p w:rsidR="004C5BF5" w:rsidRPr="004A4C4F" w:rsidRDefault="004C5BF5" w:rsidP="004C5BF5">
      <w:pPr>
        <w:pStyle w:val="ConsNormal"/>
        <w:jc w:val="center"/>
        <w:rPr>
          <w: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4C5BF5" w:rsidRPr="004A4C4F" w:rsidTr="00C76DB2">
        <w:tc>
          <w:tcPr>
            <w:tcW w:w="9360" w:type="dxa"/>
            <w:tcBorders>
              <w:top w:val="nil"/>
              <w:left w:val="nil"/>
              <w:bottom w:val="single" w:sz="4" w:space="0" w:color="auto"/>
              <w:right w:val="nil"/>
            </w:tcBorders>
          </w:tcPr>
          <w:p w:rsidR="004C5BF5" w:rsidRPr="004A4C4F" w:rsidRDefault="004C5BF5" w:rsidP="00C76DB2">
            <w:pPr>
              <w:pStyle w:val="ConsNormal"/>
              <w:ind w:firstLine="0"/>
              <w:jc w:val="center"/>
              <w:rPr>
                <w:b/>
              </w:rPr>
            </w:pPr>
          </w:p>
        </w:tc>
      </w:tr>
    </w:tbl>
    <w:p w:rsidR="004C5BF5" w:rsidRPr="004A4C4F" w:rsidRDefault="004C5BF5" w:rsidP="004C5BF5">
      <w:pPr>
        <w:pStyle w:val="ConsNormal"/>
        <w:ind w:firstLine="0"/>
        <w:jc w:val="center"/>
        <w:rPr>
          <w:i/>
          <w:sz w:val="16"/>
          <w:szCs w:val="16"/>
        </w:rPr>
      </w:pPr>
      <w:r w:rsidRPr="004A4C4F">
        <w:rPr>
          <w:i/>
          <w:sz w:val="16"/>
          <w:szCs w:val="16"/>
        </w:rPr>
        <w:t xml:space="preserve">наименование и </w:t>
      </w:r>
      <w:r>
        <w:rPr>
          <w:i/>
          <w:sz w:val="16"/>
          <w:szCs w:val="16"/>
        </w:rPr>
        <w:t>адрес</w:t>
      </w:r>
      <w:r w:rsidRPr="004A4C4F">
        <w:rPr>
          <w:i/>
          <w:sz w:val="16"/>
          <w:szCs w:val="16"/>
        </w:rPr>
        <w:t xml:space="preserve">   Сбе</w:t>
      </w:r>
      <w:r>
        <w:rPr>
          <w:i/>
          <w:sz w:val="16"/>
          <w:szCs w:val="16"/>
        </w:rPr>
        <w:t>р</w:t>
      </w:r>
      <w:r w:rsidRPr="004A4C4F">
        <w:rPr>
          <w:i/>
          <w:sz w:val="16"/>
          <w:szCs w:val="16"/>
        </w:rPr>
        <w:t>банка России, иной кредитной организации</w:t>
      </w:r>
      <w:r>
        <w:rPr>
          <w:i/>
          <w:sz w:val="16"/>
          <w:szCs w:val="16"/>
        </w:rPr>
        <w:t>)</w:t>
      </w:r>
    </w:p>
    <w:p w:rsidR="004C5BF5" w:rsidRPr="004A4C4F" w:rsidRDefault="004C5BF5" w:rsidP="004C5BF5">
      <w:pPr>
        <w:pStyle w:val="ConsNormal"/>
        <w:jc w:val="center"/>
        <w:rPr>
          <w:sz w:val="16"/>
          <w:szCs w:val="16"/>
        </w:rPr>
      </w:pPr>
    </w:p>
    <w:p w:rsidR="004C5BF5" w:rsidRPr="004A4C4F" w:rsidRDefault="004C5BF5" w:rsidP="004C5BF5">
      <w:r w:rsidRPr="004A4C4F">
        <w:t>___________________________________________________________________</w:t>
      </w:r>
      <w:r>
        <w:t>_________________.</w:t>
      </w:r>
    </w:p>
    <w:p w:rsidR="004C5BF5" w:rsidRDefault="004C5BF5" w:rsidP="004C5BF5">
      <w:pPr>
        <w:pStyle w:val="ConsNormal"/>
      </w:pPr>
    </w:p>
    <w:p w:rsidR="004C5BF5" w:rsidRPr="004A4C4F" w:rsidRDefault="004C5BF5" w:rsidP="004C5BF5">
      <w:pPr>
        <w:pStyle w:val="ConsNormal"/>
      </w:pPr>
    </w:p>
    <w:p w:rsidR="004C5BF5" w:rsidRDefault="004C5BF5" w:rsidP="004C5BF5">
      <w:pPr>
        <w:pStyle w:val="ConsNormal"/>
        <w:ind w:firstLine="0"/>
      </w:pPr>
      <w:r>
        <w:t>Кандидат</w:t>
      </w:r>
    </w:p>
    <w:p w:rsidR="004C5BF5" w:rsidRDefault="004C5BF5" w:rsidP="004C5BF5">
      <w:pPr>
        <w:pStyle w:val="ConsNormal"/>
        <w:ind w:firstLine="0"/>
      </w:pPr>
      <w:r w:rsidRPr="004A4C4F">
        <w:t xml:space="preserve">(уполномоченный представитель </w:t>
      </w:r>
    </w:p>
    <w:p w:rsidR="004C5BF5" w:rsidRDefault="004C5BF5" w:rsidP="004C5BF5">
      <w:pPr>
        <w:pStyle w:val="ConsNormal"/>
        <w:ind w:firstLine="0"/>
      </w:pPr>
      <w:r>
        <w:t>к</w:t>
      </w:r>
      <w:r w:rsidRPr="004A4C4F">
        <w:t>андидата</w:t>
      </w:r>
      <w:r>
        <w:t xml:space="preserve"> </w:t>
      </w:r>
      <w:r w:rsidRPr="004A4C4F">
        <w:t>по финансовым вопросам)</w:t>
      </w:r>
    </w:p>
    <w:p w:rsidR="004C5BF5" w:rsidRPr="004A4C4F" w:rsidRDefault="004C5BF5" w:rsidP="004C5BF5">
      <w:pPr>
        <w:pStyle w:val="ConsNormal"/>
        <w:ind w:firstLine="0"/>
      </w:pPr>
    </w:p>
    <w:tbl>
      <w:tblPr>
        <w:tblW w:w="0" w:type="auto"/>
        <w:tblLayout w:type="fixed"/>
        <w:tblLook w:val="0000"/>
      </w:tblPr>
      <w:tblGrid>
        <w:gridCol w:w="5495"/>
        <w:gridCol w:w="3685"/>
      </w:tblGrid>
      <w:tr w:rsidR="004C5BF5" w:rsidRPr="004A4C4F" w:rsidTr="00C76DB2">
        <w:tc>
          <w:tcPr>
            <w:tcW w:w="5495" w:type="dxa"/>
          </w:tcPr>
          <w:p w:rsidR="004C5BF5" w:rsidRPr="004A4C4F" w:rsidRDefault="004C5BF5" w:rsidP="00C76DB2">
            <w:pPr>
              <w:pStyle w:val="ConsNormal"/>
              <w:ind w:firstLine="0"/>
            </w:pPr>
            <w:r w:rsidRPr="004A4C4F">
              <w:t xml:space="preserve">                                                                                </w:t>
            </w:r>
          </w:p>
          <w:p w:rsidR="004C5BF5" w:rsidRPr="004A4C4F" w:rsidRDefault="004C5BF5" w:rsidP="00C76DB2">
            <w:pPr>
              <w:pStyle w:val="ConsNormal"/>
              <w:ind w:firstLine="0"/>
            </w:pPr>
          </w:p>
        </w:tc>
        <w:tc>
          <w:tcPr>
            <w:tcW w:w="3685" w:type="dxa"/>
            <w:tcBorders>
              <w:top w:val="single" w:sz="4" w:space="0" w:color="auto"/>
            </w:tcBorders>
          </w:tcPr>
          <w:p w:rsidR="004C5BF5" w:rsidRPr="004A4C4F" w:rsidRDefault="004C5BF5" w:rsidP="00C76DB2">
            <w:pPr>
              <w:pStyle w:val="ConsNormal"/>
              <w:ind w:firstLine="33"/>
              <w:rPr>
                <w:i/>
                <w:sz w:val="16"/>
              </w:rPr>
            </w:pPr>
            <w:r>
              <w:rPr>
                <w:i/>
                <w:sz w:val="16"/>
              </w:rPr>
              <w:t xml:space="preserve">             (</w:t>
            </w:r>
            <w:r w:rsidRPr="004A4C4F">
              <w:rPr>
                <w:i/>
                <w:sz w:val="16"/>
              </w:rPr>
              <w:t xml:space="preserve"> фамилия, инициалы</w:t>
            </w:r>
            <w:r>
              <w:rPr>
                <w:i/>
                <w:sz w:val="16"/>
              </w:rPr>
              <w:t>,</w:t>
            </w:r>
            <w:r w:rsidRPr="004A4C4F">
              <w:rPr>
                <w:i/>
                <w:sz w:val="16"/>
              </w:rPr>
              <w:t xml:space="preserve"> подпись, дата</w:t>
            </w:r>
            <w:r>
              <w:rPr>
                <w:i/>
                <w:sz w:val="16"/>
              </w:rPr>
              <w:t>)</w:t>
            </w:r>
          </w:p>
        </w:tc>
      </w:tr>
    </w:tbl>
    <w:p w:rsidR="004C5BF5" w:rsidRPr="004A4C4F" w:rsidRDefault="004C5BF5" w:rsidP="004C5BF5"/>
    <w:p w:rsidR="004C5BF5" w:rsidRDefault="004C5BF5" w:rsidP="004C5BF5"/>
    <w:p w:rsidR="004C5BF5" w:rsidRPr="00AC5622" w:rsidRDefault="004C5BF5" w:rsidP="004C5BF5">
      <w:pPr>
        <w:pStyle w:val="a8"/>
        <w:ind w:left="4820"/>
        <w:jc w:val="center"/>
        <w:rPr>
          <w:sz w:val="16"/>
          <w:szCs w:val="16"/>
        </w:rPr>
      </w:pPr>
      <w:r w:rsidRPr="00AC5622">
        <w:rPr>
          <w:sz w:val="16"/>
          <w:szCs w:val="16"/>
        </w:rPr>
        <w:lastRenderedPageBreak/>
        <w:t xml:space="preserve">Приложение № </w:t>
      </w:r>
      <w:r>
        <w:rPr>
          <w:sz w:val="16"/>
          <w:szCs w:val="16"/>
        </w:rPr>
        <w:t>2</w:t>
      </w:r>
    </w:p>
    <w:p w:rsidR="004C5BF5" w:rsidRPr="005B3972" w:rsidRDefault="004C5BF5" w:rsidP="004C5BF5">
      <w:pPr>
        <w:pStyle w:val="a8"/>
        <w:spacing w:after="0" w:line="240" w:lineRule="auto"/>
        <w:ind w:left="4820"/>
        <w:jc w:val="center"/>
        <w:rPr>
          <w:bCs/>
          <w:sz w:val="16"/>
          <w:szCs w:val="16"/>
        </w:rPr>
      </w:pPr>
      <w:r w:rsidRPr="005B3972">
        <w:rPr>
          <w:sz w:val="16"/>
          <w:szCs w:val="16"/>
        </w:rPr>
        <w:t xml:space="preserve">к </w:t>
      </w:r>
      <w:r>
        <w:rPr>
          <w:sz w:val="16"/>
          <w:szCs w:val="16"/>
        </w:rPr>
        <w:t xml:space="preserve">Порядку </w:t>
      </w:r>
      <w:r w:rsidRPr="005B3972">
        <w:rPr>
          <w:rStyle w:val="a4"/>
          <w:b w:val="0"/>
          <w:bCs w:val="0"/>
          <w:sz w:val="16"/>
          <w:szCs w:val="16"/>
        </w:rPr>
        <w:t>открытия, ведения и закрытия</w:t>
      </w:r>
      <w:r>
        <w:rPr>
          <w:rStyle w:val="a4"/>
          <w:b w:val="0"/>
          <w:bCs w:val="0"/>
          <w:sz w:val="16"/>
          <w:szCs w:val="16"/>
        </w:rPr>
        <w:t xml:space="preserve">  с</w:t>
      </w:r>
      <w:r w:rsidRPr="005B3972">
        <w:rPr>
          <w:rStyle w:val="a4"/>
          <w:b w:val="0"/>
          <w:bCs w:val="0"/>
          <w:sz w:val="16"/>
          <w:szCs w:val="16"/>
        </w:rPr>
        <w:t>пециальных избирательных счетов</w:t>
      </w:r>
      <w:r>
        <w:rPr>
          <w:rStyle w:val="a4"/>
          <w:b w:val="0"/>
          <w:bCs w:val="0"/>
          <w:sz w:val="16"/>
          <w:szCs w:val="16"/>
        </w:rPr>
        <w:t xml:space="preserve"> </w:t>
      </w:r>
      <w:r w:rsidRPr="005B3972">
        <w:rPr>
          <w:rStyle w:val="a4"/>
          <w:b w:val="0"/>
          <w:bCs w:val="0"/>
          <w:sz w:val="16"/>
          <w:szCs w:val="16"/>
        </w:rPr>
        <w:t>для формирования избирательных фондов кандидатов,</w:t>
      </w:r>
      <w:r>
        <w:rPr>
          <w:rStyle w:val="a4"/>
          <w:b w:val="0"/>
          <w:bCs w:val="0"/>
          <w:sz w:val="16"/>
          <w:szCs w:val="16"/>
        </w:rPr>
        <w:t xml:space="preserve"> </w:t>
      </w:r>
      <w:r w:rsidRPr="005B3972">
        <w:rPr>
          <w:rStyle w:val="a4"/>
          <w:b w:val="0"/>
          <w:bCs w:val="0"/>
          <w:sz w:val="16"/>
          <w:szCs w:val="16"/>
        </w:rPr>
        <w:t>избирательных объединений при проведении выборов</w:t>
      </w:r>
      <w:r>
        <w:rPr>
          <w:rStyle w:val="a4"/>
          <w:b w:val="0"/>
          <w:bCs w:val="0"/>
          <w:sz w:val="16"/>
          <w:szCs w:val="16"/>
        </w:rPr>
        <w:t xml:space="preserve"> </w:t>
      </w:r>
      <w:r w:rsidRPr="005B3972">
        <w:rPr>
          <w:rStyle w:val="a4"/>
          <w:b w:val="0"/>
          <w:bCs w:val="0"/>
          <w:sz w:val="16"/>
          <w:szCs w:val="16"/>
        </w:rPr>
        <w:t>депутатов Законодательного Собрания Приморского края,</w:t>
      </w:r>
      <w:r>
        <w:rPr>
          <w:rStyle w:val="a4"/>
          <w:b w:val="0"/>
          <w:bCs w:val="0"/>
          <w:sz w:val="16"/>
          <w:szCs w:val="16"/>
        </w:rPr>
        <w:t xml:space="preserve"> Губернатора Приморского края, </w:t>
      </w:r>
      <w:r w:rsidRPr="005B3972">
        <w:rPr>
          <w:bCs/>
          <w:sz w:val="16"/>
          <w:szCs w:val="16"/>
        </w:rPr>
        <w:t>а также в органы местного самоуправления</w:t>
      </w:r>
      <w:r>
        <w:rPr>
          <w:bCs/>
          <w:sz w:val="16"/>
          <w:szCs w:val="16"/>
        </w:rPr>
        <w:t xml:space="preserve"> </w:t>
      </w:r>
      <w:r w:rsidRPr="005B3972">
        <w:rPr>
          <w:bCs/>
          <w:sz w:val="16"/>
          <w:szCs w:val="16"/>
        </w:rPr>
        <w:t>на территории Приморского края</w:t>
      </w:r>
    </w:p>
    <w:p w:rsidR="004C5BF5" w:rsidRPr="005B3972" w:rsidRDefault="004C5BF5" w:rsidP="004C5BF5">
      <w:pPr>
        <w:pStyle w:val="a3"/>
        <w:spacing w:before="0" w:beforeAutospacing="0" w:after="0" w:afterAutospacing="0"/>
        <w:ind w:left="4320"/>
        <w:jc w:val="center"/>
        <w:rPr>
          <w:bCs/>
          <w:sz w:val="16"/>
          <w:szCs w:val="16"/>
        </w:rPr>
      </w:pPr>
      <w:r>
        <w:rPr>
          <w:bCs/>
          <w:sz w:val="16"/>
          <w:szCs w:val="16"/>
        </w:rPr>
        <w:t xml:space="preserve">     </w:t>
      </w:r>
      <w:r w:rsidRPr="005B3972">
        <w:rPr>
          <w:bCs/>
          <w:sz w:val="16"/>
          <w:szCs w:val="16"/>
        </w:rPr>
        <w:t xml:space="preserve">от </w:t>
      </w:r>
      <w:r>
        <w:rPr>
          <w:bCs/>
          <w:sz w:val="16"/>
          <w:szCs w:val="16"/>
        </w:rPr>
        <w:t>«31» мая 2016 года № 2386/322</w:t>
      </w:r>
    </w:p>
    <w:p w:rsidR="004C5BF5" w:rsidRPr="00756B62" w:rsidRDefault="004C5BF5" w:rsidP="004C5BF5">
      <w:pPr>
        <w:pStyle w:val="ConsNonformat"/>
        <w:widowControl/>
        <w:jc w:val="righ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559"/>
        <w:gridCol w:w="4394"/>
      </w:tblGrid>
      <w:tr w:rsidR="004C5BF5" w:rsidRPr="00030C34" w:rsidTr="00C76DB2">
        <w:trPr>
          <w:trHeight w:val="452"/>
        </w:trPr>
        <w:tc>
          <w:tcPr>
            <w:tcW w:w="3227" w:type="dxa"/>
            <w:tcBorders>
              <w:top w:val="nil"/>
              <w:left w:val="nil"/>
              <w:bottom w:val="nil"/>
              <w:right w:val="nil"/>
            </w:tcBorders>
          </w:tcPr>
          <w:p w:rsidR="004C5BF5" w:rsidRPr="00030C34" w:rsidRDefault="004C5BF5" w:rsidP="00C76DB2"/>
        </w:tc>
        <w:tc>
          <w:tcPr>
            <w:tcW w:w="5953" w:type="dxa"/>
            <w:gridSpan w:val="2"/>
            <w:tcBorders>
              <w:top w:val="nil"/>
              <w:left w:val="nil"/>
              <w:bottom w:val="nil"/>
              <w:right w:val="nil"/>
            </w:tcBorders>
          </w:tcPr>
          <w:p w:rsidR="004C5BF5" w:rsidRPr="00030C34" w:rsidRDefault="004C5BF5" w:rsidP="00C76DB2">
            <w:pPr>
              <w:spacing w:after="0" w:line="240" w:lineRule="auto"/>
              <w:jc w:val="center"/>
            </w:pPr>
            <w:r w:rsidRPr="00030C34">
              <w:t>_________________</w:t>
            </w:r>
            <w:r>
              <w:t>________</w:t>
            </w:r>
            <w:r w:rsidRPr="00030C34">
              <w:t>_______________</w:t>
            </w:r>
          </w:p>
        </w:tc>
      </w:tr>
      <w:tr w:rsidR="004C5BF5" w:rsidRPr="00030C34" w:rsidTr="00C76DB2">
        <w:trPr>
          <w:trHeight w:val="298"/>
        </w:trPr>
        <w:tc>
          <w:tcPr>
            <w:tcW w:w="3227" w:type="dxa"/>
            <w:tcBorders>
              <w:top w:val="nil"/>
              <w:left w:val="nil"/>
              <w:bottom w:val="nil"/>
              <w:right w:val="nil"/>
            </w:tcBorders>
          </w:tcPr>
          <w:p w:rsidR="004C5BF5" w:rsidRPr="00030C34" w:rsidRDefault="004C5BF5" w:rsidP="00C76DB2"/>
        </w:tc>
        <w:tc>
          <w:tcPr>
            <w:tcW w:w="5953" w:type="dxa"/>
            <w:gridSpan w:val="2"/>
            <w:tcBorders>
              <w:top w:val="nil"/>
              <w:left w:val="nil"/>
              <w:bottom w:val="nil"/>
              <w:right w:val="nil"/>
            </w:tcBorders>
          </w:tcPr>
          <w:p w:rsidR="004C5BF5" w:rsidRPr="009643D8" w:rsidRDefault="004C5BF5" w:rsidP="00C76DB2">
            <w:pPr>
              <w:spacing w:after="0" w:line="240" w:lineRule="auto"/>
              <w:jc w:val="center"/>
              <w:rPr>
                <w:i/>
                <w:sz w:val="16"/>
                <w:szCs w:val="16"/>
              </w:rPr>
            </w:pPr>
            <w:r w:rsidRPr="009643D8">
              <w:rPr>
                <w:i/>
                <w:sz w:val="16"/>
                <w:szCs w:val="16"/>
              </w:rPr>
              <w:t xml:space="preserve">(наименование </w:t>
            </w:r>
          </w:p>
        </w:tc>
      </w:tr>
      <w:tr w:rsidR="004C5BF5" w:rsidRPr="00030C34" w:rsidTr="00C76DB2">
        <w:tc>
          <w:tcPr>
            <w:tcW w:w="3227" w:type="dxa"/>
            <w:tcBorders>
              <w:top w:val="nil"/>
              <w:left w:val="nil"/>
              <w:bottom w:val="nil"/>
              <w:right w:val="nil"/>
            </w:tcBorders>
          </w:tcPr>
          <w:p w:rsidR="004C5BF5" w:rsidRPr="00030C34" w:rsidRDefault="004C5BF5" w:rsidP="00C76DB2"/>
        </w:tc>
        <w:tc>
          <w:tcPr>
            <w:tcW w:w="5953" w:type="dxa"/>
            <w:gridSpan w:val="2"/>
            <w:tcBorders>
              <w:top w:val="nil"/>
              <w:left w:val="nil"/>
              <w:bottom w:val="nil"/>
              <w:right w:val="nil"/>
            </w:tcBorders>
          </w:tcPr>
          <w:p w:rsidR="004C5BF5" w:rsidRPr="00030C34" w:rsidRDefault="004C5BF5" w:rsidP="00C76DB2">
            <w:pPr>
              <w:spacing w:after="0" w:line="240" w:lineRule="auto"/>
              <w:jc w:val="center"/>
            </w:pPr>
            <w:r w:rsidRPr="00030C34">
              <w:t>___________</w:t>
            </w:r>
            <w:r>
              <w:t>_____</w:t>
            </w:r>
            <w:r w:rsidRPr="00030C34">
              <w:t>______</w:t>
            </w:r>
            <w:r>
              <w:t>___</w:t>
            </w:r>
            <w:r w:rsidRPr="00030C34">
              <w:t>_______________</w:t>
            </w:r>
          </w:p>
        </w:tc>
      </w:tr>
      <w:tr w:rsidR="004C5BF5" w:rsidRPr="00030C34" w:rsidTr="00C76DB2">
        <w:tc>
          <w:tcPr>
            <w:tcW w:w="3227" w:type="dxa"/>
            <w:tcBorders>
              <w:top w:val="nil"/>
              <w:left w:val="nil"/>
              <w:bottom w:val="nil"/>
              <w:right w:val="nil"/>
            </w:tcBorders>
          </w:tcPr>
          <w:p w:rsidR="004C5BF5" w:rsidRPr="00030C34" w:rsidRDefault="004C5BF5" w:rsidP="00C76DB2"/>
        </w:tc>
        <w:tc>
          <w:tcPr>
            <w:tcW w:w="5953" w:type="dxa"/>
            <w:gridSpan w:val="2"/>
            <w:tcBorders>
              <w:top w:val="nil"/>
              <w:left w:val="nil"/>
              <w:bottom w:val="nil"/>
              <w:right w:val="nil"/>
            </w:tcBorders>
          </w:tcPr>
          <w:p w:rsidR="004C5BF5" w:rsidRPr="009643D8" w:rsidRDefault="004C5BF5" w:rsidP="00C76DB2">
            <w:pPr>
              <w:spacing w:after="0" w:line="240" w:lineRule="auto"/>
              <w:jc w:val="center"/>
              <w:rPr>
                <w:i/>
                <w:sz w:val="16"/>
                <w:szCs w:val="16"/>
              </w:rPr>
            </w:pPr>
            <w:r w:rsidRPr="009643D8">
              <w:rPr>
                <w:i/>
                <w:sz w:val="16"/>
                <w:szCs w:val="16"/>
              </w:rPr>
              <w:t>избирательной комиссии)</w:t>
            </w:r>
          </w:p>
        </w:tc>
      </w:tr>
      <w:tr w:rsidR="004C5BF5" w:rsidTr="00C76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94" w:type="dxa"/>
        </w:trPr>
        <w:tc>
          <w:tcPr>
            <w:tcW w:w="4786" w:type="dxa"/>
            <w:gridSpan w:val="2"/>
          </w:tcPr>
          <w:p w:rsidR="004C5BF5" w:rsidRDefault="004C5BF5" w:rsidP="00C76DB2">
            <w:pPr>
              <w:pStyle w:val="ConsNormal"/>
              <w:ind w:firstLine="0"/>
              <w:jc w:val="both"/>
              <w:rPr>
                <w:szCs w:val="28"/>
              </w:rPr>
            </w:pPr>
          </w:p>
          <w:p w:rsidR="004C5BF5" w:rsidRPr="00A606AA" w:rsidRDefault="004C5BF5" w:rsidP="00C76DB2">
            <w:pPr>
              <w:pStyle w:val="ConsNormal"/>
              <w:ind w:firstLine="0"/>
              <w:jc w:val="both"/>
              <w:rPr>
                <w:szCs w:val="28"/>
              </w:rPr>
            </w:pPr>
            <w:r w:rsidRPr="00A606AA">
              <w:rPr>
                <w:szCs w:val="28"/>
              </w:rPr>
              <w:t>О реквизитах специального избирательного счета в Сбербанк</w:t>
            </w:r>
            <w:r>
              <w:rPr>
                <w:szCs w:val="28"/>
              </w:rPr>
              <w:t>е</w:t>
            </w:r>
            <w:r w:rsidRPr="00A606AA">
              <w:rPr>
                <w:szCs w:val="28"/>
              </w:rPr>
              <w:t xml:space="preserve"> России</w:t>
            </w:r>
            <w:r>
              <w:rPr>
                <w:szCs w:val="28"/>
              </w:rPr>
              <w:t xml:space="preserve">, </w:t>
            </w:r>
            <w:r w:rsidRPr="00A606AA">
              <w:rPr>
                <w:szCs w:val="28"/>
              </w:rPr>
              <w:t>иной кредитной организации*</w:t>
            </w:r>
          </w:p>
        </w:tc>
      </w:tr>
    </w:tbl>
    <w:p w:rsidR="004C5BF5" w:rsidRDefault="004C5BF5" w:rsidP="004C5BF5">
      <w:pPr>
        <w:pStyle w:val="ConsNormal"/>
      </w:pPr>
    </w:p>
    <w:p w:rsidR="004C5BF5" w:rsidRDefault="004C5BF5" w:rsidP="004C5BF5">
      <w:pPr>
        <w:pStyle w:val="ConsNormal"/>
      </w:pPr>
    </w:p>
    <w:p w:rsidR="004C5BF5" w:rsidRDefault="004C5BF5" w:rsidP="004C5BF5">
      <w:pPr>
        <w:pStyle w:val="ConsNormal"/>
      </w:pPr>
    </w:p>
    <w:p w:rsidR="004C5BF5" w:rsidRDefault="004C5BF5" w:rsidP="004C5BF5">
      <w:pPr>
        <w:pStyle w:val="ConsNormal"/>
        <w:ind w:firstLine="0"/>
      </w:pPr>
      <w:r w:rsidRPr="00FA306C">
        <w:rPr>
          <w:szCs w:val="28"/>
        </w:rPr>
        <w:t xml:space="preserve">Избирательное </w:t>
      </w:r>
      <w:r>
        <w:rPr>
          <w:szCs w:val="28"/>
        </w:rPr>
        <w:t>о</w:t>
      </w:r>
      <w:r w:rsidRPr="00FA306C">
        <w:rPr>
          <w:szCs w:val="28"/>
        </w:rPr>
        <w:t>бъединение</w:t>
      </w:r>
      <w:r>
        <w:t>____________________________________________________________</w:t>
      </w:r>
    </w:p>
    <w:p w:rsidR="004C5BF5" w:rsidRPr="009643D8" w:rsidRDefault="004C5BF5" w:rsidP="004C5BF5">
      <w:pPr>
        <w:pStyle w:val="ConsNormal"/>
        <w:ind w:left="2820"/>
        <w:rPr>
          <w:sz w:val="16"/>
          <w:szCs w:val="16"/>
        </w:rPr>
      </w:pPr>
      <w:r w:rsidRPr="009643D8">
        <w:rPr>
          <w:i/>
          <w:sz w:val="16"/>
          <w:szCs w:val="16"/>
        </w:rPr>
        <w:t xml:space="preserve">                   (наименование избирательного объединения)</w:t>
      </w:r>
    </w:p>
    <w:tbl>
      <w:tblPr>
        <w:tblW w:w="0" w:type="auto"/>
        <w:jc w:val="center"/>
        <w:tblBorders>
          <w:bottom w:val="single" w:sz="4" w:space="0" w:color="auto"/>
        </w:tblBorders>
        <w:tblLayout w:type="fixed"/>
        <w:tblLook w:val="0000"/>
      </w:tblPr>
      <w:tblGrid>
        <w:gridCol w:w="9317"/>
      </w:tblGrid>
      <w:tr w:rsidR="004C5BF5" w:rsidTr="00C76DB2">
        <w:trPr>
          <w:jc w:val="center"/>
        </w:trPr>
        <w:tc>
          <w:tcPr>
            <w:tcW w:w="9317" w:type="dxa"/>
          </w:tcPr>
          <w:p w:rsidR="004C5BF5" w:rsidRDefault="004C5BF5" w:rsidP="00C76DB2">
            <w:pPr>
              <w:pStyle w:val="ConsNormal"/>
              <w:ind w:firstLine="0"/>
              <w:jc w:val="center"/>
              <w:rPr>
                <w:b/>
              </w:rPr>
            </w:pPr>
          </w:p>
        </w:tc>
      </w:tr>
    </w:tbl>
    <w:p w:rsidR="004C5BF5" w:rsidRDefault="004C5BF5" w:rsidP="004C5BF5">
      <w:pPr>
        <w:pStyle w:val="ConsNormal"/>
        <w:ind w:firstLine="0"/>
        <w:jc w:val="both"/>
      </w:pPr>
    </w:p>
    <w:p w:rsidR="004C5BF5" w:rsidRDefault="004C5BF5" w:rsidP="004C5BF5">
      <w:pPr>
        <w:pStyle w:val="ConsNormal"/>
        <w:spacing w:line="360" w:lineRule="auto"/>
        <w:ind w:firstLine="0"/>
        <w:jc w:val="both"/>
      </w:pPr>
      <w:r w:rsidRPr="00FA306C">
        <w:rPr>
          <w:szCs w:val="28"/>
        </w:rPr>
        <w:t>сообщае</w:t>
      </w:r>
      <w:r>
        <w:rPr>
          <w:szCs w:val="28"/>
        </w:rPr>
        <w:t>т о том, что для проведения</w:t>
      </w:r>
      <w:r w:rsidRPr="00FA306C">
        <w:rPr>
          <w:szCs w:val="28"/>
        </w:rPr>
        <w:t xml:space="preserve"> изби</w:t>
      </w:r>
      <w:r>
        <w:rPr>
          <w:szCs w:val="28"/>
        </w:rPr>
        <w:t xml:space="preserve">рательной </w:t>
      </w:r>
      <w:r w:rsidRPr="00FA306C">
        <w:rPr>
          <w:szCs w:val="28"/>
        </w:rPr>
        <w:t>кампании по выборам</w:t>
      </w:r>
      <w:r>
        <w:t xml:space="preserve"> </w:t>
      </w:r>
    </w:p>
    <w:p w:rsidR="004C5BF5" w:rsidRDefault="004C5BF5" w:rsidP="004C5BF5">
      <w:pPr>
        <w:pStyle w:val="ConsNormal"/>
        <w:ind w:firstLine="0"/>
        <w:jc w:val="both"/>
      </w:pPr>
      <w:r>
        <w:t>____________________________________________________________________________________</w:t>
      </w:r>
    </w:p>
    <w:p w:rsidR="004C5BF5" w:rsidRPr="009643D8" w:rsidRDefault="004C5BF5" w:rsidP="004C5BF5">
      <w:pPr>
        <w:pStyle w:val="ConsNormal"/>
        <w:ind w:firstLine="0"/>
        <w:jc w:val="center"/>
        <w:rPr>
          <w:i/>
          <w:sz w:val="16"/>
          <w:szCs w:val="16"/>
        </w:rPr>
      </w:pPr>
      <w:r w:rsidRPr="009643D8">
        <w:rPr>
          <w:i/>
          <w:sz w:val="16"/>
          <w:szCs w:val="16"/>
        </w:rPr>
        <w:t>(наименование выборов)</w:t>
      </w:r>
    </w:p>
    <w:p w:rsidR="004C5BF5" w:rsidRPr="00454DFB" w:rsidRDefault="004C5BF5" w:rsidP="004C5BF5">
      <w:pPr>
        <w:pStyle w:val="ConsNormal"/>
        <w:ind w:firstLine="0"/>
        <w:jc w:val="center"/>
        <w:rPr>
          <w:rFonts w:ascii="Arial" w:hAnsi="Arial" w:cs="Arial"/>
          <w:i/>
          <w:sz w:val="16"/>
          <w:szCs w:val="16"/>
        </w:rPr>
      </w:pPr>
    </w:p>
    <w:p w:rsidR="004C5BF5" w:rsidRPr="00FA306C" w:rsidRDefault="004C5BF5" w:rsidP="004C5BF5">
      <w:pPr>
        <w:pStyle w:val="ConsNormal"/>
        <w:spacing w:line="360" w:lineRule="auto"/>
        <w:ind w:firstLine="0"/>
        <w:jc w:val="both"/>
        <w:rPr>
          <w:szCs w:val="28"/>
        </w:rPr>
      </w:pPr>
      <w:r w:rsidRPr="00FA306C">
        <w:rPr>
          <w:szCs w:val="28"/>
        </w:rPr>
        <w:t>«__</w:t>
      </w:r>
      <w:r>
        <w:rPr>
          <w:szCs w:val="28"/>
        </w:rPr>
        <w:t>__</w:t>
      </w:r>
      <w:r w:rsidRPr="00FA306C">
        <w:rPr>
          <w:szCs w:val="28"/>
        </w:rPr>
        <w:t>_» ___</w:t>
      </w:r>
      <w:r>
        <w:rPr>
          <w:szCs w:val="28"/>
        </w:rPr>
        <w:t>__</w:t>
      </w:r>
      <w:r w:rsidRPr="00FA306C">
        <w:rPr>
          <w:szCs w:val="28"/>
        </w:rPr>
        <w:t>_____ 20</w:t>
      </w:r>
      <w:r>
        <w:rPr>
          <w:szCs w:val="28"/>
        </w:rPr>
        <w:t>____</w:t>
      </w:r>
      <w:r w:rsidRPr="00FA306C">
        <w:rPr>
          <w:szCs w:val="28"/>
        </w:rPr>
        <w:t xml:space="preserve"> года открыт </w:t>
      </w:r>
      <w:r>
        <w:rPr>
          <w:szCs w:val="28"/>
        </w:rPr>
        <w:t>специальный  избирательный  счет____________________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4C5BF5" w:rsidTr="00C76DB2">
        <w:tc>
          <w:tcPr>
            <w:tcW w:w="9360" w:type="dxa"/>
            <w:tcBorders>
              <w:top w:val="nil"/>
              <w:left w:val="nil"/>
              <w:bottom w:val="single" w:sz="4" w:space="0" w:color="auto"/>
              <w:right w:val="nil"/>
            </w:tcBorders>
          </w:tcPr>
          <w:p w:rsidR="004C5BF5" w:rsidRDefault="004C5BF5" w:rsidP="00C76DB2">
            <w:pPr>
              <w:pStyle w:val="ConsNormal"/>
              <w:ind w:firstLine="0"/>
              <w:jc w:val="center"/>
              <w:rPr>
                <w:b/>
              </w:rPr>
            </w:pPr>
          </w:p>
        </w:tc>
      </w:tr>
    </w:tbl>
    <w:p w:rsidR="004C5BF5" w:rsidRPr="009643D8" w:rsidRDefault="004C5BF5" w:rsidP="004C5BF5">
      <w:pPr>
        <w:pStyle w:val="ConsNormal"/>
        <w:jc w:val="center"/>
        <w:rPr>
          <w:i/>
          <w:sz w:val="16"/>
          <w:szCs w:val="16"/>
        </w:rPr>
      </w:pPr>
      <w:r w:rsidRPr="009643D8">
        <w:rPr>
          <w:i/>
          <w:sz w:val="16"/>
          <w:szCs w:val="16"/>
        </w:rPr>
        <w:t xml:space="preserve">(номер специального избирательного счета, </w:t>
      </w:r>
    </w:p>
    <w:p w:rsidR="004C5BF5" w:rsidRPr="00C13D08" w:rsidRDefault="004C5BF5" w:rsidP="004C5BF5">
      <w:pPr>
        <w:pStyle w:val="ConsNormal"/>
        <w:jc w:val="center"/>
        <w:rPr>
          <w:rFonts w:ascii="Arial" w:hAnsi="Arial" w:cs="Arial"/>
          <w: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4C5BF5" w:rsidTr="00C76DB2">
        <w:tc>
          <w:tcPr>
            <w:tcW w:w="9360" w:type="dxa"/>
            <w:tcBorders>
              <w:top w:val="nil"/>
              <w:left w:val="nil"/>
              <w:bottom w:val="single" w:sz="4" w:space="0" w:color="auto"/>
              <w:right w:val="nil"/>
            </w:tcBorders>
          </w:tcPr>
          <w:p w:rsidR="004C5BF5" w:rsidRDefault="004C5BF5" w:rsidP="00C76DB2">
            <w:pPr>
              <w:pStyle w:val="ConsNormal"/>
              <w:ind w:firstLine="0"/>
              <w:jc w:val="center"/>
              <w:rPr>
                <w:b/>
              </w:rPr>
            </w:pPr>
          </w:p>
        </w:tc>
      </w:tr>
    </w:tbl>
    <w:p w:rsidR="004C5BF5" w:rsidRPr="009643D8" w:rsidRDefault="004C5BF5" w:rsidP="004C5BF5">
      <w:pPr>
        <w:pStyle w:val="ConsNormal"/>
        <w:ind w:firstLine="0"/>
        <w:jc w:val="center"/>
        <w:rPr>
          <w:i/>
          <w:sz w:val="16"/>
          <w:szCs w:val="16"/>
        </w:rPr>
      </w:pPr>
      <w:r w:rsidRPr="009643D8">
        <w:rPr>
          <w:i/>
          <w:sz w:val="16"/>
          <w:szCs w:val="16"/>
        </w:rPr>
        <w:t>наименование и адрес Сбербанка России, иной кредитной организации)</w:t>
      </w:r>
    </w:p>
    <w:p w:rsidR="004C5BF5" w:rsidRPr="00C13D08" w:rsidRDefault="004C5BF5" w:rsidP="004C5BF5">
      <w:pPr>
        <w:pStyle w:val="ConsNormal"/>
        <w:rPr>
          <w:sz w:val="16"/>
          <w:szCs w:val="16"/>
        </w:rPr>
      </w:pPr>
    </w:p>
    <w:p w:rsidR="004C5BF5" w:rsidRPr="00030C34" w:rsidRDefault="004C5BF5" w:rsidP="004C5BF5">
      <w:r w:rsidRPr="00030C34">
        <w:t>__________________________________________________________________</w:t>
      </w:r>
      <w:r>
        <w:t>.</w:t>
      </w:r>
    </w:p>
    <w:p w:rsidR="004C5BF5" w:rsidRDefault="004C5BF5" w:rsidP="004C5BF5">
      <w:pPr>
        <w:pStyle w:val="ConsNormal"/>
        <w:ind w:firstLine="0"/>
      </w:pPr>
    </w:p>
    <w:p w:rsidR="004C5BF5" w:rsidRDefault="004C5BF5" w:rsidP="004C5BF5">
      <w:pPr>
        <w:pStyle w:val="ConsNormal"/>
        <w:ind w:firstLine="0"/>
      </w:pPr>
    </w:p>
    <w:tbl>
      <w:tblPr>
        <w:tblW w:w="0" w:type="auto"/>
        <w:tblLayout w:type="fixed"/>
        <w:tblLook w:val="0000"/>
      </w:tblPr>
      <w:tblGrid>
        <w:gridCol w:w="4788"/>
        <w:gridCol w:w="4500"/>
      </w:tblGrid>
      <w:tr w:rsidR="004C5BF5" w:rsidRPr="009643D8" w:rsidTr="00C76DB2">
        <w:tc>
          <w:tcPr>
            <w:tcW w:w="4788" w:type="dxa"/>
          </w:tcPr>
          <w:p w:rsidR="004C5BF5" w:rsidRPr="009643D8" w:rsidRDefault="004C5BF5" w:rsidP="00C76DB2">
            <w:pPr>
              <w:pStyle w:val="ConsNormal"/>
              <w:ind w:firstLine="0"/>
            </w:pPr>
            <w:r w:rsidRPr="009643D8">
              <w:t xml:space="preserve">Уполномоченный представитель </w:t>
            </w:r>
            <w:r w:rsidRPr="009643D8">
              <w:br/>
              <w:t xml:space="preserve">избирательного объединения </w:t>
            </w:r>
          </w:p>
          <w:p w:rsidR="004C5BF5" w:rsidRPr="009643D8" w:rsidRDefault="004C5BF5" w:rsidP="00C76DB2">
            <w:pPr>
              <w:pStyle w:val="ConsNormal"/>
              <w:ind w:firstLine="0"/>
            </w:pPr>
            <w:r w:rsidRPr="009643D8">
              <w:t xml:space="preserve">по финансовым вопросам </w:t>
            </w:r>
          </w:p>
        </w:tc>
        <w:tc>
          <w:tcPr>
            <w:tcW w:w="4500" w:type="dxa"/>
          </w:tcPr>
          <w:p w:rsidR="004C5BF5" w:rsidRPr="009643D8" w:rsidRDefault="004C5BF5" w:rsidP="00C76DB2">
            <w:pPr>
              <w:pStyle w:val="ConsNormal"/>
              <w:ind w:firstLine="33"/>
              <w:jc w:val="right"/>
              <w:rPr>
                <w:sz w:val="16"/>
              </w:rPr>
            </w:pPr>
          </w:p>
          <w:p w:rsidR="004C5BF5" w:rsidRPr="009643D8" w:rsidRDefault="004C5BF5" w:rsidP="00C76DB2">
            <w:pPr>
              <w:pStyle w:val="ConsNormal"/>
              <w:ind w:firstLine="33"/>
              <w:rPr>
                <w:sz w:val="16"/>
              </w:rPr>
            </w:pPr>
          </w:p>
          <w:p w:rsidR="004C5BF5" w:rsidRPr="009643D8" w:rsidRDefault="004C5BF5" w:rsidP="00C76DB2">
            <w:pPr>
              <w:pStyle w:val="ConsNormal"/>
              <w:ind w:firstLine="33"/>
              <w:rPr>
                <w:sz w:val="16"/>
              </w:rPr>
            </w:pPr>
          </w:p>
          <w:p w:rsidR="004C5BF5" w:rsidRPr="009643D8" w:rsidRDefault="004C5BF5" w:rsidP="00C76DB2">
            <w:pPr>
              <w:pStyle w:val="ConsNormal"/>
              <w:ind w:firstLine="33"/>
              <w:rPr>
                <w:sz w:val="16"/>
              </w:rPr>
            </w:pPr>
            <w:r w:rsidRPr="009643D8">
              <w:rPr>
                <w:sz w:val="16"/>
              </w:rPr>
              <w:t>___________________________________________________</w:t>
            </w:r>
          </w:p>
          <w:p w:rsidR="004C5BF5" w:rsidRPr="009643D8" w:rsidRDefault="004C5BF5" w:rsidP="00C76DB2">
            <w:pPr>
              <w:pStyle w:val="ConsNormal"/>
              <w:ind w:firstLine="33"/>
              <w:jc w:val="center"/>
              <w:rPr>
                <w:i/>
                <w:sz w:val="16"/>
              </w:rPr>
            </w:pPr>
            <w:r w:rsidRPr="009643D8">
              <w:rPr>
                <w:i/>
                <w:sz w:val="16"/>
              </w:rPr>
              <w:t>(фамилия, инициалы, подпись, дата)</w:t>
            </w:r>
          </w:p>
        </w:tc>
      </w:tr>
    </w:tbl>
    <w:p w:rsidR="004C5BF5" w:rsidRPr="009643D8" w:rsidRDefault="004C5BF5" w:rsidP="004C5BF5"/>
    <w:p w:rsidR="004C5BF5" w:rsidRDefault="004C5BF5" w:rsidP="004C5BF5">
      <w:pPr>
        <w:pStyle w:val="ConsNormal"/>
      </w:pPr>
    </w:p>
    <w:p w:rsidR="004C5BF5" w:rsidRDefault="004C5BF5" w:rsidP="004C5BF5"/>
    <w:p w:rsidR="004C5BF5" w:rsidRDefault="004C5BF5" w:rsidP="004C5BF5"/>
    <w:p w:rsidR="006D7C56" w:rsidRDefault="006D7C56"/>
    <w:sectPr w:rsidR="006D7C56">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C56" w:rsidRDefault="006D7C56" w:rsidP="004C5BF5">
      <w:pPr>
        <w:spacing w:after="0" w:line="240" w:lineRule="auto"/>
      </w:pPr>
      <w:r>
        <w:separator/>
      </w:r>
    </w:p>
  </w:endnote>
  <w:endnote w:type="continuationSeparator" w:id="1">
    <w:p w:rsidR="006D7C56" w:rsidRDefault="006D7C56" w:rsidP="004C5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4" w:rsidRDefault="006D7C56" w:rsidP="00322174">
    <w:pPr>
      <w:pStyle w:val="ConsNormal"/>
      <w:widowControl/>
      <w:tabs>
        <w:tab w:val="left" w:pos="1080"/>
      </w:tabs>
      <w:ind w:firstLine="0"/>
      <w:jc w:val="both"/>
      <w:rPr>
        <w:sz w:val="16"/>
      </w:rPr>
    </w:pPr>
    <w:r>
      <w:rPr>
        <w:sz w:val="16"/>
      </w:rPr>
      <w:t xml:space="preserve">*В случае отсутствия </w:t>
    </w:r>
    <w:r>
      <w:rPr>
        <w:sz w:val="16"/>
      </w:rPr>
      <w:t xml:space="preserve"> </w:t>
    </w:r>
    <w:r>
      <w:rPr>
        <w:sz w:val="16"/>
      </w:rPr>
      <w:t>Сбербанка России специальный избирательный счет откры</w:t>
    </w:r>
    <w:r>
      <w:rPr>
        <w:sz w:val="16"/>
      </w:rPr>
      <w:t>вается в другой кредитной организации, расположенной на территории соответствующего избирательного округа. В случае отсутствия на территории избирательного округа кредитных организаций кандидат определяет по согласованию с соответствующей избирательной ком</w:t>
    </w:r>
    <w:r>
      <w:rPr>
        <w:sz w:val="16"/>
      </w:rPr>
      <w:t>иссией кредитную организацию за пределами избирательного округа, в которой открывается специальный избирательный счет.</w:t>
    </w:r>
  </w:p>
  <w:p w:rsidR="00322174" w:rsidRDefault="006D7C56">
    <w:pPr>
      <w:pStyle w:val="aa"/>
    </w:pPr>
  </w:p>
  <w:p w:rsidR="00322174" w:rsidRDefault="006D7C56">
    <w:pPr>
      <w:pStyle w:val="ConsNormal"/>
      <w:widowControl/>
      <w:tabs>
        <w:tab w:val="left" w:pos="1080"/>
      </w:tabs>
      <w:ind w:firstLine="0"/>
      <w:jc w:val="both"/>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C56" w:rsidRDefault="006D7C56" w:rsidP="004C5BF5">
      <w:pPr>
        <w:spacing w:after="0" w:line="240" w:lineRule="auto"/>
      </w:pPr>
      <w:r>
        <w:separator/>
      </w:r>
    </w:p>
  </w:footnote>
  <w:footnote w:type="continuationSeparator" w:id="1">
    <w:p w:rsidR="006D7C56" w:rsidRDefault="006D7C56" w:rsidP="004C5BF5">
      <w:pPr>
        <w:spacing w:after="0" w:line="240" w:lineRule="auto"/>
      </w:pPr>
      <w:r>
        <w:continuationSeparator/>
      </w:r>
    </w:p>
  </w:footnote>
  <w:footnote w:id="2">
    <w:p w:rsidR="004C5BF5" w:rsidRPr="000F6522" w:rsidRDefault="004C5BF5" w:rsidP="004C5BF5">
      <w:pPr>
        <w:pStyle w:val="ad"/>
        <w:ind w:firstLine="397"/>
      </w:pPr>
      <w:r w:rsidRPr="00684D92">
        <w:rPr>
          <w:rStyle w:val="af"/>
        </w:rPr>
        <w:footnoteRef/>
      </w:r>
      <w:r w:rsidRPr="00684D92">
        <w:t xml:space="preserve"> Если эти данные не указаны в реквизите «Плательщик».</w:t>
      </w:r>
    </w:p>
    <w:p w:rsidR="004C5BF5" w:rsidRDefault="004C5BF5" w:rsidP="004C5BF5">
      <w:pPr>
        <w:pStyle w:val="ad"/>
      </w:pPr>
    </w:p>
  </w:footnote>
  <w:footnote w:id="3">
    <w:p w:rsidR="004C5BF5" w:rsidRPr="00E83DA8" w:rsidRDefault="004C5BF5" w:rsidP="004C5BF5">
      <w:pPr>
        <w:pStyle w:val="ad"/>
        <w:ind w:firstLine="397"/>
        <w:jc w:val="both"/>
      </w:pPr>
      <w:r>
        <w:rPr>
          <w:rStyle w:val="af"/>
        </w:rPr>
        <w:footnoteRef/>
      </w:r>
      <w:r>
        <w:t xml:space="preserve"> </w:t>
      </w:r>
      <w:r w:rsidRPr="00BC2A98">
        <w:t xml:space="preserve">Машиночитаемый вид – файл формата </w:t>
      </w:r>
      <w:r w:rsidRPr="00BC2A98">
        <w:rPr>
          <w:lang w:val="en-US"/>
        </w:rPr>
        <w:t>DBF</w:t>
      </w:r>
      <w:r w:rsidRPr="00BC2A98">
        <w:t>, содержащий сведения о платежах в соответствии с «Техническими решениями, обеспечивающими обмен информацией между избирательными комиссиями, комиссиями референдума и филиалами Акционерного коммерческого Сберегательного банка Российской Федерации (открытое акционерное общество)» от 11 сентября 2007 года, для иной кредитной организации – в соответствии с техническими решениями соответствующего банка.</w:t>
      </w:r>
    </w:p>
    <w:p w:rsidR="004C5BF5" w:rsidRDefault="004C5BF5" w:rsidP="004C5BF5">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F5" w:rsidRDefault="004C5BF5" w:rsidP="0032217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C5BF5" w:rsidRDefault="004C5BF5" w:rsidP="0032217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F5" w:rsidRDefault="004C5BF5">
    <w:pPr>
      <w:pStyle w:val="a5"/>
      <w:jc w:val="center"/>
    </w:pPr>
    <w:fldSimple w:instr="PAGE   \* MERGEFORMAT">
      <w:r>
        <w:rPr>
          <w:noProof/>
        </w:rPr>
        <w:t>13</w:t>
      </w:r>
    </w:fldSimple>
  </w:p>
  <w:p w:rsidR="004C5BF5" w:rsidRPr="00051178" w:rsidRDefault="004C5BF5" w:rsidP="0032217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C5BF5"/>
    <w:rsid w:val="004C5BF5"/>
    <w:rsid w:val="006D7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5B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4C5BF5"/>
    <w:rPr>
      <w:b/>
      <w:bCs/>
    </w:rPr>
  </w:style>
  <w:style w:type="paragraph" w:styleId="a5">
    <w:name w:val="header"/>
    <w:basedOn w:val="a"/>
    <w:link w:val="a6"/>
    <w:uiPriority w:val="99"/>
    <w:rsid w:val="004C5BF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4C5BF5"/>
    <w:rPr>
      <w:rFonts w:ascii="Times New Roman" w:eastAsia="Times New Roman" w:hAnsi="Times New Roman" w:cs="Times New Roman"/>
      <w:sz w:val="24"/>
      <w:szCs w:val="24"/>
    </w:rPr>
  </w:style>
  <w:style w:type="character" w:styleId="a7">
    <w:name w:val="page number"/>
    <w:rsid w:val="004C5BF5"/>
  </w:style>
  <w:style w:type="paragraph" w:customStyle="1" w:styleId="ConsNormal">
    <w:name w:val="ConsNormal"/>
    <w:rsid w:val="004C5BF5"/>
    <w:pPr>
      <w:widowControl w:val="0"/>
      <w:spacing w:after="0" w:line="240" w:lineRule="auto"/>
      <w:ind w:firstLine="720"/>
    </w:pPr>
    <w:rPr>
      <w:rFonts w:ascii="Times New Roman" w:eastAsia="Times New Roman" w:hAnsi="Times New Roman" w:cs="Times New Roman"/>
      <w:snapToGrid w:val="0"/>
      <w:szCs w:val="20"/>
    </w:rPr>
  </w:style>
  <w:style w:type="paragraph" w:customStyle="1" w:styleId="ConsPlusNormal">
    <w:name w:val="ConsPlusNormal"/>
    <w:rsid w:val="004C5BF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Текст14"/>
    <w:basedOn w:val="a"/>
    <w:rsid w:val="004C5BF5"/>
    <w:pPr>
      <w:spacing w:after="0" w:line="360" w:lineRule="auto"/>
      <w:ind w:firstLine="709"/>
      <w:jc w:val="both"/>
    </w:pPr>
    <w:rPr>
      <w:rFonts w:ascii="Times New Roman" w:eastAsia="Times New Roman" w:hAnsi="Times New Roman" w:cs="Times New Roman"/>
      <w:sz w:val="28"/>
      <w:szCs w:val="20"/>
    </w:rPr>
  </w:style>
  <w:style w:type="paragraph" w:styleId="3">
    <w:name w:val="Body Text Indent 3"/>
    <w:basedOn w:val="a"/>
    <w:link w:val="30"/>
    <w:rsid w:val="004C5BF5"/>
    <w:pPr>
      <w:autoSpaceDE w:val="0"/>
      <w:autoSpaceDN w:val="0"/>
      <w:adjustRightInd w:val="0"/>
      <w:spacing w:after="0" w:line="240" w:lineRule="auto"/>
      <w:ind w:firstLine="540"/>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rsid w:val="004C5BF5"/>
    <w:rPr>
      <w:rFonts w:ascii="Times New Roman" w:eastAsia="Times New Roman" w:hAnsi="Times New Roman" w:cs="Times New Roman"/>
      <w:sz w:val="28"/>
      <w:szCs w:val="28"/>
    </w:rPr>
  </w:style>
  <w:style w:type="paragraph" w:styleId="a8">
    <w:name w:val="Body Text"/>
    <w:basedOn w:val="a"/>
    <w:link w:val="a9"/>
    <w:uiPriority w:val="99"/>
    <w:semiHidden/>
    <w:unhideWhenUsed/>
    <w:rsid w:val="004C5BF5"/>
    <w:pPr>
      <w:spacing w:after="120"/>
    </w:pPr>
    <w:rPr>
      <w:rFonts w:ascii="Times New Roman" w:eastAsia="Calibri" w:hAnsi="Times New Roman" w:cs="Times New Roman"/>
      <w:sz w:val="28"/>
      <w:lang w:eastAsia="en-US"/>
    </w:rPr>
  </w:style>
  <w:style w:type="character" w:customStyle="1" w:styleId="a9">
    <w:name w:val="Основной текст Знак"/>
    <w:basedOn w:val="a0"/>
    <w:link w:val="a8"/>
    <w:uiPriority w:val="99"/>
    <w:semiHidden/>
    <w:rsid w:val="004C5BF5"/>
    <w:rPr>
      <w:rFonts w:ascii="Times New Roman" w:eastAsia="Calibri" w:hAnsi="Times New Roman" w:cs="Times New Roman"/>
      <w:sz w:val="28"/>
      <w:lang w:eastAsia="en-US"/>
    </w:rPr>
  </w:style>
  <w:style w:type="paragraph" w:customStyle="1" w:styleId="ConsNonformat">
    <w:name w:val="ConsNonformat"/>
    <w:rsid w:val="004C5BF5"/>
    <w:pPr>
      <w:widowControl w:val="0"/>
      <w:spacing w:after="0" w:line="240" w:lineRule="auto"/>
    </w:pPr>
    <w:rPr>
      <w:rFonts w:ascii="Courier New" w:eastAsia="Times New Roman" w:hAnsi="Courier New" w:cs="Times New Roman"/>
      <w:snapToGrid w:val="0"/>
      <w:sz w:val="20"/>
      <w:szCs w:val="20"/>
    </w:rPr>
  </w:style>
  <w:style w:type="paragraph" w:styleId="aa">
    <w:name w:val="footer"/>
    <w:basedOn w:val="a"/>
    <w:link w:val="ab"/>
    <w:uiPriority w:val="99"/>
    <w:rsid w:val="004C5BF5"/>
    <w:pPr>
      <w:tabs>
        <w:tab w:val="center" w:pos="4153"/>
        <w:tab w:val="right" w:pos="8306"/>
      </w:tabs>
      <w:spacing w:after="0" w:line="240" w:lineRule="auto"/>
      <w:jc w:val="right"/>
    </w:pPr>
    <w:rPr>
      <w:rFonts w:ascii="Times New Roman" w:eastAsia="Times New Roman" w:hAnsi="Times New Roman" w:cs="Times New Roman"/>
      <w:sz w:val="18"/>
      <w:szCs w:val="20"/>
    </w:rPr>
  </w:style>
  <w:style w:type="character" w:customStyle="1" w:styleId="ab">
    <w:name w:val="Нижний колонтитул Знак"/>
    <w:basedOn w:val="a0"/>
    <w:link w:val="aa"/>
    <w:uiPriority w:val="99"/>
    <w:rsid w:val="004C5BF5"/>
    <w:rPr>
      <w:rFonts w:ascii="Times New Roman" w:eastAsia="Times New Roman" w:hAnsi="Times New Roman" w:cs="Times New Roman"/>
      <w:sz w:val="18"/>
      <w:szCs w:val="20"/>
    </w:rPr>
  </w:style>
  <w:style w:type="paragraph" w:customStyle="1" w:styleId="14-15">
    <w:name w:val="14-15"/>
    <w:basedOn w:val="ac"/>
    <w:rsid w:val="004C5BF5"/>
  </w:style>
  <w:style w:type="paragraph" w:styleId="ad">
    <w:name w:val="footnote text"/>
    <w:basedOn w:val="a"/>
    <w:link w:val="ae"/>
    <w:semiHidden/>
    <w:unhideWhenUsed/>
    <w:rsid w:val="004C5BF5"/>
    <w:pPr>
      <w:spacing w:after="0" w:line="240" w:lineRule="auto"/>
    </w:pPr>
    <w:rPr>
      <w:rFonts w:ascii="Times New Roman" w:eastAsia="Calibri" w:hAnsi="Times New Roman" w:cs="Times New Roman"/>
      <w:sz w:val="20"/>
      <w:szCs w:val="20"/>
      <w:lang w:eastAsia="en-US"/>
    </w:rPr>
  </w:style>
  <w:style w:type="character" w:customStyle="1" w:styleId="ae">
    <w:name w:val="Текст сноски Знак"/>
    <w:basedOn w:val="a0"/>
    <w:link w:val="ad"/>
    <w:semiHidden/>
    <w:rsid w:val="004C5BF5"/>
    <w:rPr>
      <w:rFonts w:ascii="Times New Roman" w:eastAsia="Calibri" w:hAnsi="Times New Roman" w:cs="Times New Roman"/>
      <w:sz w:val="20"/>
      <w:szCs w:val="20"/>
      <w:lang w:eastAsia="en-US"/>
    </w:rPr>
  </w:style>
  <w:style w:type="character" w:styleId="af">
    <w:name w:val="footnote reference"/>
    <w:uiPriority w:val="99"/>
    <w:semiHidden/>
    <w:unhideWhenUsed/>
    <w:rsid w:val="004C5BF5"/>
    <w:rPr>
      <w:vertAlign w:val="superscript"/>
    </w:rPr>
  </w:style>
  <w:style w:type="paragraph" w:styleId="ac">
    <w:name w:val="Body Text Indent"/>
    <w:basedOn w:val="a"/>
    <w:link w:val="af0"/>
    <w:uiPriority w:val="99"/>
    <w:semiHidden/>
    <w:unhideWhenUsed/>
    <w:rsid w:val="004C5BF5"/>
    <w:pPr>
      <w:spacing w:after="120"/>
      <w:ind w:left="283"/>
    </w:pPr>
  </w:style>
  <w:style w:type="character" w:customStyle="1" w:styleId="af0">
    <w:name w:val="Основной текст с отступом Знак"/>
    <w:basedOn w:val="a0"/>
    <w:link w:val="ac"/>
    <w:uiPriority w:val="99"/>
    <w:semiHidden/>
    <w:rsid w:val="004C5B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3337</Words>
  <Characters>19022</Characters>
  <Application>Microsoft Office Word</Application>
  <DocSecurity>0</DocSecurity>
  <Lines>158</Lines>
  <Paragraphs>44</Paragraphs>
  <ScaleCrop>false</ScaleCrop>
  <Company/>
  <LinksUpToDate>false</LinksUpToDate>
  <CharactersWithSpaces>22315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2020-07-13T04:43:00Z</dcterms:created>
  <dcterms:modified xsi:type="dcterms:W3CDTF">2020-07-13T04:45:00Z</dcterms:modified>
</cp:coreProperties>
</file>