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A3" w:rsidRDefault="000616A3" w:rsidP="000616A3">
      <w:pPr>
        <w:pStyle w:val="1"/>
        <w:tabs>
          <w:tab w:val="left" w:pos="8890"/>
        </w:tabs>
        <w:spacing w:line="240" w:lineRule="auto"/>
        <w:ind w:firstLine="4536"/>
        <w:jc w:val="center"/>
        <w:rPr>
          <w:color w:val="auto"/>
        </w:rPr>
      </w:pPr>
      <w:r w:rsidRPr="000616A3">
        <w:rPr>
          <w:color w:val="auto"/>
        </w:rPr>
        <w:t xml:space="preserve">Приложение </w:t>
      </w:r>
    </w:p>
    <w:p w:rsidR="000616A3" w:rsidRPr="000616A3" w:rsidRDefault="00E26A13" w:rsidP="000616A3">
      <w:pPr>
        <w:pStyle w:val="1"/>
        <w:tabs>
          <w:tab w:val="left" w:pos="8890"/>
        </w:tabs>
        <w:spacing w:line="240" w:lineRule="auto"/>
        <w:ind w:firstLine="4962"/>
        <w:jc w:val="both"/>
        <w:rPr>
          <w:color w:val="auto"/>
        </w:rPr>
      </w:pPr>
      <w:r>
        <w:rPr>
          <w:color w:val="auto"/>
        </w:rPr>
        <w:t>к постановлению</w:t>
      </w:r>
      <w:r w:rsidR="000616A3" w:rsidRPr="000616A3">
        <w:rPr>
          <w:color w:val="auto"/>
        </w:rPr>
        <w:t xml:space="preserve"> администрации</w:t>
      </w:r>
    </w:p>
    <w:p w:rsidR="000616A3" w:rsidRPr="000616A3" w:rsidRDefault="000616A3" w:rsidP="000616A3">
      <w:pPr>
        <w:pStyle w:val="1"/>
        <w:tabs>
          <w:tab w:val="left" w:pos="8890"/>
        </w:tabs>
        <w:spacing w:line="240" w:lineRule="auto"/>
        <w:ind w:firstLine="4962"/>
        <w:jc w:val="both"/>
        <w:rPr>
          <w:color w:val="auto"/>
        </w:rPr>
      </w:pPr>
      <w:r w:rsidRPr="000616A3">
        <w:rPr>
          <w:color w:val="auto"/>
        </w:rPr>
        <w:t>Дальнегорского городского округа</w:t>
      </w:r>
    </w:p>
    <w:p w:rsidR="009708DB" w:rsidRPr="00DF1F3B" w:rsidRDefault="000616A3" w:rsidP="000616A3">
      <w:pPr>
        <w:pStyle w:val="1"/>
        <w:shd w:val="clear" w:color="auto" w:fill="auto"/>
        <w:tabs>
          <w:tab w:val="left" w:pos="8890"/>
        </w:tabs>
        <w:spacing w:line="240" w:lineRule="auto"/>
        <w:ind w:firstLine="4962"/>
        <w:jc w:val="both"/>
        <w:rPr>
          <w:color w:val="auto"/>
          <w:sz w:val="20"/>
          <w:szCs w:val="20"/>
        </w:rPr>
      </w:pPr>
      <w:r w:rsidRPr="000616A3">
        <w:rPr>
          <w:color w:val="auto"/>
        </w:rPr>
        <w:t>от ______________ № ________</w:t>
      </w:r>
    </w:p>
    <w:p w:rsidR="009708DB" w:rsidRPr="00DF1F3B" w:rsidRDefault="009708DB" w:rsidP="00AC1EB7">
      <w:pPr>
        <w:pStyle w:val="1"/>
        <w:shd w:val="clear" w:color="auto" w:fill="auto"/>
        <w:tabs>
          <w:tab w:val="left" w:pos="8890"/>
        </w:tabs>
        <w:spacing w:after="200" w:line="360" w:lineRule="auto"/>
        <w:ind w:firstLine="709"/>
        <w:jc w:val="both"/>
        <w:rPr>
          <w:color w:val="auto"/>
          <w:sz w:val="20"/>
          <w:szCs w:val="20"/>
        </w:rPr>
      </w:pPr>
    </w:p>
    <w:p w:rsidR="00D5406F" w:rsidRPr="007344E5" w:rsidRDefault="00BC7FFB" w:rsidP="00E26A13">
      <w:pPr>
        <w:pStyle w:val="1"/>
        <w:shd w:val="clear" w:color="auto" w:fill="auto"/>
        <w:spacing w:line="240" w:lineRule="auto"/>
        <w:ind w:firstLine="0"/>
        <w:jc w:val="center"/>
      </w:pPr>
      <w:r w:rsidRPr="007344E5">
        <w:rPr>
          <w:b/>
          <w:bCs/>
        </w:rPr>
        <w:t>ПОЛОЖЕНИЕ</w:t>
      </w:r>
    </w:p>
    <w:p w:rsidR="00AB3466" w:rsidRDefault="00BC7FFB" w:rsidP="00E26A13">
      <w:pPr>
        <w:pStyle w:val="1"/>
        <w:shd w:val="clear" w:color="auto" w:fill="auto"/>
        <w:spacing w:line="240" w:lineRule="auto"/>
        <w:ind w:firstLine="0"/>
        <w:jc w:val="center"/>
        <w:rPr>
          <w:b/>
          <w:bCs/>
        </w:rPr>
      </w:pPr>
      <w:r w:rsidRPr="007344E5">
        <w:rPr>
          <w:b/>
          <w:bCs/>
        </w:rPr>
        <w:t>о порядке размещения нестационарных торговых объектов на территории</w:t>
      </w:r>
    </w:p>
    <w:p w:rsidR="00D5406F" w:rsidRDefault="00BC7FFB" w:rsidP="00E26A13">
      <w:pPr>
        <w:pStyle w:val="1"/>
        <w:shd w:val="clear" w:color="auto" w:fill="auto"/>
        <w:spacing w:line="240" w:lineRule="auto"/>
        <w:ind w:firstLine="0"/>
        <w:jc w:val="center"/>
        <w:rPr>
          <w:b/>
          <w:bCs/>
        </w:rPr>
      </w:pPr>
      <w:r w:rsidRPr="007344E5">
        <w:rPr>
          <w:b/>
          <w:bCs/>
        </w:rPr>
        <w:t>Дальнегорского городского округа</w:t>
      </w:r>
    </w:p>
    <w:p w:rsidR="00D5406F" w:rsidRDefault="00BC7FFB" w:rsidP="00E26A13">
      <w:pPr>
        <w:pStyle w:val="11"/>
        <w:keepNext/>
        <w:keepLines/>
        <w:numPr>
          <w:ilvl w:val="0"/>
          <w:numId w:val="3"/>
        </w:numPr>
        <w:shd w:val="clear" w:color="auto" w:fill="auto"/>
        <w:tabs>
          <w:tab w:val="left" w:pos="303"/>
        </w:tabs>
        <w:spacing w:line="240" w:lineRule="auto"/>
        <w:outlineLvl w:val="9"/>
      </w:pPr>
      <w:bookmarkStart w:id="0" w:name="bookmark0"/>
      <w:bookmarkStart w:id="1" w:name="bookmark1"/>
      <w:r w:rsidRPr="007344E5">
        <w:t>Общие положения</w:t>
      </w:r>
      <w:bookmarkEnd w:id="0"/>
      <w:bookmarkEnd w:id="1"/>
    </w:p>
    <w:p w:rsidR="00E26A13" w:rsidRPr="007344E5" w:rsidRDefault="00E26A13" w:rsidP="00E26A13">
      <w:pPr>
        <w:pStyle w:val="11"/>
        <w:keepNext/>
        <w:keepLines/>
        <w:shd w:val="clear" w:color="auto" w:fill="auto"/>
        <w:tabs>
          <w:tab w:val="left" w:pos="303"/>
        </w:tabs>
        <w:spacing w:line="240" w:lineRule="auto"/>
        <w:jc w:val="left"/>
        <w:outlineLvl w:val="9"/>
      </w:pPr>
    </w:p>
    <w:p w:rsidR="00D5406F" w:rsidRPr="00AF0207" w:rsidRDefault="002D7493" w:rsidP="007D5809">
      <w:pPr>
        <w:pStyle w:val="1"/>
        <w:shd w:val="clear" w:color="auto" w:fill="auto"/>
        <w:spacing w:line="360" w:lineRule="auto"/>
        <w:ind w:firstLine="709"/>
        <w:jc w:val="both"/>
        <w:rPr>
          <w:color w:val="auto"/>
        </w:rPr>
      </w:pPr>
      <w:r w:rsidRPr="00AF0207">
        <w:rPr>
          <w:color w:val="auto"/>
        </w:rPr>
        <w:t>1.1</w:t>
      </w:r>
      <w:r w:rsidR="00BC7FFB" w:rsidRPr="00AF0207">
        <w:rPr>
          <w:color w:val="auto"/>
        </w:rPr>
        <w:t xml:space="preserve"> Настоящее Положение о порядке размещения нестационарных торговых объектов на территории Дальнегорского городского округа (далее - Положение) определяет порядок размещения нестационарных торговых объектов (далее - НТО, торговый объект, объект) на территории Дальнегорского городского округа, устанавливает требования к их внешнему виду.</w:t>
      </w:r>
    </w:p>
    <w:p w:rsidR="00D5406F" w:rsidRPr="00AF0207" w:rsidRDefault="00BC7FFB" w:rsidP="007D5809">
      <w:pPr>
        <w:pStyle w:val="1"/>
        <w:numPr>
          <w:ilvl w:val="1"/>
          <w:numId w:val="3"/>
        </w:numPr>
        <w:shd w:val="clear" w:color="auto" w:fill="auto"/>
        <w:tabs>
          <w:tab w:val="left" w:pos="1347"/>
        </w:tabs>
        <w:spacing w:line="360" w:lineRule="auto"/>
        <w:ind w:firstLine="709"/>
        <w:jc w:val="both"/>
        <w:rPr>
          <w:color w:val="auto"/>
        </w:rPr>
      </w:pPr>
      <w:r w:rsidRPr="00AF0207">
        <w:rPr>
          <w:color w:val="auto"/>
        </w:rPr>
        <w:t>Положение разработано в целях:</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обеспечения единства требований к организации торговой деятельности при размещении НТО на территории Дальнегорского городского округа;</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соблюдения единства архитектурного облика Дальнегорского городского округа;</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t>формирования торговой инфраструктуры с учетом видов и типов торговых объектов, форм и способов торговли.</w:t>
      </w:r>
    </w:p>
    <w:p w:rsidR="00D5406F" w:rsidRDefault="00BC7FFB" w:rsidP="007D5809">
      <w:pPr>
        <w:pStyle w:val="1"/>
        <w:numPr>
          <w:ilvl w:val="1"/>
          <w:numId w:val="3"/>
        </w:numPr>
        <w:shd w:val="clear" w:color="auto" w:fill="auto"/>
        <w:tabs>
          <w:tab w:val="left" w:pos="1215"/>
        </w:tabs>
        <w:spacing w:line="360" w:lineRule="auto"/>
        <w:ind w:firstLine="709"/>
        <w:jc w:val="both"/>
        <w:rPr>
          <w:color w:val="auto"/>
        </w:rPr>
      </w:pPr>
      <w:r w:rsidRPr="00AF0207">
        <w:rPr>
          <w:color w:val="auto"/>
        </w:rPr>
        <w:t xml:space="preserve">Размещение НТО на территории Дальнегорского городского округа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w:t>
      </w:r>
      <w:r w:rsidR="00CF0415" w:rsidRPr="00AF0207">
        <w:rPr>
          <w:color w:val="auto"/>
        </w:rPr>
        <w:t>нестационарных торговых объектов на территории Дальнегорского городского округа</w:t>
      </w:r>
      <w:r w:rsidRPr="00AF0207">
        <w:rPr>
          <w:color w:val="auto"/>
        </w:rPr>
        <w:t xml:space="preserve"> (далее - Схема).</w:t>
      </w:r>
    </w:p>
    <w:p w:rsidR="00D5406F" w:rsidRPr="00AF0207" w:rsidRDefault="00BC7FFB" w:rsidP="007D5809">
      <w:pPr>
        <w:pStyle w:val="1"/>
        <w:numPr>
          <w:ilvl w:val="1"/>
          <w:numId w:val="3"/>
        </w:numPr>
        <w:shd w:val="clear" w:color="auto" w:fill="auto"/>
        <w:tabs>
          <w:tab w:val="left" w:pos="1347"/>
        </w:tabs>
        <w:spacing w:line="360" w:lineRule="auto"/>
        <w:ind w:firstLine="709"/>
        <w:jc w:val="both"/>
        <w:rPr>
          <w:color w:val="auto"/>
        </w:rPr>
      </w:pPr>
      <w:r w:rsidRPr="00AF0207">
        <w:rPr>
          <w:color w:val="auto"/>
        </w:rPr>
        <w:t>Размещение НТО в местах, не включенных в Схему, считается несанкционированным. Самовольно установленный объект подлежит демонтажу.</w:t>
      </w:r>
    </w:p>
    <w:p w:rsidR="00D5406F" w:rsidRDefault="00BC7FFB" w:rsidP="007D5809">
      <w:pPr>
        <w:pStyle w:val="1"/>
        <w:numPr>
          <w:ilvl w:val="1"/>
          <w:numId w:val="3"/>
        </w:numPr>
        <w:shd w:val="clear" w:color="auto" w:fill="auto"/>
        <w:tabs>
          <w:tab w:val="left" w:pos="1225"/>
        </w:tabs>
        <w:spacing w:line="360" w:lineRule="auto"/>
        <w:ind w:firstLine="709"/>
        <w:jc w:val="both"/>
        <w:rPr>
          <w:color w:val="auto"/>
        </w:rPr>
      </w:pPr>
      <w:r w:rsidRPr="00AF0207">
        <w:rPr>
          <w:color w:val="auto"/>
        </w:rPr>
        <w:t>Настоящее положение не распространяется:</w:t>
      </w:r>
    </w:p>
    <w:p w:rsidR="00E26A13" w:rsidRPr="00AF0207" w:rsidRDefault="00E26A13" w:rsidP="00E26A13">
      <w:pPr>
        <w:pStyle w:val="1"/>
        <w:shd w:val="clear" w:color="auto" w:fill="auto"/>
        <w:tabs>
          <w:tab w:val="left" w:pos="1225"/>
        </w:tabs>
        <w:spacing w:line="360" w:lineRule="auto"/>
        <w:ind w:left="709" w:firstLine="0"/>
        <w:jc w:val="both"/>
        <w:rPr>
          <w:color w:val="auto"/>
        </w:rPr>
      </w:pP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lastRenderedPageBreak/>
        <w:t>на размещение НТО при проведении праздничных мероприятий, на размещение НТО при проведении ярмарок, имеющих временный характер;</w:t>
      </w:r>
    </w:p>
    <w:p w:rsidR="00D5406F" w:rsidRPr="00AF0207" w:rsidRDefault="00BC7FFB" w:rsidP="007D5809">
      <w:pPr>
        <w:pStyle w:val="1"/>
        <w:numPr>
          <w:ilvl w:val="0"/>
          <w:numId w:val="4"/>
        </w:numPr>
        <w:shd w:val="clear" w:color="auto" w:fill="auto"/>
        <w:tabs>
          <w:tab w:val="left" w:pos="927"/>
        </w:tabs>
        <w:spacing w:line="360" w:lineRule="auto"/>
        <w:ind w:firstLine="709"/>
        <w:jc w:val="both"/>
        <w:rPr>
          <w:color w:val="auto"/>
        </w:rPr>
      </w:pPr>
      <w:r w:rsidRPr="00AF0207">
        <w:rPr>
          <w:color w:val="auto"/>
        </w:rPr>
        <w:t>на отношения, связанные с размещением НТО на территориях розничных рынков.</w:t>
      </w:r>
    </w:p>
    <w:p w:rsidR="00D5406F" w:rsidRPr="00AF0207" w:rsidRDefault="00BC7FFB" w:rsidP="00AC1EB7">
      <w:pPr>
        <w:pStyle w:val="11"/>
        <w:keepNext/>
        <w:keepLines/>
        <w:numPr>
          <w:ilvl w:val="0"/>
          <w:numId w:val="3"/>
        </w:numPr>
        <w:shd w:val="clear" w:color="auto" w:fill="auto"/>
        <w:tabs>
          <w:tab w:val="left" w:pos="308"/>
        </w:tabs>
        <w:spacing w:after="200" w:line="360" w:lineRule="auto"/>
        <w:ind w:firstLine="709"/>
        <w:outlineLvl w:val="9"/>
        <w:rPr>
          <w:color w:val="auto"/>
        </w:rPr>
      </w:pPr>
      <w:bookmarkStart w:id="2" w:name="bookmark2"/>
      <w:bookmarkStart w:id="3" w:name="bookmark3"/>
      <w:r w:rsidRPr="00AF0207">
        <w:rPr>
          <w:color w:val="auto"/>
        </w:rPr>
        <w:t>Основные понятия</w:t>
      </w:r>
      <w:bookmarkEnd w:id="2"/>
      <w:bookmarkEnd w:id="3"/>
      <w:r w:rsidR="00C62072" w:rsidRPr="00AF0207">
        <w:rPr>
          <w:color w:val="auto"/>
        </w:rPr>
        <w:t xml:space="preserve"> и их определения</w:t>
      </w:r>
    </w:p>
    <w:p w:rsidR="00D5406F" w:rsidRPr="00AF0207" w:rsidRDefault="00BC7FFB" w:rsidP="007D5809">
      <w:pPr>
        <w:pStyle w:val="1"/>
        <w:numPr>
          <w:ilvl w:val="0"/>
          <w:numId w:val="5"/>
        </w:numPr>
        <w:shd w:val="clear" w:color="auto" w:fill="auto"/>
        <w:tabs>
          <w:tab w:val="left" w:pos="1201"/>
        </w:tabs>
        <w:spacing w:line="360" w:lineRule="auto"/>
        <w:ind w:firstLine="709"/>
        <w:jc w:val="both"/>
        <w:rPr>
          <w:color w:val="auto"/>
        </w:rPr>
      </w:pPr>
      <w:r w:rsidRPr="00AF0207">
        <w:rPr>
          <w:color w:val="auto"/>
        </w:rPr>
        <w:t>Для целей настоящего положения используются следующие основные понятия:</w:t>
      </w:r>
    </w:p>
    <w:p w:rsidR="00F655B9" w:rsidRPr="00AF0207" w:rsidRDefault="00F655B9"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договор на размещение нестационарного торгового объекта</w:t>
      </w:r>
      <w:r w:rsidRPr="00AF0207">
        <w:rPr>
          <w:bCs/>
          <w:color w:val="auto"/>
        </w:rPr>
        <w:t xml:space="preserve"> </w:t>
      </w:r>
      <w:r w:rsidRPr="00AF0207">
        <w:rPr>
          <w:color w:val="auto"/>
        </w:rPr>
        <w:t>– договор, заключаемый между хозяйствующим субъектом и администрацией Дальнегорского городского округа по результатам проведения аукциона либо без проведения аукциона (далее – договор на размещение НТО)</w:t>
      </w:r>
      <w:r w:rsidR="001E0F9F" w:rsidRPr="00AF0207">
        <w:rPr>
          <w:color w:val="auto"/>
        </w:rPr>
        <w:t>;</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5406F" w:rsidRPr="00AF0207" w:rsidRDefault="00BC7FFB" w:rsidP="007D5809">
      <w:pPr>
        <w:pStyle w:val="1"/>
        <w:numPr>
          <w:ilvl w:val="0"/>
          <w:numId w:val="4"/>
        </w:numPr>
        <w:shd w:val="clear" w:color="auto" w:fill="auto"/>
        <w:tabs>
          <w:tab w:val="left" w:pos="913"/>
        </w:tabs>
        <w:spacing w:line="360" w:lineRule="auto"/>
        <w:ind w:firstLine="709"/>
        <w:jc w:val="both"/>
        <w:rPr>
          <w:color w:val="auto"/>
        </w:rPr>
      </w:pPr>
      <w:r w:rsidRPr="00AF0207">
        <w:rPr>
          <w:color w:val="auto"/>
        </w:rPr>
        <w:t>НТО - торговый объект, представляющий собой временное сооружение или вре</w:t>
      </w:r>
      <w:r w:rsidR="00586394" w:rsidRPr="00AF0207">
        <w:rPr>
          <w:color w:val="auto"/>
        </w:rPr>
        <w:t xml:space="preserve">менную конструкцию, </w:t>
      </w:r>
      <w:r w:rsidR="00D824E9">
        <w:rPr>
          <w:color w:val="auto"/>
        </w:rPr>
        <w:t>не связанные</w:t>
      </w:r>
      <w:r w:rsidRPr="00AF0207">
        <w:rPr>
          <w:color w:val="auto"/>
        </w:rPr>
        <w:t xml:space="preserve"> про</w:t>
      </w:r>
      <w:bookmarkStart w:id="4" w:name="_GoBack"/>
      <w:bookmarkEnd w:id="4"/>
      <w:r w:rsidRPr="00AF0207">
        <w:rPr>
          <w:color w:val="auto"/>
        </w:rPr>
        <w:t>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902E4" w:rsidRPr="00AF0207" w:rsidRDefault="002902E4" w:rsidP="007D5809">
      <w:pPr>
        <w:pStyle w:val="1"/>
        <w:numPr>
          <w:ilvl w:val="0"/>
          <w:numId w:val="4"/>
        </w:numPr>
        <w:shd w:val="clear" w:color="auto" w:fill="auto"/>
        <w:tabs>
          <w:tab w:val="left" w:pos="913"/>
        </w:tabs>
        <w:spacing w:line="360" w:lineRule="auto"/>
        <w:ind w:firstLine="709"/>
        <w:jc w:val="both"/>
        <w:rPr>
          <w:color w:val="auto"/>
        </w:rPr>
      </w:pPr>
      <w:r w:rsidRPr="00AF0207">
        <w:rPr>
          <w:color w:val="auto"/>
        </w:rPr>
        <w:t xml:space="preserve">проект </w:t>
      </w:r>
      <w:r w:rsidR="00EF1B27">
        <w:rPr>
          <w:color w:val="auto"/>
        </w:rPr>
        <w:t>НТО</w:t>
      </w:r>
      <w:r w:rsidRPr="00AF0207">
        <w:rPr>
          <w:color w:val="auto"/>
        </w:rPr>
        <w:t xml:space="preserve"> - текстовое и графическое описание внешнего вида нестационарного торгового объекта, включающее габаритные размеры объекта, площадь объекта, цветово</w:t>
      </w:r>
      <w:r w:rsidR="00CF0415" w:rsidRPr="00AF0207">
        <w:rPr>
          <w:color w:val="auto"/>
        </w:rPr>
        <w:t>е решение отделочных материалов (с указанием номера (наименования) цвета и принадлежности к</w:t>
      </w:r>
      <w:r w:rsidR="007D5809" w:rsidRPr="00AF0207">
        <w:rPr>
          <w:color w:val="auto"/>
        </w:rPr>
        <w:t xml:space="preserve"> определенному каталогу цветов)</w:t>
      </w:r>
      <w:r w:rsidRPr="00AF0207">
        <w:rPr>
          <w:color w:val="auto"/>
        </w:rPr>
        <w:t>;</w:t>
      </w:r>
    </w:p>
    <w:p w:rsidR="00D5406F" w:rsidRPr="00AF0207" w:rsidRDefault="00BC7FFB" w:rsidP="007D5809">
      <w:pPr>
        <w:pStyle w:val="1"/>
        <w:numPr>
          <w:ilvl w:val="0"/>
          <w:numId w:val="4"/>
        </w:numPr>
        <w:shd w:val="clear" w:color="auto" w:fill="auto"/>
        <w:tabs>
          <w:tab w:val="left" w:pos="913"/>
        </w:tabs>
        <w:spacing w:line="360" w:lineRule="auto"/>
        <w:ind w:firstLine="709"/>
        <w:jc w:val="both"/>
        <w:rPr>
          <w:color w:val="auto"/>
        </w:rPr>
      </w:pPr>
      <w:r w:rsidRPr="00AF0207">
        <w:rPr>
          <w:color w:val="auto"/>
        </w:rPr>
        <w:t xml:space="preserve">Схема </w:t>
      </w:r>
      <w:r w:rsidR="00CF0415" w:rsidRPr="00AF0207">
        <w:rPr>
          <w:color w:val="auto"/>
        </w:rPr>
        <w:t>размещения НТО</w:t>
      </w:r>
      <w:r w:rsidR="00261E4B" w:rsidRPr="00AF0207">
        <w:rPr>
          <w:color w:val="auto"/>
        </w:rPr>
        <w:t xml:space="preserve"> </w:t>
      </w:r>
      <w:r w:rsidRPr="00AF0207">
        <w:rPr>
          <w:color w:val="auto"/>
        </w:rPr>
        <w:t xml:space="preserve">- документ, определяющий места размещения </w:t>
      </w:r>
      <w:r w:rsidR="00F31CCF" w:rsidRPr="00AF0207">
        <w:rPr>
          <w:color w:val="auto"/>
        </w:rPr>
        <w:t xml:space="preserve">НТО </w:t>
      </w:r>
      <w:r w:rsidRPr="00AF0207">
        <w:rPr>
          <w:color w:val="auto"/>
        </w:rPr>
        <w:t xml:space="preserve">(адресный ориентир), вид НТО, специализацию НТО, площадь НТО, площадь земельного участка для размещения НТО, </w:t>
      </w:r>
      <w:r w:rsidR="008665B1" w:rsidRPr="00AF0207">
        <w:rPr>
          <w:color w:val="auto"/>
        </w:rPr>
        <w:t>периоды размещения НТО (для сезонного (временного) размещения)</w:t>
      </w:r>
      <w:r w:rsidRPr="00AF0207">
        <w:rPr>
          <w:color w:val="auto"/>
        </w:rPr>
        <w:t xml:space="preserve">, информацию о свободных и занятых местах размещения НТО, сведения о хозяйствующих субъектах (наименование юридического лица и индивидуальный номер налогоплательщика, фамилия, имя, отчество индивидуального предпринимателя и ИНН (за исключением НТО, осуществляющих сезонные работы); координаты характерных точек границ земельного участка, </w:t>
      </w:r>
      <w:r w:rsidRPr="00AF0207">
        <w:rPr>
          <w:color w:val="auto"/>
        </w:rPr>
        <w:lastRenderedPageBreak/>
        <w:t>занятого нестационарным торговым объектом в местной системе координ</w:t>
      </w:r>
      <w:r w:rsidR="007D5809" w:rsidRPr="00AF0207">
        <w:rPr>
          <w:color w:val="auto"/>
        </w:rPr>
        <w:t xml:space="preserve">ат </w:t>
      </w:r>
      <w:r w:rsidR="00AC1EB7">
        <w:rPr>
          <w:color w:val="auto"/>
        </w:rPr>
        <w:t xml:space="preserve">                    </w:t>
      </w:r>
      <w:r w:rsidR="007D5809" w:rsidRPr="00AF0207">
        <w:rPr>
          <w:color w:val="auto"/>
        </w:rPr>
        <w:t>МСК-25.</w:t>
      </w:r>
    </w:p>
    <w:p w:rsidR="00D5406F" w:rsidRPr="00AF0207" w:rsidRDefault="00BC7FFB" w:rsidP="007D5809">
      <w:pPr>
        <w:pStyle w:val="1"/>
        <w:numPr>
          <w:ilvl w:val="0"/>
          <w:numId w:val="5"/>
        </w:numPr>
        <w:shd w:val="clear" w:color="auto" w:fill="auto"/>
        <w:tabs>
          <w:tab w:val="left" w:pos="1225"/>
        </w:tabs>
        <w:spacing w:line="360" w:lineRule="auto"/>
        <w:ind w:firstLine="709"/>
        <w:jc w:val="both"/>
        <w:rPr>
          <w:color w:val="auto"/>
        </w:rPr>
      </w:pPr>
      <w:r w:rsidRPr="00AF0207">
        <w:rPr>
          <w:color w:val="auto"/>
        </w:rPr>
        <w:t>К НТО относятся:</w:t>
      </w:r>
    </w:p>
    <w:p w:rsidR="00D5406F" w:rsidRPr="00AF0207" w:rsidRDefault="00BC7FFB" w:rsidP="007D5809">
      <w:pPr>
        <w:pStyle w:val="1"/>
        <w:shd w:val="clear" w:color="auto" w:fill="auto"/>
        <w:spacing w:line="360" w:lineRule="auto"/>
        <w:ind w:firstLine="709"/>
        <w:jc w:val="both"/>
        <w:rPr>
          <w:color w:val="auto"/>
        </w:rPr>
      </w:pPr>
      <w:r w:rsidRPr="00AF0207">
        <w:rPr>
          <w:color w:val="auto"/>
        </w:rPr>
        <w:t>К непередвижным НТО относятся:</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 xml:space="preserve">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w:t>
      </w:r>
      <w:r w:rsidR="00D14AE2" w:rsidRPr="00AF0207">
        <w:rPr>
          <w:color w:val="auto"/>
        </w:rPr>
        <w:t>одно</w:t>
      </w:r>
      <w:r w:rsidRPr="00AF0207">
        <w:rPr>
          <w:color w:val="auto"/>
        </w:rPr>
        <w:t xml:space="preserve"> или несколько рабочих мест продавцов. Павильон может иметь помещения для хранения товарного запаса;</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36C40" w:rsidRPr="00AF0207" w:rsidRDefault="000616A3" w:rsidP="007D5809">
      <w:pPr>
        <w:pStyle w:val="1"/>
        <w:numPr>
          <w:ilvl w:val="0"/>
          <w:numId w:val="4"/>
        </w:numPr>
        <w:shd w:val="clear" w:color="auto" w:fill="auto"/>
        <w:tabs>
          <w:tab w:val="left" w:pos="909"/>
        </w:tabs>
        <w:spacing w:line="360" w:lineRule="auto"/>
        <w:ind w:firstLine="709"/>
        <w:jc w:val="both"/>
        <w:rPr>
          <w:color w:val="auto"/>
        </w:rPr>
      </w:pPr>
      <w:r>
        <w:rPr>
          <w:color w:val="auto"/>
        </w:rPr>
        <w:t>остановочно-</w:t>
      </w:r>
      <w:r w:rsidR="00A36C40" w:rsidRPr="00AF0207">
        <w:rPr>
          <w:color w:val="auto"/>
        </w:rPr>
        <w:t xml:space="preserve">торговый модуль </w:t>
      </w:r>
      <w:r w:rsidR="00B3292B" w:rsidRPr="00AF0207">
        <w:rPr>
          <w:color w:val="auto"/>
        </w:rPr>
        <w:t>–</w:t>
      </w:r>
      <w:r w:rsidR="00A36C40" w:rsidRPr="00AF0207">
        <w:rPr>
          <w:color w:val="auto"/>
        </w:rPr>
        <w:t xml:space="preserve"> </w:t>
      </w:r>
      <w:r w:rsidR="00B3292B" w:rsidRPr="00AF0207">
        <w:rPr>
          <w:color w:val="auto"/>
        </w:rPr>
        <w:t>НТО, представляющий собой павильон ожидания городского наземного пассажирского транспорта, конструктивно объединенный с торговым киоском или павильоном;</w:t>
      </w:r>
    </w:p>
    <w:p w:rsidR="00D5406F" w:rsidRPr="00AF0207" w:rsidRDefault="00BC7FFB" w:rsidP="007D5809">
      <w:pPr>
        <w:pStyle w:val="1"/>
        <w:numPr>
          <w:ilvl w:val="0"/>
          <w:numId w:val="4"/>
        </w:numPr>
        <w:shd w:val="clear" w:color="auto" w:fill="auto"/>
        <w:tabs>
          <w:tab w:val="left" w:pos="909"/>
        </w:tabs>
        <w:spacing w:line="360" w:lineRule="auto"/>
        <w:ind w:firstLine="709"/>
        <w:jc w:val="both"/>
        <w:rPr>
          <w:color w:val="auto"/>
        </w:rPr>
      </w:pPr>
      <w:r w:rsidRPr="00AF0207">
        <w:rPr>
          <w:color w:val="auto"/>
        </w:rPr>
        <w:t>торговый автомат</w:t>
      </w:r>
      <w:r w:rsidR="0060175C" w:rsidRPr="00AF0207">
        <w:rPr>
          <w:color w:val="auto"/>
        </w:rPr>
        <w:t xml:space="preserve"> </w:t>
      </w:r>
      <w:r w:rsidR="0060175C" w:rsidRPr="000616A3">
        <w:rPr>
          <w:color w:val="auto"/>
        </w:rPr>
        <w:t>(</w:t>
      </w:r>
      <w:proofErr w:type="spellStart"/>
      <w:r w:rsidR="0060175C" w:rsidRPr="000616A3">
        <w:rPr>
          <w:iCs/>
          <w:color w:val="auto"/>
        </w:rPr>
        <w:t>вендинговый</w:t>
      </w:r>
      <w:proofErr w:type="spellEnd"/>
      <w:r w:rsidR="0060175C" w:rsidRPr="000616A3">
        <w:rPr>
          <w:iCs/>
          <w:color w:val="auto"/>
        </w:rPr>
        <w:t xml:space="preserve"> автомат</w:t>
      </w:r>
      <w:r w:rsidR="0060175C" w:rsidRPr="000616A3">
        <w:rPr>
          <w:color w:val="auto"/>
        </w:rPr>
        <w:t>)</w:t>
      </w:r>
      <w:r w:rsidRPr="00AF0207">
        <w:rPr>
          <w:color w:val="auto"/>
        </w:rPr>
        <w:t xml:space="preserve">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2035A" w:rsidRPr="00AF0207" w:rsidRDefault="00E2035A" w:rsidP="007D5809">
      <w:pPr>
        <w:pStyle w:val="1"/>
        <w:numPr>
          <w:ilvl w:val="0"/>
          <w:numId w:val="4"/>
        </w:numPr>
        <w:tabs>
          <w:tab w:val="left" w:pos="909"/>
        </w:tabs>
        <w:spacing w:line="360" w:lineRule="auto"/>
        <w:ind w:firstLine="709"/>
        <w:jc w:val="both"/>
        <w:rPr>
          <w:color w:val="auto"/>
        </w:rPr>
      </w:pPr>
      <w:r w:rsidRPr="00AF0207">
        <w:rPr>
          <w:color w:val="auto"/>
        </w:rPr>
        <w:t>лоток (палатка) - нестационарный торговый объект, представляющий собой оснащенную прилавком легковозводимую сборно-разборную конструкцию, 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w:t>
      </w:r>
    </w:p>
    <w:p w:rsidR="00D5406F" w:rsidRPr="00AF0207" w:rsidRDefault="00BC7FFB"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t xml:space="preserve">бахчевой развал - НТО, </w:t>
      </w:r>
      <w:r w:rsidR="0060175C" w:rsidRPr="00AF0207">
        <w:rPr>
          <w:color w:val="auto"/>
        </w:rPr>
        <w:t>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r w:rsidRPr="00AF0207">
        <w:rPr>
          <w:color w:val="auto"/>
        </w:rPr>
        <w:t>;</w:t>
      </w:r>
    </w:p>
    <w:p w:rsidR="00D5406F" w:rsidRPr="00AF0207" w:rsidRDefault="0060175C"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lastRenderedPageBreak/>
        <w:t>елочный базар</w:t>
      </w:r>
      <w:r w:rsidR="00BC7FFB" w:rsidRPr="00AF0207">
        <w:rPr>
          <w:color w:val="auto"/>
        </w:rPr>
        <w:t xml:space="preserve"> - НТО, представляющий собой специально оборудованную временную открытую площадку для новогодней (рождественской) продажи натуральных хвойных де</w:t>
      </w:r>
      <w:r w:rsidR="00C92602" w:rsidRPr="00AF0207">
        <w:rPr>
          <w:color w:val="auto"/>
        </w:rPr>
        <w:t>ревьев и веток хвойных деревьев.</w:t>
      </w:r>
    </w:p>
    <w:p w:rsidR="00D5406F" w:rsidRPr="00AF0207" w:rsidRDefault="00BC7FFB" w:rsidP="007D5809">
      <w:pPr>
        <w:pStyle w:val="1"/>
        <w:shd w:val="clear" w:color="auto" w:fill="auto"/>
        <w:spacing w:line="360" w:lineRule="auto"/>
        <w:ind w:firstLine="709"/>
        <w:jc w:val="both"/>
        <w:rPr>
          <w:color w:val="auto"/>
        </w:rPr>
      </w:pPr>
      <w:r w:rsidRPr="00AF0207">
        <w:rPr>
          <w:color w:val="auto"/>
        </w:rPr>
        <w:t>К передвижным НТО относятся:</w:t>
      </w:r>
    </w:p>
    <w:p w:rsidR="00D5406F" w:rsidRPr="00AF0207" w:rsidRDefault="00BC7FFB"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sidR="00671665" w:rsidRPr="00AF0207">
        <w:rPr>
          <w:color w:val="auto"/>
        </w:rPr>
        <w:t xml:space="preserve"> </w:t>
      </w:r>
      <w:r w:rsidR="00725724" w:rsidRPr="00AF0207">
        <w:rPr>
          <w:color w:val="auto"/>
        </w:rPr>
        <w:t>(</w:t>
      </w:r>
      <w:proofErr w:type="spellStart"/>
      <w:r w:rsidR="00725724" w:rsidRPr="00AF0207">
        <w:rPr>
          <w:color w:val="auto"/>
        </w:rPr>
        <w:t>ых</w:t>
      </w:r>
      <w:proofErr w:type="spellEnd"/>
      <w:r w:rsidR="00725724" w:rsidRPr="00AF0207">
        <w:rPr>
          <w:color w:val="auto"/>
        </w:rPr>
        <w:t>)</w:t>
      </w:r>
      <w:r w:rsidRPr="00AF0207">
        <w:rPr>
          <w:color w:val="auto"/>
        </w:rPr>
        <w:t xml:space="preserve"> осуществляют предложение товаров, их отпуск и расчет с покупателями;</w:t>
      </w:r>
    </w:p>
    <w:p w:rsidR="00D5406F" w:rsidRPr="00AF0207" w:rsidRDefault="00BC7FFB" w:rsidP="007D5809">
      <w:pPr>
        <w:pStyle w:val="1"/>
        <w:numPr>
          <w:ilvl w:val="0"/>
          <w:numId w:val="4"/>
        </w:numPr>
        <w:shd w:val="clear" w:color="auto" w:fill="auto"/>
        <w:tabs>
          <w:tab w:val="left" w:pos="974"/>
        </w:tabs>
        <w:spacing w:line="360" w:lineRule="auto"/>
        <w:ind w:firstLine="709"/>
        <w:jc w:val="both"/>
        <w:rPr>
          <w:color w:val="auto"/>
        </w:rPr>
      </w:pPr>
      <w:r w:rsidRPr="00AF0207">
        <w:rPr>
          <w:color w:val="auto"/>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5406F" w:rsidRPr="00AF0207" w:rsidRDefault="00BC7FFB" w:rsidP="00AC1EB7">
      <w:pPr>
        <w:pStyle w:val="11"/>
        <w:keepNext/>
        <w:keepLines/>
        <w:numPr>
          <w:ilvl w:val="0"/>
          <w:numId w:val="3"/>
        </w:numPr>
        <w:shd w:val="clear" w:color="auto" w:fill="auto"/>
        <w:tabs>
          <w:tab w:val="left" w:pos="321"/>
        </w:tabs>
        <w:spacing w:after="200" w:line="360" w:lineRule="auto"/>
        <w:ind w:firstLine="709"/>
        <w:outlineLvl w:val="9"/>
        <w:rPr>
          <w:color w:val="auto"/>
        </w:rPr>
      </w:pPr>
      <w:bookmarkStart w:id="5" w:name="bookmark4"/>
      <w:bookmarkStart w:id="6" w:name="bookmark5"/>
      <w:r w:rsidRPr="00AF0207">
        <w:rPr>
          <w:color w:val="auto"/>
        </w:rPr>
        <w:t>Схема размещения НТО</w:t>
      </w:r>
      <w:bookmarkEnd w:id="5"/>
      <w:bookmarkEnd w:id="6"/>
    </w:p>
    <w:p w:rsidR="00D5406F" w:rsidRPr="00AF0207" w:rsidRDefault="00BC7FFB" w:rsidP="007D5809">
      <w:pPr>
        <w:pStyle w:val="1"/>
        <w:numPr>
          <w:ilvl w:val="0"/>
          <w:numId w:val="6"/>
        </w:numPr>
        <w:shd w:val="clear" w:color="auto" w:fill="auto"/>
        <w:tabs>
          <w:tab w:val="left" w:pos="1240"/>
        </w:tabs>
        <w:spacing w:line="360" w:lineRule="auto"/>
        <w:ind w:firstLine="709"/>
        <w:jc w:val="both"/>
        <w:rPr>
          <w:color w:val="auto"/>
        </w:rPr>
      </w:pPr>
      <w:r w:rsidRPr="00AF0207">
        <w:rPr>
          <w:color w:val="auto"/>
        </w:rPr>
        <w:t>Формирование Схемы осуществляет отдел экономики и поддержки предпринимательства администрации Дальнегорск</w:t>
      </w:r>
      <w:r w:rsidR="0089790D">
        <w:rPr>
          <w:color w:val="auto"/>
        </w:rPr>
        <w:t>ого городского округа (далее - У</w:t>
      </w:r>
      <w:r w:rsidRPr="00AF0207">
        <w:rPr>
          <w:color w:val="auto"/>
        </w:rPr>
        <w:t>полномоченный орган) в порядке, установленном приказом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Департамента).</w:t>
      </w:r>
    </w:p>
    <w:p w:rsidR="00D5406F" w:rsidRPr="00AF0207" w:rsidRDefault="00BC7FFB" w:rsidP="007D5809">
      <w:pPr>
        <w:pStyle w:val="1"/>
        <w:numPr>
          <w:ilvl w:val="0"/>
          <w:numId w:val="6"/>
        </w:numPr>
        <w:shd w:val="clear" w:color="auto" w:fill="auto"/>
        <w:tabs>
          <w:tab w:val="left" w:pos="1240"/>
        </w:tabs>
        <w:spacing w:line="360" w:lineRule="auto"/>
        <w:ind w:firstLine="709"/>
        <w:jc w:val="both"/>
        <w:rPr>
          <w:color w:val="auto"/>
        </w:rPr>
      </w:pPr>
      <w:r w:rsidRPr="00AF0207">
        <w:rPr>
          <w:color w:val="auto"/>
        </w:rPr>
        <w:t>Схема и вносимые в нее изменения, дополнения утверждаются постановлением администрации Дальнегорского городского округа, размещаются на официальном сайте Дальнегорского городского округа.</w:t>
      </w:r>
    </w:p>
    <w:p w:rsidR="00D5406F" w:rsidRPr="00AF0207" w:rsidRDefault="00BC7FFB" w:rsidP="007D5809">
      <w:pPr>
        <w:pStyle w:val="1"/>
        <w:numPr>
          <w:ilvl w:val="0"/>
          <w:numId w:val="6"/>
        </w:numPr>
        <w:shd w:val="clear" w:color="auto" w:fill="auto"/>
        <w:tabs>
          <w:tab w:val="left" w:pos="1240"/>
        </w:tabs>
        <w:spacing w:line="360" w:lineRule="auto"/>
        <w:ind w:firstLine="709"/>
        <w:jc w:val="both"/>
        <w:rPr>
          <w:color w:val="auto"/>
        </w:rPr>
      </w:pPr>
      <w:r w:rsidRPr="00AF0207">
        <w:rPr>
          <w:color w:val="auto"/>
        </w:rPr>
        <w:t>Период размещения НТО устанавливается:</w:t>
      </w:r>
    </w:p>
    <w:p w:rsidR="00D5406F" w:rsidRPr="00AF0207" w:rsidRDefault="002D7493" w:rsidP="007D5809">
      <w:pPr>
        <w:pStyle w:val="1"/>
        <w:numPr>
          <w:ilvl w:val="0"/>
          <w:numId w:val="7"/>
        </w:numPr>
        <w:shd w:val="clear" w:color="auto" w:fill="auto"/>
        <w:tabs>
          <w:tab w:val="left" w:pos="1036"/>
        </w:tabs>
        <w:spacing w:line="360" w:lineRule="auto"/>
        <w:ind w:firstLine="709"/>
        <w:jc w:val="both"/>
        <w:rPr>
          <w:color w:val="auto"/>
        </w:rPr>
      </w:pPr>
      <w:r w:rsidRPr="00AF0207">
        <w:rPr>
          <w:color w:val="auto"/>
        </w:rPr>
        <w:t xml:space="preserve">для сезонной торговли – до </w:t>
      </w:r>
      <w:r w:rsidR="00BC7FFB" w:rsidRPr="00AF0207">
        <w:rPr>
          <w:color w:val="auto"/>
        </w:rPr>
        <w:t>6 месяцев (с 1 мая по 30 октября);</w:t>
      </w:r>
    </w:p>
    <w:p w:rsidR="00D5406F" w:rsidRPr="00AF0207" w:rsidRDefault="00BC7FFB" w:rsidP="007D5809">
      <w:pPr>
        <w:pStyle w:val="1"/>
        <w:numPr>
          <w:ilvl w:val="0"/>
          <w:numId w:val="7"/>
        </w:numPr>
        <w:shd w:val="clear" w:color="auto" w:fill="auto"/>
        <w:tabs>
          <w:tab w:val="left" w:pos="1060"/>
        </w:tabs>
        <w:spacing w:line="360" w:lineRule="auto"/>
        <w:ind w:firstLine="709"/>
        <w:jc w:val="both"/>
        <w:rPr>
          <w:color w:val="auto"/>
        </w:rPr>
      </w:pPr>
      <w:r w:rsidRPr="00AF0207">
        <w:rPr>
          <w:color w:val="auto"/>
        </w:rPr>
        <w:t xml:space="preserve">для бахчевых развалов </w:t>
      </w:r>
      <w:r w:rsidR="002D7493" w:rsidRPr="00AF0207">
        <w:rPr>
          <w:color w:val="auto"/>
        </w:rPr>
        <w:t>–</w:t>
      </w:r>
      <w:r w:rsidRPr="00AF0207">
        <w:rPr>
          <w:color w:val="auto"/>
        </w:rPr>
        <w:t xml:space="preserve"> </w:t>
      </w:r>
      <w:r w:rsidR="000616A3">
        <w:rPr>
          <w:color w:val="auto"/>
        </w:rPr>
        <w:t>до 4</w:t>
      </w:r>
      <w:r w:rsidR="002D7493" w:rsidRPr="00AF0207">
        <w:rPr>
          <w:color w:val="auto"/>
        </w:rPr>
        <w:t xml:space="preserve"> месяцев</w:t>
      </w:r>
      <w:r w:rsidRPr="00AF0207">
        <w:rPr>
          <w:color w:val="auto"/>
        </w:rPr>
        <w:t xml:space="preserve"> (с 1 августа по 30 ноября);</w:t>
      </w:r>
    </w:p>
    <w:p w:rsidR="00D5406F" w:rsidRPr="00AF0207" w:rsidRDefault="00BC7FFB" w:rsidP="007D5809">
      <w:pPr>
        <w:pStyle w:val="1"/>
        <w:numPr>
          <w:ilvl w:val="0"/>
          <w:numId w:val="7"/>
        </w:numPr>
        <w:shd w:val="clear" w:color="auto" w:fill="auto"/>
        <w:tabs>
          <w:tab w:val="left" w:pos="1060"/>
        </w:tabs>
        <w:spacing w:line="360" w:lineRule="auto"/>
        <w:ind w:firstLine="709"/>
        <w:jc w:val="both"/>
        <w:rPr>
          <w:color w:val="auto"/>
        </w:rPr>
      </w:pPr>
      <w:r w:rsidRPr="00AF0207">
        <w:rPr>
          <w:color w:val="auto"/>
        </w:rPr>
        <w:t xml:space="preserve">для елочных </w:t>
      </w:r>
      <w:r w:rsidR="001A4ACE" w:rsidRPr="00AF0207">
        <w:rPr>
          <w:color w:val="auto"/>
        </w:rPr>
        <w:t>базаров</w:t>
      </w:r>
      <w:r w:rsidRPr="00AF0207">
        <w:rPr>
          <w:color w:val="auto"/>
        </w:rPr>
        <w:t xml:space="preserve"> - с 20 декабря до 31 декабря;</w:t>
      </w:r>
    </w:p>
    <w:p w:rsidR="00D5406F" w:rsidRPr="00AF0207" w:rsidRDefault="00BC7FFB" w:rsidP="007D5809">
      <w:pPr>
        <w:pStyle w:val="1"/>
        <w:numPr>
          <w:ilvl w:val="0"/>
          <w:numId w:val="7"/>
        </w:numPr>
        <w:shd w:val="clear" w:color="auto" w:fill="auto"/>
        <w:tabs>
          <w:tab w:val="left" w:pos="1060"/>
        </w:tabs>
        <w:spacing w:line="360" w:lineRule="auto"/>
        <w:ind w:firstLine="709"/>
        <w:jc w:val="both"/>
        <w:rPr>
          <w:color w:val="auto"/>
        </w:rPr>
      </w:pPr>
      <w:r w:rsidRPr="00AF0207">
        <w:rPr>
          <w:color w:val="auto"/>
        </w:rPr>
        <w:t>для передвижных НТО (автомагазины, торговая тележка) - до 12 месяцев;</w:t>
      </w:r>
    </w:p>
    <w:p w:rsidR="00D5406F" w:rsidRPr="00AF0207" w:rsidRDefault="00BC7FFB" w:rsidP="007D5809">
      <w:pPr>
        <w:pStyle w:val="1"/>
        <w:numPr>
          <w:ilvl w:val="0"/>
          <w:numId w:val="7"/>
        </w:numPr>
        <w:shd w:val="clear" w:color="auto" w:fill="auto"/>
        <w:tabs>
          <w:tab w:val="left" w:pos="1055"/>
        </w:tabs>
        <w:spacing w:line="360" w:lineRule="auto"/>
        <w:ind w:firstLine="709"/>
        <w:jc w:val="both"/>
        <w:rPr>
          <w:color w:val="auto"/>
        </w:rPr>
      </w:pPr>
      <w:r w:rsidRPr="00AF0207">
        <w:rPr>
          <w:color w:val="auto"/>
        </w:rPr>
        <w:t>для непередвижных НТО - до 7 лет (с учетом необходимости обеспечения устойчивого развития территорий).</w:t>
      </w:r>
    </w:p>
    <w:p w:rsidR="00D5406F" w:rsidRPr="00AF0207" w:rsidRDefault="00BC7FFB" w:rsidP="00AC1EB7">
      <w:pPr>
        <w:pStyle w:val="11"/>
        <w:keepNext/>
        <w:keepLines/>
        <w:numPr>
          <w:ilvl w:val="0"/>
          <w:numId w:val="3"/>
        </w:numPr>
        <w:shd w:val="clear" w:color="auto" w:fill="auto"/>
        <w:tabs>
          <w:tab w:val="left" w:pos="1028"/>
        </w:tabs>
        <w:spacing w:after="200" w:line="360" w:lineRule="auto"/>
        <w:ind w:firstLine="709"/>
        <w:outlineLvl w:val="9"/>
        <w:rPr>
          <w:color w:val="auto"/>
        </w:rPr>
      </w:pPr>
      <w:bookmarkStart w:id="7" w:name="bookmark6"/>
      <w:bookmarkStart w:id="8" w:name="bookmark7"/>
      <w:r w:rsidRPr="00AF0207">
        <w:rPr>
          <w:color w:val="auto"/>
        </w:rPr>
        <w:lastRenderedPageBreak/>
        <w:t>Требования к размещению, эксплуатации и внешнему виду НТО</w:t>
      </w:r>
      <w:bookmarkEnd w:id="7"/>
      <w:bookmarkEnd w:id="8"/>
    </w:p>
    <w:p w:rsidR="00D5406F" w:rsidRPr="00AF0207" w:rsidRDefault="00193340"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Место р</w:t>
      </w:r>
      <w:r w:rsidR="002D7493" w:rsidRPr="00AF0207">
        <w:rPr>
          <w:color w:val="auto"/>
        </w:rPr>
        <w:t xml:space="preserve">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Правилами по организации благоустройства территории Дальнегорского </w:t>
      </w:r>
      <w:r w:rsidR="00AC5694">
        <w:rPr>
          <w:color w:val="auto"/>
        </w:rPr>
        <w:t>городского округа, утвержденным</w:t>
      </w:r>
      <w:r w:rsidR="002D7493" w:rsidRPr="00AF0207">
        <w:rPr>
          <w:color w:val="auto"/>
        </w:rPr>
        <w:t xml:space="preserve"> решением Думы Дальнегорского городского округа от </w:t>
      </w:r>
      <w:r w:rsidR="00A74A03">
        <w:rPr>
          <w:color w:val="auto"/>
        </w:rPr>
        <w:t>28</w:t>
      </w:r>
      <w:r w:rsidR="000616A3">
        <w:rPr>
          <w:color w:val="auto"/>
        </w:rPr>
        <w:t>.06.2019</w:t>
      </w:r>
      <w:r w:rsidR="002D7493" w:rsidRPr="00AF0207">
        <w:rPr>
          <w:color w:val="auto"/>
        </w:rPr>
        <w:t xml:space="preserve"> № 281 «О правилах благоустройства и санитарного содержания территории Дальнегорского городского округа»</w:t>
      </w:r>
      <w:r w:rsidR="00BC7FFB" w:rsidRPr="00AF0207">
        <w:rPr>
          <w:color w:val="auto"/>
        </w:rPr>
        <w:t>.</w:t>
      </w:r>
    </w:p>
    <w:p w:rsidR="007837F2" w:rsidRPr="00AF0207" w:rsidRDefault="007837F2" w:rsidP="007D5809">
      <w:pPr>
        <w:pStyle w:val="1"/>
        <w:numPr>
          <w:ilvl w:val="0"/>
          <w:numId w:val="8"/>
        </w:numPr>
        <w:tabs>
          <w:tab w:val="left" w:pos="1249"/>
        </w:tabs>
        <w:spacing w:line="360" w:lineRule="auto"/>
        <w:ind w:firstLine="709"/>
        <w:jc w:val="both"/>
        <w:rPr>
          <w:color w:val="auto"/>
        </w:rPr>
      </w:pPr>
      <w:r w:rsidRPr="00AF0207">
        <w:rPr>
          <w:color w:val="auto"/>
        </w:rPr>
        <w:t xml:space="preserve">НТО могут быть изготовлены в заводских условиях. Монтаж НТО должен осуществляться из модульных или быстровозводимых конструкций. Не разрешается устройство </w:t>
      </w:r>
      <w:r w:rsidR="000616A3">
        <w:rPr>
          <w:color w:val="auto"/>
        </w:rPr>
        <w:t xml:space="preserve">под НТО </w:t>
      </w:r>
      <w:r w:rsidRPr="00AF0207">
        <w:rPr>
          <w:color w:val="auto"/>
        </w:rPr>
        <w:t>фундаментов.</w:t>
      </w:r>
    </w:p>
    <w:p w:rsidR="007837F2" w:rsidRPr="00AF0207" w:rsidRDefault="007837F2" w:rsidP="007D5809">
      <w:pPr>
        <w:pStyle w:val="1"/>
        <w:shd w:val="clear" w:color="auto" w:fill="auto"/>
        <w:tabs>
          <w:tab w:val="left" w:pos="1249"/>
        </w:tabs>
        <w:spacing w:line="360" w:lineRule="auto"/>
        <w:ind w:firstLine="709"/>
        <w:jc w:val="both"/>
        <w:rPr>
          <w:color w:val="auto"/>
        </w:rPr>
      </w:pPr>
      <w:r w:rsidRPr="00AF0207">
        <w:rPr>
          <w:color w:val="auto"/>
        </w:rPr>
        <w:t>Запрещается возводить к НТО, в том числе к палаткам, киоскам различного рода пристройки, козырьки, навесы, не предусмотренные проектами</w:t>
      </w:r>
      <w:r w:rsidR="00A74A03">
        <w:rPr>
          <w:color w:val="auto"/>
        </w:rPr>
        <w:t>.</w:t>
      </w:r>
    </w:p>
    <w:p w:rsidR="007837F2" w:rsidRPr="00AF0207" w:rsidRDefault="007837F2" w:rsidP="007D5809">
      <w:pPr>
        <w:pStyle w:val="aa"/>
        <w:numPr>
          <w:ilvl w:val="0"/>
          <w:numId w:val="8"/>
        </w:numPr>
        <w:spacing w:line="360" w:lineRule="auto"/>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При установке торговых павильонов, киосков, совмещенных с остановками общественного транспорта, допускается применение только сборных легких конструкций, подлежащих (при необходимости) демонтажу и переносу на новую площадку.</w:t>
      </w:r>
    </w:p>
    <w:p w:rsidR="008160CD" w:rsidRPr="00AF0207" w:rsidRDefault="00B41F2C"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 xml:space="preserve">В случае установки двух и более </w:t>
      </w:r>
      <w:r w:rsidR="009F409A" w:rsidRPr="00AF0207">
        <w:rPr>
          <w:color w:val="auto"/>
        </w:rPr>
        <w:t>НТО</w:t>
      </w:r>
      <w:r w:rsidRPr="00AF0207">
        <w:rPr>
          <w:color w:val="auto"/>
        </w:rPr>
        <w:t>, расположенных рядом друг с другом, необходимо выполнять общий проект на всю группу объектов, включая проект благоустройства территории размещения объектов и прилегающей территории</w:t>
      </w:r>
      <w:r w:rsidR="008160CD" w:rsidRPr="00AF0207">
        <w:rPr>
          <w:color w:val="auto"/>
        </w:rPr>
        <w:t>.</w:t>
      </w:r>
    </w:p>
    <w:p w:rsidR="006E0492" w:rsidRPr="00AF0207" w:rsidRDefault="00B41F2C" w:rsidP="007D5809">
      <w:pPr>
        <w:pStyle w:val="aa"/>
        <w:numPr>
          <w:ilvl w:val="0"/>
          <w:numId w:val="8"/>
        </w:numPr>
        <w:spacing w:line="360" w:lineRule="auto"/>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Проект благоустройства площадки для размещения НТО и прилегающей территории с планом расположения НТО на местности (далее –проект) должен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подъездных путей для автотранспорта по подвозу товаров, оборудование нестационарного торгового объекта осветительным оборудованием, урнами для мусора. Проект разрабатывается субъектом торговли самостоятельно или с привлечением третьих лиц.</w:t>
      </w:r>
    </w:p>
    <w:p w:rsidR="00D5406F" w:rsidRPr="00AF0207" w:rsidRDefault="00BC7FFB"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 xml:space="preserve">Не допускается выставлять у </w:t>
      </w:r>
      <w:r w:rsidR="00AA5B54" w:rsidRPr="00AF0207">
        <w:rPr>
          <w:color w:val="auto"/>
        </w:rPr>
        <w:t>НТО</w:t>
      </w:r>
      <w:r w:rsidRPr="00AF0207">
        <w:rPr>
          <w:color w:val="auto"/>
        </w:rPr>
        <w:t xml:space="preserve"> столики, зонтики, лотки, прилавки и другие подобные объекты</w:t>
      </w:r>
      <w:r w:rsidR="009F409A" w:rsidRPr="00AF0207">
        <w:rPr>
          <w:color w:val="auto"/>
        </w:rPr>
        <w:t>, если это не предусмотрено п</w:t>
      </w:r>
      <w:r w:rsidR="0019090A" w:rsidRPr="00AF0207">
        <w:rPr>
          <w:color w:val="auto"/>
        </w:rPr>
        <w:t>роектом</w:t>
      </w:r>
      <w:r w:rsidRPr="00AF0207">
        <w:rPr>
          <w:color w:val="auto"/>
        </w:rPr>
        <w:t>.</w:t>
      </w:r>
    </w:p>
    <w:p w:rsidR="00D5406F" w:rsidRPr="00AF0207" w:rsidRDefault="00BC7FFB"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lastRenderedPageBreak/>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D5406F" w:rsidRPr="00AF0207" w:rsidRDefault="00BC7FFB" w:rsidP="007D5809">
      <w:pPr>
        <w:pStyle w:val="1"/>
        <w:numPr>
          <w:ilvl w:val="0"/>
          <w:numId w:val="8"/>
        </w:numPr>
        <w:shd w:val="clear" w:color="auto" w:fill="auto"/>
        <w:tabs>
          <w:tab w:val="left" w:pos="1249"/>
        </w:tabs>
        <w:spacing w:line="360" w:lineRule="auto"/>
        <w:ind w:firstLine="709"/>
        <w:jc w:val="both"/>
        <w:rPr>
          <w:color w:val="auto"/>
        </w:rPr>
      </w:pPr>
      <w:r w:rsidRPr="00AF0207">
        <w:rPr>
          <w:color w:val="auto"/>
        </w:rPr>
        <w:t xml:space="preserve">Размещение НТО должно обеспечивать свободное движение пешеходов и доступ потребителей к торговым объектам, в том числе обеспечение </w:t>
      </w:r>
      <w:r w:rsidR="00AA5B54" w:rsidRPr="00AF0207">
        <w:rPr>
          <w:color w:val="auto"/>
        </w:rPr>
        <w:t>без барьерной</w:t>
      </w:r>
      <w:r w:rsidRPr="00AF0207">
        <w:rPr>
          <w:color w:val="auto"/>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исключать возможность ухудшения условий проживания и отдыха населения в результате размещения </w:t>
      </w:r>
      <w:r w:rsidR="00AA5B54" w:rsidRPr="00AF0207">
        <w:rPr>
          <w:color w:val="auto"/>
        </w:rPr>
        <w:t>НТО</w:t>
      </w:r>
      <w:r w:rsidRPr="00AF0207">
        <w:rPr>
          <w:color w:val="auto"/>
        </w:rPr>
        <w:t>.</w:t>
      </w:r>
    </w:p>
    <w:p w:rsidR="00D5406F" w:rsidRPr="00AF0207" w:rsidRDefault="00124084" w:rsidP="007D5809">
      <w:pPr>
        <w:pStyle w:val="1"/>
        <w:shd w:val="clear" w:color="auto" w:fill="auto"/>
        <w:spacing w:line="360" w:lineRule="auto"/>
        <w:ind w:firstLine="709"/>
        <w:jc w:val="both"/>
        <w:rPr>
          <w:color w:val="auto"/>
        </w:rPr>
      </w:pPr>
      <w:r w:rsidRPr="00AF0207">
        <w:rPr>
          <w:color w:val="auto"/>
        </w:rPr>
        <w:t>Размещенный</w:t>
      </w:r>
      <w:r w:rsidR="00BC7FFB" w:rsidRPr="00AF0207">
        <w:rPr>
          <w:color w:val="auto"/>
        </w:rPr>
        <w:t xml:space="preserve"> НТО должен </w:t>
      </w:r>
      <w:r w:rsidRPr="00AF0207">
        <w:rPr>
          <w:color w:val="auto"/>
        </w:rPr>
        <w:t>быть выполнен с учетом современных архитектурных и конструктивных решений</w:t>
      </w:r>
      <w:r w:rsidR="00BC7FFB" w:rsidRPr="00AF0207">
        <w:rPr>
          <w:color w:val="auto"/>
        </w:rPr>
        <w:t>.</w:t>
      </w:r>
    </w:p>
    <w:p w:rsidR="009F409A" w:rsidRPr="00AF0207" w:rsidRDefault="009F409A" w:rsidP="007D5809">
      <w:pPr>
        <w:pStyle w:val="aa"/>
        <w:numPr>
          <w:ilvl w:val="0"/>
          <w:numId w:val="8"/>
        </w:numPr>
        <w:spacing w:line="360" w:lineRule="auto"/>
        <w:ind w:left="0" w:firstLine="709"/>
        <w:jc w:val="both"/>
        <w:rPr>
          <w:rFonts w:ascii="Times New Roman" w:eastAsia="Times New Roman" w:hAnsi="Times New Roman" w:cs="Times New Roman"/>
          <w:color w:val="auto"/>
          <w:sz w:val="26"/>
          <w:szCs w:val="26"/>
        </w:rPr>
      </w:pPr>
      <w:r w:rsidRPr="00AF0207">
        <w:rPr>
          <w:rFonts w:ascii="Times New Roman" w:eastAsia="Times New Roman" w:hAnsi="Times New Roman" w:cs="Times New Roman"/>
          <w:color w:val="auto"/>
          <w:sz w:val="26"/>
          <w:szCs w:val="26"/>
        </w:rPr>
        <w:t>Для обеспечения безопасного прохода пешеходов при размещении НТО ширина тротуара должна быть не менее 2,5 м.</w:t>
      </w:r>
    </w:p>
    <w:p w:rsidR="00D5406F" w:rsidRPr="00AF0207" w:rsidRDefault="00BC7FFB" w:rsidP="007D5809">
      <w:pPr>
        <w:pStyle w:val="1"/>
        <w:numPr>
          <w:ilvl w:val="0"/>
          <w:numId w:val="8"/>
        </w:numPr>
        <w:shd w:val="clear" w:color="auto" w:fill="auto"/>
        <w:tabs>
          <w:tab w:val="left" w:pos="1346"/>
        </w:tabs>
        <w:spacing w:line="360" w:lineRule="auto"/>
        <w:ind w:firstLine="709"/>
        <w:jc w:val="both"/>
        <w:rPr>
          <w:color w:val="auto"/>
        </w:rPr>
      </w:pPr>
      <w:r w:rsidRPr="00AF0207">
        <w:rPr>
          <w:color w:val="auto"/>
        </w:rPr>
        <w:t>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D5406F" w:rsidRPr="00AF0207" w:rsidRDefault="00BC7FFB" w:rsidP="007D5809">
      <w:pPr>
        <w:pStyle w:val="1"/>
        <w:numPr>
          <w:ilvl w:val="0"/>
          <w:numId w:val="8"/>
        </w:numPr>
        <w:shd w:val="clear" w:color="auto" w:fill="auto"/>
        <w:tabs>
          <w:tab w:val="left" w:pos="1370"/>
        </w:tabs>
        <w:spacing w:line="360" w:lineRule="auto"/>
        <w:ind w:firstLine="709"/>
        <w:jc w:val="both"/>
        <w:rPr>
          <w:color w:val="auto"/>
        </w:rPr>
      </w:pPr>
      <w:r w:rsidRPr="00AF0207">
        <w:rPr>
          <w:color w:val="auto"/>
        </w:rPr>
        <w:t>Не допускается размещение НТО:</w:t>
      </w:r>
    </w:p>
    <w:p w:rsidR="00CB70D2" w:rsidRPr="00AF0207" w:rsidRDefault="00CB70D2" w:rsidP="007D5809">
      <w:pPr>
        <w:pStyle w:val="1"/>
        <w:numPr>
          <w:ilvl w:val="0"/>
          <w:numId w:val="4"/>
        </w:numPr>
        <w:tabs>
          <w:tab w:val="left" w:pos="919"/>
        </w:tabs>
        <w:spacing w:line="360" w:lineRule="auto"/>
        <w:ind w:firstLine="709"/>
        <w:jc w:val="both"/>
        <w:rPr>
          <w:color w:val="auto"/>
        </w:rPr>
      </w:pPr>
      <w:r w:rsidRPr="00AF0207">
        <w:rPr>
          <w:color w:val="auto"/>
        </w:rPr>
        <w:t>на газоне, цветнике, объекте озеленения, детской, спортивной площадке, в арке здания, либо если при размещении объекта понадобится уничтожение зеленых и (или) лесных насаждений, демонтаж элементов благоустройства, малых архитектурных форм, детских, спортивных площадок;</w:t>
      </w:r>
    </w:p>
    <w:p w:rsidR="00CB70D2" w:rsidRPr="00AF0207" w:rsidRDefault="007D5809" w:rsidP="007D5809">
      <w:pPr>
        <w:pStyle w:val="1"/>
        <w:numPr>
          <w:ilvl w:val="0"/>
          <w:numId w:val="4"/>
        </w:numPr>
        <w:tabs>
          <w:tab w:val="left" w:pos="919"/>
        </w:tabs>
        <w:spacing w:line="360" w:lineRule="auto"/>
        <w:ind w:firstLine="709"/>
        <w:jc w:val="both"/>
        <w:rPr>
          <w:color w:val="auto"/>
        </w:rPr>
      </w:pPr>
      <w:r w:rsidRPr="00AF0207">
        <w:rPr>
          <w:color w:val="auto"/>
        </w:rPr>
        <w:t>на тротуарах если это</w:t>
      </w:r>
      <w:r w:rsidR="00CB70D2" w:rsidRPr="00AF0207">
        <w:rPr>
          <w:color w:val="auto"/>
        </w:rPr>
        <w:t xml:space="preserve"> будет препятствовать свободному движению пешеходов (в том числе лиц с ограниченными возможностями) и доступу потребителей к объектам торговли;</w:t>
      </w:r>
    </w:p>
    <w:p w:rsidR="00CB70D2" w:rsidRPr="00AF0207" w:rsidRDefault="00F417FE" w:rsidP="007D5809">
      <w:pPr>
        <w:pStyle w:val="1"/>
        <w:numPr>
          <w:ilvl w:val="0"/>
          <w:numId w:val="4"/>
        </w:numPr>
        <w:tabs>
          <w:tab w:val="left" w:pos="919"/>
        </w:tabs>
        <w:spacing w:line="360" w:lineRule="auto"/>
        <w:ind w:firstLine="709"/>
        <w:jc w:val="both"/>
        <w:rPr>
          <w:color w:val="auto"/>
        </w:rPr>
      </w:pPr>
      <w:r w:rsidRPr="00AF0207">
        <w:rPr>
          <w:color w:val="auto"/>
        </w:rPr>
        <w:t>которое повлечет изменение внешнего</w:t>
      </w:r>
      <w:r w:rsidR="00CB70D2" w:rsidRPr="00AF0207">
        <w:rPr>
          <w:color w:val="auto"/>
        </w:rPr>
        <w:t xml:space="preserve"> архитектурн</w:t>
      </w:r>
      <w:r w:rsidRPr="00AF0207">
        <w:rPr>
          <w:color w:val="auto"/>
        </w:rPr>
        <w:t>ого облика</w:t>
      </w:r>
      <w:r w:rsidR="00CB70D2" w:rsidRPr="00AF0207">
        <w:rPr>
          <w:color w:val="auto"/>
        </w:rPr>
        <w:t xml:space="preserve"> сложившейся застройки;</w:t>
      </w:r>
    </w:p>
    <w:p w:rsidR="00CB70D2" w:rsidRPr="00AF0207" w:rsidRDefault="00F417FE" w:rsidP="007D5809">
      <w:pPr>
        <w:pStyle w:val="1"/>
        <w:numPr>
          <w:ilvl w:val="0"/>
          <w:numId w:val="4"/>
        </w:numPr>
        <w:tabs>
          <w:tab w:val="left" w:pos="919"/>
        </w:tabs>
        <w:spacing w:line="360" w:lineRule="auto"/>
        <w:ind w:firstLine="709"/>
        <w:jc w:val="both"/>
        <w:rPr>
          <w:color w:val="auto"/>
        </w:rPr>
      </w:pPr>
      <w:r w:rsidRPr="00AF0207">
        <w:rPr>
          <w:color w:val="auto"/>
        </w:rPr>
        <w:t xml:space="preserve"> если </w:t>
      </w:r>
      <w:r w:rsidR="00CB70D2" w:rsidRPr="00AF0207">
        <w:rPr>
          <w:color w:val="auto"/>
        </w:rPr>
        <w:t xml:space="preserve">размещение </w:t>
      </w:r>
      <w:r w:rsidRPr="00AF0207">
        <w:rPr>
          <w:color w:val="auto"/>
        </w:rPr>
        <w:t>НТО</w:t>
      </w:r>
      <w:r w:rsidR="00CB70D2" w:rsidRPr="00AF0207">
        <w:rPr>
          <w:color w:val="auto"/>
        </w:rPr>
        <w:t xml:space="preserve"> повлечет ухудшение условий проживания и отдыха населения;</w:t>
      </w:r>
    </w:p>
    <w:p w:rsidR="00CB70D2" w:rsidRPr="00AF0207" w:rsidRDefault="00F417FE" w:rsidP="00F417FE">
      <w:pPr>
        <w:pStyle w:val="1"/>
        <w:numPr>
          <w:ilvl w:val="0"/>
          <w:numId w:val="4"/>
        </w:numPr>
        <w:tabs>
          <w:tab w:val="left" w:pos="919"/>
        </w:tabs>
        <w:spacing w:line="360" w:lineRule="auto"/>
        <w:ind w:firstLine="709"/>
        <w:jc w:val="both"/>
        <w:rPr>
          <w:color w:val="auto"/>
        </w:rPr>
      </w:pPr>
      <w:r w:rsidRPr="00AF0207">
        <w:rPr>
          <w:color w:val="auto"/>
        </w:rPr>
        <w:t xml:space="preserve"> если размещение НТО </w:t>
      </w:r>
      <w:r w:rsidR="00CB70D2" w:rsidRPr="00AF0207">
        <w:rPr>
          <w:color w:val="auto"/>
        </w:rPr>
        <w:t>будет препятствовать проезду спецтранспорта при чрезвычайных ситуациях;</w:t>
      </w:r>
    </w:p>
    <w:p w:rsidR="00D5406F" w:rsidRPr="00AF0207" w:rsidRDefault="00CB70D2" w:rsidP="007D5809">
      <w:pPr>
        <w:pStyle w:val="1"/>
        <w:numPr>
          <w:ilvl w:val="0"/>
          <w:numId w:val="4"/>
        </w:numPr>
        <w:shd w:val="clear" w:color="auto" w:fill="auto"/>
        <w:tabs>
          <w:tab w:val="left" w:pos="919"/>
        </w:tabs>
        <w:spacing w:line="360" w:lineRule="auto"/>
        <w:ind w:firstLine="709"/>
        <w:jc w:val="both"/>
        <w:rPr>
          <w:color w:val="auto"/>
        </w:rPr>
      </w:pPr>
      <w:r w:rsidRPr="00AF0207">
        <w:rPr>
          <w:color w:val="auto"/>
        </w:rPr>
        <w:t xml:space="preserve">в охранных зонах инженерных коммуникаций, если его размещение в границах таких зон с учетом требований действующего законодательства </w:t>
      </w:r>
      <w:r w:rsidRPr="00AF0207">
        <w:rPr>
          <w:color w:val="auto"/>
        </w:rPr>
        <w:lastRenderedPageBreak/>
        <w:t>невозможно</w:t>
      </w:r>
      <w:r w:rsidR="004B64FC" w:rsidRPr="00AF0207">
        <w:rPr>
          <w:color w:val="auto"/>
        </w:rPr>
        <w:t>;</w:t>
      </w:r>
    </w:p>
    <w:p w:rsidR="004B64FC" w:rsidRPr="00AF0207" w:rsidRDefault="00F417FE" w:rsidP="007D5809">
      <w:pPr>
        <w:pStyle w:val="1"/>
        <w:numPr>
          <w:ilvl w:val="0"/>
          <w:numId w:val="4"/>
        </w:numPr>
        <w:shd w:val="clear" w:color="auto" w:fill="auto"/>
        <w:tabs>
          <w:tab w:val="left" w:pos="919"/>
        </w:tabs>
        <w:spacing w:line="360" w:lineRule="auto"/>
        <w:ind w:firstLine="709"/>
        <w:jc w:val="both"/>
        <w:rPr>
          <w:color w:val="auto"/>
        </w:rPr>
      </w:pPr>
      <w:r w:rsidRPr="00AF0207">
        <w:rPr>
          <w:color w:val="auto"/>
        </w:rPr>
        <w:t xml:space="preserve">в случае если </w:t>
      </w:r>
      <w:r w:rsidR="004B64FC" w:rsidRPr="00AF0207">
        <w:rPr>
          <w:color w:val="auto"/>
        </w:rPr>
        <w:t>размещение НТО повлечет нарушение требований градостроительного, земельного, эколо</w:t>
      </w:r>
      <w:r w:rsidR="00A237B0" w:rsidRPr="00AF0207">
        <w:rPr>
          <w:color w:val="auto"/>
        </w:rPr>
        <w:t xml:space="preserve">гического законодательства, законодательства в сфере </w:t>
      </w:r>
      <w:proofErr w:type="spellStart"/>
      <w:r w:rsidR="00A237B0" w:rsidRPr="00AF0207">
        <w:rPr>
          <w:color w:val="auto"/>
        </w:rPr>
        <w:t>санитарно</w:t>
      </w:r>
      <w:proofErr w:type="spellEnd"/>
      <w:r w:rsidR="00A237B0" w:rsidRPr="00AF0207">
        <w:rPr>
          <w:color w:val="auto"/>
        </w:rPr>
        <w:t xml:space="preserve"> – эпидемиологического благополучия населения и пожарной безопасности, правил благоустройства;</w:t>
      </w:r>
    </w:p>
    <w:p w:rsidR="00A237B0" w:rsidRPr="00AF0207" w:rsidRDefault="00A237B0" w:rsidP="007D5809">
      <w:pPr>
        <w:pStyle w:val="1"/>
        <w:numPr>
          <w:ilvl w:val="0"/>
          <w:numId w:val="4"/>
        </w:numPr>
        <w:shd w:val="clear" w:color="auto" w:fill="auto"/>
        <w:tabs>
          <w:tab w:val="left" w:pos="919"/>
        </w:tabs>
        <w:spacing w:line="360" w:lineRule="auto"/>
        <w:ind w:firstLine="709"/>
        <w:jc w:val="both"/>
        <w:rPr>
          <w:color w:val="auto"/>
        </w:rPr>
      </w:pPr>
      <w:r w:rsidRPr="00AF0207">
        <w:rPr>
          <w:color w:val="auto"/>
        </w:rPr>
        <w:t>на земельном участке, предоставленном в установленном порядке другому лицу.</w:t>
      </w:r>
    </w:p>
    <w:p w:rsidR="00D5406F" w:rsidRPr="00AF0207" w:rsidRDefault="00BC7FFB" w:rsidP="007D5809">
      <w:pPr>
        <w:pStyle w:val="1"/>
        <w:numPr>
          <w:ilvl w:val="0"/>
          <w:numId w:val="8"/>
        </w:numPr>
        <w:shd w:val="clear" w:color="auto" w:fill="auto"/>
        <w:tabs>
          <w:tab w:val="left" w:pos="1346"/>
        </w:tabs>
        <w:spacing w:line="360" w:lineRule="auto"/>
        <w:ind w:firstLine="709"/>
        <w:jc w:val="both"/>
        <w:rPr>
          <w:color w:val="auto"/>
        </w:rPr>
      </w:pPr>
      <w:r w:rsidRPr="00AF0207">
        <w:rPr>
          <w:color w:val="auto"/>
        </w:rPr>
        <w:t>НТО,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D5406F" w:rsidRPr="00AF0207" w:rsidRDefault="00BC7FFB" w:rsidP="007D5809">
      <w:pPr>
        <w:pStyle w:val="1"/>
        <w:numPr>
          <w:ilvl w:val="0"/>
          <w:numId w:val="8"/>
        </w:numPr>
        <w:shd w:val="clear" w:color="auto" w:fill="auto"/>
        <w:tabs>
          <w:tab w:val="left" w:pos="1346"/>
        </w:tabs>
        <w:spacing w:line="360" w:lineRule="auto"/>
        <w:ind w:firstLine="709"/>
        <w:jc w:val="both"/>
        <w:rPr>
          <w:color w:val="auto"/>
        </w:rPr>
      </w:pPr>
      <w:r w:rsidRPr="00AF0207">
        <w:rPr>
          <w:color w:val="auto"/>
        </w:rPr>
        <w:t>При эксплуатации НТО не допускается складирование товара, тары, мусора на элементах благоустройства, прилегающей территории.</w:t>
      </w:r>
    </w:p>
    <w:p w:rsidR="00D5406F" w:rsidRPr="00AF0207" w:rsidRDefault="00BC7FFB" w:rsidP="007D5809">
      <w:pPr>
        <w:pStyle w:val="1"/>
        <w:numPr>
          <w:ilvl w:val="0"/>
          <w:numId w:val="8"/>
        </w:numPr>
        <w:shd w:val="clear" w:color="auto" w:fill="auto"/>
        <w:tabs>
          <w:tab w:val="left" w:pos="1342"/>
        </w:tabs>
        <w:spacing w:line="360" w:lineRule="auto"/>
        <w:ind w:firstLine="709"/>
        <w:jc w:val="both"/>
        <w:rPr>
          <w:color w:val="auto"/>
        </w:rPr>
      </w:pPr>
      <w:r w:rsidRPr="00AF0207">
        <w:rPr>
          <w:color w:val="auto"/>
        </w:rPr>
        <w:t xml:space="preserve">НТО должны содержаться в надлежащем санитарном и технически исправном состоянии. На территории, прилегающей к НТО, должна своевременно производиться уборка мусора, снега, </w:t>
      </w:r>
      <w:proofErr w:type="spellStart"/>
      <w:r w:rsidRPr="00AF0207">
        <w:rPr>
          <w:color w:val="auto"/>
        </w:rPr>
        <w:t>окос</w:t>
      </w:r>
      <w:proofErr w:type="spellEnd"/>
      <w:r w:rsidRPr="00AF0207">
        <w:rPr>
          <w:color w:val="auto"/>
        </w:rPr>
        <w:t xml:space="preserve"> травы.</w:t>
      </w:r>
    </w:p>
    <w:p w:rsidR="00D5406F" w:rsidRPr="00AF0207" w:rsidRDefault="00BC7FFB" w:rsidP="007D5809">
      <w:pPr>
        <w:pStyle w:val="1"/>
        <w:numPr>
          <w:ilvl w:val="0"/>
          <w:numId w:val="8"/>
        </w:numPr>
        <w:shd w:val="clear" w:color="auto" w:fill="auto"/>
        <w:tabs>
          <w:tab w:val="left" w:pos="1351"/>
        </w:tabs>
        <w:spacing w:line="360" w:lineRule="auto"/>
        <w:ind w:firstLine="709"/>
        <w:jc w:val="both"/>
        <w:rPr>
          <w:color w:val="auto"/>
        </w:rPr>
      </w:pPr>
      <w:r w:rsidRPr="00AF0207">
        <w:rPr>
          <w:color w:val="auto"/>
        </w:rPr>
        <w:t xml:space="preserve">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отделом архитектуры и строительства администрации Дальнегорского городского округа (далее - отдел архитектуры и строительства).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w:t>
      </w:r>
      <w:r w:rsidR="00A062D5" w:rsidRPr="00AF0207">
        <w:rPr>
          <w:color w:val="auto"/>
        </w:rPr>
        <w:t xml:space="preserve">непосредственно в плотную к фасадной стороне </w:t>
      </w:r>
      <w:r w:rsidR="009F409A" w:rsidRPr="00AF0207">
        <w:rPr>
          <w:color w:val="auto"/>
        </w:rPr>
        <w:t>НТО</w:t>
      </w:r>
      <w:r w:rsidR="00A062D5" w:rsidRPr="00AF0207">
        <w:rPr>
          <w:color w:val="auto"/>
        </w:rPr>
        <w:t xml:space="preserve">. При этом не допускаются установка холодильного оборудования, если это ведет </w:t>
      </w:r>
      <w:r w:rsidR="004C51B4" w:rsidRPr="00AF0207">
        <w:rPr>
          <w:color w:val="auto"/>
        </w:rPr>
        <w:t>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r w:rsidR="00A062D5" w:rsidRPr="00AF0207">
        <w:rPr>
          <w:color w:val="auto"/>
        </w:rPr>
        <w:t xml:space="preserve"> </w:t>
      </w:r>
    </w:p>
    <w:p w:rsidR="00D5406F" w:rsidRPr="00AF0207" w:rsidRDefault="00BC7FFB" w:rsidP="007D5809">
      <w:pPr>
        <w:pStyle w:val="1"/>
        <w:numPr>
          <w:ilvl w:val="0"/>
          <w:numId w:val="8"/>
        </w:numPr>
        <w:shd w:val="clear" w:color="auto" w:fill="auto"/>
        <w:tabs>
          <w:tab w:val="left" w:pos="1330"/>
        </w:tabs>
        <w:spacing w:line="360" w:lineRule="auto"/>
        <w:ind w:firstLine="709"/>
        <w:jc w:val="both"/>
        <w:rPr>
          <w:color w:val="auto"/>
        </w:rPr>
      </w:pPr>
      <w:r w:rsidRPr="00AF0207">
        <w:rPr>
          <w:color w:val="auto"/>
        </w:rPr>
        <w:t xml:space="preserve">При размещении НТО запрещается переоборудовать их конструкции, </w:t>
      </w:r>
      <w:r w:rsidRPr="00AF0207">
        <w:rPr>
          <w:color w:val="auto"/>
        </w:rPr>
        <w:lastRenderedPageBreak/>
        <w:t>менять конфигурацию, увеличивать площадь и размеры, организовывать капитальные элементы фундамента, устанавливать ограждения.</w:t>
      </w:r>
    </w:p>
    <w:p w:rsidR="00D5406F" w:rsidRPr="00AF0207" w:rsidRDefault="00BC7FFB" w:rsidP="007D5809">
      <w:pPr>
        <w:pStyle w:val="1"/>
        <w:numPr>
          <w:ilvl w:val="0"/>
          <w:numId w:val="8"/>
        </w:numPr>
        <w:shd w:val="clear" w:color="auto" w:fill="auto"/>
        <w:tabs>
          <w:tab w:val="left" w:pos="1340"/>
        </w:tabs>
        <w:spacing w:line="360" w:lineRule="auto"/>
        <w:ind w:firstLine="709"/>
        <w:jc w:val="both"/>
        <w:rPr>
          <w:color w:val="auto"/>
        </w:rPr>
      </w:pPr>
      <w:r w:rsidRPr="00AF0207">
        <w:rPr>
          <w:color w:val="auto"/>
        </w:rPr>
        <w:t>При размещении передвижных НТО запрещается их переоборудование (демонтаж колес и прочих частей, элементов, деталей, узлов, агрегатов и устройств, обеспечивающих движение передвижных НТО).</w:t>
      </w:r>
    </w:p>
    <w:p w:rsidR="00D5406F" w:rsidRPr="00AF0207" w:rsidRDefault="00BC7FFB" w:rsidP="007D5809">
      <w:pPr>
        <w:pStyle w:val="1"/>
        <w:numPr>
          <w:ilvl w:val="0"/>
          <w:numId w:val="8"/>
        </w:numPr>
        <w:shd w:val="clear" w:color="auto" w:fill="auto"/>
        <w:tabs>
          <w:tab w:val="left" w:pos="1330"/>
        </w:tabs>
        <w:spacing w:line="360" w:lineRule="auto"/>
        <w:ind w:firstLine="709"/>
        <w:jc w:val="both"/>
        <w:rPr>
          <w:color w:val="auto"/>
        </w:rPr>
      </w:pPr>
      <w:r w:rsidRPr="00AF0207">
        <w:rPr>
          <w:color w:val="auto"/>
        </w:rPr>
        <w:t>В случае ухудшения погодных условий нестационарные торговые объекты не должны создавать угрозу для жизни людей.</w:t>
      </w:r>
    </w:p>
    <w:p w:rsidR="00D5406F" w:rsidRPr="00AF0207" w:rsidRDefault="00BC7FFB" w:rsidP="00AC1EB7">
      <w:pPr>
        <w:pStyle w:val="11"/>
        <w:keepNext/>
        <w:keepLines/>
        <w:numPr>
          <w:ilvl w:val="0"/>
          <w:numId w:val="3"/>
        </w:numPr>
        <w:shd w:val="clear" w:color="auto" w:fill="auto"/>
        <w:tabs>
          <w:tab w:val="left" w:pos="313"/>
        </w:tabs>
        <w:spacing w:after="200" w:line="360" w:lineRule="auto"/>
        <w:ind w:firstLine="709"/>
        <w:outlineLvl w:val="9"/>
        <w:rPr>
          <w:color w:val="auto"/>
        </w:rPr>
      </w:pPr>
      <w:bookmarkStart w:id="9" w:name="bookmark8"/>
      <w:bookmarkStart w:id="10" w:name="bookmark9"/>
      <w:r w:rsidRPr="00AF0207">
        <w:rPr>
          <w:color w:val="auto"/>
        </w:rPr>
        <w:t>Согласование и допуск к размещению НТО</w:t>
      </w:r>
      <w:bookmarkEnd w:id="9"/>
      <w:bookmarkEnd w:id="10"/>
    </w:p>
    <w:p w:rsidR="00D5406F" w:rsidRPr="00AF0207" w:rsidRDefault="002D7493" w:rsidP="00CF3D12">
      <w:pPr>
        <w:pStyle w:val="1"/>
        <w:numPr>
          <w:ilvl w:val="0"/>
          <w:numId w:val="9"/>
        </w:numPr>
        <w:shd w:val="clear" w:color="auto" w:fill="auto"/>
        <w:tabs>
          <w:tab w:val="left" w:pos="1201"/>
        </w:tabs>
        <w:spacing w:line="360" w:lineRule="auto"/>
        <w:ind w:firstLine="709"/>
        <w:jc w:val="both"/>
        <w:rPr>
          <w:color w:val="auto"/>
        </w:rPr>
      </w:pPr>
      <w:r w:rsidRPr="00AF0207">
        <w:rPr>
          <w:color w:val="auto"/>
        </w:rPr>
        <w:t>В течение 7 рабочих дней, но не позднее 3 (т</w:t>
      </w:r>
      <w:r w:rsidR="00CF3D12">
        <w:rPr>
          <w:color w:val="auto"/>
        </w:rPr>
        <w:t xml:space="preserve">рех) месяцев со дня заключения </w:t>
      </w:r>
      <w:r w:rsidR="00CF3D12" w:rsidRPr="00CF3D12">
        <w:rPr>
          <w:color w:val="auto"/>
        </w:rPr>
        <w:t>договор на размещение НТО</w:t>
      </w:r>
      <w:r w:rsidRPr="00AF0207">
        <w:rPr>
          <w:color w:val="auto"/>
        </w:rPr>
        <w:t xml:space="preserve"> после размещения НТО и перед началом его эксплуатации владелец НТО обязан предъявить объект для обследования путем направления уведомления </w:t>
      </w:r>
      <w:r w:rsidR="00853775" w:rsidRPr="00AF0207">
        <w:rPr>
          <w:color w:val="auto"/>
        </w:rPr>
        <w:t>(</w:t>
      </w:r>
      <w:r w:rsidR="0089790D">
        <w:rPr>
          <w:bCs/>
          <w:color w:val="auto"/>
          <w:shd w:val="clear" w:color="auto" w:fill="FFFFFF"/>
          <w:lang w:bidi="ar-SA"/>
        </w:rPr>
        <w:t>приложение</w:t>
      </w:r>
      <w:r w:rsidR="00873BDD" w:rsidRPr="00AF0207">
        <w:rPr>
          <w:bCs/>
          <w:color w:val="auto"/>
          <w:shd w:val="clear" w:color="auto" w:fill="FFFFFF"/>
          <w:lang w:bidi="ar-SA"/>
        </w:rPr>
        <w:t xml:space="preserve"> № 1</w:t>
      </w:r>
      <w:r w:rsidR="00853775" w:rsidRPr="00AF0207">
        <w:rPr>
          <w:bCs/>
          <w:color w:val="auto"/>
          <w:shd w:val="clear" w:color="auto" w:fill="FFFFFF"/>
          <w:lang w:bidi="ar-SA"/>
        </w:rPr>
        <w:t xml:space="preserve"> к настоящему положению)</w:t>
      </w:r>
      <w:r w:rsidR="00853775" w:rsidRPr="00AF0207">
        <w:rPr>
          <w:color w:val="auto"/>
        </w:rPr>
        <w:t xml:space="preserve"> </w:t>
      </w:r>
      <w:r w:rsidR="0089790D">
        <w:rPr>
          <w:color w:val="auto"/>
        </w:rPr>
        <w:t>в У</w:t>
      </w:r>
      <w:r w:rsidRPr="00AF0207">
        <w:rPr>
          <w:color w:val="auto"/>
        </w:rPr>
        <w:t>полномоченный орган</w:t>
      </w:r>
      <w:r w:rsidR="00BC7FFB" w:rsidRPr="00AF0207">
        <w:rPr>
          <w:color w:val="auto"/>
        </w:rPr>
        <w:t>.</w:t>
      </w:r>
    </w:p>
    <w:p w:rsidR="00D5406F" w:rsidRPr="00AF0207" w:rsidRDefault="00BC7FFB" w:rsidP="007D5809">
      <w:pPr>
        <w:pStyle w:val="1"/>
        <w:numPr>
          <w:ilvl w:val="0"/>
          <w:numId w:val="9"/>
        </w:numPr>
        <w:shd w:val="clear" w:color="auto" w:fill="auto"/>
        <w:tabs>
          <w:tab w:val="left" w:pos="1210"/>
        </w:tabs>
        <w:spacing w:line="360" w:lineRule="auto"/>
        <w:ind w:firstLine="709"/>
        <w:jc w:val="both"/>
        <w:rPr>
          <w:color w:val="auto"/>
        </w:rPr>
      </w:pPr>
      <w:r w:rsidRPr="00AF0207">
        <w:rPr>
          <w:color w:val="auto"/>
        </w:rPr>
        <w:t>Уполномоченный орган в течении 5 рабочих дней с даты получения уведомления от владельца НТО о фактическом размещении НТО уведомляет управление муниципального имущества администрации Дальнегорского городского округа (далее - УМИ), отдел архитектуры и строительства, административную комиссию Дальнегорского городского округа, и организует комиссионное обследование на предмет соответствия специальным условиям размещения НТО.</w:t>
      </w:r>
    </w:p>
    <w:p w:rsidR="00D5406F" w:rsidRPr="00AF0207" w:rsidRDefault="002D7493" w:rsidP="007D5809">
      <w:pPr>
        <w:pStyle w:val="1"/>
        <w:numPr>
          <w:ilvl w:val="0"/>
          <w:numId w:val="9"/>
        </w:numPr>
        <w:shd w:val="clear" w:color="auto" w:fill="auto"/>
        <w:tabs>
          <w:tab w:val="left" w:pos="1196"/>
        </w:tabs>
        <w:spacing w:line="360" w:lineRule="auto"/>
        <w:ind w:firstLine="709"/>
        <w:jc w:val="both"/>
        <w:rPr>
          <w:color w:val="auto"/>
        </w:rPr>
      </w:pPr>
      <w:r w:rsidRPr="00AF0207">
        <w:rPr>
          <w:color w:val="auto"/>
        </w:rPr>
        <w:t>По результатам обследования НТО Уполномоченным органом составляется акт соответствия (несоответствия) специальным условиям размещения НТО, согласно (</w:t>
      </w:r>
      <w:r w:rsidR="00873BDD" w:rsidRPr="00AF0207">
        <w:rPr>
          <w:bCs/>
          <w:color w:val="auto"/>
          <w:shd w:val="clear" w:color="auto" w:fill="FFFFFF"/>
          <w:lang w:bidi="ar-SA"/>
        </w:rPr>
        <w:t>приложению № 2</w:t>
      </w:r>
      <w:r w:rsidRPr="00AF0207">
        <w:rPr>
          <w:bCs/>
          <w:color w:val="auto"/>
          <w:shd w:val="clear" w:color="auto" w:fill="FFFFFF"/>
          <w:lang w:bidi="ar-SA"/>
        </w:rPr>
        <w:t xml:space="preserve"> к настоящему положению)</w:t>
      </w:r>
      <w:r w:rsidR="00BC7FFB" w:rsidRPr="00AF0207">
        <w:rPr>
          <w:color w:val="auto"/>
        </w:rPr>
        <w:t>.</w:t>
      </w:r>
    </w:p>
    <w:p w:rsidR="00D5406F" w:rsidRPr="00AF0207" w:rsidRDefault="00BC7FFB" w:rsidP="00CF3D12">
      <w:pPr>
        <w:pStyle w:val="1"/>
        <w:numPr>
          <w:ilvl w:val="0"/>
          <w:numId w:val="9"/>
        </w:numPr>
        <w:shd w:val="clear" w:color="auto" w:fill="auto"/>
        <w:tabs>
          <w:tab w:val="left" w:pos="1273"/>
        </w:tabs>
        <w:spacing w:line="360" w:lineRule="auto"/>
        <w:ind w:firstLine="709"/>
        <w:jc w:val="both"/>
        <w:rPr>
          <w:color w:val="auto"/>
        </w:rPr>
      </w:pPr>
      <w:r w:rsidRPr="00AF0207">
        <w:rPr>
          <w:color w:val="auto"/>
        </w:rPr>
        <w:t>В случае если НТО эксплуатируется без вышеуказанного акта соответствия, договор</w:t>
      </w:r>
      <w:r w:rsidR="00CF3D12" w:rsidRPr="00CF3D12">
        <w:t xml:space="preserve"> </w:t>
      </w:r>
      <w:r w:rsidR="00CF3D12" w:rsidRPr="00CF3D12">
        <w:rPr>
          <w:color w:val="auto"/>
        </w:rPr>
        <w:t>на размещение НТО</w:t>
      </w:r>
      <w:r w:rsidR="00CF3D12">
        <w:rPr>
          <w:color w:val="auto"/>
        </w:rPr>
        <w:t xml:space="preserve"> </w:t>
      </w:r>
      <w:r w:rsidRPr="00AF0207">
        <w:rPr>
          <w:color w:val="auto"/>
        </w:rPr>
        <w:t>на право включения в Схему НТО расторгается Уполномоченным органом в одностороннем порядке, НТО подлежит демонтажу.</w:t>
      </w:r>
    </w:p>
    <w:p w:rsidR="00D5406F" w:rsidRPr="00AF0207" w:rsidRDefault="00BC7FFB" w:rsidP="00AC1EB7">
      <w:pPr>
        <w:pStyle w:val="11"/>
        <w:keepNext/>
        <w:keepLines/>
        <w:numPr>
          <w:ilvl w:val="0"/>
          <w:numId w:val="3"/>
        </w:numPr>
        <w:shd w:val="clear" w:color="auto" w:fill="auto"/>
        <w:tabs>
          <w:tab w:val="left" w:pos="308"/>
        </w:tabs>
        <w:spacing w:after="200" w:line="360" w:lineRule="auto"/>
        <w:ind w:firstLine="709"/>
        <w:outlineLvl w:val="9"/>
        <w:rPr>
          <w:color w:val="auto"/>
        </w:rPr>
      </w:pPr>
      <w:bookmarkStart w:id="11" w:name="bookmark10"/>
      <w:bookmarkStart w:id="12" w:name="bookmark11"/>
      <w:r w:rsidRPr="00AF0207">
        <w:rPr>
          <w:color w:val="auto"/>
        </w:rPr>
        <w:t>Исключение места размещения НТО из Схемы</w:t>
      </w:r>
      <w:bookmarkEnd w:id="11"/>
      <w:bookmarkEnd w:id="12"/>
    </w:p>
    <w:p w:rsidR="00421B8D" w:rsidRPr="00AF0207" w:rsidRDefault="00421B8D" w:rsidP="00F417FE">
      <w:pPr>
        <w:pStyle w:val="1"/>
        <w:numPr>
          <w:ilvl w:val="0"/>
          <w:numId w:val="10"/>
        </w:numPr>
        <w:shd w:val="clear" w:color="auto" w:fill="auto"/>
        <w:tabs>
          <w:tab w:val="left" w:pos="1206"/>
        </w:tabs>
        <w:spacing w:line="360" w:lineRule="auto"/>
        <w:ind w:firstLine="709"/>
        <w:jc w:val="both"/>
        <w:rPr>
          <w:color w:val="auto"/>
        </w:rPr>
      </w:pPr>
      <w:r w:rsidRPr="00AF0207">
        <w:rPr>
          <w:color w:val="auto"/>
        </w:rPr>
        <w:t xml:space="preserve">Исключение места размещения </w:t>
      </w:r>
      <w:r w:rsidR="001C0FD7" w:rsidRPr="00AF0207">
        <w:rPr>
          <w:color w:val="auto"/>
        </w:rPr>
        <w:t>НТО</w:t>
      </w:r>
      <w:r w:rsidRPr="00AF0207">
        <w:rPr>
          <w:color w:val="auto"/>
        </w:rPr>
        <w:t xml:space="preserve"> из Схемы допускается в следующих случаях:</w:t>
      </w:r>
    </w:p>
    <w:p w:rsidR="00421B8D" w:rsidRPr="00AF0207" w:rsidRDefault="00421B8D" w:rsidP="00F417FE">
      <w:pPr>
        <w:pStyle w:val="1"/>
        <w:spacing w:line="360" w:lineRule="auto"/>
        <w:ind w:firstLine="709"/>
        <w:jc w:val="both"/>
        <w:rPr>
          <w:color w:val="auto"/>
        </w:rPr>
      </w:pPr>
      <w:r w:rsidRPr="00AF0207">
        <w:rPr>
          <w:color w:val="auto"/>
        </w:rPr>
        <w:t>внесение изменений в документы, определяющие направления социально-экономического развития муниципального образования;</w:t>
      </w:r>
    </w:p>
    <w:p w:rsidR="00421B8D" w:rsidRDefault="00421B8D" w:rsidP="00F417FE">
      <w:pPr>
        <w:pStyle w:val="1"/>
        <w:tabs>
          <w:tab w:val="left" w:pos="1206"/>
        </w:tabs>
        <w:spacing w:line="360" w:lineRule="auto"/>
        <w:ind w:firstLine="709"/>
        <w:jc w:val="both"/>
        <w:rPr>
          <w:color w:val="auto"/>
        </w:rPr>
      </w:pPr>
      <w:r w:rsidRPr="00AF0207">
        <w:rPr>
          <w:color w:val="auto"/>
        </w:rPr>
        <w:t xml:space="preserve">ремонт и реконструкция автомобильных дорог, повлекшие необходимость </w:t>
      </w:r>
      <w:r w:rsidRPr="00AF0207">
        <w:rPr>
          <w:color w:val="auto"/>
        </w:rPr>
        <w:lastRenderedPageBreak/>
        <w:t>переноса нестационарного торгового объекта;</w:t>
      </w:r>
    </w:p>
    <w:p w:rsidR="00791E54" w:rsidRPr="00EF1B27" w:rsidRDefault="00791E54" w:rsidP="00791E54">
      <w:pPr>
        <w:widowControl/>
        <w:spacing w:line="360" w:lineRule="auto"/>
        <w:ind w:firstLine="709"/>
        <w:jc w:val="both"/>
        <w:rPr>
          <w:rFonts w:ascii="Times New Roman" w:eastAsiaTheme="minorHAnsi" w:hAnsi="Times New Roman" w:cs="Times New Roman"/>
          <w:color w:val="auto"/>
          <w:sz w:val="26"/>
          <w:szCs w:val="26"/>
          <w:lang w:eastAsia="en-US" w:bidi="ar-SA"/>
        </w:rPr>
      </w:pPr>
      <w:r w:rsidRPr="00EF1B27">
        <w:rPr>
          <w:rFonts w:ascii="Times New Roman" w:eastAsiaTheme="minorHAnsi" w:hAnsi="Times New Roman" w:cs="Times New Roman"/>
          <w:color w:val="auto"/>
          <w:sz w:val="26"/>
          <w:szCs w:val="26"/>
          <w:lang w:eastAsia="en-US" w:bidi="ar-SA"/>
        </w:rPr>
        <w:t>отсутствия в течение одного года с даты внесения в Схему сведений о наличии свободного места заявлений хозяйствующих субъектов о включении их в Схему (в отношении такого места);</w:t>
      </w:r>
    </w:p>
    <w:p w:rsidR="00421B8D" w:rsidRPr="00AF0207" w:rsidRDefault="00421B8D" w:rsidP="00F417FE">
      <w:pPr>
        <w:pStyle w:val="1"/>
        <w:tabs>
          <w:tab w:val="left" w:pos="1206"/>
        </w:tabs>
        <w:spacing w:line="360" w:lineRule="auto"/>
        <w:ind w:firstLine="709"/>
        <w:jc w:val="both"/>
        <w:rPr>
          <w:color w:val="auto"/>
        </w:rPr>
      </w:pPr>
      <w:r w:rsidRPr="00AF0207">
        <w:rPr>
          <w:color w:val="auto"/>
        </w:rPr>
        <w:t>по заявлению хозяйствующего субъекта, включенного в Схему, в случае заключения хозяйствующим субъектом, уже включенным в Схему, договора аренды в отношении земельного участка, на котором он размещен в Схеме.</w:t>
      </w:r>
    </w:p>
    <w:p w:rsidR="00421B8D" w:rsidRPr="00AF0207" w:rsidRDefault="00421B8D" w:rsidP="007D5809">
      <w:pPr>
        <w:pStyle w:val="1"/>
        <w:shd w:val="clear" w:color="auto" w:fill="auto"/>
        <w:tabs>
          <w:tab w:val="left" w:pos="1206"/>
        </w:tabs>
        <w:spacing w:line="360" w:lineRule="auto"/>
        <w:ind w:firstLine="709"/>
        <w:jc w:val="both"/>
        <w:rPr>
          <w:color w:val="auto"/>
        </w:rPr>
      </w:pPr>
      <w:r w:rsidRPr="00AF0207">
        <w:rPr>
          <w:color w:val="auto"/>
        </w:rPr>
        <w:t xml:space="preserve">Исключение места размещения </w:t>
      </w:r>
      <w:r w:rsidR="001C0FD7" w:rsidRPr="00AF0207">
        <w:rPr>
          <w:color w:val="auto"/>
        </w:rPr>
        <w:t>НТО</w:t>
      </w:r>
      <w:r w:rsidRPr="00AF0207">
        <w:rPr>
          <w:color w:val="auto"/>
        </w:rPr>
        <w:t xml:space="preserve"> из Схемы по причине, указанной в абзацах втором, третьем настоящего пункта, допускается только после предоставления юридическому лицу, индивидуальному предпринимателю, осуществляющему торговую деятельность, иного места размещения </w:t>
      </w:r>
      <w:r w:rsidR="001C0FD7" w:rsidRPr="00AF0207">
        <w:rPr>
          <w:color w:val="auto"/>
        </w:rPr>
        <w:t>НТО</w:t>
      </w:r>
      <w:r w:rsidRPr="00AF0207">
        <w:rPr>
          <w:color w:val="auto"/>
        </w:rPr>
        <w:t>,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(далее - компенсационное место).</w:t>
      </w:r>
    </w:p>
    <w:p w:rsidR="00EF1B27" w:rsidRPr="00EF1B27" w:rsidRDefault="00421B8D" w:rsidP="006809DC">
      <w:pPr>
        <w:pStyle w:val="1"/>
        <w:numPr>
          <w:ilvl w:val="0"/>
          <w:numId w:val="10"/>
        </w:numPr>
        <w:tabs>
          <w:tab w:val="left" w:pos="1206"/>
        </w:tabs>
        <w:spacing w:line="360" w:lineRule="auto"/>
        <w:ind w:firstLine="709"/>
        <w:jc w:val="both"/>
        <w:rPr>
          <w:b/>
          <w:color w:val="auto"/>
        </w:rPr>
      </w:pPr>
      <w:r w:rsidRPr="006809DC">
        <w:rPr>
          <w:color w:val="auto"/>
        </w:rPr>
        <w:t>Предоставление компенсационного места осуществляется без проведения торгов.</w:t>
      </w:r>
      <w:r w:rsidR="006809DC">
        <w:rPr>
          <w:color w:val="auto"/>
        </w:rPr>
        <w:t xml:space="preserve"> </w:t>
      </w:r>
    </w:p>
    <w:p w:rsidR="00421B8D" w:rsidRPr="006809DC" w:rsidRDefault="00421B8D" w:rsidP="00EF1B27">
      <w:pPr>
        <w:pStyle w:val="1"/>
        <w:tabs>
          <w:tab w:val="left" w:pos="1206"/>
        </w:tabs>
        <w:spacing w:line="360" w:lineRule="auto"/>
        <w:ind w:left="709" w:firstLine="0"/>
        <w:jc w:val="both"/>
        <w:rPr>
          <w:b/>
          <w:color w:val="auto"/>
        </w:rPr>
      </w:pPr>
      <w:r w:rsidRPr="006809DC">
        <w:rPr>
          <w:b/>
          <w:color w:val="auto"/>
        </w:rPr>
        <w:t>Компенсационное место предоставляется:</w:t>
      </w:r>
    </w:p>
    <w:p w:rsidR="00421B8D" w:rsidRPr="00AF0207" w:rsidRDefault="00421B8D" w:rsidP="007D5809">
      <w:pPr>
        <w:pStyle w:val="1"/>
        <w:tabs>
          <w:tab w:val="left" w:pos="1206"/>
        </w:tabs>
        <w:spacing w:line="360" w:lineRule="auto"/>
        <w:ind w:firstLine="709"/>
        <w:jc w:val="both"/>
        <w:rPr>
          <w:color w:val="auto"/>
        </w:rPr>
      </w:pPr>
      <w:r w:rsidRPr="00AF0207">
        <w:rPr>
          <w:color w:val="auto"/>
        </w:rPr>
        <w:t xml:space="preserve">в месте, указанном хозяйствующим субъектом из числа свободных и включенных в Схему, либо в месте, не включенным в Схему. В случае, если хозяйствующим субъектом предложено место, не включенное в Схему, </w:t>
      </w:r>
      <w:r w:rsidR="002B34C6" w:rsidRPr="00AF0207">
        <w:rPr>
          <w:color w:val="auto"/>
        </w:rPr>
        <w:t xml:space="preserve">уполномоченным органом </w:t>
      </w:r>
      <w:r w:rsidRPr="00AF0207">
        <w:rPr>
          <w:color w:val="auto"/>
        </w:rPr>
        <w:t xml:space="preserve">осуществляется включение данного места в Схему в </w:t>
      </w:r>
      <w:r w:rsidR="0089790D">
        <w:rPr>
          <w:color w:val="auto"/>
        </w:rPr>
        <w:t xml:space="preserve">соответствии с </w:t>
      </w:r>
      <w:r w:rsidR="00DF1F3B">
        <w:rPr>
          <w:color w:val="auto"/>
        </w:rPr>
        <w:t>Порядком</w:t>
      </w:r>
      <w:r w:rsidR="00381A85">
        <w:rPr>
          <w:color w:val="auto"/>
        </w:rPr>
        <w:t xml:space="preserve"> проведения аукциона на право включения в схему размещения нестационарных торговых объектов и определения его победителя, порядок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w:t>
      </w:r>
      <w:r w:rsidRPr="00AF0207">
        <w:rPr>
          <w:color w:val="auto"/>
        </w:rPr>
        <w:t xml:space="preserve">, с соблюдением требований, предъявляемых к размещению </w:t>
      </w:r>
      <w:r w:rsidR="00A84CB9" w:rsidRPr="00AF0207">
        <w:rPr>
          <w:color w:val="auto"/>
        </w:rPr>
        <w:t>НТО</w:t>
      </w:r>
      <w:r w:rsidRPr="00AF0207">
        <w:rPr>
          <w:color w:val="auto"/>
        </w:rPr>
        <w:t>;</w:t>
      </w:r>
    </w:p>
    <w:p w:rsidR="00421B8D" w:rsidRPr="00AF0207" w:rsidRDefault="00421B8D" w:rsidP="007D5809">
      <w:pPr>
        <w:pStyle w:val="1"/>
        <w:tabs>
          <w:tab w:val="left" w:pos="1206"/>
        </w:tabs>
        <w:spacing w:line="360" w:lineRule="auto"/>
        <w:ind w:firstLine="709"/>
        <w:jc w:val="both"/>
        <w:rPr>
          <w:color w:val="auto"/>
        </w:rPr>
      </w:pPr>
      <w:r w:rsidRPr="00AF0207">
        <w:rPr>
          <w:color w:val="auto"/>
        </w:rPr>
        <w:t xml:space="preserve">в месте, предложенном </w:t>
      </w:r>
      <w:r w:rsidR="002B34C6" w:rsidRPr="00AF0207">
        <w:rPr>
          <w:color w:val="auto"/>
        </w:rPr>
        <w:t>уполномоченным органом</w:t>
      </w:r>
      <w:r w:rsidR="00A84CB9" w:rsidRPr="00AF0207">
        <w:rPr>
          <w:color w:val="auto"/>
        </w:rPr>
        <w:t xml:space="preserve"> </w:t>
      </w:r>
      <w:r w:rsidRPr="00AF0207">
        <w:rPr>
          <w:color w:val="auto"/>
        </w:rPr>
        <w:t xml:space="preserve">из числа свободных и включенных в Схему, либо в месте, не включенном в Схему. В случае, если предложено место, не включенное в Схему, </w:t>
      </w:r>
      <w:r w:rsidR="002B34C6" w:rsidRPr="00AF0207">
        <w:rPr>
          <w:color w:val="auto"/>
        </w:rPr>
        <w:t>уполномоченным органом</w:t>
      </w:r>
      <w:r w:rsidRPr="00AF0207">
        <w:rPr>
          <w:color w:val="auto"/>
        </w:rPr>
        <w:t xml:space="preserve"> осуществляется включение данного места в Схему в порядке, установленном действующим законодательством, с соблюдением требований, предъявляемых к размещению </w:t>
      </w:r>
      <w:r w:rsidR="00A84CB9" w:rsidRPr="00AF0207">
        <w:rPr>
          <w:color w:val="auto"/>
        </w:rPr>
        <w:t>НТО</w:t>
      </w:r>
      <w:r w:rsidRPr="00AF0207">
        <w:rPr>
          <w:color w:val="auto"/>
        </w:rPr>
        <w:t xml:space="preserve"> (при условии, что от хозяйствующего субъекта в течение трех месяцев с даты направления ему уведомления об исключении из Схемы </w:t>
      </w:r>
      <w:r w:rsidRPr="00AF0207">
        <w:rPr>
          <w:color w:val="auto"/>
        </w:rPr>
        <w:lastRenderedPageBreak/>
        <w:t xml:space="preserve">занимаемого им места размещения </w:t>
      </w:r>
      <w:r w:rsidR="00A84CB9" w:rsidRPr="00AF0207">
        <w:rPr>
          <w:color w:val="auto"/>
        </w:rPr>
        <w:t>НТО</w:t>
      </w:r>
      <w:r w:rsidRPr="00AF0207">
        <w:rPr>
          <w:color w:val="auto"/>
        </w:rPr>
        <w:t xml:space="preserve"> не поступили предложения, предусмотренные абзацем </w:t>
      </w:r>
      <w:r w:rsidR="00EF1B27">
        <w:rPr>
          <w:color w:val="auto"/>
        </w:rPr>
        <w:t>третьим</w:t>
      </w:r>
      <w:r w:rsidRPr="00AF0207">
        <w:rPr>
          <w:color w:val="auto"/>
        </w:rPr>
        <w:t xml:space="preserve"> настоящего пункта).</w:t>
      </w:r>
    </w:p>
    <w:p w:rsidR="00421B8D" w:rsidRPr="00AF0207" w:rsidRDefault="00421B8D" w:rsidP="007D5809">
      <w:pPr>
        <w:pStyle w:val="1"/>
        <w:shd w:val="clear" w:color="auto" w:fill="auto"/>
        <w:tabs>
          <w:tab w:val="left" w:pos="1206"/>
        </w:tabs>
        <w:spacing w:line="360" w:lineRule="auto"/>
        <w:ind w:firstLine="709"/>
        <w:jc w:val="both"/>
        <w:rPr>
          <w:color w:val="auto"/>
        </w:rPr>
      </w:pPr>
      <w:r w:rsidRPr="00AF0207">
        <w:rPr>
          <w:color w:val="auto"/>
        </w:rPr>
        <w:t>Срок подбора компенсационного места не может превышать 6 месяцев с момента направления уведомления. На период рассмотрения заявления о внесении изменений в Схему течение срока приостанавливается.</w:t>
      </w:r>
    </w:p>
    <w:p w:rsidR="00D5406F" w:rsidRPr="00AF0207" w:rsidRDefault="00BC7FFB" w:rsidP="00DB37BC">
      <w:pPr>
        <w:pStyle w:val="1"/>
        <w:numPr>
          <w:ilvl w:val="0"/>
          <w:numId w:val="10"/>
        </w:numPr>
        <w:shd w:val="clear" w:color="auto" w:fill="auto"/>
        <w:tabs>
          <w:tab w:val="left" w:pos="1206"/>
        </w:tabs>
        <w:spacing w:line="360" w:lineRule="auto"/>
        <w:ind w:firstLine="709"/>
        <w:jc w:val="both"/>
        <w:rPr>
          <w:color w:val="auto"/>
        </w:rPr>
      </w:pPr>
      <w:r w:rsidRPr="00AF0207">
        <w:rPr>
          <w:color w:val="auto"/>
        </w:rPr>
        <w:t>Относительно одного мест</w:t>
      </w:r>
      <w:r w:rsidR="00CF3D12">
        <w:rPr>
          <w:color w:val="auto"/>
        </w:rPr>
        <w:t>а размещения НТО, указанного в д</w:t>
      </w:r>
      <w:r w:rsidRPr="00AF0207">
        <w:rPr>
          <w:color w:val="auto"/>
        </w:rPr>
        <w:t>оговоре</w:t>
      </w:r>
      <w:r w:rsidR="00DB37BC" w:rsidRPr="00DB37BC">
        <w:t xml:space="preserve"> </w:t>
      </w:r>
      <w:r w:rsidR="00DB37BC" w:rsidRPr="00DB37BC">
        <w:rPr>
          <w:color w:val="auto"/>
        </w:rPr>
        <w:t>на размещение НТО</w:t>
      </w:r>
      <w:r w:rsidRPr="00AF0207">
        <w:rPr>
          <w:color w:val="auto"/>
        </w:rPr>
        <w:t>, владелец НТО имеет право только на одно компенсационное место размещения НТО.</w:t>
      </w:r>
    </w:p>
    <w:p w:rsidR="00D5406F" w:rsidRPr="00AF0207" w:rsidRDefault="00BC7FFB" w:rsidP="00CF3D12">
      <w:pPr>
        <w:pStyle w:val="1"/>
        <w:numPr>
          <w:ilvl w:val="0"/>
          <w:numId w:val="10"/>
        </w:numPr>
        <w:shd w:val="clear" w:color="auto" w:fill="auto"/>
        <w:tabs>
          <w:tab w:val="left" w:pos="1206"/>
        </w:tabs>
        <w:spacing w:line="360" w:lineRule="auto"/>
        <w:ind w:firstLine="709"/>
        <w:jc w:val="both"/>
        <w:rPr>
          <w:color w:val="auto"/>
        </w:rPr>
      </w:pPr>
      <w:r w:rsidRPr="00AF0207">
        <w:rPr>
          <w:color w:val="auto"/>
        </w:rPr>
        <w:t xml:space="preserve">При предоставлении компенсационного места сохраняется размер площади места размещения НТО, тип НТО, его специализация и период </w:t>
      </w:r>
      <w:r w:rsidR="00CF3D12">
        <w:rPr>
          <w:color w:val="auto"/>
        </w:rPr>
        <w:t>функционирования, определенные д</w:t>
      </w:r>
      <w:r w:rsidRPr="00AF0207">
        <w:rPr>
          <w:color w:val="auto"/>
        </w:rPr>
        <w:t>оговором</w:t>
      </w:r>
      <w:r w:rsidR="00CF3D12" w:rsidRPr="00CF3D12">
        <w:t xml:space="preserve"> </w:t>
      </w:r>
      <w:r w:rsidR="00CF3D12" w:rsidRPr="00CF3D12">
        <w:rPr>
          <w:color w:val="auto"/>
        </w:rPr>
        <w:t>на размещение НТО</w:t>
      </w:r>
      <w:r w:rsidRPr="00AF0207">
        <w:rPr>
          <w:color w:val="auto"/>
        </w:rPr>
        <w:t>.</w:t>
      </w:r>
    </w:p>
    <w:p w:rsidR="00D5406F" w:rsidRPr="00AF0207" w:rsidRDefault="00BC7FFB" w:rsidP="00DB37BC">
      <w:pPr>
        <w:pStyle w:val="1"/>
        <w:numPr>
          <w:ilvl w:val="0"/>
          <w:numId w:val="10"/>
        </w:numPr>
        <w:shd w:val="clear" w:color="auto" w:fill="auto"/>
        <w:tabs>
          <w:tab w:val="left" w:pos="1201"/>
        </w:tabs>
        <w:spacing w:line="360" w:lineRule="auto"/>
        <w:ind w:firstLine="709"/>
        <w:jc w:val="both"/>
        <w:rPr>
          <w:color w:val="auto"/>
        </w:rPr>
      </w:pPr>
      <w:r w:rsidRPr="00AF0207">
        <w:rPr>
          <w:color w:val="auto"/>
        </w:rPr>
        <w:t>Уполномоченный орган в течение десяти рабочих дн</w:t>
      </w:r>
      <w:r w:rsidR="002B34C6" w:rsidRPr="00AF0207">
        <w:rPr>
          <w:color w:val="auto"/>
        </w:rPr>
        <w:t>ей, следующих за днем принятия а</w:t>
      </w:r>
      <w:r w:rsidRPr="00AF0207">
        <w:rPr>
          <w:color w:val="auto"/>
        </w:rPr>
        <w:t>дминистрацией</w:t>
      </w:r>
      <w:r w:rsidR="002B34C6" w:rsidRPr="00AF0207">
        <w:rPr>
          <w:color w:val="auto"/>
        </w:rPr>
        <w:t xml:space="preserve"> Дальнегорского городского округа (далее –Администрация) </w:t>
      </w:r>
      <w:r w:rsidRPr="00AF0207">
        <w:rPr>
          <w:color w:val="auto"/>
        </w:rPr>
        <w:t xml:space="preserve">решения об исключении места размещения из Схемы, направляет (вручает) владельцу НТО, с которым заключен </w:t>
      </w:r>
      <w:r w:rsidR="00DB37BC" w:rsidRPr="00DB37BC">
        <w:rPr>
          <w:color w:val="auto"/>
        </w:rPr>
        <w:t>договор на размещение НТО</w:t>
      </w:r>
      <w:r w:rsidR="00DB37BC">
        <w:rPr>
          <w:color w:val="auto"/>
        </w:rPr>
        <w:t>,</w:t>
      </w:r>
      <w:r w:rsidRPr="00AF0207">
        <w:rPr>
          <w:color w:val="auto"/>
        </w:rPr>
        <w:t xml:space="preserve"> уведомление об одностороннем отказе от исполнения </w:t>
      </w:r>
      <w:r w:rsidR="00DB37BC" w:rsidRPr="00DB37BC">
        <w:rPr>
          <w:color w:val="auto"/>
        </w:rPr>
        <w:t>договор</w:t>
      </w:r>
      <w:r w:rsidR="00DB37BC">
        <w:rPr>
          <w:color w:val="auto"/>
        </w:rPr>
        <w:t>а</w:t>
      </w:r>
      <w:r w:rsidR="00DB37BC" w:rsidRPr="00DB37BC">
        <w:rPr>
          <w:color w:val="auto"/>
        </w:rPr>
        <w:t xml:space="preserve"> на размещение НТО</w:t>
      </w:r>
      <w:r w:rsidRPr="00AF0207">
        <w:rPr>
          <w:color w:val="auto"/>
        </w:rPr>
        <w:t xml:space="preserve"> с указанием причин и предлагает владельцу НТО компенсационное место.</w:t>
      </w:r>
    </w:p>
    <w:p w:rsidR="00D5406F" w:rsidRPr="00AF0207" w:rsidRDefault="00BC7FFB" w:rsidP="007D5809">
      <w:pPr>
        <w:pStyle w:val="1"/>
        <w:numPr>
          <w:ilvl w:val="0"/>
          <w:numId w:val="10"/>
        </w:numPr>
        <w:shd w:val="clear" w:color="auto" w:fill="auto"/>
        <w:tabs>
          <w:tab w:val="left" w:pos="1201"/>
        </w:tabs>
        <w:spacing w:line="360" w:lineRule="auto"/>
        <w:ind w:firstLine="709"/>
        <w:jc w:val="both"/>
        <w:rPr>
          <w:color w:val="auto"/>
        </w:rPr>
      </w:pPr>
      <w:r w:rsidRPr="00AF0207">
        <w:rPr>
          <w:color w:val="auto"/>
        </w:rPr>
        <w:t>Владелец НТО, осуществляющий торговую деятельность, вправе отказаться от предлагаемых ему компенсационных мест не более трех раз. В случае</w:t>
      </w:r>
      <w:r w:rsidR="00853775" w:rsidRPr="00AF0207">
        <w:rPr>
          <w:color w:val="auto"/>
        </w:rPr>
        <w:t xml:space="preserve"> </w:t>
      </w:r>
      <w:r w:rsidRPr="00AF0207">
        <w:rPr>
          <w:color w:val="auto"/>
        </w:rPr>
        <w:t xml:space="preserve">отказа от компенсационного места более трех раз, исключение </w:t>
      </w:r>
      <w:r w:rsidR="002B34C6" w:rsidRPr="00AF0207">
        <w:rPr>
          <w:color w:val="auto"/>
        </w:rPr>
        <w:t xml:space="preserve">НТО </w:t>
      </w:r>
      <w:r w:rsidRPr="00AF0207">
        <w:rPr>
          <w:color w:val="auto"/>
        </w:rPr>
        <w:t>допускается без предоставления компенсационного места.</w:t>
      </w:r>
    </w:p>
    <w:p w:rsidR="00D5406F" w:rsidRPr="00AF0207" w:rsidRDefault="00BC7FFB" w:rsidP="00DB37BC">
      <w:pPr>
        <w:pStyle w:val="1"/>
        <w:numPr>
          <w:ilvl w:val="0"/>
          <w:numId w:val="10"/>
        </w:numPr>
        <w:shd w:val="clear" w:color="auto" w:fill="auto"/>
        <w:tabs>
          <w:tab w:val="left" w:pos="1329"/>
        </w:tabs>
        <w:spacing w:line="360" w:lineRule="auto"/>
        <w:ind w:firstLine="709"/>
        <w:jc w:val="both"/>
        <w:rPr>
          <w:color w:val="auto"/>
        </w:rPr>
      </w:pPr>
      <w:r w:rsidRPr="00AF0207">
        <w:rPr>
          <w:color w:val="auto"/>
        </w:rPr>
        <w:t>Договор относительно компенсационного места размещения НТО заключается на оставшийся срок действия ранее заключенного</w:t>
      </w:r>
      <w:r w:rsidR="00CF3D12">
        <w:rPr>
          <w:color w:val="auto"/>
        </w:rPr>
        <w:t xml:space="preserve"> </w:t>
      </w:r>
      <w:r w:rsidR="00DB37BC" w:rsidRPr="00DB37BC">
        <w:rPr>
          <w:color w:val="auto"/>
        </w:rPr>
        <w:t>договор</w:t>
      </w:r>
      <w:r w:rsidR="00DB37BC">
        <w:rPr>
          <w:color w:val="auto"/>
        </w:rPr>
        <w:t>а</w:t>
      </w:r>
      <w:r w:rsidR="00DB37BC" w:rsidRPr="00DB37BC">
        <w:rPr>
          <w:color w:val="auto"/>
        </w:rPr>
        <w:t xml:space="preserve"> на размещение НТО</w:t>
      </w:r>
      <w:r w:rsidR="00CF3D12">
        <w:rPr>
          <w:color w:val="auto"/>
        </w:rPr>
        <w:t>, а ранее заключенный д</w:t>
      </w:r>
      <w:r w:rsidRPr="00AF0207">
        <w:rPr>
          <w:color w:val="auto"/>
        </w:rPr>
        <w:t>оговор</w:t>
      </w:r>
      <w:r w:rsidR="00CF3D12">
        <w:rPr>
          <w:color w:val="auto"/>
        </w:rPr>
        <w:t xml:space="preserve"> </w:t>
      </w:r>
      <w:r w:rsidR="00CF3D12" w:rsidRPr="00CF3D12">
        <w:rPr>
          <w:color w:val="auto"/>
        </w:rPr>
        <w:t>на размещение НТО</w:t>
      </w:r>
      <w:r w:rsidRPr="00AF0207">
        <w:rPr>
          <w:color w:val="auto"/>
        </w:rPr>
        <w:t xml:space="preserve"> расторгается по соглашению сторон до истечения срока действия.</w:t>
      </w:r>
    </w:p>
    <w:p w:rsidR="00D5406F" w:rsidRPr="00AF0207" w:rsidRDefault="00BC7FFB" w:rsidP="00CF3D12">
      <w:pPr>
        <w:pStyle w:val="1"/>
        <w:numPr>
          <w:ilvl w:val="0"/>
          <w:numId w:val="10"/>
        </w:numPr>
        <w:shd w:val="clear" w:color="auto" w:fill="auto"/>
        <w:tabs>
          <w:tab w:val="left" w:pos="1335"/>
        </w:tabs>
        <w:spacing w:line="360" w:lineRule="auto"/>
        <w:ind w:firstLine="709"/>
        <w:jc w:val="both"/>
        <w:rPr>
          <w:color w:val="auto"/>
        </w:rPr>
      </w:pPr>
      <w:r w:rsidRPr="00AF0207">
        <w:rPr>
          <w:color w:val="auto"/>
        </w:rPr>
        <w:t>Размер пла</w:t>
      </w:r>
      <w:r w:rsidR="00CF3D12">
        <w:rPr>
          <w:color w:val="auto"/>
        </w:rPr>
        <w:t xml:space="preserve">ты за размещение НТО по новому </w:t>
      </w:r>
      <w:r w:rsidR="00CF3D12" w:rsidRPr="00CF3D12">
        <w:rPr>
          <w:color w:val="auto"/>
        </w:rPr>
        <w:t>договор</w:t>
      </w:r>
      <w:r w:rsidR="00CF3D12">
        <w:rPr>
          <w:color w:val="auto"/>
        </w:rPr>
        <w:t>у</w:t>
      </w:r>
      <w:r w:rsidR="00CF3D12" w:rsidRPr="00CF3D12">
        <w:rPr>
          <w:color w:val="auto"/>
        </w:rPr>
        <w:t xml:space="preserve"> на размещение НТО</w:t>
      </w:r>
      <w:r w:rsidRPr="00AF0207">
        <w:rPr>
          <w:color w:val="auto"/>
        </w:rPr>
        <w:t xml:space="preserve"> определяется с учетом условий </w:t>
      </w:r>
      <w:r w:rsidR="00CF3D12" w:rsidRPr="00CF3D12">
        <w:rPr>
          <w:color w:val="auto"/>
        </w:rPr>
        <w:t>договор на размещение НТО</w:t>
      </w:r>
      <w:r w:rsidRPr="00AF0207">
        <w:rPr>
          <w:color w:val="auto"/>
        </w:rPr>
        <w:t xml:space="preserve"> относительно прежнего места размещения НТО.</w:t>
      </w:r>
    </w:p>
    <w:p w:rsidR="00D5406F" w:rsidRPr="00AF0207" w:rsidRDefault="00BC7FFB" w:rsidP="00CF3D12">
      <w:pPr>
        <w:pStyle w:val="1"/>
        <w:numPr>
          <w:ilvl w:val="0"/>
          <w:numId w:val="10"/>
        </w:numPr>
        <w:shd w:val="clear" w:color="auto" w:fill="auto"/>
        <w:tabs>
          <w:tab w:val="left" w:pos="1522"/>
        </w:tabs>
        <w:spacing w:line="360" w:lineRule="auto"/>
        <w:ind w:firstLine="709"/>
        <w:jc w:val="both"/>
        <w:rPr>
          <w:color w:val="auto"/>
        </w:rPr>
      </w:pPr>
      <w:r w:rsidRPr="00AF0207">
        <w:rPr>
          <w:color w:val="auto"/>
        </w:rPr>
        <w:t xml:space="preserve">В любое время до заключения </w:t>
      </w:r>
      <w:r w:rsidR="00CF3D12" w:rsidRPr="00CF3D12">
        <w:rPr>
          <w:color w:val="auto"/>
        </w:rPr>
        <w:t>договор</w:t>
      </w:r>
      <w:r w:rsidR="00DB37BC">
        <w:rPr>
          <w:color w:val="auto"/>
        </w:rPr>
        <w:t>а</w:t>
      </w:r>
      <w:r w:rsidR="00CF3D12" w:rsidRPr="00CF3D12">
        <w:rPr>
          <w:color w:val="auto"/>
        </w:rPr>
        <w:t xml:space="preserve"> на размещение НТО</w:t>
      </w:r>
      <w:r w:rsidRPr="00AF0207">
        <w:rPr>
          <w:color w:val="auto"/>
        </w:rPr>
        <w:t xml:space="preserve"> относительно компенсационного места размещения НТО Администрация отказывается от его заключения в случае установления одного из фактов:</w:t>
      </w:r>
    </w:p>
    <w:p w:rsidR="00012CA0" w:rsidRPr="00AF0207" w:rsidRDefault="00012CA0" w:rsidP="007D5809">
      <w:pPr>
        <w:pStyle w:val="1"/>
        <w:tabs>
          <w:tab w:val="left" w:pos="1329"/>
        </w:tabs>
        <w:spacing w:line="360" w:lineRule="auto"/>
        <w:ind w:firstLine="709"/>
        <w:jc w:val="both"/>
        <w:rPr>
          <w:color w:val="auto"/>
        </w:rPr>
      </w:pPr>
      <w:r w:rsidRPr="00AF0207">
        <w:rPr>
          <w:color w:val="auto"/>
        </w:rPr>
        <w:t xml:space="preserve">прекращения деятельности хозяйствующего субъекта и внесения соответствующей записи в единый государственный реестр юридических лиц либо </w:t>
      </w:r>
      <w:r w:rsidRPr="00AF0207">
        <w:rPr>
          <w:color w:val="auto"/>
        </w:rPr>
        <w:lastRenderedPageBreak/>
        <w:t>индивидуальных предпринимателей;</w:t>
      </w:r>
    </w:p>
    <w:p w:rsidR="00012CA0" w:rsidRPr="00AF0207" w:rsidRDefault="00012CA0" w:rsidP="007D5809">
      <w:pPr>
        <w:pStyle w:val="1"/>
        <w:tabs>
          <w:tab w:val="left" w:pos="1329"/>
        </w:tabs>
        <w:spacing w:line="360" w:lineRule="auto"/>
        <w:ind w:firstLine="709"/>
        <w:jc w:val="both"/>
        <w:rPr>
          <w:color w:val="auto"/>
        </w:rPr>
      </w:pPr>
      <w:r w:rsidRPr="00AF0207">
        <w:rPr>
          <w:color w:val="auto"/>
        </w:rPr>
        <w:t>по заявлению хозяйствующего субъекта о добровольном исключении его из Схемы;</w:t>
      </w:r>
    </w:p>
    <w:p w:rsidR="00012CA0" w:rsidRPr="00AF0207" w:rsidRDefault="00012CA0" w:rsidP="007D5809">
      <w:pPr>
        <w:pStyle w:val="1"/>
        <w:tabs>
          <w:tab w:val="left" w:pos="1329"/>
        </w:tabs>
        <w:spacing w:line="360" w:lineRule="auto"/>
        <w:ind w:firstLine="709"/>
        <w:jc w:val="both"/>
        <w:rPr>
          <w:color w:val="auto"/>
        </w:rPr>
      </w:pPr>
      <w:r w:rsidRPr="00AF0207">
        <w:rPr>
          <w:color w:val="auto"/>
        </w:rPr>
        <w:t>в случае отказа от компенсационного места хозяйствующего субъекта более трех раз;</w:t>
      </w:r>
    </w:p>
    <w:p w:rsidR="00012CA0" w:rsidRPr="00AF0207" w:rsidRDefault="00012CA0" w:rsidP="007D5809">
      <w:pPr>
        <w:pStyle w:val="1"/>
        <w:tabs>
          <w:tab w:val="left" w:pos="1329"/>
        </w:tabs>
        <w:spacing w:line="360" w:lineRule="auto"/>
        <w:ind w:firstLine="709"/>
        <w:jc w:val="both"/>
        <w:rPr>
          <w:color w:val="auto"/>
        </w:rPr>
      </w:pPr>
      <w:r w:rsidRPr="00AF0207">
        <w:rPr>
          <w:color w:val="auto"/>
        </w:rPr>
        <w:t>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012CA0" w:rsidRPr="00AF0207" w:rsidRDefault="00012CA0" w:rsidP="001C0FD7">
      <w:pPr>
        <w:pStyle w:val="1"/>
        <w:tabs>
          <w:tab w:val="left" w:pos="1329"/>
        </w:tabs>
        <w:spacing w:line="360" w:lineRule="auto"/>
        <w:ind w:firstLine="709"/>
        <w:jc w:val="both"/>
        <w:rPr>
          <w:color w:val="auto"/>
        </w:rPr>
      </w:pPr>
      <w:r w:rsidRPr="00AF0207">
        <w:rPr>
          <w:color w:val="auto"/>
        </w:rPr>
        <w:t>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p>
    <w:p w:rsidR="00012CA0" w:rsidRPr="00AF0207" w:rsidRDefault="00012CA0" w:rsidP="001C0FD7">
      <w:pPr>
        <w:pStyle w:val="1"/>
        <w:shd w:val="clear" w:color="auto" w:fill="auto"/>
        <w:tabs>
          <w:tab w:val="left" w:pos="1329"/>
        </w:tabs>
        <w:spacing w:line="360" w:lineRule="auto"/>
        <w:ind w:firstLine="709"/>
        <w:jc w:val="both"/>
        <w:rPr>
          <w:color w:val="auto"/>
        </w:rPr>
      </w:pPr>
      <w:r w:rsidRPr="00AF0207">
        <w:rPr>
          <w:color w:val="auto"/>
        </w:rPr>
        <w:t xml:space="preserve">При выявлении факта, указанного в абзаце </w:t>
      </w:r>
      <w:r w:rsidR="00E05BD3">
        <w:rPr>
          <w:color w:val="auto"/>
        </w:rPr>
        <w:t>6</w:t>
      </w:r>
      <w:r w:rsidR="0089790D">
        <w:rPr>
          <w:color w:val="auto"/>
        </w:rPr>
        <w:t xml:space="preserve"> настоящего пункта, У</w:t>
      </w:r>
      <w:r w:rsidRPr="00AF0207">
        <w:rPr>
          <w:color w:val="auto"/>
        </w:rPr>
        <w:t>полномоченный орган в течении трех рабочих дней направляет уведомление об устранении нарушения заказным письмом с простым уведомлением по адресу регистрации индивидуального предпринимателя (юридического лица). По истечении трех месячного срока с даты направления уведомления представитель уполномоченного органа проверяет исполнение уведомления. При невыполнении законных требований уполномоченным органом принимается решение об исключении хозяйствующего субъекта из Схемы.</w:t>
      </w:r>
    </w:p>
    <w:p w:rsidR="00D5406F" w:rsidRPr="00AF0207" w:rsidRDefault="00BC7FFB" w:rsidP="00CF3D12">
      <w:pPr>
        <w:pStyle w:val="1"/>
        <w:numPr>
          <w:ilvl w:val="0"/>
          <w:numId w:val="10"/>
        </w:numPr>
        <w:shd w:val="clear" w:color="auto" w:fill="auto"/>
        <w:tabs>
          <w:tab w:val="left" w:pos="1329"/>
        </w:tabs>
        <w:spacing w:line="360" w:lineRule="auto"/>
        <w:ind w:firstLine="709"/>
        <w:jc w:val="both"/>
        <w:rPr>
          <w:color w:val="auto"/>
        </w:rPr>
      </w:pPr>
      <w:r w:rsidRPr="00AF0207">
        <w:rPr>
          <w:color w:val="auto"/>
        </w:rPr>
        <w:t xml:space="preserve">Договор, заключенный относительно места размещения НТО, по которому Администрацией принято решение о его исключении из Схемы, за исключением </w:t>
      </w:r>
      <w:r w:rsidR="00193340" w:rsidRPr="00AF0207">
        <w:rPr>
          <w:color w:val="auto"/>
        </w:rPr>
        <w:t>случаев, указанных в пунктах</w:t>
      </w:r>
      <w:r w:rsidR="00012CA0" w:rsidRPr="00AF0207">
        <w:rPr>
          <w:color w:val="auto"/>
        </w:rPr>
        <w:t xml:space="preserve"> 6.7</w:t>
      </w:r>
      <w:r w:rsidRPr="00AF0207">
        <w:rPr>
          <w:color w:val="auto"/>
        </w:rPr>
        <w:t xml:space="preserve"> и </w:t>
      </w:r>
      <w:r w:rsidR="00DF1F3B">
        <w:rPr>
          <w:color w:val="auto"/>
        </w:rPr>
        <w:t>6.11</w:t>
      </w:r>
      <w:r w:rsidRPr="00AF0207">
        <w:rPr>
          <w:color w:val="auto"/>
        </w:rPr>
        <w:t xml:space="preserve"> настоящего Положения, считается расторгнутым в одностороннем порядке через три месяца с даты надлежащего уведомления Уполномоченным органом владельца НТО об одностороннем отказе от исполнения такого </w:t>
      </w:r>
      <w:r w:rsidR="00CF3D12" w:rsidRPr="00CF3D12">
        <w:rPr>
          <w:color w:val="auto"/>
        </w:rPr>
        <w:t>договор на размещение НТО</w:t>
      </w:r>
      <w:r w:rsidRPr="00AF0207">
        <w:rPr>
          <w:color w:val="auto"/>
        </w:rPr>
        <w:t>.</w:t>
      </w:r>
    </w:p>
    <w:p w:rsidR="00D5406F" w:rsidRPr="00AF0207" w:rsidRDefault="00BC7FFB" w:rsidP="00CF3D12">
      <w:pPr>
        <w:pStyle w:val="1"/>
        <w:numPr>
          <w:ilvl w:val="0"/>
          <w:numId w:val="10"/>
        </w:numPr>
        <w:shd w:val="clear" w:color="auto" w:fill="auto"/>
        <w:tabs>
          <w:tab w:val="left" w:pos="1330"/>
        </w:tabs>
        <w:spacing w:line="360" w:lineRule="auto"/>
        <w:ind w:firstLine="709"/>
        <w:jc w:val="both"/>
        <w:rPr>
          <w:color w:val="auto"/>
        </w:rPr>
      </w:pPr>
      <w:r w:rsidRPr="00AF0207">
        <w:rPr>
          <w:color w:val="auto"/>
        </w:rPr>
        <w:t xml:space="preserve">Владелец НТО вправе написать заявление об отказе от предоставления </w:t>
      </w:r>
      <w:r w:rsidRPr="00AF0207">
        <w:rPr>
          <w:color w:val="auto"/>
        </w:rPr>
        <w:lastRenderedPageBreak/>
        <w:t xml:space="preserve">ему компенсационного места размещения НТО. В этом случае </w:t>
      </w:r>
      <w:r w:rsidR="00CF3D12" w:rsidRPr="00CF3D12">
        <w:rPr>
          <w:color w:val="auto"/>
        </w:rPr>
        <w:t>договор на размещение НТО</w:t>
      </w:r>
      <w:r w:rsidRPr="00AF0207">
        <w:rPr>
          <w:color w:val="auto"/>
        </w:rPr>
        <w:t xml:space="preserve"> расторгается по соглашению сторон до истечения срока, указанного в пункте </w:t>
      </w:r>
      <w:r w:rsidR="00664C84" w:rsidRPr="00AF0207">
        <w:rPr>
          <w:color w:val="auto"/>
        </w:rPr>
        <w:t xml:space="preserve">3.3 </w:t>
      </w:r>
      <w:r w:rsidRPr="00AF0207">
        <w:rPr>
          <w:color w:val="auto"/>
        </w:rPr>
        <w:t>настоящего Положения.</w:t>
      </w:r>
    </w:p>
    <w:p w:rsidR="00D5406F" w:rsidRPr="00AF0207" w:rsidRDefault="00A47953" w:rsidP="007D5809">
      <w:pPr>
        <w:pStyle w:val="1"/>
        <w:numPr>
          <w:ilvl w:val="0"/>
          <w:numId w:val="10"/>
        </w:numPr>
        <w:shd w:val="clear" w:color="auto" w:fill="auto"/>
        <w:tabs>
          <w:tab w:val="left" w:pos="1330"/>
        </w:tabs>
        <w:spacing w:line="360" w:lineRule="auto"/>
        <w:ind w:firstLine="709"/>
        <w:jc w:val="both"/>
        <w:rPr>
          <w:color w:val="auto"/>
        </w:rPr>
      </w:pPr>
      <w:r>
        <w:rPr>
          <w:color w:val="auto"/>
        </w:rPr>
        <w:t>После расторжения д</w:t>
      </w:r>
      <w:r w:rsidR="00BC7FFB" w:rsidRPr="00AF0207">
        <w:rPr>
          <w:color w:val="auto"/>
        </w:rPr>
        <w:t>оговора на размещение НТО по соглашению сторон или в одностороннем порядке место размещения НТО исключается из Схемы нормативным правовым актом Администрации.</w:t>
      </w:r>
    </w:p>
    <w:p w:rsidR="00D5406F" w:rsidRPr="00AF0207" w:rsidRDefault="00BC7FFB" w:rsidP="00EF1B27">
      <w:pPr>
        <w:pStyle w:val="1"/>
        <w:numPr>
          <w:ilvl w:val="0"/>
          <w:numId w:val="10"/>
        </w:numPr>
        <w:shd w:val="clear" w:color="auto" w:fill="auto"/>
        <w:tabs>
          <w:tab w:val="left" w:pos="1522"/>
        </w:tabs>
        <w:spacing w:line="360" w:lineRule="auto"/>
        <w:ind w:firstLine="709"/>
        <w:jc w:val="both"/>
        <w:rPr>
          <w:color w:val="auto"/>
        </w:rPr>
      </w:pPr>
      <w:r w:rsidRPr="00AF0207">
        <w:rPr>
          <w:color w:val="auto"/>
        </w:rPr>
        <w:t>Владелец НТО утрачивает право на компенсационное место размещения НТО в следующих случаях:</w:t>
      </w:r>
    </w:p>
    <w:p w:rsidR="00D5406F" w:rsidRPr="00AF0207" w:rsidRDefault="00BC7FFB" w:rsidP="00EF1B27">
      <w:pPr>
        <w:pStyle w:val="1"/>
        <w:numPr>
          <w:ilvl w:val="0"/>
          <w:numId w:val="4"/>
        </w:numPr>
        <w:shd w:val="clear" w:color="auto" w:fill="auto"/>
        <w:tabs>
          <w:tab w:val="left" w:pos="1024"/>
        </w:tabs>
        <w:spacing w:line="360" w:lineRule="auto"/>
        <w:ind w:firstLine="709"/>
        <w:jc w:val="both"/>
        <w:rPr>
          <w:color w:val="auto"/>
        </w:rPr>
      </w:pPr>
      <w:r w:rsidRPr="00AF0207">
        <w:rPr>
          <w:color w:val="auto"/>
        </w:rPr>
        <w:t>владельцем НТО подано заявление об отказе от компенсационного места размещения НТО;</w:t>
      </w:r>
    </w:p>
    <w:p w:rsidR="008E3924" w:rsidRPr="00EF1B27" w:rsidRDefault="00EF1B27" w:rsidP="00EF1B27">
      <w:pPr>
        <w:pStyle w:val="1"/>
        <w:numPr>
          <w:ilvl w:val="0"/>
          <w:numId w:val="4"/>
        </w:numPr>
        <w:tabs>
          <w:tab w:val="left" w:pos="908"/>
        </w:tabs>
        <w:spacing w:line="360" w:lineRule="auto"/>
        <w:ind w:firstLine="709"/>
        <w:jc w:val="both"/>
        <w:rPr>
          <w:color w:val="auto"/>
        </w:rPr>
      </w:pPr>
      <w:r w:rsidRPr="00EF1B27">
        <w:rPr>
          <w:color w:val="auto"/>
        </w:rPr>
        <w:t>владелец НТО</w:t>
      </w:r>
      <w:r w:rsidR="008E3924" w:rsidRPr="00EF1B27">
        <w:rPr>
          <w:color w:val="auto"/>
        </w:rPr>
        <w:t>, осуществляющий торговую деятельность, вправе отказаться от предлагаемых ему компенсационных мест не более трех раз. В случае отказа от компенсационного места более трех раз, исключение нестационарного торгового объекта допускается без предоставления компенсационного места.</w:t>
      </w:r>
    </w:p>
    <w:p w:rsidR="00D5406F" w:rsidRPr="00AF0207" w:rsidRDefault="00BC7FFB" w:rsidP="00EF1B27">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владелец НТО в течение тридцати календарных дней, следующих за днем получения предложения Уполномоченного органа о заключении </w:t>
      </w:r>
      <w:r w:rsidR="00CF3D12" w:rsidRPr="00CF3D12">
        <w:rPr>
          <w:color w:val="auto"/>
        </w:rPr>
        <w:t>договор</w:t>
      </w:r>
      <w:r w:rsidR="00A47953">
        <w:rPr>
          <w:color w:val="auto"/>
        </w:rPr>
        <w:t>а</w:t>
      </w:r>
      <w:r w:rsidR="00CF3D12" w:rsidRPr="00CF3D12">
        <w:rPr>
          <w:color w:val="auto"/>
        </w:rPr>
        <w:t xml:space="preserve"> на размещение НТО </w:t>
      </w:r>
      <w:r w:rsidRPr="00AF0207">
        <w:rPr>
          <w:color w:val="auto"/>
        </w:rPr>
        <w:t xml:space="preserve">относительно компенсационного места размещения </w:t>
      </w:r>
      <w:r w:rsidR="00A47953">
        <w:rPr>
          <w:color w:val="auto"/>
        </w:rPr>
        <w:t>НТО, не подписал такой д</w:t>
      </w:r>
      <w:r w:rsidRPr="00AF0207">
        <w:rPr>
          <w:color w:val="auto"/>
        </w:rPr>
        <w:t>оговор</w:t>
      </w:r>
      <w:r w:rsidR="00A47953" w:rsidRPr="00A47953">
        <w:t xml:space="preserve"> </w:t>
      </w:r>
      <w:r w:rsidR="00A47953" w:rsidRPr="00A47953">
        <w:rPr>
          <w:color w:val="auto"/>
        </w:rPr>
        <w:t>на размещение НТО</w:t>
      </w:r>
      <w:r w:rsidRPr="00AF0207">
        <w:rPr>
          <w:color w:val="auto"/>
        </w:rPr>
        <w:t>;</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неисполнение хозяйствующим субъектом требований по демонтажу (вывозу) НТО в сроки, предусмотренные пунктом 7.2 раздела 7 настоящего Положения;</w:t>
      </w:r>
    </w:p>
    <w:p w:rsidR="00D5406F" w:rsidRPr="00AF0207" w:rsidRDefault="00BC7FFB" w:rsidP="00DB37BC">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по окончании срока, на который был заключен </w:t>
      </w:r>
      <w:r w:rsidR="00DB37BC" w:rsidRPr="00DB37BC">
        <w:rPr>
          <w:color w:val="auto"/>
        </w:rPr>
        <w:t>договор на размещение НТО</w:t>
      </w:r>
      <w:r w:rsidRPr="00AF0207">
        <w:rPr>
          <w:color w:val="auto"/>
        </w:rPr>
        <w:t>.</w:t>
      </w:r>
    </w:p>
    <w:p w:rsidR="00D5406F" w:rsidRPr="00AF0207" w:rsidRDefault="00BC7FFB" w:rsidP="007D5809">
      <w:pPr>
        <w:pStyle w:val="1"/>
        <w:numPr>
          <w:ilvl w:val="0"/>
          <w:numId w:val="10"/>
        </w:numPr>
        <w:shd w:val="clear" w:color="auto" w:fill="auto"/>
        <w:tabs>
          <w:tab w:val="left" w:pos="1339"/>
        </w:tabs>
        <w:spacing w:line="360" w:lineRule="auto"/>
        <w:ind w:firstLine="709"/>
        <w:jc w:val="both"/>
        <w:rPr>
          <w:color w:val="auto"/>
        </w:rPr>
      </w:pPr>
      <w:r w:rsidRPr="00AF0207">
        <w:rPr>
          <w:color w:val="auto"/>
        </w:rPr>
        <w:t>Юридическое лицо, индивидуальный предприниматель, включенные в Схему, подлежат исключению из нее в случаях:</w:t>
      </w:r>
    </w:p>
    <w:p w:rsidR="00D5406F" w:rsidRDefault="00BC7FFB" w:rsidP="00EF1B27">
      <w:pPr>
        <w:pStyle w:val="1"/>
        <w:numPr>
          <w:ilvl w:val="0"/>
          <w:numId w:val="4"/>
        </w:numPr>
        <w:shd w:val="clear" w:color="auto" w:fill="auto"/>
        <w:tabs>
          <w:tab w:val="left" w:pos="943"/>
        </w:tabs>
        <w:spacing w:line="360" w:lineRule="auto"/>
        <w:ind w:firstLine="709"/>
        <w:jc w:val="both"/>
        <w:rPr>
          <w:color w:val="auto"/>
        </w:rPr>
      </w:pPr>
      <w:r w:rsidRPr="00AF0207">
        <w:rPr>
          <w:color w:val="auto"/>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8E3924" w:rsidRPr="008E3924" w:rsidRDefault="008E3924" w:rsidP="00EF1B27">
      <w:pPr>
        <w:pStyle w:val="aa"/>
        <w:numPr>
          <w:ilvl w:val="0"/>
          <w:numId w:val="4"/>
        </w:numPr>
        <w:spacing w:line="360" w:lineRule="auto"/>
        <w:ind w:left="0" w:firstLine="709"/>
        <w:jc w:val="both"/>
        <w:rPr>
          <w:rFonts w:ascii="Times New Roman" w:eastAsia="Times New Roman" w:hAnsi="Times New Roman" w:cs="Times New Roman"/>
          <w:color w:val="auto"/>
          <w:sz w:val="26"/>
          <w:szCs w:val="26"/>
        </w:rPr>
      </w:pPr>
      <w:r w:rsidRPr="008E3924">
        <w:rPr>
          <w:rFonts w:ascii="Times New Roman" w:eastAsia="Times New Roman" w:hAnsi="Times New Roman" w:cs="Times New Roman"/>
          <w:color w:val="auto"/>
          <w:sz w:val="26"/>
          <w:szCs w:val="26"/>
        </w:rPr>
        <w:t>по заявлению хозяйствующего субъекта о добро</w:t>
      </w:r>
      <w:r>
        <w:rPr>
          <w:rFonts w:ascii="Times New Roman" w:eastAsia="Times New Roman" w:hAnsi="Times New Roman" w:cs="Times New Roman"/>
          <w:color w:val="auto"/>
          <w:sz w:val="26"/>
          <w:szCs w:val="26"/>
        </w:rPr>
        <w:t>вольном исключении его из Схемы;</w:t>
      </w:r>
    </w:p>
    <w:p w:rsidR="008E3924" w:rsidRPr="00EF1B27" w:rsidRDefault="008E3924" w:rsidP="00EF1B27">
      <w:pPr>
        <w:pStyle w:val="1"/>
        <w:numPr>
          <w:ilvl w:val="0"/>
          <w:numId w:val="4"/>
        </w:numPr>
        <w:shd w:val="clear" w:color="auto" w:fill="auto"/>
        <w:tabs>
          <w:tab w:val="left" w:pos="943"/>
        </w:tabs>
        <w:spacing w:line="360" w:lineRule="auto"/>
        <w:ind w:firstLine="709"/>
        <w:jc w:val="both"/>
        <w:rPr>
          <w:color w:val="auto"/>
        </w:rPr>
      </w:pPr>
      <w:r w:rsidRPr="00EF1B27">
        <w:rPr>
          <w:color w:val="auto"/>
        </w:rPr>
        <w:t>в случае отказа от компенсационного места хозяйствующего субъекта более трех раз;</w:t>
      </w:r>
    </w:p>
    <w:p w:rsidR="00D5406F" w:rsidRPr="00EF1B27" w:rsidRDefault="00BC7FFB" w:rsidP="00EF1B27">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неоднократного (более двух раз в течение одного календарного года) нарушения законодательства Российской Федерации, после вступления в </w:t>
      </w:r>
      <w:r w:rsidRPr="00AF0207">
        <w:rPr>
          <w:color w:val="auto"/>
        </w:rPr>
        <w:lastRenderedPageBreak/>
        <w:t xml:space="preserve">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w:t>
      </w:r>
      <w:r w:rsidR="009708DB" w:rsidRPr="00AF0207">
        <w:rPr>
          <w:color w:val="auto"/>
        </w:rPr>
        <w:t>не устранения</w:t>
      </w:r>
      <w:r w:rsidRPr="00AF0207">
        <w:rPr>
          <w:color w:val="auto"/>
        </w:rPr>
        <w:t xml:space="preserve"> административного нарушения, связанного: с нарушением </w:t>
      </w:r>
      <w:r w:rsidR="0044794F" w:rsidRPr="00EF1B27">
        <w:rPr>
          <w:color w:val="auto"/>
        </w:rPr>
        <w:t>санитарного, ветеринарного, налогового, пожарного законодательства Российской Федерации; с размещением НТО с нарушением Схемы; в случае реализации в НТО товаров, реализация которых запрещена действующим законодательством Российской Федерации;</w:t>
      </w:r>
    </w:p>
    <w:p w:rsidR="008E3924" w:rsidRPr="00AF0207" w:rsidRDefault="008E3924" w:rsidP="008E3924">
      <w:pPr>
        <w:pStyle w:val="1"/>
        <w:numPr>
          <w:ilvl w:val="0"/>
          <w:numId w:val="4"/>
        </w:numPr>
        <w:shd w:val="clear" w:color="auto" w:fill="auto"/>
        <w:tabs>
          <w:tab w:val="left" w:pos="943"/>
        </w:tabs>
        <w:spacing w:line="360" w:lineRule="auto"/>
        <w:ind w:firstLine="709"/>
        <w:jc w:val="both"/>
        <w:rPr>
          <w:color w:val="auto"/>
        </w:rPr>
      </w:pPr>
      <w:r w:rsidRPr="00AF0207">
        <w:rPr>
          <w:color w:val="auto"/>
        </w:rPr>
        <w:t>передачи по любому законному основанию третьему лицу права на осуществление торговой деятельности в месте размещения НТО</w:t>
      </w:r>
      <w:r>
        <w:rPr>
          <w:color w:val="auto"/>
        </w:rPr>
        <w:t>, включенного в Схему.</w:t>
      </w:r>
    </w:p>
    <w:p w:rsidR="008E3924" w:rsidRPr="00EF1B27" w:rsidRDefault="0044794F" w:rsidP="0044794F">
      <w:pPr>
        <w:pStyle w:val="1"/>
        <w:numPr>
          <w:ilvl w:val="0"/>
          <w:numId w:val="4"/>
        </w:numPr>
        <w:shd w:val="clear" w:color="auto" w:fill="auto"/>
        <w:tabs>
          <w:tab w:val="left" w:pos="943"/>
        </w:tabs>
        <w:spacing w:line="360" w:lineRule="auto"/>
        <w:ind w:firstLine="709"/>
        <w:jc w:val="both"/>
        <w:rPr>
          <w:color w:val="auto"/>
        </w:rPr>
      </w:pPr>
      <w:r w:rsidRPr="00EF1B27">
        <w:rPr>
          <w:color w:val="auto"/>
        </w:rPr>
        <w:t>При выявлении факта, указанного в абзаце шестом настоящего пункта, уполномоченный орган в течении трех рабочих дней направляет уведомление об устранении нарушения заказным письмом с простым уведомлением по адресу регистрации индивидуального предпринимателя (юридического лица). По истечении трех месячного срока с даты направления уведомления представитель уполномоченного органа проверяет исполнение уведомления. При невыполнении законных требований уполномоченным органом принимается решение об исключении хозяйствующего субъекта из Схемы.</w:t>
      </w:r>
    </w:p>
    <w:p w:rsidR="00D5406F" w:rsidRPr="00AF0207" w:rsidRDefault="00BC7FFB" w:rsidP="00AC1EB7">
      <w:pPr>
        <w:pStyle w:val="11"/>
        <w:keepNext/>
        <w:keepLines/>
        <w:numPr>
          <w:ilvl w:val="0"/>
          <w:numId w:val="3"/>
        </w:numPr>
        <w:shd w:val="clear" w:color="auto" w:fill="auto"/>
        <w:tabs>
          <w:tab w:val="left" w:pos="308"/>
        </w:tabs>
        <w:spacing w:after="200" w:line="360" w:lineRule="auto"/>
        <w:ind w:firstLine="709"/>
        <w:outlineLvl w:val="9"/>
        <w:rPr>
          <w:color w:val="auto"/>
        </w:rPr>
      </w:pPr>
      <w:bookmarkStart w:id="13" w:name="bookmark12"/>
      <w:bookmarkStart w:id="14" w:name="bookmark13"/>
      <w:r w:rsidRPr="00AF0207">
        <w:rPr>
          <w:color w:val="auto"/>
        </w:rPr>
        <w:t>Демонтаж (перемещение) НТО</w:t>
      </w:r>
      <w:bookmarkEnd w:id="13"/>
      <w:bookmarkEnd w:id="14"/>
    </w:p>
    <w:p w:rsidR="00D5406F" w:rsidRPr="00AF0207" w:rsidRDefault="00BC7FFB" w:rsidP="007D5809">
      <w:pPr>
        <w:pStyle w:val="1"/>
        <w:numPr>
          <w:ilvl w:val="0"/>
          <w:numId w:val="11"/>
        </w:numPr>
        <w:shd w:val="clear" w:color="auto" w:fill="auto"/>
        <w:tabs>
          <w:tab w:val="left" w:pos="1220"/>
        </w:tabs>
        <w:spacing w:line="360" w:lineRule="auto"/>
        <w:ind w:firstLine="709"/>
        <w:jc w:val="both"/>
        <w:rPr>
          <w:color w:val="auto"/>
        </w:rPr>
      </w:pPr>
      <w:r w:rsidRPr="00AF0207">
        <w:rPr>
          <w:color w:val="auto"/>
        </w:rPr>
        <w:t>НТО подлежат демонтажу по следующим основаниям:</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устано</w:t>
      </w:r>
      <w:r w:rsidR="0089790D">
        <w:rPr>
          <w:color w:val="auto"/>
        </w:rPr>
        <w:t>вка НТО в нарушение настоящего П</w:t>
      </w:r>
      <w:r w:rsidRPr="00AF0207">
        <w:rPr>
          <w:color w:val="auto"/>
        </w:rPr>
        <w:t>оложения, в том числе в случае самовольного размещения;</w:t>
      </w:r>
    </w:p>
    <w:p w:rsidR="00D5406F" w:rsidRPr="00AF0207" w:rsidRDefault="00BC7FFB" w:rsidP="00CF3D12">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расторжение </w:t>
      </w:r>
      <w:r w:rsidR="00CF3D12" w:rsidRPr="00CF3D12">
        <w:rPr>
          <w:color w:val="auto"/>
        </w:rPr>
        <w:t>договор</w:t>
      </w:r>
      <w:r w:rsidR="00CF3D12">
        <w:rPr>
          <w:color w:val="auto"/>
        </w:rPr>
        <w:t>а</w:t>
      </w:r>
      <w:r w:rsidR="00CF3D12" w:rsidRPr="00CF3D12">
        <w:rPr>
          <w:color w:val="auto"/>
        </w:rPr>
        <w:t xml:space="preserve"> на размещение НТО</w:t>
      </w:r>
      <w:r w:rsidRPr="00AF0207">
        <w:rPr>
          <w:color w:val="auto"/>
        </w:rPr>
        <w:t xml:space="preserve"> на право включения в Схему НТО;</w:t>
      </w:r>
    </w:p>
    <w:p w:rsidR="00D5406F" w:rsidRPr="00AF0207" w:rsidRDefault="00BC7FFB" w:rsidP="00CF3D12">
      <w:pPr>
        <w:pStyle w:val="1"/>
        <w:numPr>
          <w:ilvl w:val="0"/>
          <w:numId w:val="4"/>
        </w:numPr>
        <w:shd w:val="clear" w:color="auto" w:fill="auto"/>
        <w:tabs>
          <w:tab w:val="left" w:pos="943"/>
        </w:tabs>
        <w:spacing w:line="360" w:lineRule="auto"/>
        <w:ind w:firstLine="709"/>
        <w:jc w:val="both"/>
        <w:rPr>
          <w:color w:val="auto"/>
        </w:rPr>
      </w:pPr>
      <w:r w:rsidRPr="00AF0207">
        <w:rPr>
          <w:color w:val="auto"/>
        </w:rPr>
        <w:t xml:space="preserve">истечение срока </w:t>
      </w:r>
      <w:r w:rsidR="00CF3D12" w:rsidRPr="00CF3D12">
        <w:rPr>
          <w:color w:val="auto"/>
        </w:rPr>
        <w:t>договор</w:t>
      </w:r>
      <w:r w:rsidR="00CF3D12">
        <w:rPr>
          <w:color w:val="auto"/>
        </w:rPr>
        <w:t>а</w:t>
      </w:r>
      <w:r w:rsidR="00CF3D12" w:rsidRPr="00CF3D12">
        <w:rPr>
          <w:color w:val="auto"/>
        </w:rPr>
        <w:t xml:space="preserve"> на размещение НТО</w:t>
      </w:r>
      <w:r w:rsidRPr="00AF0207">
        <w:rPr>
          <w:color w:val="auto"/>
        </w:rPr>
        <w:t xml:space="preserve"> на право включения в Схему НТО и невозможность его продления;</w:t>
      </w:r>
    </w:p>
    <w:p w:rsidR="00D5406F" w:rsidRPr="00AF0207" w:rsidRDefault="00BC7FFB" w:rsidP="007D5809">
      <w:pPr>
        <w:pStyle w:val="1"/>
        <w:numPr>
          <w:ilvl w:val="0"/>
          <w:numId w:val="4"/>
        </w:numPr>
        <w:shd w:val="clear" w:color="auto" w:fill="auto"/>
        <w:tabs>
          <w:tab w:val="left" w:pos="943"/>
        </w:tabs>
        <w:spacing w:line="360" w:lineRule="auto"/>
        <w:ind w:firstLine="709"/>
        <w:jc w:val="both"/>
        <w:rPr>
          <w:color w:val="auto"/>
        </w:rPr>
      </w:pPr>
      <w:r w:rsidRPr="00AF0207">
        <w:rPr>
          <w:color w:val="auto"/>
        </w:rPr>
        <w:t>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D5406F" w:rsidRPr="00AF0207" w:rsidRDefault="00BC7FFB" w:rsidP="007D5809">
      <w:pPr>
        <w:pStyle w:val="1"/>
        <w:numPr>
          <w:ilvl w:val="0"/>
          <w:numId w:val="4"/>
        </w:numPr>
        <w:shd w:val="clear" w:color="auto" w:fill="auto"/>
        <w:tabs>
          <w:tab w:val="left" w:pos="920"/>
        </w:tabs>
        <w:spacing w:line="360" w:lineRule="auto"/>
        <w:ind w:firstLine="709"/>
        <w:jc w:val="both"/>
        <w:rPr>
          <w:color w:val="auto"/>
        </w:rPr>
      </w:pPr>
      <w:r w:rsidRPr="00AF0207">
        <w:rPr>
          <w:color w:val="auto"/>
        </w:rPr>
        <w:t>в случае отказа владельца НТО перемещения объекта на компенсационное место при необходимости освобождения места для нужд города, а также переоборудования;</w:t>
      </w:r>
    </w:p>
    <w:p w:rsidR="00D5406F" w:rsidRPr="00AF0207" w:rsidRDefault="00BC7FFB" w:rsidP="007D5809">
      <w:pPr>
        <w:pStyle w:val="1"/>
        <w:numPr>
          <w:ilvl w:val="0"/>
          <w:numId w:val="4"/>
        </w:numPr>
        <w:shd w:val="clear" w:color="auto" w:fill="auto"/>
        <w:tabs>
          <w:tab w:val="left" w:pos="925"/>
        </w:tabs>
        <w:spacing w:line="360" w:lineRule="auto"/>
        <w:ind w:firstLine="709"/>
        <w:jc w:val="both"/>
        <w:rPr>
          <w:color w:val="auto"/>
        </w:rPr>
      </w:pPr>
      <w:r w:rsidRPr="00AF0207">
        <w:rPr>
          <w:color w:val="auto"/>
        </w:rPr>
        <w:lastRenderedPageBreak/>
        <w:t>невыполнение владельцем НТО обоснованных требований администрации Дальнегорского городского округа по внешнему виду временного сооружения, санитарному содержанию и благоустройству территории;</w:t>
      </w:r>
    </w:p>
    <w:p w:rsidR="00D5406F" w:rsidRPr="00AF0207" w:rsidRDefault="00BC7FFB" w:rsidP="007D5809">
      <w:pPr>
        <w:pStyle w:val="1"/>
        <w:numPr>
          <w:ilvl w:val="0"/>
          <w:numId w:val="4"/>
        </w:numPr>
        <w:shd w:val="clear" w:color="auto" w:fill="auto"/>
        <w:tabs>
          <w:tab w:val="left" w:pos="1167"/>
        </w:tabs>
        <w:spacing w:line="360" w:lineRule="auto"/>
        <w:ind w:firstLine="709"/>
        <w:jc w:val="both"/>
        <w:rPr>
          <w:color w:val="auto"/>
        </w:rPr>
      </w:pPr>
      <w:r w:rsidRPr="00AF0207">
        <w:rPr>
          <w:color w:val="auto"/>
        </w:rPr>
        <w:t>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D5406F" w:rsidRPr="00AF0207" w:rsidRDefault="002D7493" w:rsidP="00E05BD3">
      <w:pPr>
        <w:pStyle w:val="1"/>
        <w:numPr>
          <w:ilvl w:val="0"/>
          <w:numId w:val="11"/>
        </w:numPr>
        <w:shd w:val="clear" w:color="auto" w:fill="auto"/>
        <w:tabs>
          <w:tab w:val="left" w:pos="1223"/>
        </w:tabs>
        <w:spacing w:line="360" w:lineRule="auto"/>
        <w:ind w:firstLine="709"/>
        <w:jc w:val="both"/>
        <w:rPr>
          <w:color w:val="auto"/>
        </w:rPr>
      </w:pPr>
      <w:r w:rsidRPr="00AF0207">
        <w:rPr>
          <w:color w:val="auto"/>
        </w:rPr>
        <w:t>В течен</w:t>
      </w:r>
      <w:r w:rsidR="007344E5" w:rsidRPr="00AF0207">
        <w:rPr>
          <w:color w:val="auto"/>
        </w:rPr>
        <w:t>ие 2</w:t>
      </w:r>
      <w:r w:rsidRPr="00AF0207">
        <w:rPr>
          <w:color w:val="auto"/>
        </w:rPr>
        <w:t xml:space="preserve">0 рабочих дней с момента окончания срока действия договора на размещение НТО либо его расторжения, хозяйствующий субъект обязан демонтировать НТО за свой счёт и привести земельный участок, на котором был расположен НТО, в первоначальное состояние и передать занимаемое место размещения НТО по </w:t>
      </w:r>
      <w:r w:rsidR="00E05BD3">
        <w:rPr>
          <w:color w:val="auto"/>
        </w:rPr>
        <w:t>а</w:t>
      </w:r>
      <w:r w:rsidR="00E05BD3" w:rsidRPr="00E05BD3">
        <w:rPr>
          <w:color w:val="auto"/>
        </w:rPr>
        <w:t>кт</w:t>
      </w:r>
      <w:r w:rsidR="00E05BD3">
        <w:rPr>
          <w:color w:val="auto"/>
        </w:rPr>
        <w:t>у</w:t>
      </w:r>
      <w:r w:rsidR="00E05BD3" w:rsidRPr="00E05BD3">
        <w:rPr>
          <w:color w:val="auto"/>
        </w:rPr>
        <w:t xml:space="preserve"> приема-сдачи занимаемого места размещения Объекта от </w:t>
      </w:r>
      <w:r w:rsidR="00E05BD3">
        <w:rPr>
          <w:color w:val="auto"/>
        </w:rPr>
        <w:t>НТО</w:t>
      </w:r>
      <w:r w:rsidR="00E05BD3" w:rsidRPr="00E05BD3">
        <w:rPr>
          <w:color w:val="auto"/>
        </w:rPr>
        <w:t xml:space="preserve"> </w:t>
      </w:r>
      <w:r w:rsidR="00853775" w:rsidRPr="00AF0207">
        <w:rPr>
          <w:color w:val="auto"/>
        </w:rPr>
        <w:t>(</w:t>
      </w:r>
      <w:r w:rsidR="0089790D">
        <w:rPr>
          <w:bCs/>
          <w:color w:val="auto"/>
          <w:shd w:val="clear" w:color="auto" w:fill="FFFFFF"/>
          <w:lang w:bidi="ar-SA"/>
        </w:rPr>
        <w:t>приложение</w:t>
      </w:r>
      <w:r w:rsidR="001C0FD7" w:rsidRPr="00AF0207">
        <w:rPr>
          <w:bCs/>
          <w:color w:val="auto"/>
          <w:shd w:val="clear" w:color="auto" w:fill="FFFFFF"/>
          <w:lang w:bidi="ar-SA"/>
        </w:rPr>
        <w:t xml:space="preserve"> № 3 </w:t>
      </w:r>
      <w:r w:rsidR="00853775" w:rsidRPr="00AF0207">
        <w:rPr>
          <w:bCs/>
          <w:color w:val="auto"/>
          <w:shd w:val="clear" w:color="auto" w:fill="FFFFFF"/>
          <w:lang w:bidi="ar-SA"/>
        </w:rPr>
        <w:t>к настоящему положению)</w:t>
      </w:r>
      <w:r w:rsidRPr="00AF0207">
        <w:rPr>
          <w:color w:val="auto"/>
        </w:rPr>
        <w:t>, при этом понесенные им затраты, не компенсируются. По истечению указанного срока НТО считается самовольно установленным</w:t>
      </w:r>
      <w:r w:rsidR="00BC7FFB" w:rsidRPr="00AF0207">
        <w:rPr>
          <w:color w:val="auto"/>
        </w:rPr>
        <w:t>.</w:t>
      </w:r>
    </w:p>
    <w:p w:rsidR="00D5406F" w:rsidRPr="00AF0207" w:rsidRDefault="00BC7FFB" w:rsidP="007D5809">
      <w:pPr>
        <w:pStyle w:val="1"/>
        <w:numPr>
          <w:ilvl w:val="0"/>
          <w:numId w:val="11"/>
        </w:numPr>
        <w:shd w:val="clear" w:color="auto" w:fill="auto"/>
        <w:tabs>
          <w:tab w:val="left" w:pos="1228"/>
        </w:tabs>
        <w:spacing w:line="360" w:lineRule="auto"/>
        <w:ind w:firstLine="709"/>
        <w:jc w:val="both"/>
        <w:rPr>
          <w:color w:val="auto"/>
        </w:rPr>
      </w:pPr>
      <w:r w:rsidRPr="00AF0207">
        <w:rPr>
          <w:color w:val="auto"/>
        </w:rPr>
        <w:t>Сгоревшие или разрушенные НТО должны быть убраны владельцем в течение 3 рабочих дней или восстановлены в течение 60 дней в соответствии с требованиями специальных условий размещения НТО.</w:t>
      </w:r>
    </w:p>
    <w:p w:rsidR="00D5406F" w:rsidRPr="00AF0207" w:rsidRDefault="00BC7FFB" w:rsidP="007D5809">
      <w:pPr>
        <w:pStyle w:val="1"/>
        <w:shd w:val="clear" w:color="auto" w:fill="auto"/>
        <w:spacing w:line="360" w:lineRule="auto"/>
        <w:ind w:firstLine="709"/>
        <w:jc w:val="both"/>
        <w:rPr>
          <w:color w:val="auto"/>
        </w:rPr>
      </w:pPr>
      <w:r w:rsidRPr="00AF0207">
        <w:rPr>
          <w:color w:val="auto"/>
        </w:rPr>
        <w:t>После восстановления владелец НТО выполняет требования пункта 5.1 настоящего положения, и вправе приступить к эксплуатации НТО только после пол</w:t>
      </w:r>
      <w:r w:rsidR="0089790D">
        <w:rPr>
          <w:color w:val="auto"/>
        </w:rPr>
        <w:t xml:space="preserve">учения акта, указанного в пункте </w:t>
      </w:r>
      <w:r w:rsidR="00276B2E" w:rsidRPr="00AF0207">
        <w:rPr>
          <w:color w:val="auto"/>
        </w:rPr>
        <w:t xml:space="preserve">5.3 </w:t>
      </w:r>
      <w:r w:rsidRPr="00AF0207">
        <w:rPr>
          <w:color w:val="auto"/>
        </w:rPr>
        <w:t>настоящего положения.</w:t>
      </w:r>
    </w:p>
    <w:p w:rsidR="00D5406F" w:rsidRPr="00AF0207" w:rsidRDefault="00BC7FFB" w:rsidP="00E05BD3">
      <w:pPr>
        <w:pStyle w:val="1"/>
        <w:numPr>
          <w:ilvl w:val="0"/>
          <w:numId w:val="11"/>
        </w:numPr>
        <w:shd w:val="clear" w:color="auto" w:fill="auto"/>
        <w:tabs>
          <w:tab w:val="left" w:pos="1218"/>
        </w:tabs>
        <w:spacing w:line="360" w:lineRule="auto"/>
        <w:ind w:firstLine="709"/>
        <w:jc w:val="both"/>
        <w:rPr>
          <w:color w:val="auto"/>
        </w:rPr>
      </w:pPr>
      <w:r w:rsidRPr="00AF0207">
        <w:rPr>
          <w:color w:val="auto"/>
        </w:rPr>
        <w:t>В случае неисполнен</w:t>
      </w:r>
      <w:r w:rsidR="00276B2E" w:rsidRPr="00AF0207">
        <w:rPr>
          <w:color w:val="auto"/>
        </w:rPr>
        <w:t xml:space="preserve">ия владельцем НТО требований </w:t>
      </w:r>
      <w:r w:rsidR="00E05BD3" w:rsidRPr="00E05BD3">
        <w:rPr>
          <w:color w:val="auto"/>
        </w:rPr>
        <w:t>пункта</w:t>
      </w:r>
      <w:r w:rsidR="00E05BD3">
        <w:rPr>
          <w:color w:val="auto"/>
        </w:rPr>
        <w:t xml:space="preserve"> </w:t>
      </w:r>
      <w:r w:rsidR="00276B2E" w:rsidRPr="00AF0207">
        <w:rPr>
          <w:color w:val="auto"/>
        </w:rPr>
        <w:t>7</w:t>
      </w:r>
      <w:r w:rsidR="0089790D">
        <w:rPr>
          <w:color w:val="auto"/>
        </w:rPr>
        <w:t>.2 настоящего П</w:t>
      </w:r>
      <w:r w:rsidRPr="00AF0207">
        <w:rPr>
          <w:color w:val="auto"/>
        </w:rPr>
        <w:t>оложения вопрос о демонтаже НТО рассматривается в судебном порядке.</w:t>
      </w:r>
    </w:p>
    <w:p w:rsidR="00D5406F" w:rsidRPr="00AF0207" w:rsidRDefault="00BC7FFB" w:rsidP="00AC1EB7">
      <w:pPr>
        <w:pStyle w:val="11"/>
        <w:keepNext/>
        <w:keepLines/>
        <w:numPr>
          <w:ilvl w:val="0"/>
          <w:numId w:val="3"/>
        </w:numPr>
        <w:shd w:val="clear" w:color="auto" w:fill="auto"/>
        <w:tabs>
          <w:tab w:val="left" w:pos="330"/>
        </w:tabs>
        <w:spacing w:after="200" w:line="360" w:lineRule="auto"/>
        <w:ind w:firstLine="709"/>
        <w:outlineLvl w:val="9"/>
        <w:rPr>
          <w:color w:val="auto"/>
        </w:rPr>
      </w:pPr>
      <w:bookmarkStart w:id="15" w:name="bookmark14"/>
      <w:bookmarkStart w:id="16" w:name="bookmark15"/>
      <w:r w:rsidRPr="00AF0207">
        <w:rPr>
          <w:color w:val="auto"/>
        </w:rPr>
        <w:t>Контроль за размещением и эксплуатацией НТО</w:t>
      </w:r>
      <w:bookmarkEnd w:id="15"/>
      <w:bookmarkEnd w:id="16"/>
    </w:p>
    <w:p w:rsidR="0038303A" w:rsidRPr="00AF0207" w:rsidRDefault="00BC7FFB" w:rsidP="007D5809">
      <w:pPr>
        <w:pStyle w:val="1"/>
        <w:numPr>
          <w:ilvl w:val="0"/>
          <w:numId w:val="12"/>
        </w:numPr>
        <w:shd w:val="clear" w:color="auto" w:fill="auto"/>
        <w:tabs>
          <w:tab w:val="left" w:pos="1218"/>
        </w:tabs>
        <w:spacing w:line="360" w:lineRule="auto"/>
        <w:ind w:firstLine="709"/>
        <w:jc w:val="both"/>
        <w:rPr>
          <w:color w:val="auto"/>
        </w:rPr>
      </w:pPr>
      <w:r w:rsidRPr="00AF0207">
        <w:rPr>
          <w:color w:val="auto"/>
        </w:rPr>
        <w:t xml:space="preserve">Контроль за соблюдением настоящего положения при размещении и эксплуатации НТО осуществляют структурные подразделения администрации </w:t>
      </w:r>
    </w:p>
    <w:p w:rsidR="00D5406F" w:rsidRPr="00AF0207" w:rsidRDefault="00BC7FFB" w:rsidP="007D5809">
      <w:pPr>
        <w:pStyle w:val="1"/>
        <w:shd w:val="clear" w:color="auto" w:fill="auto"/>
        <w:tabs>
          <w:tab w:val="left" w:pos="1218"/>
        </w:tabs>
        <w:spacing w:line="360" w:lineRule="auto"/>
        <w:ind w:firstLine="709"/>
        <w:jc w:val="both"/>
        <w:rPr>
          <w:color w:val="auto"/>
        </w:rPr>
      </w:pPr>
      <w:r w:rsidRPr="00AF0207">
        <w:rPr>
          <w:color w:val="auto"/>
        </w:rPr>
        <w:t>Дальнегорского городского округа в соответствии с муниципальными правовыми актами администрации Дальнегорского городского округа (в составе рабочей группы по необходимости):</w:t>
      </w:r>
    </w:p>
    <w:p w:rsidR="00D5406F" w:rsidRPr="00AF0207" w:rsidRDefault="00BC7FFB" w:rsidP="007D5809">
      <w:pPr>
        <w:pStyle w:val="1"/>
        <w:numPr>
          <w:ilvl w:val="0"/>
          <w:numId w:val="13"/>
        </w:numPr>
        <w:shd w:val="clear" w:color="auto" w:fill="auto"/>
        <w:tabs>
          <w:tab w:val="left" w:pos="1444"/>
        </w:tabs>
        <w:spacing w:line="360" w:lineRule="auto"/>
        <w:ind w:firstLine="709"/>
        <w:jc w:val="both"/>
        <w:rPr>
          <w:color w:val="auto"/>
        </w:rPr>
      </w:pPr>
      <w:r w:rsidRPr="00AF0207">
        <w:rPr>
          <w:color w:val="auto"/>
        </w:rPr>
        <w:t>Уполномоченный орган:</w:t>
      </w:r>
    </w:p>
    <w:p w:rsidR="00D5406F" w:rsidRPr="00AF0207" w:rsidRDefault="00BC7FFB" w:rsidP="007D5809">
      <w:pPr>
        <w:pStyle w:val="1"/>
        <w:numPr>
          <w:ilvl w:val="0"/>
          <w:numId w:val="4"/>
        </w:numPr>
        <w:shd w:val="clear" w:color="auto" w:fill="auto"/>
        <w:tabs>
          <w:tab w:val="left" w:pos="960"/>
        </w:tabs>
        <w:spacing w:line="360" w:lineRule="auto"/>
        <w:ind w:firstLine="709"/>
        <w:jc w:val="both"/>
        <w:rPr>
          <w:color w:val="auto"/>
        </w:rPr>
      </w:pPr>
      <w:r w:rsidRPr="00AF0207">
        <w:rPr>
          <w:color w:val="auto"/>
        </w:rPr>
        <w:t>разрабатывает Схему;</w:t>
      </w:r>
    </w:p>
    <w:p w:rsidR="00D5406F" w:rsidRPr="00AF0207" w:rsidRDefault="00BC7FFB" w:rsidP="007D5809">
      <w:pPr>
        <w:pStyle w:val="1"/>
        <w:numPr>
          <w:ilvl w:val="0"/>
          <w:numId w:val="4"/>
        </w:numPr>
        <w:shd w:val="clear" w:color="auto" w:fill="auto"/>
        <w:tabs>
          <w:tab w:val="left" w:pos="960"/>
        </w:tabs>
        <w:spacing w:line="360" w:lineRule="auto"/>
        <w:ind w:firstLine="709"/>
        <w:jc w:val="both"/>
        <w:rPr>
          <w:color w:val="auto"/>
        </w:rPr>
      </w:pPr>
      <w:r w:rsidRPr="00AF0207">
        <w:rPr>
          <w:color w:val="auto"/>
        </w:rPr>
        <w:t>осуществляет учет НТО в соответствии со Схемой;</w:t>
      </w:r>
    </w:p>
    <w:p w:rsidR="00D5406F" w:rsidRPr="00AF0207" w:rsidRDefault="00BC7FFB" w:rsidP="007D5809">
      <w:pPr>
        <w:pStyle w:val="1"/>
        <w:numPr>
          <w:ilvl w:val="0"/>
          <w:numId w:val="4"/>
        </w:numPr>
        <w:shd w:val="clear" w:color="auto" w:fill="auto"/>
        <w:tabs>
          <w:tab w:val="left" w:pos="960"/>
        </w:tabs>
        <w:spacing w:line="360" w:lineRule="auto"/>
        <w:ind w:firstLine="709"/>
        <w:jc w:val="both"/>
        <w:rPr>
          <w:color w:val="auto"/>
        </w:rPr>
      </w:pPr>
      <w:r w:rsidRPr="00AF0207">
        <w:rPr>
          <w:color w:val="auto"/>
        </w:rPr>
        <w:t>выявляет факты неправомерной установки и эксплуатации НТО;</w:t>
      </w:r>
    </w:p>
    <w:p w:rsidR="00D5406F" w:rsidRPr="00AF0207" w:rsidRDefault="00BC7FFB" w:rsidP="007D5809">
      <w:pPr>
        <w:pStyle w:val="1"/>
        <w:numPr>
          <w:ilvl w:val="0"/>
          <w:numId w:val="4"/>
        </w:numPr>
        <w:shd w:val="clear" w:color="auto" w:fill="auto"/>
        <w:tabs>
          <w:tab w:val="left" w:pos="920"/>
        </w:tabs>
        <w:spacing w:line="360" w:lineRule="auto"/>
        <w:ind w:firstLine="709"/>
        <w:jc w:val="both"/>
        <w:rPr>
          <w:color w:val="auto"/>
        </w:rPr>
      </w:pPr>
      <w:r w:rsidRPr="00AF0207">
        <w:rPr>
          <w:color w:val="auto"/>
        </w:rPr>
        <w:lastRenderedPageBreak/>
        <w:t>проводит открытый по составу участников и закрытый по форме подачи предложений аукцион на право включения объекта в схему НТО;</w:t>
      </w:r>
    </w:p>
    <w:p w:rsidR="00D5406F" w:rsidRPr="00AF0207" w:rsidRDefault="00BC7FFB" w:rsidP="007D5809">
      <w:pPr>
        <w:pStyle w:val="1"/>
        <w:numPr>
          <w:ilvl w:val="0"/>
          <w:numId w:val="4"/>
        </w:numPr>
        <w:shd w:val="clear" w:color="auto" w:fill="auto"/>
        <w:tabs>
          <w:tab w:val="left" w:pos="964"/>
        </w:tabs>
        <w:spacing w:line="360" w:lineRule="auto"/>
        <w:ind w:firstLine="709"/>
        <w:jc w:val="both"/>
        <w:rPr>
          <w:color w:val="auto"/>
        </w:rPr>
      </w:pPr>
      <w:r w:rsidRPr="00AF0207">
        <w:rPr>
          <w:color w:val="auto"/>
        </w:rPr>
        <w:t xml:space="preserve">заключает </w:t>
      </w:r>
      <w:r w:rsidR="00DB37BC">
        <w:rPr>
          <w:color w:val="auto"/>
        </w:rPr>
        <w:t>д</w:t>
      </w:r>
      <w:r w:rsidR="00C719D7" w:rsidRPr="00AF0207">
        <w:rPr>
          <w:color w:val="auto"/>
        </w:rPr>
        <w:t xml:space="preserve">оговоры </w:t>
      </w:r>
      <w:r w:rsidR="000F7179" w:rsidRPr="00AF0207">
        <w:rPr>
          <w:color w:val="auto"/>
        </w:rPr>
        <w:t>на размещение НТО.</w:t>
      </w:r>
    </w:p>
    <w:p w:rsidR="00D5406F" w:rsidRPr="00AF0207" w:rsidRDefault="0089790D" w:rsidP="007D5809">
      <w:pPr>
        <w:pStyle w:val="1"/>
        <w:numPr>
          <w:ilvl w:val="0"/>
          <w:numId w:val="13"/>
        </w:numPr>
        <w:shd w:val="clear" w:color="auto" w:fill="auto"/>
        <w:tabs>
          <w:tab w:val="left" w:pos="1444"/>
        </w:tabs>
        <w:spacing w:line="360" w:lineRule="auto"/>
        <w:ind w:firstLine="709"/>
        <w:jc w:val="both"/>
        <w:rPr>
          <w:color w:val="auto"/>
        </w:rPr>
      </w:pPr>
      <w:r>
        <w:rPr>
          <w:color w:val="auto"/>
        </w:rPr>
        <w:t>Управления муниципального имущества</w:t>
      </w:r>
      <w:r w:rsidR="00BC7FFB" w:rsidRPr="00AF0207">
        <w:rPr>
          <w:color w:val="auto"/>
        </w:rPr>
        <w:t>:</w:t>
      </w:r>
    </w:p>
    <w:p w:rsidR="00664C84" w:rsidRPr="00AF0207" w:rsidRDefault="00664C84" w:rsidP="007D5809">
      <w:pPr>
        <w:pStyle w:val="1"/>
        <w:shd w:val="clear" w:color="auto" w:fill="auto"/>
        <w:tabs>
          <w:tab w:val="left" w:pos="1444"/>
        </w:tabs>
        <w:spacing w:line="360" w:lineRule="auto"/>
        <w:ind w:firstLine="709"/>
        <w:jc w:val="both"/>
        <w:rPr>
          <w:color w:val="auto"/>
        </w:rPr>
      </w:pPr>
      <w:r w:rsidRPr="00AF0207">
        <w:rPr>
          <w:color w:val="auto"/>
        </w:rPr>
        <w:t xml:space="preserve">- осуществляет учет и контроль за поступлениями платы на право включения объекта в схему НТО по </w:t>
      </w:r>
      <w:r w:rsidR="00DB37BC" w:rsidRPr="00DB37BC">
        <w:rPr>
          <w:color w:val="auto"/>
        </w:rPr>
        <w:t>договор</w:t>
      </w:r>
      <w:r w:rsidR="00DB37BC">
        <w:rPr>
          <w:color w:val="auto"/>
        </w:rPr>
        <w:t>ам</w:t>
      </w:r>
      <w:r w:rsidR="00DB37BC" w:rsidRPr="00DB37BC">
        <w:rPr>
          <w:color w:val="auto"/>
        </w:rPr>
        <w:t xml:space="preserve"> на размещение НТО</w:t>
      </w:r>
      <w:r w:rsidRPr="00AF0207">
        <w:rPr>
          <w:color w:val="auto"/>
        </w:rPr>
        <w:t xml:space="preserve"> на право включения объекта в схему НТО;</w:t>
      </w:r>
    </w:p>
    <w:p w:rsidR="00D5406F" w:rsidRPr="00AF0207" w:rsidRDefault="00E66FEF" w:rsidP="007D5809">
      <w:pPr>
        <w:pStyle w:val="1"/>
        <w:numPr>
          <w:ilvl w:val="0"/>
          <w:numId w:val="4"/>
        </w:numPr>
        <w:shd w:val="clear" w:color="auto" w:fill="auto"/>
        <w:tabs>
          <w:tab w:val="left" w:pos="965"/>
        </w:tabs>
        <w:spacing w:line="360" w:lineRule="auto"/>
        <w:ind w:firstLine="709"/>
        <w:jc w:val="both"/>
        <w:rPr>
          <w:color w:val="auto"/>
        </w:rPr>
      </w:pPr>
      <w:r w:rsidRPr="00AF0207">
        <w:rPr>
          <w:color w:val="auto"/>
        </w:rPr>
        <w:t>п</w:t>
      </w:r>
      <w:r w:rsidR="000F7179" w:rsidRPr="00AF0207">
        <w:rPr>
          <w:color w:val="auto"/>
        </w:rPr>
        <w:t xml:space="preserve">ринимает меры по </w:t>
      </w:r>
      <w:r w:rsidR="00BC7FFB" w:rsidRPr="00AF0207">
        <w:rPr>
          <w:color w:val="auto"/>
        </w:rPr>
        <w:t>недопущению размещения НТО в случае нарушения земельного законодательства, если Схема предусматривает размещение НТО на земельных участках, находящихся в государственной собственности, которая не разграничена, а также на земельных участках, находящихся в собственности Д</w:t>
      </w:r>
      <w:r w:rsidR="00F64D52" w:rsidRPr="00AF0207">
        <w:rPr>
          <w:color w:val="auto"/>
        </w:rPr>
        <w:t>альнегорского городского округа</w:t>
      </w:r>
      <w:r w:rsidR="00664C84" w:rsidRPr="00AF0207">
        <w:rPr>
          <w:color w:val="auto"/>
        </w:rPr>
        <w:t>.</w:t>
      </w:r>
    </w:p>
    <w:p w:rsidR="002D7493" w:rsidRPr="00AF0207" w:rsidRDefault="002D7493" w:rsidP="007D5809">
      <w:pPr>
        <w:pStyle w:val="1"/>
        <w:numPr>
          <w:ilvl w:val="2"/>
          <w:numId w:val="14"/>
        </w:numPr>
        <w:tabs>
          <w:tab w:val="left" w:pos="1276"/>
        </w:tabs>
        <w:spacing w:line="360" w:lineRule="auto"/>
        <w:ind w:left="0" w:firstLine="709"/>
        <w:jc w:val="both"/>
        <w:rPr>
          <w:color w:val="auto"/>
        </w:rPr>
      </w:pPr>
      <w:r w:rsidRPr="00AF0207">
        <w:rPr>
          <w:color w:val="auto"/>
        </w:rPr>
        <w:t>Отдел архитектуры и строительства:</w:t>
      </w:r>
    </w:p>
    <w:p w:rsidR="00E66FEF" w:rsidRDefault="00E66FEF" w:rsidP="00DB37BC">
      <w:pPr>
        <w:spacing w:line="360" w:lineRule="auto"/>
        <w:ind w:firstLine="709"/>
        <w:jc w:val="both"/>
        <w:rPr>
          <w:rFonts w:ascii="Times New Roman" w:eastAsia="Times New Roman" w:hAnsi="Times New Roman" w:cs="Times New Roman"/>
          <w:color w:val="4A3C41"/>
          <w:sz w:val="26"/>
          <w:szCs w:val="26"/>
        </w:rPr>
      </w:pPr>
      <w:r w:rsidRPr="00AF0207">
        <w:rPr>
          <w:rFonts w:ascii="Times New Roman" w:hAnsi="Times New Roman" w:cs="Times New Roman"/>
          <w:color w:val="auto"/>
          <w:sz w:val="26"/>
          <w:szCs w:val="26"/>
        </w:rPr>
        <w:t xml:space="preserve">- </w:t>
      </w:r>
      <w:r w:rsidRPr="00AF0207">
        <w:rPr>
          <w:rFonts w:ascii="Times New Roman" w:eastAsia="Times New Roman" w:hAnsi="Times New Roman" w:cs="Times New Roman"/>
          <w:color w:val="auto"/>
          <w:sz w:val="26"/>
          <w:szCs w:val="26"/>
          <w:lang w:bidi="ar-SA"/>
        </w:rPr>
        <w:t>в течение 5 дней со дня поступления рассматривает и согласовывает проект НТО при условии соблюдения требований</w:t>
      </w:r>
      <w:r w:rsidR="00CF3D12">
        <w:rPr>
          <w:rFonts w:ascii="Times New Roman" w:eastAsia="Times New Roman" w:hAnsi="Times New Roman" w:cs="Times New Roman"/>
          <w:color w:val="auto"/>
          <w:sz w:val="26"/>
          <w:szCs w:val="26"/>
          <w:lang w:bidi="ar-SA"/>
        </w:rPr>
        <w:t xml:space="preserve"> настоящего Положения.</w:t>
      </w:r>
      <w:r>
        <w:br w:type="page"/>
      </w:r>
    </w:p>
    <w:p w:rsidR="00F32252" w:rsidRPr="00916C96" w:rsidRDefault="00873BDD" w:rsidP="00AC1EB7">
      <w:pPr>
        <w:pStyle w:val="1"/>
        <w:shd w:val="clear" w:color="auto" w:fill="auto"/>
        <w:spacing w:line="22" w:lineRule="atLeast"/>
        <w:ind w:firstLine="4536"/>
        <w:jc w:val="right"/>
        <w:rPr>
          <w:color w:val="auto"/>
        </w:rPr>
      </w:pPr>
      <w:r w:rsidRPr="00916C96">
        <w:rPr>
          <w:color w:val="auto"/>
        </w:rPr>
        <w:lastRenderedPageBreak/>
        <w:t>Приложение №1</w:t>
      </w:r>
    </w:p>
    <w:p w:rsidR="00F32252" w:rsidRPr="00916C96" w:rsidRDefault="00F32252" w:rsidP="00AC1EB7">
      <w:pPr>
        <w:pStyle w:val="1"/>
        <w:shd w:val="clear" w:color="auto" w:fill="auto"/>
        <w:spacing w:line="22" w:lineRule="atLeast"/>
        <w:ind w:left="5103" w:firstLine="0"/>
        <w:jc w:val="both"/>
        <w:rPr>
          <w:color w:val="auto"/>
        </w:rPr>
      </w:pPr>
      <w:r w:rsidRPr="00916C96">
        <w:rPr>
          <w:color w:val="auto"/>
        </w:rPr>
        <w:t>к положению о порядке размещения нестационарных торговых объектов на территории Дальнегорского городского округа</w:t>
      </w:r>
    </w:p>
    <w:p w:rsidR="00540B15" w:rsidRPr="00916C96" w:rsidRDefault="00540B15" w:rsidP="007D5809">
      <w:pPr>
        <w:pStyle w:val="1"/>
        <w:shd w:val="clear" w:color="auto" w:fill="auto"/>
        <w:spacing w:line="360" w:lineRule="auto"/>
        <w:ind w:firstLine="709"/>
        <w:jc w:val="both"/>
        <w:rPr>
          <w:color w:val="auto"/>
        </w:rPr>
      </w:pP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В отдел экономики и поддержки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предпринимательства администрации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vertAlign w:val="superscript"/>
          <w:lang w:bidi="ar-SA"/>
        </w:rPr>
      </w:pPr>
      <w:r w:rsidRPr="00916C96">
        <w:rPr>
          <w:rFonts w:ascii="Times New Roman" w:eastAsia="Times New Roman" w:hAnsi="Times New Roman" w:cs="Times New Roman"/>
          <w:color w:val="auto"/>
          <w:sz w:val="25"/>
          <w:szCs w:val="25"/>
          <w:lang w:bidi="ar-SA"/>
        </w:rPr>
        <w:t>Дальнегорского городского округа</w:t>
      </w:r>
      <w:r w:rsidRPr="00916C96">
        <w:rPr>
          <w:rFonts w:ascii="Times New Roman" w:eastAsia="Times New Roman" w:hAnsi="Times New Roman" w:cs="Times New Roman"/>
          <w:color w:val="auto"/>
          <w:sz w:val="25"/>
          <w:szCs w:val="25"/>
          <w:vertAlign w:val="superscript"/>
          <w:lang w:bidi="ar-SA"/>
        </w:rPr>
        <w:t xml:space="preserve">    </w:t>
      </w:r>
    </w:p>
    <w:p w:rsidR="00BE3CD8" w:rsidRPr="00916C96" w:rsidRDefault="00BE3CD8" w:rsidP="00916C96">
      <w:pPr>
        <w:tabs>
          <w:tab w:val="left" w:pos="4678"/>
        </w:tabs>
        <w:autoSpaceDE w:val="0"/>
        <w:autoSpaceDN w:val="0"/>
        <w:ind w:left="5103"/>
        <w:jc w:val="center"/>
        <w:rPr>
          <w:rFonts w:ascii="Times New Roman" w:eastAsia="Times New Roman" w:hAnsi="Times New Roman" w:cs="Times New Roman"/>
          <w:color w:val="auto"/>
          <w:sz w:val="25"/>
          <w:szCs w:val="25"/>
          <w:vertAlign w:val="superscript"/>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r w:rsidR="002644DA" w:rsidRPr="00916C96">
        <w:rPr>
          <w:rFonts w:ascii="Times New Roman" w:eastAsia="Times New Roman" w:hAnsi="Times New Roman" w:cs="Times New Roman"/>
          <w:color w:val="auto"/>
          <w:sz w:val="25"/>
          <w:szCs w:val="25"/>
          <w:vertAlign w:val="superscript"/>
          <w:lang w:bidi="ar-SA"/>
        </w:rPr>
        <w:t xml:space="preserve">                                                                                                                           </w:t>
      </w:r>
      <w:proofErr w:type="gramStart"/>
      <w:r w:rsidR="002644DA" w:rsidRPr="00916C96">
        <w:rPr>
          <w:rFonts w:ascii="Times New Roman" w:eastAsia="Times New Roman" w:hAnsi="Times New Roman" w:cs="Times New Roman"/>
          <w:color w:val="auto"/>
          <w:sz w:val="25"/>
          <w:szCs w:val="25"/>
          <w:vertAlign w:val="superscript"/>
          <w:lang w:bidi="ar-SA"/>
        </w:rPr>
        <w:t xml:space="preserve">   </w:t>
      </w:r>
      <w:r w:rsidR="00D76194" w:rsidRPr="00916C96">
        <w:rPr>
          <w:rFonts w:ascii="Times New Roman" w:eastAsia="Times New Roman" w:hAnsi="Times New Roman" w:cs="Times New Roman"/>
          <w:color w:val="auto"/>
          <w:sz w:val="22"/>
          <w:szCs w:val="22"/>
          <w:vertAlign w:val="superscript"/>
          <w:lang w:bidi="ar-SA"/>
        </w:rPr>
        <w:t>(</w:t>
      </w:r>
      <w:proofErr w:type="gramEnd"/>
      <w:r w:rsidR="00D76194" w:rsidRPr="00916C96">
        <w:rPr>
          <w:rFonts w:ascii="Times New Roman" w:eastAsia="Times New Roman" w:hAnsi="Times New Roman" w:cs="Times New Roman"/>
          <w:color w:val="auto"/>
          <w:sz w:val="22"/>
          <w:szCs w:val="22"/>
          <w:vertAlign w:val="superscript"/>
          <w:lang w:bidi="ar-SA"/>
        </w:rPr>
        <w:t>организационно-правовая форма и наименование организации</w:t>
      </w:r>
      <w:r w:rsidR="00D76194" w:rsidRPr="00916C96">
        <w:rPr>
          <w:rFonts w:ascii="Times New Roman" w:eastAsia="Times New Roman" w:hAnsi="Times New Roman" w:cs="Times New Roman"/>
          <w:color w:val="auto"/>
          <w:sz w:val="25"/>
          <w:szCs w:val="25"/>
          <w:vertAlign w:val="superscript"/>
          <w:lang w:bidi="ar-SA"/>
        </w:rPr>
        <w:t>,</w:t>
      </w:r>
    </w:p>
    <w:p w:rsidR="00D76194" w:rsidRPr="00916C96" w:rsidRDefault="00BE3CD8"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vertAlign w:val="superscript"/>
          <w:lang w:bidi="ar-SA"/>
        </w:rPr>
        <w:t>______________________</w:t>
      </w:r>
      <w:r w:rsidR="00916C96">
        <w:rPr>
          <w:rFonts w:ascii="Times New Roman" w:eastAsia="Times New Roman" w:hAnsi="Times New Roman" w:cs="Times New Roman"/>
          <w:color w:val="auto"/>
          <w:sz w:val="25"/>
          <w:szCs w:val="25"/>
          <w:vertAlign w:val="superscript"/>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Ф.И.О. (при наличии) индивидуального предпринимателя)</w:t>
      </w:r>
    </w:p>
    <w:p w:rsidR="00D76194" w:rsidRPr="00916C96" w:rsidRDefault="00D76194" w:rsidP="00916C96">
      <w:pPr>
        <w:tabs>
          <w:tab w:val="left" w:pos="4678"/>
          <w:tab w:val="left" w:pos="5103"/>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(ИНН, ОГРН или ОГРНИП, дата регистрации)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w:t>
      </w:r>
      <w:r w:rsidR="00916C96">
        <w:rPr>
          <w:rFonts w:ascii="Times New Roman" w:eastAsia="Times New Roman" w:hAnsi="Times New Roman" w:cs="Times New Roman"/>
          <w:color w:val="auto"/>
          <w:sz w:val="25"/>
          <w:szCs w:val="25"/>
          <w:lang w:bidi="ar-SA"/>
        </w:rPr>
        <w:t>______________________________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(адрес места нахождения или места регистрации)</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w:t>
      </w:r>
      <w:r w:rsidR="00916C96">
        <w:rPr>
          <w:rFonts w:ascii="Times New Roman" w:eastAsia="Times New Roman" w:hAnsi="Times New Roman" w:cs="Times New Roman"/>
          <w:color w:val="auto"/>
          <w:sz w:val="25"/>
          <w:szCs w:val="25"/>
          <w:lang w:bidi="ar-SA"/>
        </w:rPr>
        <w:t>______________________________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(данные о руководителе юридического лица)</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(адрес электронной почты)</w:t>
      </w:r>
    </w:p>
    <w:p w:rsidR="00D76194" w:rsidRPr="00916C96" w:rsidRDefault="00D76194" w:rsidP="00916C96">
      <w:pPr>
        <w:tabs>
          <w:tab w:val="left" w:pos="4678"/>
        </w:tabs>
        <w:autoSpaceDE w:val="0"/>
        <w:autoSpaceDN w:val="0"/>
        <w:ind w:left="5103"/>
        <w:jc w:val="both"/>
        <w:rPr>
          <w:rFonts w:ascii="Times New Roman" w:eastAsia="Times New Roman" w:hAnsi="Times New Roman" w:cs="Times New Roman"/>
          <w:color w:val="auto"/>
          <w:sz w:val="25"/>
          <w:szCs w:val="25"/>
          <w:lang w:bidi="ar-SA"/>
        </w:rPr>
      </w:pPr>
      <w:r w:rsidRPr="00916C96">
        <w:rPr>
          <w:rFonts w:ascii="Times New Roman" w:eastAsia="Times New Roman" w:hAnsi="Times New Roman" w:cs="Times New Roman"/>
          <w:color w:val="auto"/>
          <w:sz w:val="25"/>
          <w:szCs w:val="25"/>
          <w:lang w:bidi="ar-SA"/>
        </w:rPr>
        <w:t>___</w:t>
      </w:r>
      <w:r w:rsidR="00916C96">
        <w:rPr>
          <w:rFonts w:ascii="Times New Roman" w:eastAsia="Times New Roman" w:hAnsi="Times New Roman" w:cs="Times New Roman"/>
          <w:color w:val="auto"/>
          <w:sz w:val="25"/>
          <w:szCs w:val="25"/>
          <w:lang w:bidi="ar-SA"/>
        </w:rPr>
        <w:t>_____________________________</w:t>
      </w:r>
    </w:p>
    <w:p w:rsidR="00D76194" w:rsidRPr="00916C96" w:rsidRDefault="00D76194" w:rsidP="00916C96">
      <w:pPr>
        <w:tabs>
          <w:tab w:val="left" w:pos="4678"/>
        </w:tabs>
        <w:autoSpaceDE w:val="0"/>
        <w:autoSpaceDN w:val="0"/>
        <w:ind w:left="5103"/>
        <w:jc w:val="center"/>
        <w:rPr>
          <w:rFonts w:ascii="Times New Roman" w:eastAsia="Times New Roman" w:hAnsi="Times New Roman" w:cs="Times New Roman"/>
          <w:color w:val="auto"/>
          <w:sz w:val="22"/>
          <w:szCs w:val="22"/>
          <w:vertAlign w:val="superscript"/>
          <w:lang w:bidi="ar-SA"/>
        </w:rPr>
      </w:pPr>
      <w:r w:rsidRPr="00916C96">
        <w:rPr>
          <w:rFonts w:ascii="Times New Roman" w:eastAsia="Times New Roman" w:hAnsi="Times New Roman" w:cs="Times New Roman"/>
          <w:color w:val="auto"/>
          <w:sz w:val="22"/>
          <w:szCs w:val="22"/>
          <w:vertAlign w:val="superscript"/>
          <w:lang w:bidi="ar-SA"/>
        </w:rPr>
        <w:t>(контактный телефон)</w:t>
      </w:r>
    </w:p>
    <w:p w:rsidR="00D76194" w:rsidRPr="00916C96" w:rsidRDefault="00D76194" w:rsidP="007D5809">
      <w:pPr>
        <w:autoSpaceDE w:val="0"/>
        <w:autoSpaceDN w:val="0"/>
        <w:spacing w:line="360" w:lineRule="auto"/>
        <w:ind w:firstLine="709"/>
        <w:jc w:val="right"/>
        <w:rPr>
          <w:rFonts w:ascii="Times New Roman" w:eastAsia="Times New Roman" w:hAnsi="Times New Roman" w:cs="Times New Roman"/>
          <w:color w:val="auto"/>
          <w:lang w:bidi="ar-SA"/>
        </w:rPr>
      </w:pPr>
    </w:p>
    <w:p w:rsidR="00D76194" w:rsidRPr="00916C96" w:rsidRDefault="00D76194" w:rsidP="007D5809">
      <w:pPr>
        <w:autoSpaceDE w:val="0"/>
        <w:autoSpaceDN w:val="0"/>
        <w:spacing w:line="360" w:lineRule="auto"/>
        <w:ind w:firstLine="709"/>
        <w:jc w:val="both"/>
        <w:rPr>
          <w:rFonts w:ascii="Times New Roman" w:eastAsia="Times New Roman" w:hAnsi="Times New Roman" w:cs="Times New Roman"/>
          <w:color w:val="auto"/>
          <w:lang w:bidi="ar-SA"/>
        </w:rPr>
      </w:pPr>
    </w:p>
    <w:p w:rsidR="00D76194" w:rsidRPr="00916C96" w:rsidRDefault="00D76194" w:rsidP="007D5809">
      <w:pPr>
        <w:autoSpaceDE w:val="0"/>
        <w:autoSpaceDN w:val="0"/>
        <w:spacing w:line="360" w:lineRule="auto"/>
        <w:ind w:firstLine="709"/>
        <w:jc w:val="center"/>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УВЕДОМЛЕНИЕ</w:t>
      </w:r>
    </w:p>
    <w:p w:rsidR="00D76194" w:rsidRPr="00916C96" w:rsidRDefault="00D76194" w:rsidP="007D5809">
      <w:pPr>
        <w:widowControl/>
        <w:spacing w:line="360" w:lineRule="auto"/>
        <w:ind w:firstLine="709"/>
        <w:jc w:val="both"/>
        <w:rPr>
          <w:rFonts w:ascii="Times New Roman" w:eastAsia="Times New Roman" w:hAnsi="Times New Roman" w:cs="Times New Roman"/>
          <w:color w:val="auto"/>
          <w:lang w:bidi="ar-SA"/>
        </w:rPr>
      </w:pPr>
    </w:p>
    <w:p w:rsidR="00AC1EB7" w:rsidRDefault="00D76194" w:rsidP="00916C96">
      <w:pPr>
        <w:widowControl/>
        <w:spacing w:line="360" w:lineRule="auto"/>
        <w:ind w:firstLine="709"/>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Я, индивидуальный предприниматель_____________________________ сообщаю о своем намерении предъявить нестационарный торговый объект для обследования, местоположение которого</w:t>
      </w:r>
      <w:r w:rsidR="00C14B0D" w:rsidRPr="00916C96">
        <w:rPr>
          <w:rFonts w:ascii="Times New Roman" w:eastAsia="Times New Roman" w:hAnsi="Times New Roman" w:cs="Times New Roman"/>
          <w:color w:val="auto"/>
          <w:sz w:val="28"/>
          <w:szCs w:val="28"/>
          <w:lang w:bidi="ar-SA"/>
        </w:rPr>
        <w:t xml:space="preserve"> уст</w:t>
      </w:r>
      <w:r w:rsidR="002644DA" w:rsidRPr="00916C96">
        <w:rPr>
          <w:rFonts w:ascii="Times New Roman" w:eastAsia="Times New Roman" w:hAnsi="Times New Roman" w:cs="Times New Roman"/>
          <w:color w:val="auto"/>
          <w:sz w:val="28"/>
          <w:szCs w:val="28"/>
          <w:lang w:bidi="ar-SA"/>
        </w:rPr>
        <w:t>ановлено___</w:t>
      </w:r>
      <w:r w:rsidR="00AC1EB7">
        <w:rPr>
          <w:rFonts w:ascii="Times New Roman" w:eastAsia="Times New Roman" w:hAnsi="Times New Roman" w:cs="Times New Roman"/>
          <w:color w:val="auto"/>
          <w:sz w:val="28"/>
          <w:szCs w:val="28"/>
          <w:lang w:bidi="ar-SA"/>
        </w:rPr>
        <w:t>_____________</w:t>
      </w:r>
    </w:p>
    <w:p w:rsidR="00D76194" w:rsidRPr="00916C96" w:rsidRDefault="00D76194" w:rsidP="00AC1EB7">
      <w:pPr>
        <w:widowControl/>
        <w:spacing w:line="360" w:lineRule="auto"/>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____________________________________________________________________________________________________________________________________________________________________________________________</w:t>
      </w:r>
      <w:r w:rsidR="00916C96">
        <w:rPr>
          <w:rFonts w:ascii="Times New Roman" w:eastAsia="Times New Roman" w:hAnsi="Times New Roman" w:cs="Times New Roman"/>
          <w:color w:val="auto"/>
          <w:sz w:val="28"/>
          <w:szCs w:val="28"/>
          <w:lang w:bidi="ar-SA"/>
        </w:rPr>
        <w:t>____</w:t>
      </w:r>
      <w:r w:rsidR="00AC1EB7">
        <w:rPr>
          <w:rFonts w:ascii="Times New Roman" w:eastAsia="Times New Roman" w:hAnsi="Times New Roman" w:cs="Times New Roman"/>
          <w:color w:val="auto"/>
          <w:sz w:val="28"/>
          <w:szCs w:val="28"/>
          <w:lang w:bidi="ar-SA"/>
        </w:rPr>
        <w:t>_____</w:t>
      </w:r>
      <w:r w:rsidRPr="00916C96">
        <w:rPr>
          <w:rFonts w:ascii="Times New Roman" w:eastAsia="Times New Roman" w:hAnsi="Times New Roman" w:cs="Times New Roman"/>
          <w:color w:val="auto"/>
          <w:sz w:val="28"/>
          <w:szCs w:val="28"/>
          <w:lang w:bidi="ar-SA"/>
        </w:rPr>
        <w:t>.</w:t>
      </w:r>
    </w:p>
    <w:p w:rsidR="00D76194" w:rsidRPr="00916C96"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p>
    <w:p w:rsidR="00D76194" w:rsidRPr="00916C96"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p>
    <w:p w:rsidR="00D76194" w:rsidRPr="00916C96"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p>
    <w:p w:rsidR="00D76194" w:rsidRPr="007344E5" w:rsidRDefault="00D76194" w:rsidP="007D5809">
      <w:pPr>
        <w:widowControl/>
        <w:spacing w:line="360" w:lineRule="auto"/>
        <w:ind w:firstLine="709"/>
        <w:jc w:val="both"/>
        <w:rPr>
          <w:rFonts w:ascii="Times New Roman" w:eastAsia="Times New Roman" w:hAnsi="Times New Roman" w:cs="Times New Roman"/>
          <w:color w:val="auto"/>
          <w:sz w:val="28"/>
          <w:szCs w:val="28"/>
          <w:lang w:bidi="ar-SA"/>
        </w:rPr>
      </w:pPr>
      <w:r w:rsidRPr="00916C96">
        <w:rPr>
          <w:rFonts w:ascii="Times New Roman" w:eastAsia="Times New Roman" w:hAnsi="Times New Roman" w:cs="Times New Roman"/>
          <w:color w:val="auto"/>
          <w:sz w:val="28"/>
          <w:szCs w:val="28"/>
          <w:lang w:bidi="ar-SA"/>
        </w:rPr>
        <w:t>_________________                                                                    _____________</w:t>
      </w:r>
      <w:r w:rsidRPr="007344E5">
        <w:rPr>
          <w:rFonts w:ascii="Times New Roman" w:eastAsia="Times New Roman" w:hAnsi="Times New Roman" w:cs="Times New Roman"/>
          <w:color w:val="auto"/>
          <w:sz w:val="28"/>
          <w:szCs w:val="28"/>
          <w:lang w:bidi="ar-SA"/>
        </w:rPr>
        <w:t>__</w:t>
      </w:r>
    </w:p>
    <w:p w:rsidR="00D76194" w:rsidRPr="007344E5" w:rsidRDefault="00D76194" w:rsidP="007D5809">
      <w:pPr>
        <w:autoSpaceDE w:val="0"/>
        <w:autoSpaceDN w:val="0"/>
        <w:spacing w:line="360" w:lineRule="auto"/>
        <w:ind w:firstLine="709"/>
        <w:jc w:val="both"/>
        <w:rPr>
          <w:rFonts w:ascii="Times New Roman" w:eastAsia="Times New Roman" w:hAnsi="Times New Roman" w:cs="Times New Roman"/>
          <w:color w:val="auto"/>
          <w:sz w:val="28"/>
          <w:szCs w:val="28"/>
          <w:lang w:bidi="ar-SA"/>
        </w:rPr>
      </w:pPr>
    </w:p>
    <w:p w:rsidR="00F32252" w:rsidRPr="007344E5" w:rsidRDefault="00F32252" w:rsidP="007D5809">
      <w:pPr>
        <w:spacing w:line="360" w:lineRule="auto"/>
        <w:ind w:firstLine="709"/>
        <w:jc w:val="both"/>
        <w:rPr>
          <w:rFonts w:ascii="Times New Roman" w:eastAsia="Times New Roman" w:hAnsi="Times New Roman" w:cs="Times New Roman"/>
          <w:color w:val="4A3C41"/>
          <w:sz w:val="26"/>
          <w:szCs w:val="26"/>
        </w:rPr>
      </w:pPr>
      <w:r w:rsidRPr="007344E5">
        <w:br w:type="page"/>
      </w:r>
    </w:p>
    <w:p w:rsidR="00D5406F" w:rsidRPr="00AF0207" w:rsidRDefault="00BC7FFB" w:rsidP="00AC1EB7">
      <w:pPr>
        <w:pStyle w:val="1"/>
        <w:shd w:val="clear" w:color="auto" w:fill="auto"/>
        <w:spacing w:line="22" w:lineRule="atLeast"/>
        <w:ind w:left="5103" w:firstLine="709"/>
        <w:jc w:val="right"/>
        <w:rPr>
          <w:color w:val="auto"/>
        </w:rPr>
      </w:pPr>
      <w:r w:rsidRPr="00AF0207">
        <w:rPr>
          <w:color w:val="auto"/>
        </w:rPr>
        <w:lastRenderedPageBreak/>
        <w:t>Приложение</w:t>
      </w:r>
      <w:r w:rsidR="00873BDD" w:rsidRPr="00AF0207">
        <w:rPr>
          <w:color w:val="auto"/>
        </w:rPr>
        <w:t xml:space="preserve"> №2</w:t>
      </w:r>
    </w:p>
    <w:p w:rsidR="00D5406F" w:rsidRPr="00AF0207" w:rsidRDefault="00BC7FFB" w:rsidP="00AC1EB7">
      <w:pPr>
        <w:pStyle w:val="1"/>
        <w:shd w:val="clear" w:color="auto" w:fill="auto"/>
        <w:spacing w:line="22" w:lineRule="atLeast"/>
        <w:ind w:left="5103" w:firstLine="0"/>
        <w:jc w:val="both"/>
        <w:rPr>
          <w:color w:val="auto"/>
        </w:rPr>
      </w:pPr>
      <w:r w:rsidRPr="00AF0207">
        <w:rPr>
          <w:color w:val="auto"/>
        </w:rPr>
        <w:t>к положению о порядке размещения нестационарных торговых объектов на территории Дальнегорского городского округа</w:t>
      </w:r>
    </w:p>
    <w:p w:rsidR="00D5406F" w:rsidRPr="00AF0207" w:rsidRDefault="00BC7FFB" w:rsidP="00AF0207">
      <w:pPr>
        <w:pStyle w:val="11"/>
        <w:keepNext/>
        <w:keepLines/>
        <w:shd w:val="clear" w:color="auto" w:fill="auto"/>
        <w:spacing w:line="240" w:lineRule="auto"/>
        <w:outlineLvl w:val="9"/>
        <w:rPr>
          <w:color w:val="auto"/>
        </w:rPr>
      </w:pPr>
      <w:bookmarkStart w:id="17" w:name="bookmark16"/>
      <w:bookmarkStart w:id="18" w:name="bookmark17"/>
      <w:r w:rsidRPr="00AF0207">
        <w:rPr>
          <w:color w:val="auto"/>
        </w:rPr>
        <w:t>Акт</w:t>
      </w:r>
      <w:bookmarkEnd w:id="17"/>
      <w:bookmarkEnd w:id="18"/>
    </w:p>
    <w:p w:rsidR="00D5406F" w:rsidRPr="00AF0207" w:rsidRDefault="00BC7FFB" w:rsidP="00AF0207">
      <w:pPr>
        <w:pStyle w:val="11"/>
        <w:keepNext/>
        <w:keepLines/>
        <w:shd w:val="clear" w:color="auto" w:fill="auto"/>
        <w:spacing w:line="240" w:lineRule="auto"/>
        <w:jc w:val="both"/>
        <w:outlineLvl w:val="9"/>
        <w:rPr>
          <w:color w:val="auto"/>
          <w:sz w:val="25"/>
          <w:szCs w:val="25"/>
        </w:rPr>
      </w:pPr>
      <w:bookmarkStart w:id="19" w:name="bookmark18"/>
      <w:bookmarkStart w:id="20" w:name="bookmark19"/>
      <w:r w:rsidRPr="00AF0207">
        <w:rPr>
          <w:color w:val="auto"/>
          <w:sz w:val="25"/>
          <w:szCs w:val="25"/>
        </w:rPr>
        <w:t>соответствия (несоответствия) НТО специальным условиям размещения НТО</w:t>
      </w:r>
      <w:bookmarkEnd w:id="19"/>
      <w:bookmarkEnd w:id="20"/>
    </w:p>
    <w:p w:rsidR="00D5406F" w:rsidRPr="00AF0207" w:rsidRDefault="00F8237F" w:rsidP="00AF0207">
      <w:pPr>
        <w:pStyle w:val="1"/>
        <w:shd w:val="clear" w:color="auto" w:fill="auto"/>
        <w:spacing w:line="240" w:lineRule="auto"/>
        <w:ind w:firstLine="0"/>
        <w:jc w:val="both"/>
        <w:rPr>
          <w:color w:val="auto"/>
        </w:rPr>
      </w:pPr>
      <w:r w:rsidRPr="00AF0207">
        <w:rPr>
          <w:color w:val="auto"/>
        </w:rPr>
        <w:t xml:space="preserve">№________                                                                              </w:t>
      </w:r>
      <w:r w:rsidR="00540B15" w:rsidRPr="00AF0207">
        <w:rPr>
          <w:color w:val="auto"/>
        </w:rPr>
        <w:t xml:space="preserve">          </w:t>
      </w:r>
      <w:r w:rsidRPr="00AF0207">
        <w:rPr>
          <w:color w:val="auto"/>
        </w:rPr>
        <w:t xml:space="preserve"> </w:t>
      </w:r>
      <w:proofErr w:type="gramStart"/>
      <w:r w:rsidRPr="00AF0207">
        <w:rPr>
          <w:color w:val="auto"/>
        </w:rPr>
        <w:t xml:space="preserve">   «</w:t>
      </w:r>
      <w:proofErr w:type="gramEnd"/>
      <w:r w:rsidRPr="00AF0207">
        <w:rPr>
          <w:color w:val="auto"/>
        </w:rPr>
        <w:t>__»__________</w:t>
      </w:r>
      <w:r w:rsidR="00BC7FFB" w:rsidRPr="00AF0207">
        <w:rPr>
          <w:color w:val="auto"/>
        </w:rPr>
        <w:t>20</w:t>
      </w:r>
      <w:r w:rsidRPr="00AF0207">
        <w:rPr>
          <w:color w:val="auto"/>
        </w:rPr>
        <w:t>___</w:t>
      </w:r>
      <w:r w:rsidR="00BC7FFB" w:rsidRPr="00AF0207">
        <w:rPr>
          <w:color w:val="auto"/>
        </w:rPr>
        <w:t>г.</w:t>
      </w:r>
    </w:p>
    <w:p w:rsidR="00D5406F" w:rsidRPr="00AF0207" w:rsidRDefault="00BC7FFB" w:rsidP="00AF0207">
      <w:pPr>
        <w:pStyle w:val="1"/>
        <w:shd w:val="clear" w:color="auto" w:fill="auto"/>
        <w:tabs>
          <w:tab w:val="left" w:leader="underscore" w:pos="9086"/>
        </w:tabs>
        <w:spacing w:line="240" w:lineRule="auto"/>
        <w:ind w:firstLine="0"/>
        <w:jc w:val="both"/>
        <w:rPr>
          <w:color w:val="auto"/>
        </w:rPr>
      </w:pPr>
      <w:r w:rsidRPr="00AF0207">
        <w:rPr>
          <w:color w:val="auto"/>
        </w:rPr>
        <w:t>Субъектом т</w:t>
      </w:r>
      <w:r w:rsidR="00540B15" w:rsidRPr="00AF0207">
        <w:rPr>
          <w:color w:val="auto"/>
        </w:rPr>
        <w:t>орговли__________________________________________</w:t>
      </w:r>
    </w:p>
    <w:p w:rsidR="00540B15" w:rsidRPr="00AF0207" w:rsidRDefault="00BC7FFB" w:rsidP="00AF0207">
      <w:pPr>
        <w:pStyle w:val="1"/>
        <w:shd w:val="clear" w:color="auto" w:fill="auto"/>
        <w:tabs>
          <w:tab w:val="right" w:pos="9447"/>
        </w:tabs>
        <w:spacing w:line="240" w:lineRule="auto"/>
        <w:ind w:firstLine="0"/>
        <w:jc w:val="both"/>
        <w:rPr>
          <w:color w:val="auto"/>
        </w:rPr>
      </w:pPr>
      <w:r w:rsidRPr="00AF0207">
        <w:rPr>
          <w:color w:val="auto"/>
        </w:rPr>
        <w:t>предъявлен к приемке нестационарный торговый объект по адресу:</w:t>
      </w:r>
    </w:p>
    <w:p w:rsidR="00D5406F" w:rsidRPr="00AF0207" w:rsidRDefault="00BC7FFB" w:rsidP="00AF0207">
      <w:pPr>
        <w:pStyle w:val="1"/>
        <w:shd w:val="clear" w:color="auto" w:fill="auto"/>
        <w:tabs>
          <w:tab w:val="right" w:pos="9447"/>
        </w:tabs>
        <w:spacing w:line="240" w:lineRule="auto"/>
        <w:ind w:firstLine="0"/>
        <w:jc w:val="both"/>
        <w:rPr>
          <w:color w:val="auto"/>
        </w:rPr>
      </w:pPr>
      <w:r w:rsidRPr="00AF0207">
        <w:rPr>
          <w:color w:val="auto"/>
        </w:rPr>
        <w:t>Работы осуществлены на основании:</w:t>
      </w:r>
    </w:p>
    <w:p w:rsidR="00D5406F" w:rsidRPr="00AF0207" w:rsidRDefault="00BC7FFB" w:rsidP="00AF0207">
      <w:pPr>
        <w:pStyle w:val="1"/>
        <w:shd w:val="clear" w:color="auto" w:fill="auto"/>
        <w:tabs>
          <w:tab w:val="left" w:leader="underscore" w:pos="5966"/>
          <w:tab w:val="left" w:leader="underscore" w:pos="9086"/>
        </w:tabs>
        <w:spacing w:line="240" w:lineRule="auto"/>
        <w:ind w:firstLine="0"/>
        <w:jc w:val="both"/>
        <w:rPr>
          <w:color w:val="auto"/>
        </w:rPr>
      </w:pPr>
      <w:r w:rsidRPr="00AF0207">
        <w:rPr>
          <w:color w:val="auto"/>
        </w:rPr>
        <w:t>договора на право включения в схему НТО №</w:t>
      </w:r>
      <w:r w:rsidRPr="00AF0207">
        <w:rPr>
          <w:color w:val="auto"/>
        </w:rPr>
        <w:tab/>
        <w:t>от</w:t>
      </w:r>
      <w:r w:rsidRPr="00AF0207">
        <w:rPr>
          <w:color w:val="auto"/>
        </w:rPr>
        <w:tab/>
      </w:r>
    </w:p>
    <w:tbl>
      <w:tblPr>
        <w:tblOverlap w:val="never"/>
        <w:tblW w:w="9214" w:type="dxa"/>
        <w:tblInd w:w="-5" w:type="dxa"/>
        <w:tblLayout w:type="fixed"/>
        <w:tblCellMar>
          <w:left w:w="10" w:type="dxa"/>
          <w:right w:w="10" w:type="dxa"/>
        </w:tblCellMar>
        <w:tblLook w:val="04A0" w:firstRow="1" w:lastRow="0" w:firstColumn="1" w:lastColumn="0" w:noHBand="0" w:noVBand="1"/>
      </w:tblPr>
      <w:tblGrid>
        <w:gridCol w:w="7513"/>
        <w:gridCol w:w="1701"/>
      </w:tblGrid>
      <w:tr w:rsidR="00AF0207" w:rsidRPr="00AF0207" w:rsidTr="00AF0207">
        <w:trPr>
          <w:trHeight w:hRule="exact" w:val="317"/>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Тип НТО</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Площадь объекта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07"/>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Специализация объекта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Адрес местонахождения объекта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312"/>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Режим работы</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916C96">
        <w:trPr>
          <w:trHeight w:hRule="exact" w:val="644"/>
        </w:trPr>
        <w:tc>
          <w:tcPr>
            <w:tcW w:w="7513" w:type="dxa"/>
            <w:tcBorders>
              <w:top w:val="single" w:sz="4" w:space="0" w:color="auto"/>
              <w:left w:val="single" w:sz="4" w:space="0" w:color="auto"/>
            </w:tcBorders>
            <w:shd w:val="clear" w:color="auto" w:fill="FFFFFF"/>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 правообладателе (наименование организации, Ф.И.О. индивидуального предпринимателя, юридический адрес, телефон)</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863"/>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об обращении с отходами</w:t>
            </w:r>
          </w:p>
          <w:p w:rsidR="00D5406F" w:rsidRPr="00AF0207" w:rsidRDefault="00BC7FFB" w:rsidP="00916C96">
            <w:pPr>
              <w:pStyle w:val="a7"/>
              <w:shd w:val="clear" w:color="auto" w:fill="auto"/>
              <w:spacing w:line="22" w:lineRule="atLeast"/>
              <w:ind w:firstLine="0"/>
              <w:jc w:val="both"/>
              <w:rPr>
                <w:color w:val="auto"/>
              </w:rPr>
            </w:pPr>
            <w:r w:rsidRPr="00AF0207">
              <w:rPr>
                <w:color w:val="auto"/>
              </w:rPr>
              <w:t>(данные Договора на вывоз и утилизацию отходов - стороны, срок, номер и дата)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916C96">
        <w:trPr>
          <w:trHeight w:hRule="exact" w:val="978"/>
        </w:trPr>
        <w:tc>
          <w:tcPr>
            <w:tcW w:w="7513" w:type="dxa"/>
            <w:tcBorders>
              <w:top w:val="single" w:sz="4" w:space="0" w:color="auto"/>
              <w:left w:val="single" w:sz="4" w:space="0" w:color="auto"/>
            </w:tcBorders>
            <w:shd w:val="clear" w:color="auto" w:fill="FFFFFF"/>
            <w:vAlign w:val="bottom"/>
          </w:tcPr>
          <w:p w:rsidR="00D5406F" w:rsidRPr="00AF0207" w:rsidRDefault="00BC7FFB" w:rsidP="00916C96">
            <w:pPr>
              <w:pStyle w:val="a7"/>
              <w:shd w:val="clear" w:color="auto" w:fill="auto"/>
              <w:spacing w:line="22" w:lineRule="atLeast"/>
              <w:ind w:firstLine="0"/>
              <w:jc w:val="both"/>
              <w:rPr>
                <w:color w:val="auto"/>
              </w:rPr>
            </w:pPr>
            <w:r w:rsidRPr="00AF0207">
              <w:rPr>
                <w:color w:val="auto"/>
              </w:rPr>
              <w:t>Сведения об уборке территории</w:t>
            </w:r>
          </w:p>
          <w:p w:rsidR="00D5406F" w:rsidRPr="00AF0207" w:rsidRDefault="00BC7FFB" w:rsidP="00916C96">
            <w:pPr>
              <w:pStyle w:val="a7"/>
              <w:shd w:val="clear" w:color="auto" w:fill="auto"/>
              <w:spacing w:line="22" w:lineRule="atLeast"/>
              <w:ind w:hanging="13"/>
              <w:jc w:val="both"/>
              <w:rPr>
                <w:color w:val="auto"/>
              </w:rPr>
            </w:pPr>
            <w:r w:rsidRPr="00AF0207">
              <w:rPr>
                <w:color w:val="auto"/>
              </w:rPr>
              <w:t>(способ уборки, наличие Договора на уборку территории, стороны и другие реквизиты Договора)</w:t>
            </w:r>
          </w:p>
        </w:tc>
        <w:tc>
          <w:tcPr>
            <w:tcW w:w="1701" w:type="dxa"/>
            <w:tcBorders>
              <w:top w:val="single" w:sz="4" w:space="0" w:color="auto"/>
              <w:left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r w:rsidR="00AF0207" w:rsidRPr="00AF0207" w:rsidTr="00AF0207">
        <w:trPr>
          <w:trHeight w:hRule="exact" w:val="1550"/>
        </w:trPr>
        <w:tc>
          <w:tcPr>
            <w:tcW w:w="7513" w:type="dxa"/>
            <w:tcBorders>
              <w:top w:val="single" w:sz="4" w:space="0" w:color="auto"/>
              <w:left w:val="single" w:sz="4" w:space="0" w:color="auto"/>
              <w:bottom w:val="single" w:sz="4" w:space="0" w:color="auto"/>
            </w:tcBorders>
            <w:shd w:val="clear" w:color="auto" w:fill="FFFFFF"/>
            <w:vAlign w:val="bottom"/>
          </w:tcPr>
          <w:p w:rsidR="00D5406F" w:rsidRPr="00AF0207" w:rsidRDefault="00BC7FFB" w:rsidP="00916C96">
            <w:pPr>
              <w:pStyle w:val="a7"/>
              <w:shd w:val="clear" w:color="auto" w:fill="auto"/>
              <w:tabs>
                <w:tab w:val="left" w:pos="792"/>
                <w:tab w:val="right" w:pos="5016"/>
              </w:tabs>
              <w:spacing w:line="22" w:lineRule="atLeast"/>
              <w:ind w:firstLine="0"/>
              <w:jc w:val="both"/>
              <w:rPr>
                <w:color w:val="auto"/>
              </w:rPr>
            </w:pPr>
            <w:r w:rsidRPr="00AF0207">
              <w:rPr>
                <w:color w:val="auto"/>
              </w:rPr>
              <w:t>Соответстви</w:t>
            </w:r>
            <w:r w:rsidR="00540B15" w:rsidRPr="00AF0207">
              <w:rPr>
                <w:color w:val="auto"/>
              </w:rPr>
              <w:t xml:space="preserve">е проекту внешнего облика НТО с </w:t>
            </w:r>
            <w:r w:rsidR="00916C96">
              <w:rPr>
                <w:color w:val="auto"/>
              </w:rPr>
              <w:t xml:space="preserve">благоустройством </w:t>
            </w:r>
            <w:r w:rsidRPr="00AF0207">
              <w:rPr>
                <w:color w:val="auto"/>
              </w:rPr>
              <w:t>прилегающей</w:t>
            </w:r>
            <w:r w:rsidR="00540B15" w:rsidRPr="00AF0207">
              <w:rPr>
                <w:color w:val="auto"/>
              </w:rPr>
              <w:t xml:space="preserve"> территории (для </w:t>
            </w:r>
            <w:r w:rsidRPr="00AF0207">
              <w:rPr>
                <w:color w:val="auto"/>
              </w:rPr>
              <w:t>киосков, павильонов,</w:t>
            </w:r>
            <w:r w:rsidR="00540B15" w:rsidRPr="00AF0207">
              <w:rPr>
                <w:color w:val="auto"/>
              </w:rPr>
              <w:t xml:space="preserve"> остановочно-торговых</w:t>
            </w:r>
            <w:r w:rsidR="00540B15" w:rsidRPr="00AF0207">
              <w:rPr>
                <w:color w:val="auto"/>
              </w:rPr>
              <w:tab/>
              <w:t xml:space="preserve">модулей) </w:t>
            </w:r>
            <w:r w:rsidRPr="00AF0207">
              <w:rPr>
                <w:color w:val="auto"/>
              </w:rPr>
              <w:t>или</w:t>
            </w:r>
            <w:r w:rsidR="00540B15" w:rsidRPr="00AF0207">
              <w:rPr>
                <w:color w:val="auto"/>
              </w:rPr>
              <w:t xml:space="preserve"> </w:t>
            </w:r>
            <w:r w:rsidRPr="00AF0207">
              <w:rPr>
                <w:color w:val="auto"/>
              </w:rPr>
              <w:t>цветному эскизу НТО (для торговых палаток, торговых автофургонов, автолавок), заявленному на аукционе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5406F" w:rsidRPr="00AF0207" w:rsidRDefault="00D5406F" w:rsidP="00916C96">
            <w:pPr>
              <w:spacing w:line="22" w:lineRule="atLeast"/>
              <w:jc w:val="both"/>
              <w:rPr>
                <w:color w:val="auto"/>
                <w:sz w:val="10"/>
                <w:szCs w:val="10"/>
              </w:rPr>
            </w:pPr>
          </w:p>
        </w:tc>
      </w:tr>
    </w:tbl>
    <w:p w:rsidR="00D5406F" w:rsidRPr="00AF0207" w:rsidRDefault="00BC7FFB" w:rsidP="00916C96">
      <w:pPr>
        <w:pStyle w:val="1"/>
        <w:shd w:val="clear" w:color="auto" w:fill="auto"/>
        <w:spacing w:line="23" w:lineRule="atLeast"/>
        <w:ind w:firstLine="0"/>
        <w:jc w:val="both"/>
        <w:rPr>
          <w:color w:val="auto"/>
        </w:rPr>
      </w:pPr>
      <w:r w:rsidRPr="00AF0207">
        <w:rPr>
          <w:color w:val="auto"/>
        </w:rPr>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w:t>
      </w:r>
      <w:r w:rsidR="00D76194" w:rsidRPr="00AF0207">
        <w:rPr>
          <w:color w:val="auto"/>
        </w:rPr>
        <w:t xml:space="preserve"> </w:t>
      </w:r>
      <w:r w:rsidRPr="00AF0207">
        <w:rPr>
          <w:color w:val="auto"/>
        </w:rPr>
        <w:t>пешеходов)</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Выявлены (не выявлены) нарушения</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(в случае выявления указываются нарушения условий Договора на право размещения НТО и специальных условий размещения НТО)</w:t>
      </w:r>
    </w:p>
    <w:p w:rsidR="00D5406F" w:rsidRPr="00AF0207" w:rsidRDefault="00BC7FFB" w:rsidP="00916C96">
      <w:pPr>
        <w:pStyle w:val="1"/>
        <w:shd w:val="clear" w:color="auto" w:fill="auto"/>
        <w:spacing w:line="23" w:lineRule="atLeast"/>
        <w:ind w:firstLine="0"/>
        <w:jc w:val="both"/>
        <w:rPr>
          <w:color w:val="auto"/>
        </w:rPr>
      </w:pPr>
      <w:r w:rsidRPr="00AF0207">
        <w:rPr>
          <w:color w:val="auto"/>
        </w:rPr>
        <w:t>Акт составлен в 2-х экземплярах.</w:t>
      </w:r>
    </w:p>
    <w:tbl>
      <w:tblPr>
        <w:tblW w:w="9401" w:type="dxa"/>
        <w:tblInd w:w="2" w:type="dxa"/>
        <w:tblLayout w:type="fixed"/>
        <w:tblCellMar>
          <w:left w:w="0" w:type="dxa"/>
          <w:right w:w="0" w:type="dxa"/>
        </w:tblCellMar>
        <w:tblLook w:val="0000" w:firstRow="0" w:lastRow="0" w:firstColumn="0" w:lastColumn="0" w:noHBand="0" w:noVBand="0"/>
      </w:tblPr>
      <w:tblGrid>
        <w:gridCol w:w="3620"/>
        <w:gridCol w:w="3255"/>
        <w:gridCol w:w="2526"/>
      </w:tblGrid>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r w:rsidR="00AF0207" w:rsidRPr="00AF0207" w:rsidTr="007418CA">
        <w:trPr>
          <w:trHeight w:val="512"/>
        </w:trPr>
        <w:tc>
          <w:tcPr>
            <w:tcW w:w="3620"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_________________________ </w:t>
            </w:r>
          </w:p>
        </w:tc>
        <w:tc>
          <w:tcPr>
            <w:tcW w:w="3255"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(подпись)</w:t>
            </w:r>
          </w:p>
        </w:tc>
        <w:tc>
          <w:tcPr>
            <w:tcW w:w="2526" w:type="dxa"/>
            <w:shd w:val="clear" w:color="auto" w:fill="auto"/>
            <w:vAlign w:val="center"/>
          </w:tcPr>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________________</w:t>
            </w:r>
          </w:p>
          <w:p w:rsidR="007C5454" w:rsidRPr="00AF0207" w:rsidRDefault="007C5454" w:rsidP="00916C96">
            <w:pPr>
              <w:widowControl/>
              <w:spacing w:line="23" w:lineRule="atLeast"/>
              <w:jc w:val="both"/>
              <w:rPr>
                <w:rFonts w:ascii="Calibri" w:eastAsia="Calibri" w:hAnsi="Calibri" w:cs="Times New Roman"/>
                <w:color w:val="auto"/>
                <w:sz w:val="20"/>
                <w:szCs w:val="20"/>
                <w:lang w:eastAsia="en-US" w:bidi="ar-SA"/>
              </w:rPr>
            </w:pPr>
            <w:r w:rsidRPr="00AF0207">
              <w:rPr>
                <w:rFonts w:ascii="Times New Roman" w:eastAsia="Calibri" w:hAnsi="Times New Roman" w:cs="Times New Roman"/>
                <w:color w:val="auto"/>
                <w:sz w:val="20"/>
                <w:szCs w:val="20"/>
                <w:lang w:bidi="ar-SA"/>
              </w:rPr>
              <w:t>(И.О. Фамилия)</w:t>
            </w:r>
          </w:p>
        </w:tc>
      </w:tr>
    </w:tbl>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Times New Roman" w:eastAsia="Calibri" w:hAnsi="Times New Roman" w:cs="Times New Roman"/>
          <w:color w:val="auto"/>
          <w:sz w:val="26"/>
          <w:szCs w:val="26"/>
          <w:lang w:bidi="ar-SA"/>
        </w:rPr>
        <w:t>Результаты рассмотрения заявления (нужное отметить):</w:t>
      </w:r>
    </w:p>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59264" behindDoc="0" locked="0" layoutInCell="1" allowOverlap="1" wp14:anchorId="2A72A939" wp14:editId="0BD2C893">
                <wp:simplePos x="0" y="0"/>
                <wp:positionH relativeFrom="margin">
                  <wp:align>left</wp:align>
                </wp:positionH>
                <wp:positionV relativeFrom="paragraph">
                  <wp:posOffset>13970</wp:posOffset>
                </wp:positionV>
                <wp:extent cx="243840" cy="167640"/>
                <wp:effectExtent l="0" t="0" r="2286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324D" id="Rectangle 2" o:spid="_x0000_s1026" style="position:absolute;margin-left:0;margin-top:1.1pt;width:19.2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">
                <w10:wrap anchorx="margin"/>
              </v:rect>
            </w:pict>
          </mc:Fallback>
        </mc:AlternateContent>
      </w:r>
      <w:r w:rsidR="00EF1B27">
        <w:rPr>
          <w:rFonts w:ascii="Times New Roman" w:eastAsia="Calibri" w:hAnsi="Times New Roman" w:cs="Times New Roman"/>
          <w:color w:val="auto"/>
          <w:sz w:val="26"/>
          <w:szCs w:val="26"/>
          <w:lang w:bidi="ar-SA"/>
        </w:rPr>
        <w:t xml:space="preserve">       </w:t>
      </w:r>
      <w:r w:rsidRPr="00AF0207">
        <w:rPr>
          <w:rFonts w:ascii="Times New Roman" w:eastAsia="Calibri" w:hAnsi="Times New Roman" w:cs="Times New Roman"/>
          <w:color w:val="auto"/>
          <w:sz w:val="26"/>
          <w:szCs w:val="26"/>
          <w:lang w:bidi="ar-SA"/>
        </w:rPr>
        <w:t>прошу направить по почтовому адресу: ____</w:t>
      </w:r>
      <w:r w:rsidR="00EF1B27">
        <w:rPr>
          <w:rFonts w:ascii="Times New Roman" w:eastAsia="Calibri" w:hAnsi="Times New Roman" w:cs="Times New Roman"/>
          <w:color w:val="auto"/>
          <w:sz w:val="26"/>
          <w:szCs w:val="26"/>
          <w:lang w:bidi="ar-SA"/>
        </w:rPr>
        <w:t>____________________________</w:t>
      </w:r>
    </w:p>
    <w:p w:rsidR="007C5454" w:rsidRPr="00AF0207" w:rsidRDefault="007C5454" w:rsidP="00916C96">
      <w:pPr>
        <w:widowControl/>
        <w:spacing w:line="23" w:lineRule="atLeast"/>
        <w:jc w:val="both"/>
        <w:rPr>
          <w:rFonts w:ascii="Times New Roman" w:eastAsia="Calibri" w:hAnsi="Times New Roman" w:cs="Times New Roman"/>
          <w:color w:val="auto"/>
          <w:sz w:val="26"/>
          <w:szCs w:val="26"/>
          <w:lang w:bidi="ar-SA"/>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60288" behindDoc="0" locked="0" layoutInCell="1" allowOverlap="1" wp14:anchorId="30657337" wp14:editId="3F01C738">
                <wp:simplePos x="0" y="0"/>
                <wp:positionH relativeFrom="margin">
                  <wp:align>left</wp:align>
                </wp:positionH>
                <wp:positionV relativeFrom="paragraph">
                  <wp:posOffset>14605</wp:posOffset>
                </wp:positionV>
                <wp:extent cx="236220" cy="182880"/>
                <wp:effectExtent l="0" t="0" r="11430"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CF1C" id="Rectangle 3" o:spid="_x0000_s1026" style="position:absolute;margin-left:0;margin-top:1.15pt;width:18.6pt;height:1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LuIAIAADs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">
                <w10:wrap anchorx="margin"/>
              </v:rect>
            </w:pict>
          </mc:Fallback>
        </mc:AlternateContent>
      </w:r>
      <w:r w:rsidR="00EF1B27">
        <w:rPr>
          <w:rFonts w:ascii="Times New Roman" w:eastAsia="Calibri" w:hAnsi="Times New Roman" w:cs="Times New Roman"/>
          <w:color w:val="auto"/>
          <w:sz w:val="26"/>
          <w:szCs w:val="26"/>
          <w:lang w:bidi="ar-SA"/>
        </w:rPr>
        <w:t xml:space="preserve">       </w:t>
      </w:r>
      <w:r w:rsidRPr="00AF0207">
        <w:rPr>
          <w:rFonts w:ascii="Times New Roman" w:eastAsia="Calibri" w:hAnsi="Times New Roman" w:cs="Times New Roman"/>
          <w:color w:val="auto"/>
          <w:sz w:val="26"/>
          <w:szCs w:val="26"/>
          <w:lang w:bidi="ar-SA"/>
        </w:rPr>
        <w:t>прошу направить по адресу электронной п</w:t>
      </w:r>
      <w:r w:rsidR="00EF1B27">
        <w:rPr>
          <w:rFonts w:ascii="Times New Roman" w:eastAsia="Calibri" w:hAnsi="Times New Roman" w:cs="Times New Roman"/>
          <w:color w:val="auto"/>
          <w:sz w:val="26"/>
          <w:szCs w:val="26"/>
          <w:lang w:bidi="ar-SA"/>
        </w:rPr>
        <w:t>очты: _________________________</w:t>
      </w:r>
    </w:p>
    <w:p w:rsidR="00F8237F" w:rsidRPr="00AF0207" w:rsidRDefault="007C5454" w:rsidP="00916C96">
      <w:pPr>
        <w:widowControl/>
        <w:spacing w:line="23" w:lineRule="atLeast"/>
        <w:jc w:val="both"/>
        <w:rPr>
          <w:rFonts w:ascii="Times New Roman" w:eastAsia="Times New Roman" w:hAnsi="Times New Roman" w:cs="Times New Roman"/>
          <w:color w:val="auto"/>
        </w:rPr>
      </w:pPr>
      <w:r w:rsidRPr="00AF0207">
        <w:rPr>
          <w:rFonts w:ascii="Calibri" w:eastAsia="Calibri" w:hAnsi="Calibri" w:cs="Calibri"/>
          <w:noProof/>
          <w:color w:val="auto"/>
          <w:sz w:val="26"/>
          <w:szCs w:val="26"/>
          <w:lang w:bidi="ar-SA"/>
        </w:rPr>
        <mc:AlternateContent>
          <mc:Choice Requires="wps">
            <w:drawing>
              <wp:anchor distT="0" distB="0" distL="114300" distR="114300" simplePos="0" relativeHeight="251661312" behindDoc="0" locked="0" layoutInCell="1" allowOverlap="1" wp14:anchorId="424478B3" wp14:editId="57D73E32">
                <wp:simplePos x="0" y="0"/>
                <wp:positionH relativeFrom="margin">
                  <wp:align>left</wp:align>
                </wp:positionH>
                <wp:positionV relativeFrom="paragraph">
                  <wp:posOffset>6985</wp:posOffset>
                </wp:positionV>
                <wp:extent cx="243840" cy="160020"/>
                <wp:effectExtent l="0" t="0" r="2286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5617" id="Rectangle 4" o:spid="_x0000_s1026" style="position:absolute;margin-left:0;margin-top:.55pt;width:19.2pt;height:12.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jPHwIAADs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">
                <w10:wrap anchorx="margin"/>
              </v:rect>
            </w:pict>
          </mc:Fallback>
        </mc:AlternateContent>
      </w:r>
      <w:r w:rsidR="00EF1B27">
        <w:rPr>
          <w:rFonts w:ascii="Times New Roman" w:eastAsia="Calibri" w:hAnsi="Times New Roman" w:cs="Times New Roman"/>
          <w:color w:val="auto"/>
          <w:sz w:val="26"/>
          <w:szCs w:val="26"/>
          <w:lang w:bidi="ar-SA"/>
        </w:rPr>
        <w:t xml:space="preserve">       </w:t>
      </w:r>
      <w:r w:rsidRPr="00AF0207">
        <w:rPr>
          <w:rFonts w:ascii="Times New Roman" w:eastAsia="Calibri" w:hAnsi="Times New Roman" w:cs="Times New Roman"/>
          <w:color w:val="auto"/>
          <w:sz w:val="26"/>
          <w:szCs w:val="26"/>
          <w:lang w:bidi="ar-SA"/>
        </w:rPr>
        <w:t>получу лично:_________________________</w:t>
      </w:r>
      <w:r w:rsidR="00450E97" w:rsidRPr="00AF0207">
        <w:rPr>
          <w:rFonts w:ascii="Times New Roman" w:eastAsia="Calibri" w:hAnsi="Times New Roman" w:cs="Times New Roman"/>
          <w:color w:val="auto"/>
          <w:sz w:val="26"/>
          <w:szCs w:val="26"/>
          <w:lang w:bidi="ar-SA"/>
        </w:rPr>
        <w:t>_____________________________</w:t>
      </w:r>
      <w:r w:rsidR="00F8237F" w:rsidRPr="00AF0207">
        <w:rPr>
          <w:color w:val="auto"/>
        </w:rPr>
        <w:br w:type="page"/>
      </w:r>
    </w:p>
    <w:p w:rsidR="00F32252" w:rsidRPr="00AC1EB7" w:rsidRDefault="00873BDD" w:rsidP="00AC1EB7">
      <w:pPr>
        <w:pStyle w:val="1"/>
        <w:shd w:val="clear" w:color="auto" w:fill="auto"/>
        <w:spacing w:line="22" w:lineRule="atLeast"/>
        <w:ind w:left="5103" w:firstLine="0"/>
        <w:jc w:val="right"/>
        <w:rPr>
          <w:color w:val="auto"/>
        </w:rPr>
      </w:pPr>
      <w:r w:rsidRPr="00AC1EB7">
        <w:rPr>
          <w:color w:val="auto"/>
        </w:rPr>
        <w:lastRenderedPageBreak/>
        <w:t>Приложение №3</w:t>
      </w:r>
    </w:p>
    <w:p w:rsidR="00F32252" w:rsidRPr="00AC1EB7" w:rsidRDefault="00F32252" w:rsidP="00AC1EB7">
      <w:pPr>
        <w:pStyle w:val="1"/>
        <w:shd w:val="clear" w:color="auto" w:fill="auto"/>
        <w:spacing w:line="22" w:lineRule="atLeast"/>
        <w:ind w:left="5103" w:firstLine="0"/>
        <w:jc w:val="both"/>
        <w:rPr>
          <w:color w:val="auto"/>
        </w:rPr>
      </w:pPr>
      <w:r w:rsidRPr="00AC1EB7">
        <w:rPr>
          <w:color w:val="auto"/>
        </w:rPr>
        <w:t>к положению о порядке размещения нестационарных торговых объектов на территории Дальнегорского городского округа</w:t>
      </w:r>
    </w:p>
    <w:p w:rsidR="00F32252" w:rsidRPr="007344E5" w:rsidRDefault="00F32252" w:rsidP="007D5809">
      <w:pPr>
        <w:spacing w:line="360" w:lineRule="auto"/>
        <w:ind w:firstLine="709"/>
        <w:jc w:val="both"/>
        <w:rPr>
          <w:rFonts w:ascii="Times New Roman" w:eastAsia="Calibri" w:hAnsi="Times New Roman" w:cs="Times New Roman"/>
          <w:color w:val="auto"/>
          <w:spacing w:val="2"/>
          <w:sz w:val="26"/>
          <w:szCs w:val="26"/>
          <w:shd w:val="clear" w:color="auto" w:fill="FFFFFF"/>
          <w:lang w:eastAsia="en-US" w:bidi="ar-SA"/>
        </w:rPr>
      </w:pPr>
    </w:p>
    <w:p w:rsidR="00D76194" w:rsidRPr="007344E5" w:rsidRDefault="00E05BD3" w:rsidP="00E05BD3">
      <w:pPr>
        <w:widowControl/>
        <w:spacing w:line="360" w:lineRule="auto"/>
        <w:ind w:firstLine="709"/>
        <w:jc w:val="center"/>
        <w:rPr>
          <w:rFonts w:ascii="Calibri" w:eastAsia="Times New Roman" w:hAnsi="Calibri" w:cs="Calibri"/>
          <w:color w:val="auto"/>
          <w:sz w:val="22"/>
          <w:szCs w:val="22"/>
          <w:lang w:eastAsia="en-US" w:bidi="ar-SA"/>
        </w:rPr>
      </w:pPr>
      <w:r w:rsidRPr="00E05BD3">
        <w:rPr>
          <w:rFonts w:ascii="Times New Roman" w:eastAsia="Calibri" w:hAnsi="Times New Roman" w:cs="Times New Roman"/>
          <w:b/>
          <w:color w:val="auto"/>
          <w:sz w:val="26"/>
          <w:szCs w:val="26"/>
          <w:lang w:bidi="ar-SA"/>
        </w:rPr>
        <w:t>Акт приема-сдачи занимаемого места размещения Объекта от нестационарного торгового объекта</w:t>
      </w:r>
    </w:p>
    <w:p w:rsidR="00D76194" w:rsidRPr="007344E5" w:rsidRDefault="00D76194" w:rsidP="007D58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sz w:val="26"/>
          <w:szCs w:val="26"/>
          <w:shd w:val="clear" w:color="auto" w:fill="FFFFFF"/>
          <w:lang w:eastAsia="en-US" w:bidi="ar-SA"/>
        </w:rPr>
        <w:t xml:space="preserve">г. Дальнегорск                                                            </w:t>
      </w:r>
      <w:r w:rsidR="008D245E">
        <w:rPr>
          <w:rFonts w:ascii="Times New Roman" w:eastAsia="Times New Roman" w:hAnsi="Times New Roman" w:cs="Times New Roman"/>
          <w:sz w:val="26"/>
          <w:szCs w:val="26"/>
          <w:shd w:val="clear" w:color="auto" w:fill="FFFFFF"/>
          <w:lang w:eastAsia="en-US" w:bidi="ar-SA"/>
        </w:rPr>
        <w:t xml:space="preserve">       </w:t>
      </w:r>
      <w:r w:rsidRPr="007344E5">
        <w:rPr>
          <w:rFonts w:ascii="Times New Roman" w:eastAsia="Times New Roman" w:hAnsi="Times New Roman" w:cs="Times New Roman"/>
          <w:sz w:val="26"/>
          <w:szCs w:val="26"/>
          <w:shd w:val="clear" w:color="auto" w:fill="FFFFFF"/>
          <w:lang w:eastAsia="en-US" w:bidi="ar-SA"/>
        </w:rPr>
        <w:t xml:space="preserve"> </w:t>
      </w:r>
      <w:proofErr w:type="gramStart"/>
      <w:r w:rsidRPr="007344E5">
        <w:rPr>
          <w:rFonts w:ascii="Times New Roman" w:eastAsia="Times New Roman" w:hAnsi="Times New Roman" w:cs="Times New Roman"/>
          <w:sz w:val="26"/>
          <w:szCs w:val="26"/>
          <w:shd w:val="clear" w:color="auto" w:fill="FFFFFF"/>
          <w:lang w:eastAsia="en-US" w:bidi="ar-SA"/>
        </w:rPr>
        <w:t xml:space="preserve">   «</w:t>
      </w:r>
      <w:proofErr w:type="gramEnd"/>
      <w:r w:rsidRPr="007344E5">
        <w:rPr>
          <w:rFonts w:ascii="Times New Roman" w:eastAsia="Times New Roman" w:hAnsi="Times New Roman" w:cs="Times New Roman"/>
          <w:sz w:val="26"/>
          <w:szCs w:val="26"/>
          <w:shd w:val="clear" w:color="auto" w:fill="FFFFFF"/>
          <w:lang w:eastAsia="en-US" w:bidi="ar-SA"/>
        </w:rPr>
        <w:t>____» _________20__ г.</w:t>
      </w:r>
    </w:p>
    <w:p w:rsidR="00D76194" w:rsidRPr="00AC1EB7"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jc w:val="center"/>
        <w:rPr>
          <w:rFonts w:ascii="Times New Roman" w:eastAsia="Times New Roman" w:hAnsi="Times New Roman" w:cs="Times New Roman"/>
          <w:color w:val="auto"/>
          <w:sz w:val="26"/>
          <w:szCs w:val="26"/>
          <w:vertAlign w:val="superscript"/>
          <w:lang w:eastAsia="en-US" w:bidi="ar-SA"/>
        </w:rPr>
      </w:pPr>
      <w:r w:rsidRPr="007344E5">
        <w:rPr>
          <w:rFonts w:ascii="Times New Roman" w:eastAsia="Times New Roman" w:hAnsi="Times New Roman" w:cs="Times New Roman"/>
          <w:color w:val="auto"/>
          <w:sz w:val="26"/>
          <w:szCs w:val="26"/>
          <w:lang w:eastAsia="en-US" w:bidi="ar-SA"/>
        </w:rPr>
        <w:t>______________________________________</w:t>
      </w:r>
      <w:r w:rsidR="00AC1EB7">
        <w:rPr>
          <w:rFonts w:ascii="Times New Roman" w:eastAsia="Times New Roman" w:hAnsi="Times New Roman" w:cs="Times New Roman"/>
          <w:color w:val="auto"/>
          <w:sz w:val="26"/>
          <w:szCs w:val="26"/>
          <w:lang w:eastAsia="en-US" w:bidi="ar-SA"/>
        </w:rPr>
        <w:t>_________________________________</w:t>
      </w:r>
      <w:r w:rsidRPr="007344E5">
        <w:rPr>
          <w:rFonts w:ascii="Times New Roman" w:eastAsia="Times New Roman" w:hAnsi="Times New Roman" w:cs="Times New Roman"/>
          <w:color w:val="auto"/>
          <w:sz w:val="26"/>
          <w:szCs w:val="26"/>
          <w:lang w:eastAsia="en-US" w:bidi="ar-SA"/>
        </w:rPr>
        <w:t xml:space="preserve"> </w:t>
      </w:r>
      <w:r w:rsidRPr="00AC1EB7">
        <w:rPr>
          <w:rFonts w:ascii="Times New Roman" w:eastAsia="Times New Roman" w:hAnsi="Times New Roman" w:cs="Times New Roman"/>
          <w:color w:val="auto"/>
          <w:sz w:val="26"/>
          <w:szCs w:val="26"/>
          <w:vertAlign w:val="superscript"/>
          <w:lang w:eastAsia="en-US" w:bidi="ar-SA"/>
        </w:rPr>
        <w:t>(полное наименование Владельца НТО)</w:t>
      </w:r>
    </w:p>
    <w:p w:rsidR="00D76194" w:rsidRPr="007344E5"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lang w:eastAsia="en-US" w:bidi="ar-SA"/>
        </w:rPr>
      </w:pPr>
      <w:r w:rsidRPr="007344E5">
        <w:rPr>
          <w:rFonts w:ascii="Times New Roman" w:eastAsia="Times New Roman" w:hAnsi="Times New Roman" w:cs="Times New Roman"/>
          <w:sz w:val="26"/>
          <w:szCs w:val="26"/>
          <w:shd w:val="clear" w:color="auto" w:fill="FFFFFF"/>
          <w:lang w:eastAsia="en-US" w:bidi="ar-SA"/>
        </w:rPr>
        <w:t>в лице______________</w:t>
      </w:r>
      <w:r w:rsidR="008D245E">
        <w:rPr>
          <w:rFonts w:ascii="Times New Roman" w:eastAsia="Times New Roman" w:hAnsi="Times New Roman" w:cs="Times New Roman"/>
          <w:sz w:val="26"/>
          <w:szCs w:val="26"/>
          <w:shd w:val="clear" w:color="auto" w:fill="FFFFFF"/>
          <w:lang w:eastAsia="en-US" w:bidi="ar-SA"/>
        </w:rPr>
        <w:t>_____________________________________________</w:t>
      </w:r>
      <w:r w:rsidR="00AC1EB7">
        <w:rPr>
          <w:rFonts w:ascii="Times New Roman" w:eastAsia="Times New Roman" w:hAnsi="Times New Roman" w:cs="Times New Roman"/>
          <w:sz w:val="26"/>
          <w:szCs w:val="26"/>
          <w:shd w:val="clear" w:color="auto" w:fill="FFFFFF"/>
          <w:lang w:eastAsia="en-US" w:bidi="ar-SA"/>
        </w:rPr>
        <w:t>______</w:t>
      </w:r>
      <w:r w:rsidRPr="007344E5">
        <w:rPr>
          <w:rFonts w:ascii="Times New Roman" w:eastAsia="Times New Roman" w:hAnsi="Times New Roman" w:cs="Times New Roman"/>
          <w:sz w:val="26"/>
          <w:szCs w:val="26"/>
          <w:lang w:eastAsia="en-US" w:bidi="ar-SA"/>
        </w:rPr>
        <w:t xml:space="preserve">, </w:t>
      </w:r>
    </w:p>
    <w:p w:rsidR="00D76194" w:rsidRPr="007344E5"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 w:lineRule="atLeast"/>
        <w:ind w:firstLine="709"/>
        <w:jc w:val="center"/>
        <w:rPr>
          <w:rFonts w:ascii="Times New Roman" w:eastAsia="Times New Roman" w:hAnsi="Times New Roman" w:cs="Times New Roman"/>
          <w:sz w:val="26"/>
          <w:szCs w:val="26"/>
          <w:vertAlign w:val="superscript"/>
          <w:lang w:eastAsia="en-US" w:bidi="ar-SA"/>
        </w:rPr>
      </w:pPr>
      <w:r w:rsidRPr="007344E5">
        <w:rPr>
          <w:rFonts w:ascii="Times New Roman" w:eastAsia="Times New Roman" w:hAnsi="Times New Roman" w:cs="Times New Roman"/>
          <w:sz w:val="26"/>
          <w:szCs w:val="26"/>
          <w:shd w:val="clear" w:color="auto" w:fill="FFFFFF"/>
          <w:vertAlign w:val="superscript"/>
          <w:lang w:eastAsia="en-US" w:bidi="ar-SA"/>
        </w:rPr>
        <w:t>(должность, Ф.И.О.)</w:t>
      </w:r>
    </w:p>
    <w:p w:rsidR="00D76194" w:rsidRPr="007344E5" w:rsidRDefault="00D76194" w:rsidP="00AC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sz w:val="26"/>
          <w:szCs w:val="26"/>
          <w:shd w:val="clear" w:color="auto" w:fill="FFFFFF"/>
          <w:lang w:eastAsia="en-US" w:bidi="ar-SA"/>
        </w:rPr>
        <w:t xml:space="preserve">действующего на основании______________________________________________, </w:t>
      </w:r>
      <w:r w:rsidRPr="007344E5">
        <w:rPr>
          <w:rFonts w:ascii="Times New Roman" w:eastAsia="Times New Roman" w:hAnsi="Times New Roman" w:cs="Times New Roman"/>
          <w:sz w:val="26"/>
          <w:szCs w:val="26"/>
          <w:lang w:eastAsia="en-US" w:bidi="ar-SA"/>
        </w:rPr>
        <w:t>и</w:t>
      </w:r>
      <w:r w:rsidRPr="007344E5">
        <w:rPr>
          <w:rFonts w:ascii="Times New Roman" w:eastAsia="Times New Roman" w:hAnsi="Times New Roman" w:cs="Times New Roman"/>
          <w:sz w:val="26"/>
          <w:szCs w:val="26"/>
          <w:shd w:val="clear" w:color="auto" w:fill="FFFFFF"/>
          <w:lang w:eastAsia="en-US" w:bidi="ar-SA"/>
        </w:rPr>
        <w:t xml:space="preserve">менуемый в дальнейшем </w:t>
      </w:r>
      <w:r w:rsidRPr="007344E5">
        <w:rPr>
          <w:rFonts w:ascii="Times New Roman" w:eastAsia="Times New Roman" w:hAnsi="Times New Roman" w:cs="Times New Roman"/>
          <w:b/>
          <w:sz w:val="26"/>
          <w:szCs w:val="26"/>
          <w:shd w:val="clear" w:color="auto" w:fill="FFFFFF"/>
          <w:lang w:eastAsia="en-US" w:bidi="ar-SA"/>
        </w:rPr>
        <w:t>«Владелец НТО»,</w:t>
      </w:r>
      <w:r w:rsidRPr="007344E5">
        <w:rPr>
          <w:rFonts w:ascii="Times New Roman" w:eastAsia="Times New Roman" w:hAnsi="Times New Roman" w:cs="Times New Roman"/>
          <w:sz w:val="26"/>
          <w:szCs w:val="26"/>
          <w:shd w:val="clear" w:color="auto" w:fill="FFFFFF"/>
          <w:lang w:eastAsia="en-US" w:bidi="ar-SA"/>
        </w:rPr>
        <w:t xml:space="preserve"> с одной стороны и </w:t>
      </w:r>
      <w:r w:rsidRPr="007344E5">
        <w:rPr>
          <w:rFonts w:ascii="Times New Roman" w:eastAsia="Times New Roman" w:hAnsi="Times New Roman" w:cs="Times New Roman"/>
          <w:color w:val="auto"/>
          <w:sz w:val="26"/>
          <w:szCs w:val="26"/>
          <w:lang w:eastAsia="en-US" w:bidi="ar-SA"/>
        </w:rPr>
        <w:t>Администрация Дальнегорского округа</w:t>
      </w:r>
      <w:r w:rsidRPr="007344E5">
        <w:rPr>
          <w:rFonts w:ascii="Times New Roman" w:eastAsia="Times New Roman" w:hAnsi="Times New Roman" w:cs="Times New Roman"/>
          <w:sz w:val="26"/>
          <w:szCs w:val="26"/>
          <w:lang w:eastAsia="en-US" w:bidi="ar-SA"/>
        </w:rPr>
        <w:t xml:space="preserve"> </w:t>
      </w:r>
      <w:r w:rsidRPr="007344E5">
        <w:rPr>
          <w:rFonts w:ascii="Times New Roman" w:eastAsia="Times New Roman" w:hAnsi="Times New Roman" w:cs="Times New Roman"/>
          <w:color w:val="auto"/>
          <w:sz w:val="26"/>
          <w:szCs w:val="26"/>
          <w:lang w:eastAsia="en-US" w:bidi="ar-SA"/>
        </w:rPr>
        <w:t>в лице Главы Администрации____</w:t>
      </w:r>
      <w:r w:rsidR="008D245E">
        <w:rPr>
          <w:rFonts w:ascii="Times New Roman" w:eastAsia="Times New Roman" w:hAnsi="Times New Roman" w:cs="Times New Roman"/>
          <w:color w:val="auto"/>
          <w:sz w:val="26"/>
          <w:szCs w:val="26"/>
          <w:lang w:eastAsia="en-US" w:bidi="ar-SA"/>
        </w:rPr>
        <w:t>_____________________</w:t>
      </w:r>
      <w:r w:rsidRPr="007344E5">
        <w:rPr>
          <w:rFonts w:ascii="Times New Roman" w:eastAsia="Times New Roman" w:hAnsi="Times New Roman" w:cs="Times New Roman"/>
          <w:color w:val="auto"/>
          <w:sz w:val="26"/>
          <w:szCs w:val="26"/>
          <w:lang w:eastAsia="en-US" w:bidi="ar-SA"/>
        </w:rPr>
        <w:t xml:space="preserve">, действующего на основании Устава, </w:t>
      </w:r>
      <w:r w:rsidRPr="007344E5">
        <w:rPr>
          <w:rFonts w:ascii="Times New Roman" w:eastAsia="Times New Roman" w:hAnsi="Times New Roman" w:cs="Times New Roman"/>
          <w:sz w:val="26"/>
          <w:szCs w:val="26"/>
          <w:shd w:val="clear" w:color="auto" w:fill="FFFFFF"/>
          <w:lang w:eastAsia="en-US" w:bidi="ar-SA"/>
        </w:rPr>
        <w:t xml:space="preserve">именуемый в дальнейшем </w:t>
      </w:r>
      <w:r w:rsidRPr="007344E5">
        <w:rPr>
          <w:rFonts w:ascii="Times New Roman" w:eastAsia="Times New Roman" w:hAnsi="Times New Roman" w:cs="Times New Roman"/>
          <w:b/>
          <w:sz w:val="26"/>
          <w:szCs w:val="26"/>
          <w:shd w:val="clear" w:color="auto" w:fill="FFFFFF"/>
          <w:lang w:eastAsia="en-US" w:bidi="ar-SA"/>
        </w:rPr>
        <w:t>«Администрация»</w:t>
      </w:r>
      <w:r w:rsidRPr="007344E5">
        <w:rPr>
          <w:rFonts w:ascii="Times New Roman" w:eastAsia="Times New Roman" w:hAnsi="Times New Roman" w:cs="Times New Roman"/>
          <w:sz w:val="26"/>
          <w:szCs w:val="26"/>
          <w:shd w:val="clear" w:color="auto" w:fill="FFFFFF"/>
          <w:lang w:eastAsia="en-US" w:bidi="ar-SA"/>
        </w:rPr>
        <w:t xml:space="preserve">, с другой стороны, а вместе именуемые «Стороны», по результатам проведения аукциона </w:t>
      </w:r>
      <w:r w:rsidRPr="007344E5">
        <w:rPr>
          <w:rFonts w:ascii="Times New Roman" w:eastAsia="Times New Roman" w:hAnsi="Times New Roman" w:cs="Times New Roman"/>
          <w:color w:val="auto"/>
          <w:sz w:val="26"/>
          <w:szCs w:val="26"/>
          <w:lang w:eastAsia="en-US" w:bidi="ar-SA"/>
        </w:rPr>
        <w:t>на право заключения договора на размещение нестационарного торгового объекта, расположенных на территории Дальнегорского городского округа (далее по тексту - НТО)</w:t>
      </w:r>
      <w:r w:rsidRPr="007344E5">
        <w:rPr>
          <w:rFonts w:ascii="Times New Roman" w:eastAsia="Times New Roman" w:hAnsi="Times New Roman" w:cs="Times New Roman"/>
          <w:sz w:val="26"/>
          <w:szCs w:val="26"/>
          <w:shd w:val="clear" w:color="auto" w:fill="FFFFFF"/>
          <w:lang w:eastAsia="en-US" w:bidi="ar-SA"/>
        </w:rPr>
        <w:t xml:space="preserve"> и на основании протокола о результатах ау</w:t>
      </w:r>
      <w:r w:rsidR="00AA295E">
        <w:rPr>
          <w:rFonts w:ascii="Times New Roman" w:eastAsia="Times New Roman" w:hAnsi="Times New Roman" w:cs="Times New Roman"/>
          <w:sz w:val="26"/>
          <w:szCs w:val="26"/>
          <w:shd w:val="clear" w:color="auto" w:fill="FFFFFF"/>
          <w:lang w:eastAsia="en-US" w:bidi="ar-SA"/>
        </w:rPr>
        <w:t>кциона «__»____</w:t>
      </w:r>
      <w:r w:rsidR="00EF1B27">
        <w:rPr>
          <w:rFonts w:ascii="Times New Roman" w:eastAsia="Times New Roman" w:hAnsi="Times New Roman" w:cs="Times New Roman"/>
          <w:sz w:val="26"/>
          <w:szCs w:val="26"/>
          <w:shd w:val="clear" w:color="auto" w:fill="FFFFFF"/>
          <w:lang w:eastAsia="en-US" w:bidi="ar-SA"/>
        </w:rPr>
        <w:t>20_</w:t>
      </w:r>
      <w:r w:rsidR="008D245E">
        <w:rPr>
          <w:rFonts w:ascii="Times New Roman" w:eastAsia="Times New Roman" w:hAnsi="Times New Roman" w:cs="Times New Roman"/>
          <w:sz w:val="26"/>
          <w:szCs w:val="26"/>
          <w:shd w:val="clear" w:color="auto" w:fill="FFFFFF"/>
          <w:lang w:eastAsia="en-US" w:bidi="ar-SA"/>
        </w:rPr>
        <w:t xml:space="preserve"> г. № ___</w:t>
      </w:r>
      <w:r w:rsidRPr="007344E5">
        <w:rPr>
          <w:rFonts w:ascii="Times New Roman" w:eastAsia="Times New Roman" w:hAnsi="Times New Roman" w:cs="Times New Roman"/>
          <w:sz w:val="26"/>
          <w:szCs w:val="26"/>
          <w:shd w:val="clear" w:color="auto" w:fill="FFFFFF"/>
          <w:lang w:eastAsia="en-US" w:bidi="ar-SA"/>
        </w:rPr>
        <w:t xml:space="preserve"> </w:t>
      </w:r>
      <w:r w:rsidRPr="007344E5">
        <w:rPr>
          <w:rFonts w:ascii="Times New Roman" w:eastAsia="Times New Roman" w:hAnsi="Times New Roman" w:cs="Times New Roman"/>
          <w:color w:val="auto"/>
          <w:sz w:val="26"/>
          <w:szCs w:val="26"/>
          <w:lang w:eastAsia="en-US" w:bidi="ar-SA"/>
        </w:rPr>
        <w:t>подписали настоящий Акт приемки-передачи о нижеследующем:</w:t>
      </w:r>
    </w:p>
    <w:p w:rsidR="00D76194" w:rsidRPr="007344E5" w:rsidRDefault="00D76194"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color w:val="auto"/>
          <w:sz w:val="26"/>
          <w:szCs w:val="26"/>
          <w:lang w:eastAsia="en-US" w:bidi="ar-SA"/>
        </w:rPr>
        <w:t>1. Администрация передает, а Владелец НТО принимает место</w:t>
      </w:r>
      <w:r w:rsidR="008D245E">
        <w:rPr>
          <w:rFonts w:ascii="Times New Roman" w:eastAsia="Times New Roman" w:hAnsi="Times New Roman" w:cs="Times New Roman"/>
          <w:color w:val="auto"/>
          <w:sz w:val="26"/>
          <w:szCs w:val="26"/>
          <w:lang w:eastAsia="en-US" w:bidi="ar-SA"/>
        </w:rPr>
        <w:t xml:space="preserve"> размещения НТО _______, площадью ____ </w:t>
      </w:r>
      <w:proofErr w:type="spellStart"/>
      <w:proofErr w:type="gramStart"/>
      <w:r w:rsidR="008D245E">
        <w:rPr>
          <w:rFonts w:ascii="Times New Roman" w:eastAsia="Times New Roman" w:hAnsi="Times New Roman" w:cs="Times New Roman"/>
          <w:color w:val="auto"/>
          <w:sz w:val="26"/>
          <w:szCs w:val="26"/>
          <w:lang w:eastAsia="en-US" w:bidi="ar-SA"/>
        </w:rPr>
        <w:t>кв.</w:t>
      </w:r>
      <w:r w:rsidRPr="007344E5">
        <w:rPr>
          <w:rFonts w:ascii="Times New Roman" w:eastAsia="Times New Roman" w:hAnsi="Times New Roman" w:cs="Times New Roman"/>
          <w:color w:val="auto"/>
          <w:sz w:val="26"/>
          <w:szCs w:val="26"/>
          <w:lang w:eastAsia="en-US" w:bidi="ar-SA"/>
        </w:rPr>
        <w:t>м</w:t>
      </w:r>
      <w:proofErr w:type="spellEnd"/>
      <w:proofErr w:type="gramEnd"/>
      <w:r w:rsidRPr="007344E5">
        <w:rPr>
          <w:rFonts w:ascii="Times New Roman" w:eastAsia="Times New Roman" w:hAnsi="Times New Roman" w:cs="Times New Roman"/>
          <w:color w:val="auto"/>
          <w:sz w:val="26"/>
          <w:szCs w:val="26"/>
          <w:lang w:eastAsia="en-US" w:bidi="ar-SA"/>
        </w:rPr>
        <w:t xml:space="preserve"> по адресу: __</w:t>
      </w:r>
      <w:r w:rsidR="008D245E">
        <w:rPr>
          <w:rFonts w:ascii="Times New Roman" w:eastAsia="Times New Roman" w:hAnsi="Times New Roman" w:cs="Times New Roman"/>
          <w:color w:val="auto"/>
          <w:sz w:val="26"/>
          <w:szCs w:val="26"/>
          <w:lang w:eastAsia="en-US" w:bidi="ar-SA"/>
        </w:rPr>
        <w:t>_____________________</w:t>
      </w:r>
      <w:r w:rsidRPr="007344E5">
        <w:rPr>
          <w:rFonts w:ascii="Times New Roman" w:eastAsia="Times New Roman" w:hAnsi="Times New Roman" w:cs="Times New Roman"/>
          <w:color w:val="auto"/>
          <w:sz w:val="26"/>
          <w:szCs w:val="26"/>
          <w:lang w:eastAsia="en-US" w:bidi="ar-SA"/>
        </w:rPr>
        <w:t xml:space="preserve"> в соответствии с условиями Договора и Схемой размещения НТО. </w:t>
      </w:r>
    </w:p>
    <w:p w:rsidR="00D76194" w:rsidRPr="007344E5" w:rsidRDefault="008D245E"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 xml:space="preserve">2. </w:t>
      </w:r>
      <w:r w:rsidR="00D76194" w:rsidRPr="007344E5">
        <w:rPr>
          <w:rFonts w:ascii="Times New Roman" w:eastAsia="Times New Roman" w:hAnsi="Times New Roman" w:cs="Times New Roman"/>
          <w:color w:val="auto"/>
          <w:sz w:val="26"/>
          <w:szCs w:val="26"/>
          <w:lang w:eastAsia="en-US" w:bidi="ar-SA"/>
        </w:rPr>
        <w:t>Претензий к месту размещения Объекта Владелец НТО не имеет.</w:t>
      </w:r>
    </w:p>
    <w:p w:rsidR="00D76194" w:rsidRPr="007344E5" w:rsidRDefault="00D76194"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color w:val="auto"/>
          <w:sz w:val="26"/>
          <w:szCs w:val="26"/>
          <w:lang w:eastAsia="en-US" w:bidi="ar-SA"/>
        </w:rPr>
        <w:t>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договора.</w:t>
      </w:r>
    </w:p>
    <w:p w:rsidR="00D76194" w:rsidRPr="007344E5" w:rsidRDefault="00D76194" w:rsidP="00AC1EB7">
      <w:pPr>
        <w:widowControl/>
        <w:spacing w:line="360" w:lineRule="auto"/>
        <w:ind w:firstLine="709"/>
        <w:jc w:val="both"/>
        <w:rPr>
          <w:rFonts w:ascii="Times New Roman" w:eastAsia="Times New Roman" w:hAnsi="Times New Roman" w:cs="Times New Roman"/>
          <w:color w:val="auto"/>
          <w:sz w:val="26"/>
          <w:szCs w:val="26"/>
          <w:lang w:eastAsia="en-US" w:bidi="ar-SA"/>
        </w:rPr>
      </w:pPr>
      <w:r w:rsidRPr="007344E5">
        <w:rPr>
          <w:rFonts w:ascii="Times New Roman" w:eastAsia="Times New Roman" w:hAnsi="Times New Roman" w:cs="Times New Roman"/>
          <w:color w:val="auto"/>
          <w:sz w:val="26"/>
          <w:szCs w:val="26"/>
          <w:lang w:eastAsia="en-US" w:bidi="ar-SA"/>
        </w:rPr>
        <w:t>4. Настоящий акт приемки-сдачи составлен в двух экземплярах, по одному для каждой из Сторон договора.</w:t>
      </w:r>
    </w:p>
    <w:p w:rsidR="00D76194" w:rsidRPr="007344E5" w:rsidRDefault="00D76194" w:rsidP="007D5809">
      <w:pPr>
        <w:widowControl/>
        <w:shd w:val="clear" w:color="auto" w:fill="FFFFFF"/>
        <w:spacing w:line="360" w:lineRule="auto"/>
        <w:ind w:firstLine="709"/>
        <w:jc w:val="both"/>
        <w:rPr>
          <w:rFonts w:ascii="Times New Roman" w:eastAsia="Times New Roman" w:hAnsi="Times New Roman" w:cs="Times New Roman"/>
          <w:b/>
          <w:bCs/>
          <w:sz w:val="26"/>
          <w:szCs w:val="26"/>
          <w:shd w:val="clear" w:color="auto" w:fill="FFFFFF"/>
          <w:lang w:eastAsia="en-US" w:bidi="ar-SA"/>
        </w:rPr>
      </w:pPr>
    </w:p>
    <w:tbl>
      <w:tblPr>
        <w:tblpPr w:leftFromText="180" w:rightFromText="180" w:vertAnchor="text" w:horzAnchor="margin" w:tblpY="95"/>
        <w:tblW w:w="5048" w:type="pct"/>
        <w:tblLook w:val="00A0" w:firstRow="1" w:lastRow="0" w:firstColumn="1" w:lastColumn="0" w:noHBand="0" w:noVBand="0"/>
      </w:tblPr>
      <w:tblGrid>
        <w:gridCol w:w="4577"/>
        <w:gridCol w:w="4849"/>
      </w:tblGrid>
      <w:tr w:rsidR="00D76194" w:rsidRPr="00D76194" w:rsidTr="0089775D">
        <w:trPr>
          <w:trHeight w:val="513"/>
        </w:trPr>
        <w:tc>
          <w:tcPr>
            <w:tcW w:w="2428" w:type="pct"/>
          </w:tcPr>
          <w:p w:rsidR="00D76194" w:rsidRPr="007344E5" w:rsidRDefault="00D76194" w:rsidP="007D5809">
            <w:pPr>
              <w:widowControl/>
              <w:spacing w:line="360" w:lineRule="auto"/>
              <w:ind w:firstLine="709"/>
              <w:jc w:val="both"/>
              <w:rPr>
                <w:rFonts w:ascii="Times New Roman" w:eastAsia="Times New Roman" w:hAnsi="Times New Roman" w:cs="Times New Roman"/>
                <w:b/>
                <w:color w:val="auto"/>
                <w:sz w:val="26"/>
                <w:szCs w:val="26"/>
                <w:lang w:bidi="ar-SA"/>
              </w:rPr>
            </w:pPr>
            <w:r w:rsidRPr="007344E5">
              <w:rPr>
                <w:rFonts w:ascii="Times New Roman" w:eastAsia="Times New Roman" w:hAnsi="Times New Roman" w:cs="Times New Roman"/>
                <w:b/>
                <w:color w:val="auto"/>
                <w:sz w:val="26"/>
                <w:szCs w:val="26"/>
                <w:lang w:bidi="ar-SA"/>
              </w:rPr>
              <w:t>Администрация</w:t>
            </w:r>
          </w:p>
        </w:tc>
        <w:tc>
          <w:tcPr>
            <w:tcW w:w="2572" w:type="pct"/>
          </w:tcPr>
          <w:p w:rsidR="00D76194" w:rsidRPr="00D76194" w:rsidRDefault="00D76194" w:rsidP="007D5809">
            <w:pPr>
              <w:widowControl/>
              <w:spacing w:line="360" w:lineRule="auto"/>
              <w:ind w:firstLine="709"/>
              <w:jc w:val="both"/>
              <w:rPr>
                <w:rFonts w:ascii="Times New Roman" w:eastAsia="Times New Roman" w:hAnsi="Times New Roman" w:cs="Times New Roman"/>
                <w:b/>
                <w:color w:val="auto"/>
                <w:sz w:val="26"/>
                <w:szCs w:val="26"/>
                <w:lang w:bidi="ar-SA"/>
              </w:rPr>
            </w:pPr>
            <w:r w:rsidRPr="007344E5">
              <w:rPr>
                <w:rFonts w:ascii="Times New Roman" w:eastAsia="Times New Roman" w:hAnsi="Times New Roman" w:cs="Times New Roman"/>
                <w:b/>
                <w:color w:val="auto"/>
                <w:sz w:val="26"/>
                <w:szCs w:val="26"/>
                <w:lang w:bidi="ar-SA"/>
              </w:rPr>
              <w:t>Владелец НТО</w:t>
            </w:r>
          </w:p>
        </w:tc>
      </w:tr>
    </w:tbl>
    <w:p w:rsidR="00F32252" w:rsidRDefault="00F32252" w:rsidP="007D5809">
      <w:pPr>
        <w:widowControl/>
        <w:spacing w:line="360" w:lineRule="auto"/>
        <w:ind w:firstLine="709"/>
        <w:jc w:val="both"/>
        <w:rPr>
          <w:rFonts w:ascii="Times New Roman" w:eastAsia="Calibri" w:hAnsi="Times New Roman" w:cs="Times New Roman"/>
          <w:color w:val="auto"/>
          <w:spacing w:val="2"/>
          <w:sz w:val="26"/>
          <w:szCs w:val="26"/>
          <w:shd w:val="clear" w:color="auto" w:fill="FFFFFF"/>
          <w:lang w:eastAsia="en-US" w:bidi="ar-SA"/>
        </w:rPr>
      </w:pPr>
    </w:p>
    <w:sectPr w:rsidR="00F32252" w:rsidSect="00DB37BC">
      <w:headerReference w:type="even" r:id="rId7"/>
      <w:headerReference w:type="default" r:id="rId8"/>
      <w:type w:val="continuous"/>
      <w:pgSz w:w="11900" w:h="16840"/>
      <w:pgMar w:top="993" w:right="843" w:bottom="993" w:left="172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B7" w:rsidRDefault="009469B7">
      <w:r>
        <w:separator/>
      </w:r>
    </w:p>
  </w:endnote>
  <w:endnote w:type="continuationSeparator" w:id="0">
    <w:p w:rsidR="009469B7" w:rsidRDefault="0094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B7" w:rsidRDefault="009469B7"/>
  </w:footnote>
  <w:footnote w:type="continuationSeparator" w:id="0">
    <w:p w:rsidR="009469B7" w:rsidRDefault="009469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38303A" w:rsidRPr="0038303A">
                            <w:rPr>
                              <w:noProof/>
                              <w:color w:val="4A3C41"/>
                            </w:rPr>
                            <w:t>8</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09.45pt;margin-top:29.35pt;width:10.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38303A" w:rsidRPr="0038303A">
                      <w:rPr>
                        <w:noProof/>
                        <w:color w:val="4A3C41"/>
                      </w:rPr>
                      <w:t>8</w:t>
                    </w:r>
                    <w:r>
                      <w:rPr>
                        <w:color w:val="4A3C4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6F" w:rsidRDefault="00BC7FF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3930015</wp:posOffset>
              </wp:positionH>
              <wp:positionV relativeFrom="page">
                <wp:posOffset>372745</wp:posOffset>
              </wp:positionV>
              <wp:extent cx="12827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D5406F" w:rsidRDefault="00BC7FFB">
                          <w:pPr>
                            <w:pStyle w:val="22"/>
                            <w:shd w:val="clear" w:color="auto" w:fill="auto"/>
                          </w:pPr>
                          <w:r>
                            <w:fldChar w:fldCharType="begin"/>
                          </w:r>
                          <w:r>
                            <w:instrText xml:space="preserve"> PAGE \* MERGEFORMAT </w:instrText>
                          </w:r>
                          <w:r>
                            <w:fldChar w:fldCharType="separate"/>
                          </w:r>
                          <w:r w:rsidR="00D824E9" w:rsidRPr="00D824E9">
                            <w:rPr>
                              <w:noProof/>
                              <w:color w:val="4A3C41"/>
                            </w:rPr>
                            <w:t>18</w:t>
                          </w:r>
                          <w:r>
                            <w:rPr>
                              <w:color w:val="4A3C4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309.45pt;margin-top:29.35pt;width:10.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" filled="f" stroked="f">
              <v:textbox style="mso-fit-shape-to-text:t" inset="0,0,0,0">
                <w:txbxContent>
                  <w:p w:rsidR="00D5406F" w:rsidRDefault="00BC7FFB">
                    <w:pPr>
                      <w:pStyle w:val="22"/>
                      <w:shd w:val="clear" w:color="auto" w:fill="auto"/>
                    </w:pPr>
                    <w:r>
                      <w:fldChar w:fldCharType="begin"/>
                    </w:r>
                    <w:r>
                      <w:instrText xml:space="preserve"> PAGE \* MERGEFORMAT </w:instrText>
                    </w:r>
                    <w:r>
                      <w:fldChar w:fldCharType="separate"/>
                    </w:r>
                    <w:r w:rsidR="00D824E9" w:rsidRPr="00D824E9">
                      <w:rPr>
                        <w:noProof/>
                        <w:color w:val="4A3C41"/>
                      </w:rPr>
                      <w:t>18</w:t>
                    </w:r>
                    <w:r>
                      <w:rPr>
                        <w:color w:val="4A3C4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655"/>
    <w:multiLevelType w:val="multilevel"/>
    <w:tmpl w:val="B3D0D464"/>
    <w:lvl w:ilvl="0">
      <w:start w:val="1"/>
      <w:numFmt w:val="decimal"/>
      <w:lvlText w:val="7.%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5B5D53"/>
    <w:multiLevelType w:val="multilevel"/>
    <w:tmpl w:val="184C7A28"/>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C66F4"/>
    <w:multiLevelType w:val="multilevel"/>
    <w:tmpl w:val="E1200604"/>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43AAF"/>
    <w:multiLevelType w:val="multilevel"/>
    <w:tmpl w:val="F7E809D0"/>
    <w:lvl w:ilvl="0">
      <w:start w:val="1"/>
      <w:numFmt w:val="decimal"/>
      <w:lvlText w:val="8.1.%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623C6"/>
    <w:multiLevelType w:val="multilevel"/>
    <w:tmpl w:val="1A769906"/>
    <w:lvl w:ilvl="0">
      <w:start w:val="8"/>
      <w:numFmt w:val="decimal"/>
      <w:lvlText w:val="%1"/>
      <w:lvlJc w:val="left"/>
      <w:pPr>
        <w:ind w:left="540" w:hanging="540"/>
      </w:pPr>
      <w:rPr>
        <w:rFonts w:hint="default"/>
      </w:rPr>
    </w:lvl>
    <w:lvl w:ilvl="1">
      <w:start w:val="1"/>
      <w:numFmt w:val="decimal"/>
      <w:lvlText w:val="%1.%2"/>
      <w:lvlJc w:val="left"/>
      <w:pPr>
        <w:ind w:left="740" w:hanging="540"/>
      </w:pPr>
      <w:rPr>
        <w:rFonts w:hint="default"/>
      </w:rPr>
    </w:lvl>
    <w:lvl w:ilvl="2">
      <w:start w:val="3"/>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32EA7C2C"/>
    <w:multiLevelType w:val="multilevel"/>
    <w:tmpl w:val="EC3C60EC"/>
    <w:lvl w:ilvl="0">
      <w:start w:val="1"/>
      <w:numFmt w:val="decimal"/>
      <w:lvlText w:val="%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E74CA"/>
    <w:multiLevelType w:val="multilevel"/>
    <w:tmpl w:val="9B2093E0"/>
    <w:lvl w:ilvl="0">
      <w:start w:val="1"/>
      <w:numFmt w:val="decimal"/>
      <w:lvlText w:val="5.%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C57F0E"/>
    <w:multiLevelType w:val="multilevel"/>
    <w:tmpl w:val="059C6E84"/>
    <w:lvl w:ilvl="0">
      <w:start w:val="1"/>
      <w:numFmt w:val="decimal"/>
      <w:lvlText w:val="6.%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0A5042"/>
    <w:multiLevelType w:val="multilevel"/>
    <w:tmpl w:val="60EEFB68"/>
    <w:lvl w:ilvl="0">
      <w:start w:val="1"/>
      <w:numFmt w:val="decimal"/>
      <w:lvlText w:val="8.%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03407"/>
    <w:multiLevelType w:val="multilevel"/>
    <w:tmpl w:val="60B42D40"/>
    <w:lvl w:ilvl="0">
      <w:start w:val="1"/>
      <w:numFmt w:val="decimal"/>
      <w:lvlText w:val="3.%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037F85"/>
    <w:multiLevelType w:val="multilevel"/>
    <w:tmpl w:val="C526E79A"/>
    <w:lvl w:ilvl="0">
      <w:start w:val="1"/>
      <w:numFmt w:val="decimal"/>
      <w:lvlText w:val="4.%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312A04"/>
    <w:multiLevelType w:val="multilevel"/>
    <w:tmpl w:val="25D23586"/>
    <w:lvl w:ilvl="0">
      <w:start w:val="1"/>
      <w:numFmt w:val="decimal"/>
      <w:lvlText w:val="%1."/>
      <w:lvlJc w:val="left"/>
      <w:rPr>
        <w:rFonts w:ascii="Times New Roman" w:eastAsia="Times New Roman" w:hAnsi="Times New Roman" w:cs="Times New Roman"/>
        <w:b/>
        <w:bCs/>
        <w:i w:val="0"/>
        <w:iCs w:val="0"/>
        <w:smallCaps w:val="0"/>
        <w:strike w:val="0"/>
        <w:color w:val="4A3C41"/>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3D70C5"/>
    <w:multiLevelType w:val="multilevel"/>
    <w:tmpl w:val="01544C34"/>
    <w:lvl w:ilvl="0">
      <w:start w:val="1"/>
      <w:numFmt w:val="bullet"/>
      <w:lvlText w:val="-"/>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D119BA"/>
    <w:multiLevelType w:val="multilevel"/>
    <w:tmpl w:val="7A163A44"/>
    <w:lvl w:ilvl="0">
      <w:start w:val="1"/>
      <w:numFmt w:val="decimal"/>
      <w:lvlText w:val="2.%1."/>
      <w:lvlJc w:val="left"/>
      <w:rPr>
        <w:rFonts w:ascii="Times New Roman" w:eastAsia="Times New Roman" w:hAnsi="Times New Roman" w:cs="Times New Roman"/>
        <w:b w:val="0"/>
        <w:bCs w:val="0"/>
        <w:i w:val="0"/>
        <w:iCs w:val="0"/>
        <w:smallCaps w:val="0"/>
        <w:strike w:val="0"/>
        <w:color w:val="4A3C4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1"/>
  </w:num>
  <w:num w:numId="4">
    <w:abstractNumId w:val="12"/>
  </w:num>
  <w:num w:numId="5">
    <w:abstractNumId w:val="13"/>
  </w:num>
  <w:num w:numId="6">
    <w:abstractNumId w:val="9"/>
  </w:num>
  <w:num w:numId="7">
    <w:abstractNumId w:val="5"/>
  </w:num>
  <w:num w:numId="8">
    <w:abstractNumId w:val="10"/>
  </w:num>
  <w:num w:numId="9">
    <w:abstractNumId w:val="6"/>
  </w:num>
  <w:num w:numId="10">
    <w:abstractNumId w:val="7"/>
  </w:num>
  <w:num w:numId="11">
    <w:abstractNumId w:val="0"/>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6F"/>
    <w:rsid w:val="00012CA0"/>
    <w:rsid w:val="00035835"/>
    <w:rsid w:val="000616A3"/>
    <w:rsid w:val="00067BE8"/>
    <w:rsid w:val="00086792"/>
    <w:rsid w:val="000A639F"/>
    <w:rsid w:val="000C64A8"/>
    <w:rsid w:val="000F7179"/>
    <w:rsid w:val="00124084"/>
    <w:rsid w:val="001703D8"/>
    <w:rsid w:val="0019090A"/>
    <w:rsid w:val="00193340"/>
    <w:rsid w:val="001A4ACE"/>
    <w:rsid w:val="001C0FD7"/>
    <w:rsid w:val="001E0F9F"/>
    <w:rsid w:val="00242E59"/>
    <w:rsid w:val="002618C4"/>
    <w:rsid w:val="00261E4B"/>
    <w:rsid w:val="002644DA"/>
    <w:rsid w:val="00272C05"/>
    <w:rsid w:val="00276B2E"/>
    <w:rsid w:val="002902E4"/>
    <w:rsid w:val="002B34C6"/>
    <w:rsid w:val="002D7493"/>
    <w:rsid w:val="003018BA"/>
    <w:rsid w:val="0030503D"/>
    <w:rsid w:val="00307D98"/>
    <w:rsid w:val="003261C3"/>
    <w:rsid w:val="00381A85"/>
    <w:rsid w:val="0038303A"/>
    <w:rsid w:val="003832BE"/>
    <w:rsid w:val="003957F8"/>
    <w:rsid w:val="003E6912"/>
    <w:rsid w:val="003F3735"/>
    <w:rsid w:val="00400797"/>
    <w:rsid w:val="004041E8"/>
    <w:rsid w:val="00406414"/>
    <w:rsid w:val="00413B12"/>
    <w:rsid w:val="00421B8D"/>
    <w:rsid w:val="00430A0F"/>
    <w:rsid w:val="0044794F"/>
    <w:rsid w:val="00450E97"/>
    <w:rsid w:val="004B64FC"/>
    <w:rsid w:val="004B78B4"/>
    <w:rsid w:val="004C51B4"/>
    <w:rsid w:val="004E5BB1"/>
    <w:rsid w:val="005323F8"/>
    <w:rsid w:val="00540B15"/>
    <w:rsid w:val="00542447"/>
    <w:rsid w:val="00577E88"/>
    <w:rsid w:val="00586394"/>
    <w:rsid w:val="00601635"/>
    <w:rsid w:val="0060175C"/>
    <w:rsid w:val="00664C84"/>
    <w:rsid w:val="00671665"/>
    <w:rsid w:val="006809DC"/>
    <w:rsid w:val="006B62E7"/>
    <w:rsid w:val="006D3043"/>
    <w:rsid w:val="006E0492"/>
    <w:rsid w:val="00725724"/>
    <w:rsid w:val="007344E5"/>
    <w:rsid w:val="00743E18"/>
    <w:rsid w:val="00744DE2"/>
    <w:rsid w:val="0075180D"/>
    <w:rsid w:val="007837F2"/>
    <w:rsid w:val="00791E54"/>
    <w:rsid w:val="007951EF"/>
    <w:rsid w:val="007C5454"/>
    <w:rsid w:val="007D5809"/>
    <w:rsid w:val="008160CD"/>
    <w:rsid w:val="00853775"/>
    <w:rsid w:val="008665B1"/>
    <w:rsid w:val="00873BDD"/>
    <w:rsid w:val="00896B6D"/>
    <w:rsid w:val="0089790D"/>
    <w:rsid w:val="008D245E"/>
    <w:rsid w:val="008E3924"/>
    <w:rsid w:val="00916C96"/>
    <w:rsid w:val="009343CF"/>
    <w:rsid w:val="009469B7"/>
    <w:rsid w:val="009708DB"/>
    <w:rsid w:val="00980237"/>
    <w:rsid w:val="00997576"/>
    <w:rsid w:val="009A380A"/>
    <w:rsid w:val="009F409A"/>
    <w:rsid w:val="00A062D5"/>
    <w:rsid w:val="00A143D5"/>
    <w:rsid w:val="00A20039"/>
    <w:rsid w:val="00A237B0"/>
    <w:rsid w:val="00A30F0E"/>
    <w:rsid w:val="00A36C40"/>
    <w:rsid w:val="00A47953"/>
    <w:rsid w:val="00A74A03"/>
    <w:rsid w:val="00A84CB9"/>
    <w:rsid w:val="00AA295E"/>
    <w:rsid w:val="00AA5B54"/>
    <w:rsid w:val="00AB3466"/>
    <w:rsid w:val="00AC1EB7"/>
    <w:rsid w:val="00AC5694"/>
    <w:rsid w:val="00AD5F9C"/>
    <w:rsid w:val="00AF0207"/>
    <w:rsid w:val="00B26880"/>
    <w:rsid w:val="00B3032F"/>
    <w:rsid w:val="00B3217F"/>
    <w:rsid w:val="00B3292B"/>
    <w:rsid w:val="00B41F2C"/>
    <w:rsid w:val="00B647DE"/>
    <w:rsid w:val="00BA0F3C"/>
    <w:rsid w:val="00BC5A9B"/>
    <w:rsid w:val="00BC7FFB"/>
    <w:rsid w:val="00BE356B"/>
    <w:rsid w:val="00BE3CD8"/>
    <w:rsid w:val="00C14B0D"/>
    <w:rsid w:val="00C62072"/>
    <w:rsid w:val="00C719D7"/>
    <w:rsid w:val="00C82869"/>
    <w:rsid w:val="00C92602"/>
    <w:rsid w:val="00CB1209"/>
    <w:rsid w:val="00CB70D2"/>
    <w:rsid w:val="00CC3404"/>
    <w:rsid w:val="00CC5307"/>
    <w:rsid w:val="00CF0415"/>
    <w:rsid w:val="00CF3D12"/>
    <w:rsid w:val="00D14AE2"/>
    <w:rsid w:val="00D16548"/>
    <w:rsid w:val="00D408D0"/>
    <w:rsid w:val="00D5349F"/>
    <w:rsid w:val="00D5406F"/>
    <w:rsid w:val="00D76194"/>
    <w:rsid w:val="00D824E9"/>
    <w:rsid w:val="00D904F2"/>
    <w:rsid w:val="00DB37BC"/>
    <w:rsid w:val="00DF1F3B"/>
    <w:rsid w:val="00E05BD3"/>
    <w:rsid w:val="00E2035A"/>
    <w:rsid w:val="00E26A13"/>
    <w:rsid w:val="00E40CC7"/>
    <w:rsid w:val="00E44448"/>
    <w:rsid w:val="00E54BEE"/>
    <w:rsid w:val="00E54CD1"/>
    <w:rsid w:val="00E66FEF"/>
    <w:rsid w:val="00E76037"/>
    <w:rsid w:val="00E8746D"/>
    <w:rsid w:val="00EA0F7A"/>
    <w:rsid w:val="00EF1B27"/>
    <w:rsid w:val="00F0535D"/>
    <w:rsid w:val="00F31CCF"/>
    <w:rsid w:val="00F32252"/>
    <w:rsid w:val="00F36575"/>
    <w:rsid w:val="00F417FE"/>
    <w:rsid w:val="00F64D52"/>
    <w:rsid w:val="00F655B9"/>
    <w:rsid w:val="00F8237F"/>
    <w:rsid w:val="00FB16D9"/>
    <w:rsid w:val="00FB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753C6"/>
  <w15:docId w15:val="{5CDC6E9B-F61B-456D-8389-10E0560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4A3C41"/>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4A3C41"/>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4A3C41"/>
      <w:sz w:val="26"/>
      <w:szCs w:val="26"/>
      <w:u w:val="none"/>
    </w:rPr>
  </w:style>
  <w:style w:type="paragraph" w:customStyle="1" w:styleId="20">
    <w:name w:val="Основной текст (2)"/>
    <w:basedOn w:val="a"/>
    <w:link w:val="2"/>
    <w:pPr>
      <w:shd w:val="clear" w:color="auto" w:fill="FFFFFF"/>
    </w:pPr>
    <w:rPr>
      <w:rFonts w:ascii="Arial" w:eastAsia="Arial" w:hAnsi="Arial" w:cs="Arial"/>
      <w:sz w:val="20"/>
      <w:szCs w:val="20"/>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color w:val="4A3C41"/>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4A3C41"/>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276" w:lineRule="auto"/>
      <w:jc w:val="center"/>
      <w:outlineLvl w:val="0"/>
    </w:pPr>
    <w:rPr>
      <w:rFonts w:ascii="Times New Roman" w:eastAsia="Times New Roman" w:hAnsi="Times New Roman" w:cs="Times New Roman"/>
      <w:b/>
      <w:bCs/>
      <w:color w:val="4A3C41"/>
      <w:sz w:val="26"/>
      <w:szCs w:val="26"/>
    </w:rPr>
  </w:style>
  <w:style w:type="paragraph" w:customStyle="1" w:styleId="a7">
    <w:name w:val="Другое"/>
    <w:basedOn w:val="a"/>
    <w:link w:val="a6"/>
    <w:pPr>
      <w:shd w:val="clear" w:color="auto" w:fill="FFFFFF"/>
      <w:spacing w:line="276" w:lineRule="auto"/>
      <w:ind w:firstLine="400"/>
    </w:pPr>
    <w:rPr>
      <w:rFonts w:ascii="Times New Roman" w:eastAsia="Times New Roman" w:hAnsi="Times New Roman" w:cs="Times New Roman"/>
      <w:color w:val="4A3C41"/>
      <w:sz w:val="26"/>
      <w:szCs w:val="26"/>
    </w:rPr>
  </w:style>
  <w:style w:type="paragraph" w:styleId="a8">
    <w:name w:val="Balloon Text"/>
    <w:basedOn w:val="a"/>
    <w:link w:val="a9"/>
    <w:uiPriority w:val="99"/>
    <w:semiHidden/>
    <w:unhideWhenUsed/>
    <w:rsid w:val="00744DE2"/>
    <w:rPr>
      <w:rFonts w:ascii="Segoe UI" w:hAnsi="Segoe UI" w:cs="Segoe UI"/>
      <w:sz w:val="18"/>
      <w:szCs w:val="18"/>
    </w:rPr>
  </w:style>
  <w:style w:type="character" w:customStyle="1" w:styleId="a9">
    <w:name w:val="Текст выноски Знак"/>
    <w:basedOn w:val="a0"/>
    <w:link w:val="a8"/>
    <w:uiPriority w:val="99"/>
    <w:semiHidden/>
    <w:rsid w:val="00744DE2"/>
    <w:rPr>
      <w:rFonts w:ascii="Segoe UI" w:hAnsi="Segoe UI" w:cs="Segoe UI"/>
      <w:color w:val="000000"/>
      <w:sz w:val="18"/>
      <w:szCs w:val="18"/>
    </w:rPr>
  </w:style>
  <w:style w:type="paragraph" w:styleId="aa">
    <w:name w:val="List Paragraph"/>
    <w:basedOn w:val="a"/>
    <w:uiPriority w:val="34"/>
    <w:qFormat/>
    <w:rsid w:val="008160CD"/>
    <w:pPr>
      <w:ind w:left="720"/>
      <w:contextualSpacing/>
    </w:pPr>
  </w:style>
  <w:style w:type="paragraph" w:styleId="ab">
    <w:name w:val="footer"/>
    <w:basedOn w:val="a"/>
    <w:link w:val="ac"/>
    <w:uiPriority w:val="99"/>
    <w:unhideWhenUsed/>
    <w:rsid w:val="00F64D52"/>
    <w:pPr>
      <w:tabs>
        <w:tab w:val="center" w:pos="4677"/>
        <w:tab w:val="right" w:pos="9355"/>
      </w:tabs>
    </w:pPr>
  </w:style>
  <w:style w:type="character" w:customStyle="1" w:styleId="ac">
    <w:name w:val="Нижний колонтитул Знак"/>
    <w:basedOn w:val="a0"/>
    <w:link w:val="ab"/>
    <w:uiPriority w:val="99"/>
    <w:rsid w:val="00F64D52"/>
    <w:rPr>
      <w:color w:val="000000"/>
    </w:rPr>
  </w:style>
  <w:style w:type="paragraph" w:styleId="ad">
    <w:name w:val="header"/>
    <w:basedOn w:val="a"/>
    <w:link w:val="ae"/>
    <w:uiPriority w:val="99"/>
    <w:unhideWhenUsed/>
    <w:rsid w:val="00F64D52"/>
    <w:pPr>
      <w:tabs>
        <w:tab w:val="center" w:pos="4677"/>
        <w:tab w:val="right" w:pos="9355"/>
      </w:tabs>
    </w:pPr>
  </w:style>
  <w:style w:type="character" w:customStyle="1" w:styleId="ae">
    <w:name w:val="Верхний колонтитул Знак"/>
    <w:basedOn w:val="a0"/>
    <w:link w:val="ad"/>
    <w:uiPriority w:val="99"/>
    <w:rsid w:val="00F64D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Константинова</dc:creator>
  <cp:lastModifiedBy>Дьякова Екатерина Сергеевна</cp:lastModifiedBy>
  <cp:revision>6</cp:revision>
  <cp:lastPrinted>2021-04-15T02:59:00Z</cp:lastPrinted>
  <dcterms:created xsi:type="dcterms:W3CDTF">2021-05-13T01:09:00Z</dcterms:created>
  <dcterms:modified xsi:type="dcterms:W3CDTF">2021-05-20T06:07:00Z</dcterms:modified>
</cp:coreProperties>
</file>