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закрытого аукциона на право </w:t>
      </w:r>
    </w:p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включения в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нестационарных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торговых </w:t>
      </w:r>
    </w:p>
    <w:p w:rsidR="002E3276" w:rsidRPr="00A32488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Дальнегорского городского округа</w:t>
      </w:r>
    </w:p>
    <w:p w:rsidR="002E3276" w:rsidRPr="00A32488" w:rsidRDefault="00C86F83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16</w:t>
      </w:r>
      <w:r w:rsidR="002E3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/19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10.07.</w:t>
      </w:r>
      <w:r w:rsidR="002E3276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E3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E3276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постановлением администрации Дальнегорского городского округа от </w:t>
      </w:r>
      <w:r w:rsidR="00314643" w:rsidRPr="00314643">
        <w:rPr>
          <w:rFonts w:ascii="Times New Roman" w:eastAsia="Times New Roman" w:hAnsi="Times New Roman" w:cs="Times New Roman"/>
          <w:sz w:val="23"/>
          <w:szCs w:val="23"/>
          <w:lang w:eastAsia="ru-RU"/>
        </w:rPr>
        <w:t>05.07</w:t>
      </w:r>
      <w:r w:rsidR="006C6495" w:rsidRPr="00314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.2019 № </w:t>
      </w:r>
      <w:r w:rsidR="00314643" w:rsidRPr="00314643">
        <w:rPr>
          <w:rFonts w:ascii="Times New Roman" w:eastAsia="Times New Roman" w:hAnsi="Times New Roman" w:cs="Times New Roman"/>
          <w:sz w:val="23"/>
          <w:szCs w:val="23"/>
          <w:lang w:eastAsia="ru-RU"/>
        </w:rPr>
        <w:t>519</w:t>
      </w:r>
      <w:r w:rsidRPr="00314643">
        <w:rPr>
          <w:rFonts w:ascii="Times New Roman" w:eastAsia="Times New Roman" w:hAnsi="Times New Roman" w:cs="Times New Roman"/>
          <w:sz w:val="23"/>
          <w:szCs w:val="23"/>
          <w:lang w:eastAsia="ru-RU"/>
        </w:rPr>
        <w:t>-па</w:t>
      </w:r>
      <w:r w:rsidRPr="00DB14E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тдел экономики и поддержки предпринимательства администрации Дальнегорского городского округа сообщает о проведении закрытого аукциона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аукцион)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право включения в схему размещения нестационарных торговых объектов на территории 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альнегорского городского округа по лоту: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1. </w:t>
      </w: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Лот № 1: </w:t>
      </w:r>
      <w:r w:rsidR="00691551" w:rsidRPr="006915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г. Дальнегорск, примерно в 10 м по направлению на юг от д. № 39 по ул. Горького</w:t>
      </w:r>
      <w:r w:rsidR="00DC2D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1) Координаты характерных точек границ земельного участка, занятого НТО в местной системе координат МСК-25:</w:t>
      </w:r>
    </w:p>
    <w:tbl>
      <w:tblPr>
        <w:tblStyle w:val="a7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261"/>
        <w:gridCol w:w="1433"/>
      </w:tblGrid>
      <w:tr w:rsidR="00691551" w:rsidRPr="00691551" w:rsidTr="006B5AB3">
        <w:tc>
          <w:tcPr>
            <w:tcW w:w="0" w:type="auto"/>
          </w:tcPr>
          <w:p w:rsidR="00691551" w:rsidRPr="00691551" w:rsidRDefault="00691551" w:rsidP="00691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51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0" w:type="auto"/>
          </w:tcPr>
          <w:p w:rsidR="00691551" w:rsidRPr="00691551" w:rsidRDefault="00691551" w:rsidP="00691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51">
              <w:rPr>
                <w:rFonts w:ascii="Times New Roman" w:hAnsi="Times New Roman" w:cs="Times New Roman"/>
                <w:b/>
              </w:rPr>
              <w:t>y</w:t>
            </w:r>
          </w:p>
        </w:tc>
      </w:tr>
      <w:tr w:rsidR="00691551" w:rsidRPr="00691551" w:rsidTr="006B5AB3">
        <w:tc>
          <w:tcPr>
            <w:tcW w:w="0" w:type="auto"/>
          </w:tcPr>
          <w:p w:rsidR="00691551" w:rsidRPr="00691551" w:rsidRDefault="00691551" w:rsidP="00691551">
            <w:pPr>
              <w:rPr>
                <w:rFonts w:ascii="Times New Roman" w:hAnsi="Times New Roman" w:cs="Times New Roman"/>
              </w:rPr>
            </w:pPr>
            <w:r w:rsidRPr="00691551">
              <w:rPr>
                <w:rFonts w:ascii="Times New Roman" w:hAnsi="Times New Roman" w:cs="Times New Roman"/>
              </w:rPr>
              <w:t xml:space="preserve">520200.880 </w:t>
            </w:r>
          </w:p>
        </w:tc>
        <w:tc>
          <w:tcPr>
            <w:tcW w:w="0" w:type="auto"/>
          </w:tcPr>
          <w:p w:rsidR="00691551" w:rsidRPr="00691551" w:rsidRDefault="00691551" w:rsidP="00691551">
            <w:pPr>
              <w:rPr>
                <w:rFonts w:ascii="Times New Roman" w:hAnsi="Times New Roman" w:cs="Times New Roman"/>
              </w:rPr>
            </w:pPr>
            <w:r w:rsidRPr="00691551">
              <w:rPr>
                <w:rFonts w:ascii="Times New Roman" w:hAnsi="Times New Roman" w:cs="Times New Roman"/>
              </w:rPr>
              <w:t>3213061.420;</w:t>
            </w:r>
          </w:p>
        </w:tc>
      </w:tr>
      <w:tr w:rsidR="00691551" w:rsidRPr="00691551" w:rsidTr="006B5AB3">
        <w:tc>
          <w:tcPr>
            <w:tcW w:w="0" w:type="auto"/>
          </w:tcPr>
          <w:p w:rsidR="00691551" w:rsidRPr="00691551" w:rsidRDefault="00691551" w:rsidP="00691551">
            <w:pPr>
              <w:rPr>
                <w:rFonts w:ascii="Times New Roman" w:hAnsi="Times New Roman" w:cs="Times New Roman"/>
              </w:rPr>
            </w:pPr>
            <w:r w:rsidRPr="00691551">
              <w:rPr>
                <w:rFonts w:ascii="Times New Roman" w:hAnsi="Times New Roman" w:cs="Times New Roman"/>
              </w:rPr>
              <w:t xml:space="preserve">520197.200 </w:t>
            </w:r>
          </w:p>
        </w:tc>
        <w:tc>
          <w:tcPr>
            <w:tcW w:w="0" w:type="auto"/>
          </w:tcPr>
          <w:p w:rsidR="00691551" w:rsidRPr="00691551" w:rsidRDefault="00691551" w:rsidP="00691551">
            <w:pPr>
              <w:rPr>
                <w:rFonts w:ascii="Times New Roman" w:hAnsi="Times New Roman" w:cs="Times New Roman"/>
              </w:rPr>
            </w:pPr>
            <w:r w:rsidRPr="00691551">
              <w:rPr>
                <w:rFonts w:ascii="Times New Roman" w:hAnsi="Times New Roman" w:cs="Times New Roman"/>
              </w:rPr>
              <w:t>3213061.420;</w:t>
            </w:r>
          </w:p>
        </w:tc>
      </w:tr>
      <w:tr w:rsidR="00691551" w:rsidRPr="00691551" w:rsidTr="006B5AB3">
        <w:tc>
          <w:tcPr>
            <w:tcW w:w="0" w:type="auto"/>
          </w:tcPr>
          <w:p w:rsidR="00691551" w:rsidRPr="00691551" w:rsidRDefault="00691551" w:rsidP="00691551">
            <w:pPr>
              <w:rPr>
                <w:rFonts w:ascii="Times New Roman" w:hAnsi="Times New Roman" w:cs="Times New Roman"/>
              </w:rPr>
            </w:pPr>
            <w:r w:rsidRPr="00691551">
              <w:rPr>
                <w:rFonts w:ascii="Times New Roman" w:hAnsi="Times New Roman" w:cs="Times New Roman"/>
              </w:rPr>
              <w:t xml:space="preserve">520197.200 </w:t>
            </w:r>
          </w:p>
        </w:tc>
        <w:tc>
          <w:tcPr>
            <w:tcW w:w="0" w:type="auto"/>
          </w:tcPr>
          <w:p w:rsidR="00691551" w:rsidRPr="00691551" w:rsidRDefault="00691551" w:rsidP="00691551">
            <w:pPr>
              <w:rPr>
                <w:rFonts w:ascii="Times New Roman" w:hAnsi="Times New Roman" w:cs="Times New Roman"/>
              </w:rPr>
            </w:pPr>
            <w:r w:rsidRPr="00691551">
              <w:rPr>
                <w:rFonts w:ascii="Times New Roman" w:hAnsi="Times New Roman" w:cs="Times New Roman"/>
              </w:rPr>
              <w:t>3213065.520;</w:t>
            </w:r>
          </w:p>
        </w:tc>
      </w:tr>
      <w:tr w:rsidR="00691551" w:rsidRPr="00691551" w:rsidTr="006B5AB3">
        <w:tc>
          <w:tcPr>
            <w:tcW w:w="0" w:type="auto"/>
          </w:tcPr>
          <w:p w:rsidR="00691551" w:rsidRPr="00691551" w:rsidRDefault="00691551" w:rsidP="00691551">
            <w:pPr>
              <w:rPr>
                <w:rFonts w:ascii="Times New Roman" w:hAnsi="Times New Roman" w:cs="Times New Roman"/>
              </w:rPr>
            </w:pPr>
            <w:r w:rsidRPr="00691551">
              <w:rPr>
                <w:rFonts w:ascii="Times New Roman" w:hAnsi="Times New Roman" w:cs="Times New Roman"/>
              </w:rPr>
              <w:t xml:space="preserve">520200.880 </w:t>
            </w:r>
          </w:p>
        </w:tc>
        <w:tc>
          <w:tcPr>
            <w:tcW w:w="0" w:type="auto"/>
          </w:tcPr>
          <w:p w:rsidR="00691551" w:rsidRPr="00691551" w:rsidRDefault="00691551" w:rsidP="00691551">
            <w:pPr>
              <w:rPr>
                <w:rFonts w:ascii="Times New Roman" w:hAnsi="Times New Roman" w:cs="Times New Roman"/>
              </w:rPr>
            </w:pPr>
            <w:r w:rsidRPr="00691551">
              <w:rPr>
                <w:rFonts w:ascii="Times New Roman" w:hAnsi="Times New Roman" w:cs="Times New Roman"/>
              </w:rPr>
              <w:t>3213065.520;</w:t>
            </w:r>
          </w:p>
        </w:tc>
      </w:tr>
      <w:tr w:rsidR="00691551" w:rsidRPr="00691551" w:rsidTr="006B5AB3">
        <w:tc>
          <w:tcPr>
            <w:tcW w:w="0" w:type="auto"/>
          </w:tcPr>
          <w:p w:rsidR="00691551" w:rsidRPr="00691551" w:rsidRDefault="00691551" w:rsidP="00691551">
            <w:pPr>
              <w:rPr>
                <w:rFonts w:ascii="Times New Roman" w:hAnsi="Times New Roman" w:cs="Times New Roman"/>
              </w:rPr>
            </w:pPr>
            <w:r w:rsidRPr="00691551">
              <w:rPr>
                <w:rFonts w:ascii="Times New Roman" w:hAnsi="Times New Roman" w:cs="Times New Roman"/>
              </w:rPr>
              <w:t xml:space="preserve">520200.880 </w:t>
            </w:r>
          </w:p>
        </w:tc>
        <w:tc>
          <w:tcPr>
            <w:tcW w:w="0" w:type="auto"/>
          </w:tcPr>
          <w:p w:rsidR="00691551" w:rsidRPr="00691551" w:rsidRDefault="00691551" w:rsidP="00691551">
            <w:pPr>
              <w:rPr>
                <w:rFonts w:ascii="Times New Roman" w:hAnsi="Times New Roman" w:cs="Times New Roman"/>
              </w:rPr>
            </w:pPr>
            <w:r w:rsidRPr="00691551">
              <w:rPr>
                <w:rFonts w:ascii="Times New Roman" w:hAnsi="Times New Roman" w:cs="Times New Roman"/>
              </w:rPr>
              <w:t>3213061.420</w:t>
            </w:r>
          </w:p>
        </w:tc>
      </w:tr>
    </w:tbl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Вид НТО: </w:t>
      </w:r>
      <w:r w:rsidR="00481F1D">
        <w:rPr>
          <w:rFonts w:ascii="Times New Roman" w:eastAsia="Times New Roman" w:hAnsi="Times New Roman" w:cs="Times New Roman"/>
          <w:sz w:val="23"/>
          <w:szCs w:val="23"/>
          <w:lang w:eastAsia="ru-RU"/>
        </w:rPr>
        <w:t>киоск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непродовольственные, продовольственные товары.</w:t>
      </w:r>
    </w:p>
    <w:p w:rsidR="00243361" w:rsidRPr="00D06FAF" w:rsidRDefault="00243361" w:rsidP="0024336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="0069155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места размещения НТО: 15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кв. м.</w:t>
      </w:r>
    </w:p>
    <w:p w:rsidR="00691551" w:rsidRPr="00691551" w:rsidRDefault="00243361" w:rsidP="00691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r w:rsidR="00691551" w:rsidRPr="00691551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Начальная (минимальная) цена договора за право включения хозяйствующего субъекта в Схему на весь период размещения НТО: 105 858 (Сто пять тысяч восемьсот пятьдесят восемь) рублей 00 копеек.</w:t>
      </w:r>
    </w:p>
    <w:p w:rsidR="00691551" w:rsidRDefault="00691551" w:rsidP="00691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1551">
        <w:rPr>
          <w:rFonts w:ascii="Times New Roman" w:eastAsia="Times New Roman" w:hAnsi="Times New Roman" w:cs="Times New Roman"/>
          <w:sz w:val="23"/>
          <w:szCs w:val="23"/>
          <w:lang w:eastAsia="ru-RU"/>
        </w:rPr>
        <w:t>6) Задаток в размере 20% от начальной (минимальной) цены за право включения хозяйствующего субъекта в Схему: 21 171 (Двадцать одна тысяча сто семьдесят один) рубль 60 копеек.</w:t>
      </w:r>
    </w:p>
    <w:p w:rsidR="00243361" w:rsidRPr="00D06FAF" w:rsidRDefault="00243361" w:rsidP="00691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Период размещения НТО: </w:t>
      </w:r>
      <w:r w:rsidR="00481F1D">
        <w:rPr>
          <w:rFonts w:ascii="Times New Roman" w:eastAsia="Times New Roman" w:hAnsi="Times New Roman" w:cs="Times New Roman"/>
          <w:sz w:val="23"/>
          <w:szCs w:val="23"/>
          <w:lang w:eastAsia="ru-RU"/>
        </w:rPr>
        <w:t>7 лет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A76A3" w:rsidRDefault="009A76A3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5A6F42" w:rsidRDefault="00243361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торгов –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АУКЦИОН</w:t>
      </w:r>
    </w:p>
    <w:p w:rsidR="00243361" w:rsidRPr="005A6F42" w:rsidRDefault="00243361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подачи предложений о цене –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ЗАКРЫТАЯ (В ЗАПЕЧАТАННЫХ КОНВЕРТАХ)</w:t>
      </w:r>
    </w:p>
    <w:p w:rsidR="00691551" w:rsidRPr="00691551" w:rsidRDefault="00691551" w:rsidP="00691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15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Аукцион состоится </w:t>
      </w:r>
      <w:r w:rsidRPr="006915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 августа 2019 года в 11:00 часов по адресу: г. Дальнегорск, проспект 50 лет Октября, д.125, </w:t>
      </w:r>
      <w:proofErr w:type="spellStart"/>
      <w:r w:rsidRPr="006915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каб</w:t>
      </w:r>
      <w:proofErr w:type="spellEnd"/>
      <w:r w:rsidRPr="006915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21.</w:t>
      </w:r>
    </w:p>
    <w:p w:rsidR="00691551" w:rsidRPr="00691551" w:rsidRDefault="00691551" w:rsidP="00691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15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Прием заявок начинается </w:t>
      </w:r>
      <w:r w:rsidRPr="006915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 июля 2019 года</w:t>
      </w:r>
      <w:r w:rsidRPr="0069155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91551" w:rsidRPr="00691551" w:rsidRDefault="00691551" w:rsidP="00691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915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Последний день приема заявок и задатка </w:t>
      </w:r>
      <w:r w:rsidRPr="006915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24 июля 2019 года.</w:t>
      </w:r>
    </w:p>
    <w:p w:rsidR="00691551" w:rsidRDefault="00691551" w:rsidP="00691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15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Рассмотрение заявок, документов претендентов и допуск их к участию в аукционе                      </w:t>
      </w:r>
      <w:r w:rsidRPr="006915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30 июля 2019 года</w:t>
      </w:r>
      <w:r w:rsidRPr="0069155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43361" w:rsidRPr="005A6F42" w:rsidRDefault="00243361" w:rsidP="00691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на размещение НТО можно по адресу: г. Дальнегорск, проспект 50 лет Октября, д. 125, </w:t>
      </w:r>
      <w:proofErr w:type="spellStart"/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. 16, тел. 84237332140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рабочим дням с 09-00 до 13-00 и с 14-00 по 17-00 (в понедельник до 18-00). </w:t>
      </w:r>
    </w:p>
    <w:p w:rsidR="00243361" w:rsidRPr="00BF6081" w:rsidRDefault="00243361" w:rsidP="00243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Задаток вносится по следующим реквизитам: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F60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Получатель: Финансовое управление администрации Дальнегорского городского округа Приморского края лицевой счет 02410050554, ИНН 2505003840, КПП 250501001, р/</w:t>
      </w:r>
      <w:proofErr w:type="spellStart"/>
      <w:r w:rsidRPr="00BF6081">
        <w:rPr>
          <w:rFonts w:ascii="Times New Roman" w:eastAsia="Times New Roman" w:hAnsi="Times New Roman" w:cs="Times New Roman"/>
          <w:sz w:val="23"/>
          <w:szCs w:val="23"/>
          <w:lang w:eastAsia="ru-RU"/>
        </w:rPr>
        <w:t>сч</w:t>
      </w:r>
      <w:proofErr w:type="spellEnd"/>
      <w:r w:rsidRPr="00BF60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40302810650005000035 в Дальневосточном банке ПАО «Сбербанк России» г. Хабаровск, БИК: 040813608. В назначении платежа указать: «КБК 96400000000000000140 «Задаток за участие в аукционе на право включения в Схему НТО, дату аукциона, № извещения).</w:t>
      </w:r>
    </w:p>
    <w:p w:rsidR="00243361" w:rsidRPr="005F2978" w:rsidRDefault="00243361" w:rsidP="00243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Заявитель обязан обеспечить поступление задатка на указанный расчётный счет до даты рассмотрения заявок на участие в аукционе.</w:t>
      </w:r>
    </w:p>
    <w:p w:rsidR="0043269A" w:rsidRPr="00F9124F" w:rsidRDefault="005A6F42" w:rsidP="004326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заяв</w:t>
      </w:r>
      <w:r w:rsidR="007E67E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 участие в аукционе,</w:t>
      </w:r>
      <w:r w:rsidR="007E67E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договор на размещение </w:t>
      </w:r>
      <w:r w:rsidR="00071C8F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6A49C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C8F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типовой договор на размещение нестационарного торгового объекта (без проведения торгов) 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 администрации Дальнегорского городского округа</w:t>
      </w:r>
      <w:r w:rsidR="004C6861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315A18" w:rsidRPr="00F9124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http://dalnegorsk-</w:t>
        </w:r>
        <w:r w:rsidR="00315A18" w:rsidRPr="00F9124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mo.ru/economy/business/</w:t>
        </w:r>
      </w:hyperlink>
      <w:r w:rsidR="00315A1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подразделе «Малое и среднее предпринимательство» раздела «Экономика»).</w:t>
      </w:r>
    </w:p>
    <w:p w:rsidR="0043269A" w:rsidRPr="00F9124F" w:rsidRDefault="0043269A" w:rsidP="004326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62A" w:rsidRPr="00F9124F" w:rsidRDefault="00CD3FB1" w:rsidP="0043269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документов для</w:t>
      </w:r>
      <w:r w:rsidR="002F5B27"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</w:t>
      </w: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F5B27"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аукционе</w:t>
      </w:r>
    </w:p>
    <w:p w:rsidR="00BB3A1E" w:rsidRPr="00F9124F" w:rsidRDefault="00BB3A1E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любое юридическое лицо независимо от организационно-правовой формы и места его нахождения или индивидуальный предприниматель.</w:t>
      </w:r>
    </w:p>
    <w:p w:rsidR="009F2695" w:rsidRPr="00F9124F" w:rsidRDefault="00CD3FB1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претенденты представляют организатору аукциона в установленный в </w:t>
      </w:r>
      <w:r w:rsidR="0047650D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сообщении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аукциона срок следующие документы</w:t>
      </w:r>
      <w:r w:rsidR="009F2695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об отсутствии решения о приостановлении деятельности или ликвидации претендентами на включение в Схему – юридического лица, об отсутствии решения арбитражного суда о признании претендентов – юридического лица или индивидуального предпринимателя банкротом и об открытии конкурсного производства в порядке, предусмотренном Кодексом Российской Федерации об административных правонарушениях;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dfaswk55cu"/>
      <w:bookmarkStart w:id="1" w:name="bssPhr126"/>
      <w:bookmarkStart w:id="2" w:name="pr_2057_133"/>
      <w:bookmarkStart w:id="3" w:name="dfasyrgex8"/>
      <w:bookmarkStart w:id="4" w:name="bssPhr128"/>
      <w:bookmarkStart w:id="5" w:name="pr_2057_135"/>
      <w:bookmarkEnd w:id="0"/>
      <w:bookmarkEnd w:id="1"/>
      <w:bookmarkEnd w:id="2"/>
      <w:bookmarkEnd w:id="3"/>
      <w:bookmarkEnd w:id="4"/>
      <w:bookmarkEnd w:id="5"/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платежный документ с отметкой банка плательщика об исполнении финансового обеспечения заявки (задатка) на участие в аукционе, установленного в извещении;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 внешнего облика НТО с благоустройством прилегающей территории (для претендентов, имеющих намерение разместить киоск, павильон, остановочно-торговый модуль) или цветной эскиз НТО (для претендентов, имеющих намерение разместить торговую палатку, торговый автофургон, торговую тележку, автолавку);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отсутствии задолженности по ранее заключенным Договорам аренды земельных участков под нестационарные торговые объекты, Договорам на размещение НТО;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юридических лиц –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индивидуальных предпринимателей –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документа, удостоверяющего личность, документ, подтверждающий полномочия лица на представление заявки, с предъявлением документа, удостоверяющего личность;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заверенный надлежащим образом документ, подтверждающий регистрацию контрольно-кассового аппарата по месту ведения торговой деятельности.</w:t>
      </w:r>
    </w:p>
    <w:p w:rsidR="000805B7" w:rsidRPr="00243361" w:rsidRDefault="000805B7" w:rsidP="004B4A16">
      <w:pPr>
        <w:pStyle w:val="20"/>
        <w:tabs>
          <w:tab w:val="left" w:pos="993"/>
        </w:tabs>
        <w:spacing w:before="0" w:after="0"/>
        <w:ind w:firstLine="709"/>
        <w:jc w:val="both"/>
        <w:rPr>
          <w:sz w:val="23"/>
          <w:szCs w:val="23"/>
        </w:rPr>
      </w:pPr>
      <w:r w:rsidRPr="00243361">
        <w:rPr>
          <w:sz w:val="23"/>
          <w:szCs w:val="23"/>
        </w:rPr>
        <w:t xml:space="preserve">Документы, </w:t>
      </w:r>
      <w:proofErr w:type="spellStart"/>
      <w:r w:rsidRPr="00243361">
        <w:rPr>
          <w:sz w:val="23"/>
          <w:szCs w:val="23"/>
        </w:rPr>
        <w:t>истребуемые</w:t>
      </w:r>
      <w:proofErr w:type="spellEnd"/>
      <w:r w:rsidRPr="00243361">
        <w:rPr>
          <w:sz w:val="23"/>
          <w:szCs w:val="23"/>
        </w:rPr>
        <w:t xml:space="preserve"> Организатором аукциона в порядке межведомственного информационного взаимодействия и которые претендент вправе приложить к заявке по собственной инициативе: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 для подтверждения осуществления деятельности в сфере торговли или общественного питания.».</w:t>
      </w:r>
    </w:p>
    <w:p w:rsidR="00176D97" w:rsidRPr="00F9124F" w:rsidRDefault="00176D97" w:rsidP="0017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DA2678" w:rsidRPr="00F9124F" w:rsidRDefault="009F2695" w:rsidP="00DA2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полного комплекта вышеуказанных документов, является основанием для отказа в признании претендентов участниками аукциона и допуске претендентов к участию в аукционе.</w:t>
      </w:r>
      <w:r w:rsidR="00DA267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E95" w:rsidRPr="00F9124F" w:rsidRDefault="001D1E95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срока, указанного в извещении о проведении аукциона, не принимаются. В этом случае заявка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1D1E95" w:rsidRPr="00F9124F" w:rsidRDefault="001D1E95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право отозвать поданную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до момента вскрытия конвертов с предложением по цене предмета аукциона, уведомив об этом в письменной форме организатора аукциона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возвратить претенденту внесенный им задаток в течение 10 дней со дня поступления уведомления об отзыве заявки.</w:t>
      </w:r>
    </w:p>
    <w:p w:rsidR="0043269A" w:rsidRDefault="0043269A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551" w:rsidRPr="00F9124F" w:rsidRDefault="00691551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4F" w:rsidRDefault="00F9124F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742" w:rsidRPr="00F9124F" w:rsidRDefault="00D65742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Допуск претендентов к участию в аукционе</w:t>
      </w:r>
    </w:p>
    <w:p w:rsidR="00626C45" w:rsidRPr="00F9124F" w:rsidRDefault="00626C45" w:rsidP="0062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Претендент, допущенный к участию в аукционе, становится участником аукциона с даты подписания протокола рассмотрения </w:t>
      </w:r>
      <w:r w:rsidR="00E777A7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D65742" w:rsidRPr="00F9124F" w:rsidRDefault="00E777A7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Претендентам, признанными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</w:t>
      </w:r>
      <w:r w:rsidR="00DE4D84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после дня подписания протокола рассмотрения и оценки заявок на участие в аукционе.</w:t>
      </w:r>
    </w:p>
    <w:p w:rsidR="00D26C88" w:rsidRPr="00F9124F" w:rsidRDefault="00D26C88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</w:t>
      </w:r>
      <w:r w:rsidR="007E67E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ернуть претенденту, не допущенного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аукционе, внесенный им задаток </w:t>
      </w:r>
      <w:r w:rsidR="006D66E4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оформления протокола рассмотрения и оценки заявок на участие в аукционе.</w:t>
      </w:r>
    </w:p>
    <w:p w:rsidR="002F3149" w:rsidRPr="00F9124F" w:rsidRDefault="002F3149" w:rsidP="002F3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2F3149" w:rsidRPr="00F9124F" w:rsidRDefault="002F3149" w:rsidP="002F314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 задатка на дату рассмотрения заявок на участие в аукционе;</w:t>
      </w:r>
    </w:p>
    <w:p w:rsidR="002F3149" w:rsidRPr="00F9124F" w:rsidRDefault="002F3149" w:rsidP="002F314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документов требованиям, установленным в извещении.</w:t>
      </w:r>
    </w:p>
    <w:p w:rsidR="0043269A" w:rsidRPr="00F9124F" w:rsidRDefault="0043269A" w:rsidP="00F02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3F1" w:rsidRPr="00F9124F" w:rsidRDefault="00F023F1" w:rsidP="00F02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аукциона участники аукциона проходят предварительную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дату и время, указанные в информационном сообщении о проведении аукциона, в следующем порядке:</w:t>
      </w:r>
    </w:p>
    <w:p w:rsidR="002232DC" w:rsidRPr="00F9124F" w:rsidRDefault="002232DC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день проведения аукциона участники аукциона представляют организатору аукциона в запечатанном конверте предложения о цене;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вскрытием конвертов с предложениями о цене предмета аукциона аукционная комиссия проверяет их целост</w:t>
      </w:r>
      <w:r w:rsidR="002232DC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ь, что фиксируется в протоколе об итогах аукциона;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вскрытия конвертов, аукционная комиссия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случае, если числом и прописью указываются разные цены, аукционной комиссией принимается во внимание цена, указанная прописью;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победителем аукциона признается участник, предложивший наибольшую цену предмета аукциона;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аукционной комиссии об определении победителя оформляется протоколом об итогах аукциона.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 вправе присутствовать при вскрытии конвертов с предложениями о цене предмета аукциона.</w:t>
      </w:r>
    </w:p>
    <w:p w:rsidR="00066F0E" w:rsidRPr="00F9124F" w:rsidRDefault="00066F0E" w:rsidP="00A3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итогах аукциона составляется в 2 экземплярах, один из которых передается победителю, а второй остается у </w:t>
      </w:r>
      <w:r w:rsidR="00A36BFB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аукциона</w:t>
      </w:r>
      <w:r w:rsidR="00A36BFB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69A" w:rsidRPr="00F9124F" w:rsidRDefault="0043269A" w:rsidP="00A3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0E" w:rsidRPr="00F9124F" w:rsidRDefault="00066F0E" w:rsidP="00A3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аукциона</w:t>
      </w:r>
    </w:p>
    <w:p w:rsidR="00066F0E" w:rsidRPr="00F9124F" w:rsidRDefault="008E70A6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аукциона заключается д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размещение </w:t>
      </w:r>
      <w:r w:rsidR="00467697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9F6219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подписания протокола об итогах аукциона.</w:t>
      </w:r>
    </w:p>
    <w:p w:rsidR="00066F0E" w:rsidRPr="00F9124F" w:rsidRDefault="00843249" w:rsidP="00895F7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hAnsi="Times New Roman" w:cs="Times New Roman"/>
          <w:sz w:val="24"/>
          <w:szCs w:val="24"/>
          <w:lang w:eastAsia="ru-RU"/>
        </w:rPr>
        <w:t>В случае отказа поб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едителя аукциона от заключения д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в течение 3 рабочих дней, 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рганизатор аукциона вправе заключить 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t xml:space="preserve">оговор с участником аукциона, сделавшим предпоследнее предложение о цене аукциона. При этом победитель аукциона утрачивает право на заключение данного 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B4832" w:rsidRPr="00F9124F">
        <w:rPr>
          <w:rFonts w:ascii="Times New Roman" w:hAnsi="Times New Roman" w:cs="Times New Roman"/>
          <w:sz w:val="24"/>
          <w:szCs w:val="24"/>
          <w:lang w:eastAsia="ru-RU"/>
        </w:rPr>
        <w:t>оговора, з</w:t>
      </w:r>
      <w:r w:rsidR="00066F0E" w:rsidRPr="00F9124F">
        <w:rPr>
          <w:rFonts w:ascii="Times New Roman" w:hAnsi="Times New Roman" w:cs="Times New Roman"/>
          <w:sz w:val="24"/>
          <w:szCs w:val="24"/>
          <w:lang w:eastAsia="ru-RU"/>
        </w:rPr>
        <w:t>адаток, внесенный победителем аукциона, не возвращается.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составляется путем включения цены предмета аукциона, предложенной победителем аукциона, прилагаемый к аукционной документации.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победителем аукциона, засчитывается в счет оплаты по </w:t>
      </w:r>
      <w:r w:rsidR="00F0250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43269A" w:rsidRPr="00F9124F" w:rsidRDefault="0043269A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4F" w:rsidRDefault="00F9124F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0E" w:rsidRPr="00F9124F" w:rsidRDefault="00066F0E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Признание аукциона несостоявшимся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несостоявшимся, если:</w:t>
      </w:r>
    </w:p>
    <w:p w:rsidR="00066F0E" w:rsidRPr="00F9124F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DAB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подано ни одной заявки;</w:t>
      </w:r>
    </w:p>
    <w:p w:rsidR="00066F0E" w:rsidRPr="00F9124F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об отказе в допуске к участию в аукционе всех заявителей;</w:t>
      </w:r>
    </w:p>
    <w:p w:rsidR="00066F0E" w:rsidRPr="00F9124F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допуске к участию в аукционе и признании участником аукциона только одного заявителя.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</w:t>
      </w:r>
      <w:r w:rsidR="009F6219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аукциона в течение </w:t>
      </w:r>
      <w:r w:rsidR="005F297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рассмотрения указанной заявки обязан направить единственному участнику два экземпляра подписанного </w:t>
      </w:r>
      <w:r w:rsidR="000E54A0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При этом </w:t>
      </w:r>
      <w:r w:rsidR="000E54A0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заключается по цене равной начальной (минимальной) цене предмета аукциона.</w:t>
      </w:r>
    </w:p>
    <w:p w:rsidR="00D65742" w:rsidRPr="00F9124F" w:rsidRDefault="00066F0E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 в течение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направления ему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подписал и не представил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рганизатору аукциона </w:t>
      </w:r>
      <w:bookmarkStart w:id="6" w:name="_GoBack"/>
      <w:bookmarkEnd w:id="6"/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оговор. При этом условия повторного аукциона могут быть изменены.</w:t>
      </w:r>
    </w:p>
    <w:p w:rsidR="00DD36D5" w:rsidRPr="00F9124F" w:rsidRDefault="00DD36D5" w:rsidP="00DE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37" w:rsidRPr="00F9124F" w:rsidRDefault="00691551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72237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Дальнегорского </w:t>
      </w:r>
    </w:p>
    <w:p w:rsidR="00172237" w:rsidRPr="00F9124F" w:rsidRDefault="00172237" w:rsidP="004676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     </w:t>
      </w:r>
      <w:r w:rsidR="0069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="0069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Теребилов</w:t>
      </w:r>
      <w:proofErr w:type="spellEnd"/>
    </w:p>
    <w:sectPr w:rsidR="00172237" w:rsidRPr="00F9124F" w:rsidSect="0004631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-501"/>
        </w:tabs>
        <w:ind w:left="928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-501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01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501"/>
        </w:tabs>
        <w:ind w:left="30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501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01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501"/>
        </w:tabs>
        <w:ind w:left="52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501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01"/>
        </w:tabs>
        <w:ind w:left="6688" w:hanging="360"/>
      </w:pPr>
      <w:rPr>
        <w:rFonts w:ascii="Wingdings" w:hAnsi="Wingdings" w:cs="Wingdings"/>
      </w:rPr>
    </w:lvl>
  </w:abstractNum>
  <w:abstractNum w:abstractNumId="2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451C60"/>
    <w:multiLevelType w:val="hybridMultilevel"/>
    <w:tmpl w:val="89946C2A"/>
    <w:lvl w:ilvl="0" w:tplc="C2329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A2C81"/>
    <w:multiLevelType w:val="multilevel"/>
    <w:tmpl w:val="1F88E6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4846B34"/>
    <w:multiLevelType w:val="multilevel"/>
    <w:tmpl w:val="D57A4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20"/>
  </w:num>
  <w:num w:numId="5">
    <w:abstractNumId w:val="22"/>
  </w:num>
  <w:num w:numId="6">
    <w:abstractNumId w:val="13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14"/>
  </w:num>
  <w:num w:numId="12">
    <w:abstractNumId w:val="11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  <w:num w:numId="21">
    <w:abstractNumId w:val="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1C8F"/>
    <w:rsid w:val="00076A2E"/>
    <w:rsid w:val="000805B7"/>
    <w:rsid w:val="000853A5"/>
    <w:rsid w:val="000A7163"/>
    <w:rsid w:val="000E080D"/>
    <w:rsid w:val="000E54A0"/>
    <w:rsid w:val="000F7A62"/>
    <w:rsid w:val="00116538"/>
    <w:rsid w:val="00124C2E"/>
    <w:rsid w:val="00155E97"/>
    <w:rsid w:val="00172237"/>
    <w:rsid w:val="00176D97"/>
    <w:rsid w:val="0019067A"/>
    <w:rsid w:val="001912EA"/>
    <w:rsid w:val="00193ECD"/>
    <w:rsid w:val="001B059C"/>
    <w:rsid w:val="001C35A4"/>
    <w:rsid w:val="001D1E95"/>
    <w:rsid w:val="001D6E1F"/>
    <w:rsid w:val="001E26D2"/>
    <w:rsid w:val="001E29E2"/>
    <w:rsid w:val="001F0B07"/>
    <w:rsid w:val="001F30F4"/>
    <w:rsid w:val="002232DC"/>
    <w:rsid w:val="00243361"/>
    <w:rsid w:val="00250FA7"/>
    <w:rsid w:val="002746FA"/>
    <w:rsid w:val="00280933"/>
    <w:rsid w:val="00281EE7"/>
    <w:rsid w:val="002E3276"/>
    <w:rsid w:val="002F3149"/>
    <w:rsid w:val="002F5B27"/>
    <w:rsid w:val="00314643"/>
    <w:rsid w:val="00315A18"/>
    <w:rsid w:val="00327E44"/>
    <w:rsid w:val="00332F30"/>
    <w:rsid w:val="00364585"/>
    <w:rsid w:val="003830F5"/>
    <w:rsid w:val="003835A6"/>
    <w:rsid w:val="0038482B"/>
    <w:rsid w:val="00386312"/>
    <w:rsid w:val="003902AF"/>
    <w:rsid w:val="003B4D48"/>
    <w:rsid w:val="003F4309"/>
    <w:rsid w:val="00403573"/>
    <w:rsid w:val="0042606D"/>
    <w:rsid w:val="0043269A"/>
    <w:rsid w:val="00457778"/>
    <w:rsid w:val="00463E96"/>
    <w:rsid w:val="004643E0"/>
    <w:rsid w:val="00467697"/>
    <w:rsid w:val="0047650D"/>
    <w:rsid w:val="00481F1D"/>
    <w:rsid w:val="00495916"/>
    <w:rsid w:val="004A14E3"/>
    <w:rsid w:val="004B4A16"/>
    <w:rsid w:val="004C6861"/>
    <w:rsid w:val="004E11F5"/>
    <w:rsid w:val="004F6178"/>
    <w:rsid w:val="005004A2"/>
    <w:rsid w:val="00500CF5"/>
    <w:rsid w:val="00506ACC"/>
    <w:rsid w:val="005371BA"/>
    <w:rsid w:val="00562696"/>
    <w:rsid w:val="00565132"/>
    <w:rsid w:val="00565225"/>
    <w:rsid w:val="005669DA"/>
    <w:rsid w:val="0057209C"/>
    <w:rsid w:val="00575485"/>
    <w:rsid w:val="005936E1"/>
    <w:rsid w:val="005A5849"/>
    <w:rsid w:val="005A6F42"/>
    <w:rsid w:val="005B2CE5"/>
    <w:rsid w:val="005B3F99"/>
    <w:rsid w:val="005C651C"/>
    <w:rsid w:val="005E7311"/>
    <w:rsid w:val="005F2978"/>
    <w:rsid w:val="005F5F5B"/>
    <w:rsid w:val="006173FB"/>
    <w:rsid w:val="006238CF"/>
    <w:rsid w:val="00626C45"/>
    <w:rsid w:val="006623A7"/>
    <w:rsid w:val="00664717"/>
    <w:rsid w:val="006652E3"/>
    <w:rsid w:val="00675CA1"/>
    <w:rsid w:val="0068431D"/>
    <w:rsid w:val="00691551"/>
    <w:rsid w:val="006A49C6"/>
    <w:rsid w:val="006A7740"/>
    <w:rsid w:val="006B113D"/>
    <w:rsid w:val="006C6495"/>
    <w:rsid w:val="006D2443"/>
    <w:rsid w:val="006D66E4"/>
    <w:rsid w:val="006E560B"/>
    <w:rsid w:val="00704102"/>
    <w:rsid w:val="0070525D"/>
    <w:rsid w:val="0073520F"/>
    <w:rsid w:val="0073691F"/>
    <w:rsid w:val="007557C2"/>
    <w:rsid w:val="007860FF"/>
    <w:rsid w:val="007A7252"/>
    <w:rsid w:val="007C1904"/>
    <w:rsid w:val="007C1F95"/>
    <w:rsid w:val="007C56D8"/>
    <w:rsid w:val="007E67E6"/>
    <w:rsid w:val="007F2994"/>
    <w:rsid w:val="007F4849"/>
    <w:rsid w:val="00827706"/>
    <w:rsid w:val="00842416"/>
    <w:rsid w:val="00843249"/>
    <w:rsid w:val="008507B9"/>
    <w:rsid w:val="00850888"/>
    <w:rsid w:val="00855037"/>
    <w:rsid w:val="00871B46"/>
    <w:rsid w:val="00882FAE"/>
    <w:rsid w:val="00895F7C"/>
    <w:rsid w:val="008A6EE2"/>
    <w:rsid w:val="008B0128"/>
    <w:rsid w:val="008E70A6"/>
    <w:rsid w:val="0094133B"/>
    <w:rsid w:val="00973B85"/>
    <w:rsid w:val="0098411F"/>
    <w:rsid w:val="00990C62"/>
    <w:rsid w:val="009A4C37"/>
    <w:rsid w:val="009A76A3"/>
    <w:rsid w:val="009C7297"/>
    <w:rsid w:val="009D2F13"/>
    <w:rsid w:val="009E490C"/>
    <w:rsid w:val="009F2695"/>
    <w:rsid w:val="009F6219"/>
    <w:rsid w:val="00A04EF8"/>
    <w:rsid w:val="00A2158F"/>
    <w:rsid w:val="00A27706"/>
    <w:rsid w:val="00A32488"/>
    <w:rsid w:val="00A3376C"/>
    <w:rsid w:val="00A36BFB"/>
    <w:rsid w:val="00A42D81"/>
    <w:rsid w:val="00A56DA0"/>
    <w:rsid w:val="00A74BD6"/>
    <w:rsid w:val="00A772DF"/>
    <w:rsid w:val="00AB69A4"/>
    <w:rsid w:val="00AC00A9"/>
    <w:rsid w:val="00AD4731"/>
    <w:rsid w:val="00AE24F6"/>
    <w:rsid w:val="00B156EA"/>
    <w:rsid w:val="00B16D59"/>
    <w:rsid w:val="00B24043"/>
    <w:rsid w:val="00B251AF"/>
    <w:rsid w:val="00B464AD"/>
    <w:rsid w:val="00B4682E"/>
    <w:rsid w:val="00B61C7E"/>
    <w:rsid w:val="00B64DA2"/>
    <w:rsid w:val="00B82774"/>
    <w:rsid w:val="00B85B48"/>
    <w:rsid w:val="00B875BD"/>
    <w:rsid w:val="00BB3A1E"/>
    <w:rsid w:val="00BD1AF7"/>
    <w:rsid w:val="00BD5149"/>
    <w:rsid w:val="00BF3D5C"/>
    <w:rsid w:val="00BF5DC3"/>
    <w:rsid w:val="00C0262A"/>
    <w:rsid w:val="00C12BF3"/>
    <w:rsid w:val="00C433D8"/>
    <w:rsid w:val="00C569F9"/>
    <w:rsid w:val="00C86F83"/>
    <w:rsid w:val="00C91224"/>
    <w:rsid w:val="00CA3D86"/>
    <w:rsid w:val="00CD3FB1"/>
    <w:rsid w:val="00CF22AA"/>
    <w:rsid w:val="00D105C6"/>
    <w:rsid w:val="00D22F66"/>
    <w:rsid w:val="00D23773"/>
    <w:rsid w:val="00D26C88"/>
    <w:rsid w:val="00D63C47"/>
    <w:rsid w:val="00D647CD"/>
    <w:rsid w:val="00D65742"/>
    <w:rsid w:val="00DA04F9"/>
    <w:rsid w:val="00DA2678"/>
    <w:rsid w:val="00DC2D9D"/>
    <w:rsid w:val="00DC73F7"/>
    <w:rsid w:val="00DD36D5"/>
    <w:rsid w:val="00DE330D"/>
    <w:rsid w:val="00DE4D84"/>
    <w:rsid w:val="00DF1CFC"/>
    <w:rsid w:val="00E26415"/>
    <w:rsid w:val="00E34CA4"/>
    <w:rsid w:val="00E36C8D"/>
    <w:rsid w:val="00E477E8"/>
    <w:rsid w:val="00E51BBC"/>
    <w:rsid w:val="00E5465B"/>
    <w:rsid w:val="00E777A7"/>
    <w:rsid w:val="00E81237"/>
    <w:rsid w:val="00E84FF2"/>
    <w:rsid w:val="00EA0383"/>
    <w:rsid w:val="00EB4832"/>
    <w:rsid w:val="00EB5588"/>
    <w:rsid w:val="00ED3316"/>
    <w:rsid w:val="00EF68C3"/>
    <w:rsid w:val="00F023F1"/>
    <w:rsid w:val="00F02508"/>
    <w:rsid w:val="00F23AF4"/>
    <w:rsid w:val="00F6668A"/>
    <w:rsid w:val="00F771D4"/>
    <w:rsid w:val="00F9124F"/>
    <w:rsid w:val="00FB1DAB"/>
    <w:rsid w:val="00FC47B3"/>
    <w:rsid w:val="00FE158F"/>
    <w:rsid w:val="00FE75F1"/>
    <w:rsid w:val="00FE7BA5"/>
    <w:rsid w:val="00FF0EE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ECCE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customStyle="1" w:styleId="20">
    <w:name w:val="Обычный (веб)2"/>
    <w:basedOn w:val="a"/>
    <w:rsid w:val="000805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0805B7"/>
    <w:pPr>
      <w:suppressAutoHyphens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lnegorsk-mo.ru/economy/busin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4D00-1CAB-4D02-B916-ACE61B29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Константинова Татьяна Витальевна</cp:lastModifiedBy>
  <cp:revision>13</cp:revision>
  <cp:lastPrinted>2019-07-05T03:56:00Z</cp:lastPrinted>
  <dcterms:created xsi:type="dcterms:W3CDTF">2019-03-11T01:12:00Z</dcterms:created>
  <dcterms:modified xsi:type="dcterms:W3CDTF">2019-07-05T03:57:00Z</dcterms:modified>
</cp:coreProperties>
</file>