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апреля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в 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0 часов по адресу: </w:t>
      </w:r>
      <w:r>
        <w:rPr>
          <w:rFonts w:ascii="Times New Roman" w:hAnsi="Times New Roman"/>
          <w:sz w:val="28"/>
        </w:rPr>
        <w:t xml:space="preserve">г. Дальнегорск, </w:t>
      </w:r>
      <w:r>
        <w:rPr>
          <w:rFonts w:ascii="Times New Roman" w:hAnsi="Times New Roman"/>
          <w:sz w:val="28"/>
        </w:rPr>
        <w:t>ул. Осипенко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  <w:vertAlign w:val="superscript"/>
        </w:rPr>
        <w:t>а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8"/>
        </w:rPr>
        <w:t>зал заседаний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состоится заседание комитета по </w:t>
      </w:r>
      <w:r>
        <w:rPr>
          <w:rFonts w:ascii="Times New Roman" w:hAnsi="Times New Roman"/>
          <w:sz w:val="28"/>
        </w:rPr>
        <w:t>городскому хозяйству</w:t>
      </w:r>
      <w:r>
        <w:rPr>
          <w:rFonts w:ascii="Times New Roman" w:hAnsi="Times New Roman"/>
          <w:sz w:val="28"/>
        </w:rPr>
        <w:t xml:space="preserve"> Думы Дальнегорского городского округа.</w:t>
      </w:r>
    </w:p>
    <w:p w14:paraId="0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2022-04-15T09:08:20Z</dcterms:modified>
</cp:coreProperties>
</file>