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8F" w:rsidRDefault="008C498F" w:rsidP="008C498F">
      <w:pPr>
        <w:pStyle w:val="a3"/>
        <w:tabs>
          <w:tab w:val="left" w:pos="3975"/>
        </w:tabs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14375" cy="923925"/>
            <wp:effectExtent l="19050" t="0" r="9525" b="0"/>
            <wp:wrapSquare wrapText="bothSides"/>
            <wp:docPr id="2" name="Рисунок 2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                                                                                </w:t>
      </w:r>
    </w:p>
    <w:p w:rsidR="008C498F" w:rsidRDefault="008C498F" w:rsidP="008C498F">
      <w:pPr>
        <w:pStyle w:val="a3"/>
        <w:jc w:val="center"/>
        <w:rPr>
          <w:sz w:val="26"/>
        </w:rPr>
      </w:pPr>
      <w:r>
        <w:rPr>
          <w:rFonts w:ascii="Times New Roman" w:hAnsi="Times New Roman"/>
          <w:noProof/>
          <w:sz w:val="26"/>
        </w:rPr>
        <w:t xml:space="preserve">  </w:t>
      </w:r>
      <w:r>
        <w:rPr>
          <w:sz w:val="26"/>
        </w:rPr>
        <w:t xml:space="preserve">                            </w:t>
      </w:r>
    </w:p>
    <w:p w:rsidR="008C498F" w:rsidRDefault="008C498F" w:rsidP="008C498F">
      <w:pPr>
        <w:pStyle w:val="a3"/>
        <w:jc w:val="center"/>
        <w:rPr>
          <w:sz w:val="26"/>
        </w:rPr>
      </w:pPr>
    </w:p>
    <w:p w:rsidR="008C498F" w:rsidRDefault="008C498F" w:rsidP="008C498F">
      <w:pPr>
        <w:pStyle w:val="a3"/>
        <w:jc w:val="center"/>
        <w:rPr>
          <w:sz w:val="26"/>
        </w:rPr>
      </w:pPr>
      <w:r>
        <w:rPr>
          <w:sz w:val="26"/>
        </w:rPr>
        <w:t xml:space="preserve">                       </w:t>
      </w:r>
      <w:r>
        <w:rPr>
          <w:sz w:val="26"/>
        </w:rPr>
        <w:br w:type="textWrapping" w:clear="all"/>
      </w:r>
    </w:p>
    <w:p w:rsidR="008C498F" w:rsidRDefault="008C498F" w:rsidP="008C498F">
      <w:pPr>
        <w:pStyle w:val="a3"/>
        <w:jc w:val="center"/>
        <w:rPr>
          <w:sz w:val="26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8C498F" w:rsidRDefault="008C498F" w:rsidP="008C498F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8C498F" w:rsidRDefault="008C498F" w:rsidP="008C498F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8C498F" w:rsidRDefault="008C498F" w:rsidP="008C498F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8C498F" w:rsidRDefault="008C498F" w:rsidP="008C498F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C498F" w:rsidRDefault="008C498F" w:rsidP="008C498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8C498F" w:rsidRDefault="008C498F" w:rsidP="008C498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8C498F" w:rsidRPr="008C498F" w:rsidRDefault="008C498F" w:rsidP="008C498F">
      <w:pPr>
        <w:pStyle w:val="a3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26"/>
          <w:u w:val="single"/>
        </w:rPr>
        <w:t>30 ноября 2015 г.</w:t>
      </w:r>
      <w:r>
        <w:rPr>
          <w:rFonts w:ascii="Times New Roman" w:hAnsi="Times New Roman"/>
          <w:sz w:val="26"/>
        </w:rPr>
        <w:t xml:space="preserve">                              г. Дальнегорск                                 № </w:t>
      </w:r>
      <w:r>
        <w:rPr>
          <w:rFonts w:ascii="Times New Roman" w:hAnsi="Times New Roman"/>
          <w:sz w:val="26"/>
          <w:u w:val="single"/>
        </w:rPr>
        <w:t>703-па</w:t>
      </w:r>
    </w:p>
    <w:p w:rsidR="008C498F" w:rsidRDefault="008C498F" w:rsidP="008C498F">
      <w:pPr>
        <w:pStyle w:val="a3"/>
        <w:rPr>
          <w:rFonts w:ascii="Times New Roman" w:hAnsi="Times New Roman"/>
          <w:sz w:val="16"/>
          <w:szCs w:val="16"/>
        </w:rPr>
      </w:pPr>
    </w:p>
    <w:p w:rsidR="008C498F" w:rsidRDefault="008C498F" w:rsidP="008C498F">
      <w:pPr>
        <w:pStyle w:val="a3"/>
        <w:rPr>
          <w:rFonts w:ascii="Times New Roman" w:hAnsi="Times New Roman"/>
          <w:sz w:val="16"/>
          <w:szCs w:val="16"/>
        </w:rPr>
      </w:pPr>
    </w:p>
    <w:p w:rsidR="008C498F" w:rsidRDefault="008C498F" w:rsidP="008C498F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О предоставлении разрешения </w:t>
      </w:r>
      <w:proofErr w:type="gramStart"/>
      <w:r>
        <w:rPr>
          <w:rFonts w:ascii="Times New Roman" w:hAnsi="Times New Roman"/>
          <w:b/>
          <w:sz w:val="26"/>
        </w:rPr>
        <w:t>на</w:t>
      </w:r>
      <w:proofErr w:type="gramEnd"/>
    </w:p>
    <w:p w:rsidR="008C498F" w:rsidRDefault="008C498F" w:rsidP="008C498F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условно разрешённый вид использования</w:t>
      </w:r>
    </w:p>
    <w:p w:rsidR="008C498F" w:rsidRDefault="008C498F" w:rsidP="008C498F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6"/>
        </w:rPr>
        <w:t>земельного участка</w:t>
      </w:r>
    </w:p>
    <w:p w:rsidR="008C498F" w:rsidRDefault="008C498F" w:rsidP="008C498F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8C498F" w:rsidRDefault="008C498F" w:rsidP="008C498F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8C498F" w:rsidRDefault="008C498F" w:rsidP="008C498F">
      <w:pPr>
        <w:pStyle w:val="a3"/>
        <w:spacing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</w:rPr>
        <w:t>Руководствуясь статьёй 39 Градостроительного кодекса Российской Федерации, статьёй 4 Федерального закона от 29.12.2004  № 191-ФЗ «О введении в действие Градостроительного кодекса Российской Федерации»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</w:rPr>
        <w:t xml:space="preserve"> Правилами землепользования и застройки на территории Дальнегорского городского округа, </w:t>
      </w:r>
      <w:proofErr w:type="gramStart"/>
      <w:r>
        <w:rPr>
          <w:rFonts w:ascii="Times New Roman" w:hAnsi="Times New Roman"/>
          <w:sz w:val="26"/>
        </w:rPr>
        <w:t>утверждёнными решением Думы Дальнегорского городского округа от 26.09.2013 № 137,  Положением «О публичных слушаниях в Дальнегорском городском округе», рекомендацией Комиссии по Правилам землепользования и застройки на территории Дальнегорского городского округа и заключением по результатам публичных слушаний, Уставом Дальнегорского городского округа, учитывая  поступившее заявление от Управления муниципального имущества администрации Дальнегорского городского округа, администрация Дальнегорского городского округа</w:t>
      </w:r>
      <w:proofErr w:type="gramEnd"/>
    </w:p>
    <w:p w:rsidR="008C498F" w:rsidRDefault="008C498F" w:rsidP="008C498F">
      <w:pPr>
        <w:pStyle w:val="a3"/>
        <w:spacing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C498F" w:rsidRDefault="008C498F" w:rsidP="008C498F">
      <w:pPr>
        <w:pStyle w:val="a3"/>
        <w:spacing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C498F" w:rsidRDefault="008C498F" w:rsidP="008C498F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</w:rPr>
        <w:t>ПОСТАНОВЛЯЕТ:</w:t>
      </w:r>
    </w:p>
    <w:p w:rsidR="008C498F" w:rsidRDefault="008C498F" w:rsidP="008C498F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8C498F" w:rsidRDefault="008C498F" w:rsidP="008C498F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8C498F" w:rsidRDefault="008C498F" w:rsidP="008C498F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Предоставить разрешение на  условно разрешённый вид использования земельного  участка (специальное согласование), находящегося в Зоне застройки индивидуальными жилыми домами (Ж-1) , площадью </w:t>
      </w:r>
      <w:r>
        <w:rPr>
          <w:rFonts w:ascii="Times New Roman" w:hAnsi="Times New Roman"/>
          <w:sz w:val="26"/>
          <w:szCs w:val="24"/>
        </w:rPr>
        <w:t>400,0 кв</w:t>
      </w:r>
      <w:proofErr w:type="gramStart"/>
      <w:r>
        <w:rPr>
          <w:rFonts w:ascii="Times New Roman" w:hAnsi="Times New Roman"/>
          <w:sz w:val="26"/>
          <w:szCs w:val="24"/>
        </w:rPr>
        <w:t>.м</w:t>
      </w:r>
      <w:proofErr w:type="gramEnd"/>
      <w:r>
        <w:rPr>
          <w:rFonts w:ascii="Times New Roman" w:hAnsi="Times New Roman"/>
          <w:sz w:val="26"/>
          <w:szCs w:val="24"/>
        </w:rPr>
        <w:t xml:space="preserve">, </w:t>
      </w:r>
      <w:r>
        <w:rPr>
          <w:rFonts w:ascii="Times New Roman" w:hAnsi="Times New Roman"/>
          <w:sz w:val="26"/>
        </w:rPr>
        <w:t xml:space="preserve">местоположение земельного участка установлено относительно ориентира, расположенного за пределами   участка, ориентир  дом, участок находится примерно в 225 м от ориентира по направлению на юго-восток, почтовый адрес ориентира:  край Приморский, г. Дальнегорск, д. </w:t>
      </w:r>
      <w:proofErr w:type="spellStart"/>
      <w:r>
        <w:rPr>
          <w:rFonts w:ascii="Times New Roman" w:hAnsi="Times New Roman"/>
          <w:sz w:val="26"/>
        </w:rPr>
        <w:t>Мономахово</w:t>
      </w:r>
      <w:proofErr w:type="spellEnd"/>
      <w:r>
        <w:rPr>
          <w:rFonts w:ascii="Times New Roman" w:hAnsi="Times New Roman"/>
          <w:sz w:val="26"/>
        </w:rPr>
        <w:t xml:space="preserve">, ул. </w:t>
      </w:r>
      <w:proofErr w:type="spellStart"/>
      <w:r>
        <w:rPr>
          <w:rFonts w:ascii="Times New Roman" w:hAnsi="Times New Roman"/>
          <w:sz w:val="26"/>
        </w:rPr>
        <w:t>Москалюк</w:t>
      </w:r>
      <w:proofErr w:type="spellEnd"/>
      <w:r>
        <w:rPr>
          <w:rFonts w:ascii="Times New Roman" w:hAnsi="Times New Roman"/>
          <w:sz w:val="26"/>
        </w:rPr>
        <w:t>, дом № 33 – «антенны сотовой, радиорелейной и спутниковой связи</w:t>
      </w:r>
      <w:r>
        <w:rPr>
          <w:rFonts w:ascii="Times New Roman" w:hAnsi="Times New Roman"/>
          <w:sz w:val="26"/>
          <w:szCs w:val="24"/>
        </w:rPr>
        <w:t>»</w:t>
      </w:r>
      <w:r>
        <w:rPr>
          <w:rFonts w:ascii="Times New Roman" w:hAnsi="Times New Roman"/>
          <w:sz w:val="26"/>
        </w:rPr>
        <w:t>.</w:t>
      </w:r>
    </w:p>
    <w:p w:rsidR="008C498F" w:rsidRDefault="008C498F" w:rsidP="008C498F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Настоящее постановление подлежит опубликованию в газете «Трудовое слово»  и размещению на официальном интернет-сайте Дальнегорского городского округа.</w:t>
      </w:r>
    </w:p>
    <w:p w:rsidR="008C498F" w:rsidRDefault="008C498F" w:rsidP="008C498F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Дальнегорского </w:t>
      </w:r>
    </w:p>
    <w:p w:rsidR="008C498F" w:rsidRDefault="008C498F" w:rsidP="008C498F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городского округа                                                                                            И.В. Сахута </w:t>
      </w:r>
    </w:p>
    <w:p w:rsidR="008C498F" w:rsidRDefault="008C498F" w:rsidP="008C498F">
      <w:pPr>
        <w:pStyle w:val="a3"/>
        <w:jc w:val="both"/>
        <w:rPr>
          <w:rFonts w:ascii="Times New Roman" w:hAnsi="Times New Roman"/>
          <w:sz w:val="26"/>
        </w:rPr>
      </w:pPr>
    </w:p>
    <w:p w:rsidR="008C498F" w:rsidRDefault="008C498F" w:rsidP="008C498F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                                                           </w:t>
      </w:r>
    </w:p>
    <w:p w:rsidR="002C7EB7" w:rsidRDefault="002C7EB7"/>
    <w:sectPr w:rsidR="002C7EB7" w:rsidSect="008C498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98F"/>
    <w:rsid w:val="002C7EB7"/>
    <w:rsid w:val="008C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498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2015-12-04T02:45:00Z</dcterms:created>
  <dcterms:modified xsi:type="dcterms:W3CDTF">2015-12-04T02:46:00Z</dcterms:modified>
</cp:coreProperties>
</file>