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4351"/>
      </w:tblGrid>
      <w:tr w:rsidR="00662A7A" w:rsidRPr="00982088" w:rsidTr="00242672">
        <w:trPr>
          <w:trHeight w:val="1276"/>
        </w:trPr>
        <w:tc>
          <w:tcPr>
            <w:tcW w:w="4351" w:type="dxa"/>
            <w:shd w:val="clear" w:color="auto" w:fill="auto"/>
          </w:tcPr>
          <w:p w:rsidR="00662A7A" w:rsidRDefault="00662A7A" w:rsidP="001F4C17">
            <w:pPr>
              <w:pStyle w:val="1"/>
              <w:ind w:left="167" w:firstLine="0"/>
              <w:jc w:val="center"/>
              <w:rPr>
                <w:i w:val="0"/>
                <w:szCs w:val="26"/>
              </w:rPr>
            </w:pPr>
            <w:r w:rsidRPr="00982088">
              <w:rPr>
                <w:i w:val="0"/>
                <w:szCs w:val="26"/>
              </w:rPr>
              <w:t>Приложение</w:t>
            </w:r>
          </w:p>
          <w:p w:rsidR="00662A7A" w:rsidRPr="00982088" w:rsidRDefault="00662A7A" w:rsidP="00A337DF">
            <w:pPr>
              <w:pStyle w:val="1"/>
              <w:ind w:left="167" w:firstLine="0"/>
              <w:jc w:val="left"/>
              <w:rPr>
                <w:i w:val="0"/>
                <w:szCs w:val="26"/>
              </w:rPr>
            </w:pPr>
            <w:r w:rsidRPr="00982088">
              <w:rPr>
                <w:i w:val="0"/>
                <w:szCs w:val="26"/>
              </w:rPr>
              <w:t xml:space="preserve">к постановлению администрации                                                                                          </w:t>
            </w:r>
            <w:proofErr w:type="spellStart"/>
            <w:r w:rsidRPr="00982088">
              <w:rPr>
                <w:i w:val="0"/>
                <w:szCs w:val="26"/>
              </w:rPr>
              <w:t>Дальнегорского</w:t>
            </w:r>
            <w:proofErr w:type="spellEnd"/>
            <w:r w:rsidRPr="00982088">
              <w:rPr>
                <w:i w:val="0"/>
                <w:szCs w:val="26"/>
              </w:rPr>
              <w:t xml:space="preserve"> городского округа</w:t>
            </w:r>
            <w:r w:rsidR="00E042D3">
              <w:rPr>
                <w:i w:val="0"/>
                <w:szCs w:val="26"/>
              </w:rPr>
              <w:t xml:space="preserve"> </w:t>
            </w:r>
            <w:r w:rsidRPr="00662A7A">
              <w:rPr>
                <w:i w:val="0"/>
                <w:szCs w:val="26"/>
              </w:rPr>
              <w:t>от</w:t>
            </w:r>
            <w:r w:rsidR="002A7B3B">
              <w:rPr>
                <w:i w:val="0"/>
                <w:szCs w:val="26"/>
              </w:rPr>
              <w:t xml:space="preserve"> </w:t>
            </w:r>
            <w:r w:rsidR="00A337DF">
              <w:rPr>
                <w:i w:val="0"/>
                <w:szCs w:val="26"/>
              </w:rPr>
              <w:t>28.12.2017</w:t>
            </w:r>
            <w:r w:rsidR="005A0C55">
              <w:rPr>
                <w:i w:val="0"/>
                <w:szCs w:val="26"/>
              </w:rPr>
              <w:t xml:space="preserve"> </w:t>
            </w:r>
            <w:r w:rsidR="00A668B3">
              <w:rPr>
                <w:i w:val="0"/>
                <w:szCs w:val="26"/>
              </w:rPr>
              <w:t xml:space="preserve">№ </w:t>
            </w:r>
            <w:r w:rsidR="002C66CD">
              <w:rPr>
                <w:i w:val="0"/>
                <w:szCs w:val="26"/>
              </w:rPr>
              <w:t xml:space="preserve"> </w:t>
            </w:r>
            <w:r w:rsidR="00A337DF">
              <w:rPr>
                <w:i w:val="0"/>
                <w:szCs w:val="26"/>
              </w:rPr>
              <w:t>814-па</w:t>
            </w:r>
          </w:p>
        </w:tc>
      </w:tr>
    </w:tbl>
    <w:p w:rsidR="00662A7A" w:rsidRDefault="00662A7A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1F4C17" w:rsidRDefault="00B601FF" w:rsidP="00B601FF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1F4C17">
        <w:rPr>
          <w:b/>
          <w:sz w:val="26"/>
          <w:szCs w:val="26"/>
        </w:rPr>
        <w:t xml:space="preserve">Муниципальная программа </w:t>
      </w:r>
    </w:p>
    <w:p w:rsidR="00B601FF" w:rsidRPr="001F4C17" w:rsidRDefault="00B601FF" w:rsidP="00B601FF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1F4C17">
        <w:rPr>
          <w:b/>
          <w:sz w:val="26"/>
          <w:szCs w:val="26"/>
        </w:rPr>
        <w:t xml:space="preserve">«Развитие физической культуры и спорта </w:t>
      </w:r>
    </w:p>
    <w:p w:rsidR="00B601FF" w:rsidRPr="001F4C17" w:rsidRDefault="00B601FF" w:rsidP="00B601FF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proofErr w:type="spellStart"/>
      <w:r w:rsidRPr="001F4C17">
        <w:rPr>
          <w:b/>
          <w:sz w:val="26"/>
          <w:szCs w:val="26"/>
        </w:rPr>
        <w:t>Дальнегорско</w:t>
      </w:r>
      <w:r w:rsidR="00BC739B" w:rsidRPr="001F4C17">
        <w:rPr>
          <w:b/>
          <w:sz w:val="26"/>
          <w:szCs w:val="26"/>
        </w:rPr>
        <w:t>го</w:t>
      </w:r>
      <w:proofErr w:type="spellEnd"/>
      <w:r w:rsidR="00BC739B" w:rsidRPr="001F4C17">
        <w:rPr>
          <w:b/>
          <w:sz w:val="26"/>
          <w:szCs w:val="26"/>
        </w:rPr>
        <w:t xml:space="preserve"> городского округа</w:t>
      </w:r>
      <w:r w:rsidRPr="001F4C17">
        <w:rPr>
          <w:b/>
          <w:sz w:val="26"/>
          <w:szCs w:val="26"/>
        </w:rPr>
        <w:t>» на 20</w:t>
      </w:r>
      <w:bookmarkStart w:id="0" w:name="_GoBack"/>
      <w:bookmarkEnd w:id="0"/>
      <w:r w:rsidRPr="001F4C17">
        <w:rPr>
          <w:b/>
          <w:sz w:val="26"/>
          <w:szCs w:val="26"/>
        </w:rPr>
        <w:t>15 – 2019 годы»</w:t>
      </w:r>
    </w:p>
    <w:p w:rsidR="00B601FF" w:rsidRPr="00B601FF" w:rsidRDefault="00B601FF" w:rsidP="00B601FF">
      <w:pPr>
        <w:widowControl w:val="0"/>
        <w:tabs>
          <w:tab w:val="left" w:pos="1440"/>
          <w:tab w:val="right" w:pos="95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Паспорт</w:t>
      </w:r>
      <w:r w:rsidR="001F4C17">
        <w:rPr>
          <w:sz w:val="26"/>
          <w:szCs w:val="26"/>
        </w:rPr>
        <w:t xml:space="preserve"> м</w:t>
      </w:r>
      <w:r w:rsidRPr="006D2012">
        <w:rPr>
          <w:sz w:val="26"/>
          <w:szCs w:val="26"/>
        </w:rPr>
        <w:t xml:space="preserve">униципальной программы «Развитие физической культуры и спорта </w:t>
      </w:r>
    </w:p>
    <w:p w:rsidR="00B601FF" w:rsidRDefault="00833BE9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  <w:r w:rsidR="00B601FF">
        <w:rPr>
          <w:sz w:val="26"/>
          <w:szCs w:val="26"/>
        </w:rPr>
        <w:t>»</w:t>
      </w:r>
      <w:r w:rsidR="00B601FF" w:rsidRPr="006D2012">
        <w:rPr>
          <w:sz w:val="26"/>
          <w:szCs w:val="26"/>
        </w:rPr>
        <w:t xml:space="preserve"> на 2015 – 2019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EA3FCC" w:rsidRPr="001F4C17" w:rsidTr="0038274F">
        <w:tc>
          <w:tcPr>
            <w:tcW w:w="4077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5494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sz w:val="26"/>
                <w:szCs w:val="26"/>
              </w:rPr>
              <w:t xml:space="preserve"> городского округа</w:t>
            </w:r>
          </w:p>
        </w:tc>
      </w:tr>
      <w:tr w:rsidR="00EA3FCC" w:rsidRPr="001F4C17" w:rsidTr="0038274F">
        <w:trPr>
          <w:trHeight w:val="370"/>
        </w:trPr>
        <w:tc>
          <w:tcPr>
            <w:tcW w:w="4077" w:type="dxa"/>
            <w:vAlign w:val="center"/>
          </w:tcPr>
          <w:p w:rsidR="00EA3FCC" w:rsidRPr="001F4C17" w:rsidRDefault="00EA3FCC" w:rsidP="001F4C17">
            <w:pPr>
              <w:pStyle w:val="a8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Соисполнители </w:t>
            </w:r>
          </w:p>
        </w:tc>
        <w:tc>
          <w:tcPr>
            <w:tcW w:w="5494" w:type="dxa"/>
          </w:tcPr>
          <w:p w:rsidR="00B67582" w:rsidRPr="001F4C17" w:rsidRDefault="00B67582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Отдел архитектуры администрации </w:t>
            </w:r>
            <w:proofErr w:type="spellStart"/>
            <w:r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sz w:val="26"/>
                <w:szCs w:val="26"/>
              </w:rPr>
              <w:t xml:space="preserve"> городского округа Учреждения спорта и дополнительного образования.</w:t>
            </w:r>
          </w:p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1F4C17" w:rsidTr="0038274F">
        <w:trPr>
          <w:trHeight w:val="406"/>
        </w:trPr>
        <w:tc>
          <w:tcPr>
            <w:tcW w:w="4077" w:type="dxa"/>
            <w:vAlign w:val="center"/>
          </w:tcPr>
          <w:p w:rsidR="00EA3FCC" w:rsidRPr="001F4C17" w:rsidRDefault="00EA3FCC" w:rsidP="001F4C17">
            <w:pPr>
              <w:pStyle w:val="a8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Ст</w:t>
            </w:r>
            <w:r w:rsidR="00765215" w:rsidRPr="001F4C17">
              <w:rPr>
                <w:sz w:val="26"/>
                <w:szCs w:val="26"/>
              </w:rPr>
              <w:t>руктура</w:t>
            </w:r>
          </w:p>
        </w:tc>
        <w:tc>
          <w:tcPr>
            <w:tcW w:w="5494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1F4C17" w:rsidRDefault="00D00158" w:rsidP="001F4C17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1F4C17" w:rsidTr="0038274F">
        <w:tc>
          <w:tcPr>
            <w:tcW w:w="4077" w:type="dxa"/>
          </w:tcPr>
          <w:p w:rsidR="00EA3FCC" w:rsidRPr="001F4C17" w:rsidRDefault="00F75694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П</w:t>
            </w:r>
            <w:r w:rsidR="00EA3FCC" w:rsidRPr="001F4C17">
              <w:rPr>
                <w:sz w:val="26"/>
                <w:szCs w:val="26"/>
              </w:rPr>
              <w:t>одпрограммы</w:t>
            </w:r>
          </w:p>
        </w:tc>
        <w:tc>
          <w:tcPr>
            <w:tcW w:w="5494" w:type="dxa"/>
          </w:tcPr>
          <w:p w:rsidR="00074193" w:rsidRPr="001F4C17" w:rsidRDefault="00AF0821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</w:t>
            </w:r>
            <w:r w:rsidR="00D2053A" w:rsidRPr="001F4C17">
              <w:rPr>
                <w:sz w:val="26"/>
                <w:szCs w:val="26"/>
              </w:rPr>
              <w:t>п</w:t>
            </w:r>
            <w:r w:rsidR="00607E77" w:rsidRPr="001F4C17">
              <w:rPr>
                <w:sz w:val="26"/>
                <w:szCs w:val="26"/>
              </w:rPr>
              <w:t xml:space="preserve">одпрограмма «Развитие детско-юношеского спорта на территории </w:t>
            </w:r>
            <w:proofErr w:type="spellStart"/>
            <w:r w:rsidR="00607E77"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="00607E77" w:rsidRPr="001F4C17">
              <w:rPr>
                <w:sz w:val="26"/>
                <w:szCs w:val="26"/>
              </w:rPr>
              <w:t xml:space="preserve"> городского округа»</w:t>
            </w:r>
          </w:p>
        </w:tc>
      </w:tr>
      <w:tr w:rsidR="00EA3FCC" w:rsidRPr="001F4C17" w:rsidTr="0038274F">
        <w:tc>
          <w:tcPr>
            <w:tcW w:w="4077" w:type="dxa"/>
          </w:tcPr>
          <w:p w:rsidR="00EA3FCC" w:rsidRPr="001F4C17" w:rsidRDefault="00F75694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О</w:t>
            </w:r>
            <w:r w:rsidR="00EA3FCC" w:rsidRPr="001F4C17">
              <w:rPr>
                <w:sz w:val="26"/>
                <w:szCs w:val="26"/>
              </w:rPr>
              <w:t>тдельные мероприятия</w:t>
            </w:r>
          </w:p>
        </w:tc>
        <w:tc>
          <w:tcPr>
            <w:tcW w:w="5494" w:type="dxa"/>
          </w:tcPr>
          <w:p w:rsidR="0062756D" w:rsidRPr="001F4C17" w:rsidRDefault="00AF0821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</w:t>
            </w:r>
            <w:r w:rsidR="00D2053A" w:rsidRPr="001F4C17">
              <w:rPr>
                <w:sz w:val="26"/>
                <w:szCs w:val="26"/>
              </w:rPr>
              <w:t>р</w:t>
            </w:r>
            <w:r w:rsidR="006C5FAD" w:rsidRPr="001F4C17">
              <w:rPr>
                <w:sz w:val="26"/>
                <w:szCs w:val="26"/>
              </w:rPr>
              <w:t xml:space="preserve">азвитие материально-технической базы для занятий физической культурой и спортом </w:t>
            </w:r>
            <w:proofErr w:type="gramStart"/>
            <w:r w:rsidR="006C5FAD" w:rsidRPr="001F4C17">
              <w:rPr>
                <w:sz w:val="26"/>
                <w:szCs w:val="26"/>
              </w:rPr>
              <w:t>в</w:t>
            </w:r>
            <w:proofErr w:type="gramEnd"/>
            <w:r w:rsidR="0026600D" w:rsidRPr="001F4C17">
              <w:rPr>
                <w:sz w:val="26"/>
                <w:szCs w:val="26"/>
              </w:rPr>
              <w:t xml:space="preserve"> </w:t>
            </w:r>
            <w:proofErr w:type="gramStart"/>
            <w:r w:rsidR="006C5FAD" w:rsidRPr="001F4C17">
              <w:rPr>
                <w:sz w:val="26"/>
                <w:szCs w:val="26"/>
              </w:rPr>
              <w:t>Дальнегорском</w:t>
            </w:r>
            <w:proofErr w:type="gramEnd"/>
            <w:r w:rsidR="006C5FAD" w:rsidRPr="001F4C17">
              <w:rPr>
                <w:sz w:val="26"/>
                <w:szCs w:val="26"/>
              </w:rPr>
              <w:t xml:space="preserve"> городском округе</w:t>
            </w:r>
            <w:r w:rsidR="00D2053A" w:rsidRPr="001F4C17">
              <w:rPr>
                <w:sz w:val="26"/>
                <w:szCs w:val="26"/>
              </w:rPr>
              <w:t>;</w:t>
            </w:r>
          </w:p>
          <w:p w:rsidR="006419E9" w:rsidRPr="001F4C17" w:rsidRDefault="00AF0821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</w:t>
            </w:r>
            <w:r w:rsidR="00D2053A" w:rsidRPr="001F4C17">
              <w:rPr>
                <w:sz w:val="26"/>
                <w:szCs w:val="26"/>
              </w:rPr>
              <w:t>р</w:t>
            </w:r>
            <w:r w:rsidR="002D7E15" w:rsidRPr="001F4C17">
              <w:rPr>
                <w:sz w:val="26"/>
                <w:szCs w:val="26"/>
              </w:rPr>
              <w:t>азвитие массового спорта</w:t>
            </w:r>
            <w:r w:rsidR="00D2053A" w:rsidRPr="001F4C17">
              <w:rPr>
                <w:sz w:val="26"/>
                <w:szCs w:val="26"/>
              </w:rPr>
              <w:t>;</w:t>
            </w:r>
          </w:p>
          <w:p w:rsidR="006419E9" w:rsidRPr="001F4C17" w:rsidRDefault="00AF0821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2053A" w:rsidRPr="001F4C17">
              <w:rPr>
                <w:rFonts w:ascii="Times New Roman" w:hAnsi="Times New Roman"/>
                <w:sz w:val="26"/>
                <w:szCs w:val="26"/>
              </w:rPr>
              <w:t>развитие ш</w:t>
            </w:r>
            <w:r w:rsidR="006419E9" w:rsidRPr="001F4C17">
              <w:rPr>
                <w:rFonts w:ascii="Times New Roman" w:hAnsi="Times New Roman"/>
                <w:sz w:val="26"/>
                <w:szCs w:val="26"/>
              </w:rPr>
              <w:t>кольн</w:t>
            </w:r>
            <w:r w:rsidR="00D2053A" w:rsidRPr="001F4C17">
              <w:rPr>
                <w:rFonts w:ascii="Times New Roman" w:hAnsi="Times New Roman"/>
                <w:sz w:val="26"/>
                <w:szCs w:val="26"/>
              </w:rPr>
              <w:t>ого</w:t>
            </w:r>
            <w:r w:rsidR="006419E9" w:rsidRPr="001F4C17">
              <w:rPr>
                <w:rFonts w:ascii="Times New Roman" w:hAnsi="Times New Roman"/>
                <w:sz w:val="26"/>
                <w:szCs w:val="26"/>
              </w:rPr>
              <w:t xml:space="preserve"> спорт</w:t>
            </w:r>
            <w:r w:rsidR="00D2053A" w:rsidRPr="001F4C17">
              <w:rPr>
                <w:rFonts w:ascii="Times New Roman" w:hAnsi="Times New Roman"/>
                <w:sz w:val="26"/>
                <w:szCs w:val="26"/>
              </w:rPr>
              <w:t>а</w:t>
            </w:r>
            <w:r w:rsidR="00FB7B9B" w:rsidRPr="001F4C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A3FCC" w:rsidRPr="001F4C17" w:rsidTr="0038274F">
        <w:tc>
          <w:tcPr>
            <w:tcW w:w="4077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494" w:type="dxa"/>
          </w:tcPr>
          <w:p w:rsidR="00B3218B" w:rsidRPr="001F4C17" w:rsidRDefault="00B3218B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постановление Правительства Российской Федерации от 11.01.2006 № </w:t>
            </w:r>
            <w:r w:rsidR="004F712A" w:rsidRPr="001F4C17">
              <w:rPr>
                <w:sz w:val="26"/>
                <w:szCs w:val="26"/>
              </w:rPr>
              <w:t>7 «</w:t>
            </w:r>
            <w:r w:rsidRPr="001F4C17">
              <w:rPr>
                <w:sz w:val="26"/>
                <w:szCs w:val="26"/>
              </w:rPr>
              <w:t>Об утверждении федеральной целевой программы «Развитие физической культуры и спорта в Российской Федерации на 2006 - 2015 годы»;</w:t>
            </w:r>
          </w:p>
          <w:p w:rsidR="00B3218B" w:rsidRPr="001F4C17" w:rsidRDefault="00B3218B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распоряжение Правительства Российской Федерации от 29.03.2013 № 466-р 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3218B" w:rsidRPr="001F4C17" w:rsidRDefault="00B3218B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распоряжение Правительства Российской Федерации от 20.03.2013 № 402-</w:t>
            </w:r>
            <w:r w:rsidR="004F712A" w:rsidRPr="001F4C17">
              <w:rPr>
                <w:sz w:val="26"/>
                <w:szCs w:val="26"/>
              </w:rPr>
              <w:t>р «</w:t>
            </w:r>
            <w:r w:rsidRPr="001F4C17">
              <w:rPr>
                <w:sz w:val="26"/>
                <w:szCs w:val="26"/>
              </w:rPr>
              <w:t>Об утверждении государственной программы Российской Федерации «Развитие физической культуры и спорта»;</w:t>
            </w:r>
          </w:p>
          <w:p w:rsidR="00EA3FCC" w:rsidRPr="001F4C17" w:rsidRDefault="00B3218B" w:rsidP="001F4C1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17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</w:t>
            </w:r>
            <w:r w:rsidRPr="001F4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Приморского края» на 2013 – 20</w:t>
            </w:r>
            <w:r w:rsidR="00F568FD" w:rsidRPr="001F4C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F4C17">
              <w:rPr>
                <w:rFonts w:ascii="Times New Roman" w:hAnsi="Times New Roman" w:cs="Times New Roman"/>
                <w:sz w:val="26"/>
                <w:szCs w:val="26"/>
              </w:rPr>
              <w:t xml:space="preserve"> годы» </w:t>
            </w:r>
            <w:r w:rsidR="00F568FD" w:rsidRPr="001F4C1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F4C17">
              <w:rPr>
                <w:rFonts w:ascii="Times New Roman" w:hAnsi="Times New Roman" w:cs="Times New Roman"/>
                <w:sz w:val="26"/>
                <w:szCs w:val="26"/>
              </w:rPr>
              <w:t>с изменениями</w:t>
            </w:r>
            <w:r w:rsidR="00F568FD" w:rsidRPr="001F4C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A3FCC" w:rsidRPr="001F4C17" w:rsidTr="0038274F">
        <w:tc>
          <w:tcPr>
            <w:tcW w:w="4077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lastRenderedPageBreak/>
              <w:t>Цел</w:t>
            </w:r>
            <w:r w:rsidR="000B6DB4" w:rsidRPr="001F4C17">
              <w:rPr>
                <w:sz w:val="26"/>
                <w:szCs w:val="26"/>
              </w:rPr>
              <w:t>и</w:t>
            </w:r>
          </w:p>
        </w:tc>
        <w:tc>
          <w:tcPr>
            <w:tcW w:w="5494" w:type="dxa"/>
          </w:tcPr>
          <w:p w:rsidR="00310A49" w:rsidRPr="001F4C17" w:rsidRDefault="00AF0821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</w:t>
            </w:r>
            <w:r w:rsidR="00582222" w:rsidRPr="001F4C17">
              <w:rPr>
                <w:sz w:val="26"/>
                <w:szCs w:val="26"/>
              </w:rPr>
              <w:t>развити</w:t>
            </w:r>
            <w:r w:rsidR="00133687" w:rsidRPr="001F4C17">
              <w:rPr>
                <w:sz w:val="26"/>
                <w:szCs w:val="26"/>
              </w:rPr>
              <w:t>е физической культуры и спорта</w:t>
            </w:r>
            <w:r w:rsidR="00582222" w:rsidRPr="001F4C17">
              <w:rPr>
                <w:sz w:val="26"/>
                <w:szCs w:val="26"/>
              </w:rPr>
              <w:t xml:space="preserve"> на территории </w:t>
            </w:r>
            <w:proofErr w:type="spellStart"/>
            <w:r w:rsidR="00BB62B1"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="00BB62B1" w:rsidRPr="001F4C17">
              <w:rPr>
                <w:sz w:val="26"/>
                <w:szCs w:val="26"/>
              </w:rPr>
              <w:t xml:space="preserve"> </w:t>
            </w:r>
            <w:r w:rsidR="00582222" w:rsidRPr="001F4C17">
              <w:rPr>
                <w:sz w:val="26"/>
                <w:szCs w:val="26"/>
              </w:rPr>
              <w:t>городского округа</w:t>
            </w:r>
            <w:r w:rsidR="00133687" w:rsidRPr="001F4C17">
              <w:rPr>
                <w:sz w:val="26"/>
                <w:szCs w:val="26"/>
              </w:rPr>
              <w:t>.</w:t>
            </w:r>
          </w:p>
        </w:tc>
      </w:tr>
      <w:tr w:rsidR="00EA3FCC" w:rsidRPr="001F4C17" w:rsidTr="0038274F">
        <w:trPr>
          <w:trHeight w:val="2482"/>
        </w:trPr>
        <w:tc>
          <w:tcPr>
            <w:tcW w:w="4077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Задачи </w:t>
            </w:r>
          </w:p>
        </w:tc>
        <w:tc>
          <w:tcPr>
            <w:tcW w:w="5494" w:type="dxa"/>
            <w:shd w:val="clear" w:color="auto" w:fill="auto"/>
          </w:tcPr>
          <w:p w:rsidR="00310A49" w:rsidRPr="001F4C17" w:rsidRDefault="00310A49" w:rsidP="001F4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C17">
              <w:rPr>
                <w:rFonts w:ascii="Times New Roman" w:hAnsi="Times New Roman" w:cs="Times New Roman"/>
                <w:bCs/>
                <w:sz w:val="26"/>
                <w:szCs w:val="26"/>
              </w:rPr>
              <w:t>- обеспечение доступности качественного дополнительного образования в области физической культуры и спорта</w:t>
            </w:r>
            <w:r w:rsidR="00193773" w:rsidRPr="001F4C17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572178" w:rsidRPr="001F4C17" w:rsidRDefault="00572178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bCs/>
                <w:sz w:val="26"/>
                <w:szCs w:val="26"/>
              </w:rPr>
              <w:t>- с</w:t>
            </w:r>
            <w:r w:rsidRPr="001F4C17">
              <w:rPr>
                <w:kern w:val="24"/>
                <w:sz w:val="26"/>
                <w:szCs w:val="26"/>
              </w:rPr>
              <w:t xml:space="preserve">оздание условий для </w:t>
            </w:r>
            <w:r w:rsidRPr="001F4C17">
              <w:rPr>
                <w:sz w:val="26"/>
                <w:szCs w:val="26"/>
              </w:rPr>
              <w:t xml:space="preserve">занятий физической культурой и спортом </w:t>
            </w:r>
            <w:proofErr w:type="gramStart"/>
            <w:r w:rsidRPr="001F4C17">
              <w:rPr>
                <w:sz w:val="26"/>
                <w:szCs w:val="26"/>
              </w:rPr>
              <w:t>в</w:t>
            </w:r>
            <w:proofErr w:type="gramEnd"/>
            <w:r w:rsidRPr="001F4C17">
              <w:rPr>
                <w:sz w:val="26"/>
                <w:szCs w:val="26"/>
              </w:rPr>
              <w:t xml:space="preserve"> </w:t>
            </w:r>
            <w:proofErr w:type="gramStart"/>
            <w:r w:rsidRPr="001F4C17">
              <w:rPr>
                <w:sz w:val="26"/>
                <w:szCs w:val="26"/>
              </w:rPr>
              <w:t>Дальнегорском</w:t>
            </w:r>
            <w:proofErr w:type="gramEnd"/>
            <w:r w:rsidRPr="001F4C17">
              <w:rPr>
                <w:sz w:val="26"/>
                <w:szCs w:val="26"/>
              </w:rPr>
              <w:t xml:space="preserve"> городском округе;</w:t>
            </w:r>
          </w:p>
          <w:p w:rsidR="00B614CC" w:rsidRPr="001F4C17" w:rsidRDefault="00B614CC" w:rsidP="001F4C1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C17">
              <w:rPr>
                <w:rFonts w:ascii="Times New Roman" w:hAnsi="Times New Roman" w:cs="Times New Roman"/>
                <w:bCs/>
                <w:sz w:val="26"/>
                <w:szCs w:val="26"/>
              </w:rPr>
              <w:t>- обеспечение условий для развития школьного спорта и массового спорта.</w:t>
            </w:r>
          </w:p>
        </w:tc>
      </w:tr>
      <w:tr w:rsidR="000B6DB4" w:rsidRPr="001F4C17" w:rsidTr="00D36CE2">
        <w:trPr>
          <w:trHeight w:val="448"/>
        </w:trPr>
        <w:tc>
          <w:tcPr>
            <w:tcW w:w="4077" w:type="dxa"/>
          </w:tcPr>
          <w:p w:rsidR="000B6DB4" w:rsidRPr="001F4C17" w:rsidRDefault="000B6DB4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Целев</w:t>
            </w:r>
            <w:r w:rsidR="006B7C2C" w:rsidRPr="001F4C17">
              <w:rPr>
                <w:sz w:val="26"/>
                <w:szCs w:val="26"/>
              </w:rPr>
              <w:t>ые</w:t>
            </w:r>
            <w:r w:rsidRPr="001F4C17">
              <w:rPr>
                <w:sz w:val="26"/>
                <w:szCs w:val="26"/>
              </w:rPr>
              <w:t xml:space="preserve"> индикатор</w:t>
            </w:r>
            <w:r w:rsidR="006B7C2C" w:rsidRPr="001F4C17">
              <w:rPr>
                <w:sz w:val="26"/>
                <w:szCs w:val="26"/>
              </w:rPr>
              <w:t>ы</w:t>
            </w:r>
            <w:r w:rsidRPr="001F4C17">
              <w:rPr>
                <w:sz w:val="26"/>
                <w:szCs w:val="26"/>
              </w:rPr>
              <w:t>, показатели</w:t>
            </w:r>
          </w:p>
        </w:tc>
        <w:tc>
          <w:tcPr>
            <w:tcW w:w="5494" w:type="dxa"/>
          </w:tcPr>
          <w:p w:rsidR="006B7C2C" w:rsidRPr="001F4C17" w:rsidRDefault="00CE29FF" w:rsidP="001F4C17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</w:t>
            </w:r>
            <w:r w:rsidR="000B6DB4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елев</w:t>
            </w:r>
            <w:r w:rsidR="006B7C2C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ые</w:t>
            </w:r>
            <w:r w:rsidR="000B6DB4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индикатор</w:t>
            </w:r>
            <w:r w:rsidR="006B7C2C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  <w:r w:rsidR="006B7C2C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уровень удовлетворенности населения </w:t>
            </w:r>
            <w:proofErr w:type="spellStart"/>
            <w:r w:rsidR="006B7C2C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="006B7C2C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городского округа качеством предоставления услуг в сфере физической культуры и спорта от 85 % в 2017 году до 87 % в 2019 году;</w:t>
            </w:r>
          </w:p>
          <w:p w:rsidR="007831E6" w:rsidRPr="001F4C17" w:rsidRDefault="007831E6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увеличение доли населения </w:t>
            </w:r>
            <w:proofErr w:type="spellStart"/>
            <w:r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sz w:val="26"/>
                <w:szCs w:val="26"/>
              </w:rPr>
              <w:t xml:space="preserve"> городского округа, систематически занимающегося физической культурой и спортом;</w:t>
            </w:r>
          </w:p>
          <w:p w:rsidR="007831E6" w:rsidRPr="001F4C17" w:rsidRDefault="007831E6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увеличение доли населения </w:t>
            </w:r>
            <w:proofErr w:type="spellStart"/>
            <w:r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sz w:val="26"/>
                <w:szCs w:val="26"/>
              </w:rPr>
              <w:t xml:space="preserve"> городского округа, участвующего в массовых спортивных мероприятиях, проводимых на территории </w:t>
            </w:r>
            <w:proofErr w:type="spellStart"/>
            <w:r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sz w:val="26"/>
                <w:szCs w:val="26"/>
              </w:rPr>
              <w:t xml:space="preserve"> городского округа.</w:t>
            </w:r>
          </w:p>
          <w:p w:rsidR="006B7C2C" w:rsidRPr="001F4C17" w:rsidRDefault="006B7C2C" w:rsidP="001F4C17">
            <w:pPr>
              <w:pStyle w:val="a8"/>
              <w:jc w:val="both"/>
              <w:rPr>
                <w:sz w:val="26"/>
                <w:szCs w:val="26"/>
              </w:rPr>
            </w:pPr>
          </w:p>
          <w:p w:rsidR="006B7C2C" w:rsidRPr="001F4C17" w:rsidRDefault="006B7C2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Показатели муниципальной программы:</w:t>
            </w:r>
          </w:p>
          <w:p w:rsidR="007831E6" w:rsidRPr="001F4C17" w:rsidRDefault="007831E6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увеличение количества лиц с ограниченн</w:t>
            </w:r>
            <w:r w:rsidR="00133687" w:rsidRPr="001F4C17">
              <w:rPr>
                <w:sz w:val="26"/>
                <w:szCs w:val="26"/>
              </w:rPr>
              <w:t xml:space="preserve">ыми физическими возможностями </w:t>
            </w:r>
            <w:r w:rsidRPr="001F4C17">
              <w:rPr>
                <w:sz w:val="26"/>
                <w:szCs w:val="26"/>
              </w:rPr>
              <w:t>систематически занимающихся спортом;</w:t>
            </w:r>
          </w:p>
          <w:p w:rsidR="007831E6" w:rsidRPr="001F4C17" w:rsidRDefault="007831E6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уменьшение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спорта;</w:t>
            </w:r>
          </w:p>
          <w:p w:rsidR="007831E6" w:rsidRPr="001F4C17" w:rsidRDefault="007831E6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увеличение количества муниципальных учреждений, предоставляющих услуги </w:t>
            </w:r>
            <w:r w:rsidRPr="001F4C17">
              <w:rPr>
                <w:sz w:val="26"/>
                <w:szCs w:val="26"/>
              </w:rPr>
              <w:lastRenderedPageBreak/>
              <w:t>дополнительного образования в сфере физической культуры и спорта, прошедших сертификацию;</w:t>
            </w:r>
          </w:p>
          <w:p w:rsidR="000B6DB4" w:rsidRPr="001F4C17" w:rsidRDefault="007831E6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увеличение количества тренеров, прошедших переподготовку и повышение квалификации.</w:t>
            </w:r>
          </w:p>
        </w:tc>
      </w:tr>
      <w:tr w:rsidR="00EA3FCC" w:rsidRPr="001F4C17" w:rsidTr="0038274F">
        <w:tc>
          <w:tcPr>
            <w:tcW w:w="4077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1F4C17">
              <w:rPr>
                <w:sz w:val="26"/>
                <w:szCs w:val="26"/>
              </w:rPr>
              <w:t xml:space="preserve">Этапы и сроки реализации </w:t>
            </w:r>
          </w:p>
        </w:tc>
        <w:tc>
          <w:tcPr>
            <w:tcW w:w="5494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муниципальная программа реализуется в течение 2015 – 2019 годов в один этап</w:t>
            </w:r>
          </w:p>
        </w:tc>
      </w:tr>
      <w:tr w:rsidR="00EA3FCC" w:rsidRPr="001F4C17" w:rsidTr="0038274F">
        <w:tc>
          <w:tcPr>
            <w:tcW w:w="4077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Объем средств бюджета </w:t>
            </w:r>
            <w:proofErr w:type="spellStart"/>
            <w:r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sz w:val="26"/>
                <w:szCs w:val="26"/>
              </w:rPr>
              <w:t xml:space="preserve"> городского округа на финансирование </w:t>
            </w:r>
            <w:r w:rsidR="004A5292" w:rsidRPr="001F4C17">
              <w:rPr>
                <w:sz w:val="26"/>
                <w:szCs w:val="26"/>
              </w:rPr>
              <w:t>муниципальной программы,</w:t>
            </w:r>
            <w:r w:rsidRPr="001F4C17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494" w:type="dxa"/>
          </w:tcPr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Финансирование мероприятий муниципальной программы запланировано за счёт средств бюджета </w:t>
            </w:r>
            <w:proofErr w:type="spellStart"/>
            <w:r w:rsidRPr="001F4C17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rFonts w:ascii="Times New Roman" w:hAnsi="Times New Roman"/>
                <w:sz w:val="26"/>
                <w:szCs w:val="26"/>
              </w:rPr>
              <w:t xml:space="preserve"> городского округа, краевого бюджета и внебюджетных источников.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за счет средств бюджета </w:t>
            </w:r>
            <w:proofErr w:type="spellStart"/>
            <w:r w:rsidRPr="001F4C17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rFonts w:ascii="Times New Roman" w:hAnsi="Times New Roman"/>
                <w:sz w:val="26"/>
                <w:szCs w:val="26"/>
              </w:rPr>
              <w:t xml:space="preserve"> городского округа составляет – </w:t>
            </w:r>
            <w:r w:rsidR="00242672" w:rsidRPr="001F4C17">
              <w:rPr>
                <w:rFonts w:ascii="Times New Roman" w:hAnsi="Times New Roman"/>
                <w:sz w:val="26"/>
                <w:szCs w:val="26"/>
              </w:rPr>
              <w:t>2</w:t>
            </w:r>
            <w:r w:rsidR="00E972B5">
              <w:rPr>
                <w:rFonts w:ascii="Times New Roman" w:hAnsi="Times New Roman"/>
                <w:sz w:val="26"/>
                <w:szCs w:val="26"/>
              </w:rPr>
              <w:t>2</w:t>
            </w:r>
            <w:r w:rsidR="00615B78">
              <w:rPr>
                <w:rFonts w:ascii="Times New Roman" w:hAnsi="Times New Roman"/>
                <w:sz w:val="26"/>
                <w:szCs w:val="26"/>
              </w:rPr>
              <w:t>7</w:t>
            </w:r>
            <w:r w:rsidR="00242672" w:rsidRPr="001F4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5B78">
              <w:rPr>
                <w:rFonts w:ascii="Times New Roman" w:hAnsi="Times New Roman"/>
                <w:sz w:val="26"/>
                <w:szCs w:val="26"/>
              </w:rPr>
              <w:t>335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,</w:t>
            </w:r>
            <w:r w:rsidR="00565845">
              <w:rPr>
                <w:rFonts w:ascii="Times New Roman" w:hAnsi="Times New Roman"/>
                <w:sz w:val="26"/>
                <w:szCs w:val="26"/>
              </w:rPr>
              <w:t>4</w:t>
            </w:r>
            <w:r w:rsidR="00615B78">
              <w:rPr>
                <w:rFonts w:ascii="Times New Roman" w:hAnsi="Times New Roman"/>
                <w:sz w:val="26"/>
                <w:szCs w:val="26"/>
              </w:rPr>
              <w:t>8306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>2015 год – 21 538,15</w:t>
            </w:r>
            <w:r w:rsidR="00662A7A" w:rsidRPr="001F4C17">
              <w:rPr>
                <w:rFonts w:ascii="Times New Roman" w:hAnsi="Times New Roman"/>
                <w:sz w:val="26"/>
                <w:szCs w:val="26"/>
              </w:rPr>
              <w:t>633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35544A" w:rsidRPr="001F4C17">
              <w:rPr>
                <w:rFonts w:ascii="Times New Roman" w:hAnsi="Times New Roman"/>
                <w:sz w:val="26"/>
                <w:szCs w:val="26"/>
              </w:rPr>
              <w:t xml:space="preserve">47 </w:t>
            </w:r>
            <w:r w:rsidR="00242672" w:rsidRPr="001F4C17">
              <w:rPr>
                <w:rFonts w:ascii="Times New Roman" w:hAnsi="Times New Roman"/>
                <w:sz w:val="26"/>
                <w:szCs w:val="26"/>
              </w:rPr>
              <w:t>931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26600D" w:rsidRPr="001F4C17">
              <w:rPr>
                <w:rFonts w:ascii="Times New Roman" w:hAnsi="Times New Roman"/>
                <w:sz w:val="26"/>
                <w:szCs w:val="26"/>
              </w:rPr>
              <w:t>6</w:t>
            </w:r>
            <w:r w:rsidR="00615B78">
              <w:rPr>
                <w:rFonts w:ascii="Times New Roman" w:hAnsi="Times New Roman"/>
                <w:sz w:val="26"/>
                <w:szCs w:val="26"/>
              </w:rPr>
              <w:t>1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5B78">
              <w:rPr>
                <w:rFonts w:ascii="Times New Roman" w:hAnsi="Times New Roman"/>
                <w:sz w:val="26"/>
                <w:szCs w:val="26"/>
              </w:rPr>
              <w:t>271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,</w:t>
            </w:r>
            <w:r w:rsidR="00565845">
              <w:rPr>
                <w:rFonts w:ascii="Times New Roman" w:hAnsi="Times New Roman"/>
                <w:sz w:val="26"/>
                <w:szCs w:val="26"/>
              </w:rPr>
              <w:t>3</w:t>
            </w:r>
            <w:r w:rsidR="00615B78">
              <w:rPr>
                <w:rFonts w:ascii="Times New Roman" w:hAnsi="Times New Roman"/>
                <w:sz w:val="26"/>
                <w:szCs w:val="26"/>
              </w:rPr>
              <w:t>2673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>2018 год – 4</w:t>
            </w:r>
            <w:r w:rsidR="0026600D" w:rsidRPr="001F4C17">
              <w:rPr>
                <w:rFonts w:ascii="Times New Roman" w:hAnsi="Times New Roman"/>
                <w:sz w:val="26"/>
                <w:szCs w:val="26"/>
              </w:rPr>
              <w:t>8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600D" w:rsidRPr="001F4C17">
              <w:rPr>
                <w:rFonts w:ascii="Times New Roman" w:hAnsi="Times New Roman"/>
                <w:sz w:val="26"/>
                <w:szCs w:val="26"/>
              </w:rPr>
              <w:t>352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>2019 год – 4</w:t>
            </w:r>
            <w:r w:rsidR="0026600D" w:rsidRPr="001F4C17">
              <w:rPr>
                <w:rFonts w:ascii="Times New Roman" w:hAnsi="Times New Roman"/>
                <w:sz w:val="26"/>
                <w:szCs w:val="26"/>
              </w:rPr>
              <w:t>8</w:t>
            </w:r>
            <w:r w:rsidR="0035544A" w:rsidRPr="001F4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600D" w:rsidRPr="001F4C17">
              <w:rPr>
                <w:rFonts w:ascii="Times New Roman" w:hAnsi="Times New Roman"/>
                <w:sz w:val="26"/>
                <w:szCs w:val="26"/>
              </w:rPr>
              <w:t>243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,00 тыс. руб.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>Прогнозная оценка привлекаемых на реализацию цели муниципальной программы сре</w:t>
            </w:r>
            <w:proofErr w:type="gramStart"/>
            <w:r w:rsidRPr="001F4C17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1F4C17">
              <w:rPr>
                <w:rFonts w:ascii="Times New Roman" w:hAnsi="Times New Roman"/>
                <w:sz w:val="26"/>
                <w:szCs w:val="26"/>
              </w:rPr>
              <w:t xml:space="preserve">аевого бюджета и внебюджетных источников составляет </w:t>
            </w:r>
            <w:r w:rsidR="00662A7A" w:rsidRPr="001F4C17">
              <w:rPr>
                <w:rFonts w:ascii="Times New Roman" w:hAnsi="Times New Roman"/>
                <w:sz w:val="26"/>
                <w:szCs w:val="26"/>
              </w:rPr>
              <w:t>–</w:t>
            </w:r>
            <w:r w:rsidR="00F568FD" w:rsidRPr="001F4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64B9" w:rsidRPr="001F4C17">
              <w:rPr>
                <w:rFonts w:ascii="Times New Roman" w:hAnsi="Times New Roman"/>
                <w:sz w:val="26"/>
                <w:szCs w:val="26"/>
              </w:rPr>
              <w:t>7</w:t>
            </w:r>
            <w:r w:rsidR="00565845">
              <w:rPr>
                <w:rFonts w:ascii="Times New Roman" w:hAnsi="Times New Roman"/>
                <w:sz w:val="26"/>
                <w:szCs w:val="26"/>
              </w:rPr>
              <w:t>1</w:t>
            </w:r>
            <w:r w:rsidR="00C91552" w:rsidRPr="001F4C17">
              <w:rPr>
                <w:rFonts w:ascii="Times New Roman" w:hAnsi="Times New Roman"/>
                <w:sz w:val="26"/>
                <w:szCs w:val="26"/>
              </w:rPr>
              <w:t> </w:t>
            </w:r>
            <w:r w:rsidR="00565845">
              <w:rPr>
                <w:rFonts w:ascii="Times New Roman" w:hAnsi="Times New Roman"/>
                <w:sz w:val="26"/>
                <w:szCs w:val="26"/>
              </w:rPr>
              <w:t>15</w:t>
            </w:r>
            <w:r w:rsidR="00835FE4">
              <w:rPr>
                <w:rFonts w:ascii="Times New Roman" w:hAnsi="Times New Roman"/>
                <w:sz w:val="26"/>
                <w:szCs w:val="26"/>
              </w:rPr>
              <w:t>5</w:t>
            </w:r>
            <w:r w:rsidR="00C91552" w:rsidRPr="001F4C17">
              <w:rPr>
                <w:rFonts w:ascii="Times New Roman" w:hAnsi="Times New Roman"/>
                <w:sz w:val="26"/>
                <w:szCs w:val="26"/>
              </w:rPr>
              <w:t>,</w:t>
            </w:r>
            <w:r w:rsidR="00565845">
              <w:rPr>
                <w:rFonts w:ascii="Times New Roman" w:hAnsi="Times New Roman"/>
                <w:sz w:val="26"/>
                <w:szCs w:val="26"/>
              </w:rPr>
              <w:t>5</w:t>
            </w:r>
            <w:r w:rsidR="00F568FD" w:rsidRPr="001F4C17">
              <w:rPr>
                <w:rFonts w:ascii="Times New Roman" w:hAnsi="Times New Roman"/>
                <w:sz w:val="26"/>
                <w:szCs w:val="26"/>
              </w:rPr>
              <w:t>2155</w:t>
            </w:r>
            <w:r w:rsidR="000F4C70" w:rsidRPr="001F4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средства краевого бюджета – </w:t>
            </w:r>
            <w:r w:rsidR="002864B9" w:rsidRPr="001F4C17">
              <w:rPr>
                <w:rFonts w:ascii="Times New Roman" w:hAnsi="Times New Roman"/>
                <w:sz w:val="26"/>
                <w:szCs w:val="26"/>
              </w:rPr>
              <w:t>5</w:t>
            </w:r>
            <w:r w:rsidR="00565845">
              <w:rPr>
                <w:rFonts w:ascii="Times New Roman" w:hAnsi="Times New Roman"/>
                <w:sz w:val="26"/>
                <w:szCs w:val="26"/>
              </w:rPr>
              <w:t>0</w:t>
            </w:r>
            <w:r w:rsidR="00662A7A" w:rsidRPr="001F4C17">
              <w:rPr>
                <w:rFonts w:ascii="Times New Roman" w:hAnsi="Times New Roman"/>
                <w:sz w:val="26"/>
                <w:szCs w:val="26"/>
              </w:rPr>
              <w:t> </w:t>
            </w:r>
            <w:r w:rsidR="00565845">
              <w:rPr>
                <w:rFonts w:ascii="Times New Roman" w:hAnsi="Times New Roman"/>
                <w:sz w:val="26"/>
                <w:szCs w:val="26"/>
              </w:rPr>
              <w:t>600</w:t>
            </w:r>
            <w:r w:rsidR="00662A7A" w:rsidRPr="001F4C17">
              <w:rPr>
                <w:rFonts w:ascii="Times New Roman" w:hAnsi="Times New Roman"/>
                <w:sz w:val="26"/>
                <w:szCs w:val="26"/>
              </w:rPr>
              <w:t>,13567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тыс. руб.: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>2015 год – 13 149,13</w:t>
            </w:r>
            <w:r w:rsidR="00662A7A" w:rsidRPr="001F4C17">
              <w:rPr>
                <w:rFonts w:ascii="Times New Roman" w:hAnsi="Times New Roman"/>
                <w:sz w:val="26"/>
                <w:szCs w:val="26"/>
              </w:rPr>
              <w:t>567</w:t>
            </w:r>
            <w:r w:rsidR="00E972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E042D3" w:rsidRPr="001F4C17">
              <w:rPr>
                <w:rFonts w:ascii="Times New Roman" w:hAnsi="Times New Roman"/>
                <w:sz w:val="26"/>
                <w:szCs w:val="26"/>
              </w:rPr>
              <w:t>0</w:t>
            </w:r>
            <w:r w:rsidR="00662A7A" w:rsidRPr="001F4C17">
              <w:rPr>
                <w:rFonts w:ascii="Times New Roman" w:hAnsi="Times New Roman"/>
                <w:sz w:val="26"/>
                <w:szCs w:val="26"/>
              </w:rPr>
              <w:t>,00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565845">
              <w:rPr>
                <w:rFonts w:ascii="Times New Roman" w:hAnsi="Times New Roman"/>
                <w:sz w:val="26"/>
                <w:szCs w:val="26"/>
              </w:rPr>
              <w:t>37</w:t>
            </w:r>
            <w:r w:rsidR="00F568FD" w:rsidRPr="001F4C17">
              <w:rPr>
                <w:rFonts w:ascii="Times New Roman" w:hAnsi="Times New Roman"/>
                <w:sz w:val="26"/>
                <w:szCs w:val="26"/>
              </w:rPr>
              <w:t> </w:t>
            </w:r>
            <w:r w:rsidR="00565845">
              <w:rPr>
                <w:rFonts w:ascii="Times New Roman" w:hAnsi="Times New Roman"/>
                <w:sz w:val="26"/>
                <w:szCs w:val="26"/>
              </w:rPr>
              <w:t>451</w:t>
            </w:r>
            <w:r w:rsidR="00F568FD" w:rsidRPr="001F4C17">
              <w:rPr>
                <w:rFonts w:ascii="Times New Roman" w:hAnsi="Times New Roman"/>
                <w:sz w:val="26"/>
                <w:szCs w:val="26"/>
              </w:rPr>
              <w:t>,00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>2018 год – 0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>2019 год – 0 тыс. руб.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– </w:t>
            </w:r>
            <w:r w:rsidR="002864B9" w:rsidRPr="001F4C17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 w:rsidR="00565845">
              <w:rPr>
                <w:rFonts w:ascii="Times New Roman" w:hAnsi="Times New Roman"/>
                <w:sz w:val="26"/>
                <w:szCs w:val="26"/>
              </w:rPr>
              <w:t>55</w:t>
            </w:r>
            <w:r w:rsidR="00835FE4">
              <w:rPr>
                <w:rFonts w:ascii="Times New Roman" w:hAnsi="Times New Roman"/>
                <w:sz w:val="26"/>
                <w:szCs w:val="26"/>
              </w:rPr>
              <w:t>5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,</w:t>
            </w:r>
            <w:r w:rsidR="00565845">
              <w:rPr>
                <w:rFonts w:ascii="Times New Roman" w:hAnsi="Times New Roman"/>
                <w:sz w:val="26"/>
                <w:szCs w:val="26"/>
              </w:rPr>
              <w:t>3</w:t>
            </w:r>
            <w:r w:rsidR="00445FC4" w:rsidRPr="001F4C17">
              <w:rPr>
                <w:rFonts w:ascii="Times New Roman" w:hAnsi="Times New Roman"/>
                <w:sz w:val="26"/>
                <w:szCs w:val="26"/>
              </w:rPr>
              <w:t>8588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тыс. руб.: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>2015 год – 550,00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445FC4" w:rsidRPr="001F4C17">
              <w:rPr>
                <w:rFonts w:ascii="Times New Roman" w:hAnsi="Times New Roman"/>
                <w:sz w:val="26"/>
                <w:szCs w:val="26"/>
              </w:rPr>
              <w:t>5 304,18588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2864B9" w:rsidRPr="001F4C17">
              <w:rPr>
                <w:rFonts w:ascii="Times New Roman" w:hAnsi="Times New Roman"/>
                <w:sz w:val="26"/>
                <w:szCs w:val="26"/>
              </w:rPr>
              <w:t>5</w:t>
            </w:r>
            <w:r w:rsidR="0026600D" w:rsidRPr="001F4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72B5">
              <w:rPr>
                <w:rFonts w:ascii="Times New Roman" w:hAnsi="Times New Roman"/>
                <w:sz w:val="26"/>
                <w:szCs w:val="26"/>
              </w:rPr>
              <w:t>50</w:t>
            </w:r>
            <w:r w:rsidR="00835FE4">
              <w:rPr>
                <w:rFonts w:ascii="Times New Roman" w:hAnsi="Times New Roman"/>
                <w:sz w:val="26"/>
                <w:szCs w:val="26"/>
              </w:rPr>
              <w:t>1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,</w:t>
            </w:r>
            <w:r w:rsidR="00E972B5">
              <w:rPr>
                <w:rFonts w:ascii="Times New Roman" w:hAnsi="Times New Roman"/>
                <w:sz w:val="26"/>
                <w:szCs w:val="26"/>
              </w:rPr>
              <w:t>2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00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26600D" w:rsidRPr="001F4C17">
              <w:rPr>
                <w:rFonts w:ascii="Times New Roman" w:hAnsi="Times New Roman"/>
                <w:sz w:val="26"/>
                <w:szCs w:val="26"/>
              </w:rPr>
              <w:t>4 60</w:t>
            </w:r>
            <w:r w:rsidR="00662A7A" w:rsidRPr="001F4C17">
              <w:rPr>
                <w:rFonts w:ascii="Times New Roman" w:hAnsi="Times New Roman"/>
                <w:sz w:val="26"/>
                <w:szCs w:val="26"/>
              </w:rPr>
              <w:t>0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0B032A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26600D" w:rsidRPr="001F4C17">
              <w:rPr>
                <w:rFonts w:ascii="Times New Roman" w:hAnsi="Times New Roman"/>
                <w:sz w:val="26"/>
                <w:szCs w:val="26"/>
              </w:rPr>
              <w:t>4 600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,00 тыс. руб.</w:t>
            </w:r>
          </w:p>
        </w:tc>
      </w:tr>
      <w:tr w:rsidR="00EA3FCC" w:rsidRPr="001F4C17" w:rsidTr="0038274F">
        <w:tc>
          <w:tcPr>
            <w:tcW w:w="4077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5494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в результате реализации программы к 2019 году планируется:</w:t>
            </w:r>
          </w:p>
          <w:p w:rsidR="006B7C2C" w:rsidRPr="001F4C17" w:rsidRDefault="006B7C2C" w:rsidP="001F4C1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повышение уровня удовлетворенности населения </w:t>
            </w:r>
            <w:proofErr w:type="spellStart"/>
            <w:r w:rsidRPr="001F4C17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rFonts w:ascii="Times New Roman" w:hAnsi="Times New Roman"/>
                <w:sz w:val="26"/>
                <w:szCs w:val="26"/>
              </w:rPr>
              <w:t xml:space="preserve"> городского округа качеством предоставления услуг в сфере физической культуры и </w:t>
            </w:r>
            <w:r w:rsidR="001F4C17" w:rsidRPr="001F4C17">
              <w:rPr>
                <w:rFonts w:ascii="Times New Roman" w:hAnsi="Times New Roman"/>
                <w:sz w:val="26"/>
                <w:szCs w:val="26"/>
              </w:rPr>
              <w:t>спорта 85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%  в 2017 </w:t>
            </w:r>
            <w:r w:rsidRPr="001F4C17">
              <w:rPr>
                <w:rFonts w:ascii="Times New Roman" w:hAnsi="Times New Roman"/>
                <w:sz w:val="26"/>
                <w:szCs w:val="26"/>
              </w:rPr>
              <w:lastRenderedPageBreak/>
              <w:t>году до 87 % в 2019 году;</w:t>
            </w:r>
          </w:p>
          <w:p w:rsidR="008D6D52" w:rsidRPr="001F4C17" w:rsidRDefault="000441CD" w:rsidP="001F4C17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увеличение</w:t>
            </w:r>
            <w:r w:rsidR="00DF6D1A" w:rsidRPr="001F4C17">
              <w:rPr>
                <w:sz w:val="26"/>
                <w:szCs w:val="26"/>
              </w:rPr>
              <w:t xml:space="preserve"> доли </w:t>
            </w:r>
            <w:r w:rsidR="008D6D52" w:rsidRPr="001F4C17">
              <w:rPr>
                <w:sz w:val="26"/>
                <w:szCs w:val="26"/>
              </w:rPr>
              <w:t xml:space="preserve">населения </w:t>
            </w:r>
            <w:proofErr w:type="spellStart"/>
            <w:r w:rsidR="008D6D52"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="008D6D52" w:rsidRPr="001F4C17">
              <w:rPr>
                <w:sz w:val="26"/>
                <w:szCs w:val="26"/>
              </w:rPr>
              <w:t xml:space="preserve"> городского округа, систематически занимающегося физической культурой и спортом с 17,345 % в 2013 году до 19,50 % в 2019 году</w:t>
            </w:r>
            <w:r w:rsidR="008D6D52" w:rsidRPr="001F4C17">
              <w:rPr>
                <w:b/>
                <w:sz w:val="26"/>
                <w:szCs w:val="26"/>
              </w:rPr>
              <w:t>;</w:t>
            </w:r>
          </w:p>
          <w:p w:rsidR="008D6D52" w:rsidRPr="001F4C17" w:rsidRDefault="008D6D52" w:rsidP="001F4C17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увеличение доли населения </w:t>
            </w:r>
            <w:proofErr w:type="spellStart"/>
            <w:r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sz w:val="26"/>
                <w:szCs w:val="26"/>
              </w:rPr>
              <w:t xml:space="preserve"> городского округа, учас</w:t>
            </w:r>
            <w:r w:rsidR="000441CD" w:rsidRPr="001F4C17">
              <w:rPr>
                <w:sz w:val="26"/>
                <w:szCs w:val="26"/>
              </w:rPr>
              <w:t xml:space="preserve">твующего в массовых спортивных </w:t>
            </w:r>
            <w:r w:rsidRPr="001F4C17">
              <w:rPr>
                <w:sz w:val="26"/>
                <w:szCs w:val="26"/>
              </w:rPr>
              <w:t xml:space="preserve">мероприятиях, проводимых на </w:t>
            </w:r>
            <w:proofErr w:type="spellStart"/>
            <w:r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sz w:val="26"/>
                <w:szCs w:val="26"/>
              </w:rPr>
              <w:t xml:space="preserve"> городского округа с 11,98 % в 2013 году до </w:t>
            </w:r>
            <w:r w:rsidR="00DF6CA0" w:rsidRPr="001F4C17">
              <w:rPr>
                <w:sz w:val="26"/>
                <w:szCs w:val="26"/>
              </w:rPr>
              <w:t>17,93</w:t>
            </w:r>
            <w:r w:rsidRPr="001F4C17">
              <w:rPr>
                <w:sz w:val="26"/>
                <w:szCs w:val="26"/>
              </w:rPr>
              <w:t xml:space="preserve"> % в 2019 году</w:t>
            </w:r>
            <w:r w:rsidRPr="001F4C17">
              <w:rPr>
                <w:b/>
                <w:sz w:val="26"/>
                <w:szCs w:val="26"/>
              </w:rPr>
              <w:t>;</w:t>
            </w:r>
          </w:p>
          <w:p w:rsidR="00E536CC" w:rsidRPr="001F4C17" w:rsidRDefault="00E536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увеличение количества лиц с ограниченными физическими возможностями   систематически занимающихся спортом 57</w:t>
            </w:r>
            <w:r w:rsidR="00D36CE2" w:rsidRPr="001F4C17">
              <w:rPr>
                <w:sz w:val="26"/>
                <w:szCs w:val="26"/>
              </w:rPr>
              <w:t xml:space="preserve"> </w:t>
            </w:r>
            <w:r w:rsidRPr="001F4C17">
              <w:rPr>
                <w:sz w:val="26"/>
                <w:szCs w:val="26"/>
              </w:rPr>
              <w:t>чел. в 2013 году до 70 чел. в 2019 году</w:t>
            </w:r>
            <w:r w:rsidRPr="001F4C17">
              <w:rPr>
                <w:b/>
                <w:sz w:val="26"/>
                <w:szCs w:val="26"/>
              </w:rPr>
              <w:t>;</w:t>
            </w:r>
          </w:p>
          <w:p w:rsidR="00E536CC" w:rsidRPr="001F4C17" w:rsidRDefault="00E536CC" w:rsidP="001F4C17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уменьшение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 с 3ед. в 2013 году до 1 ед. в 2019 году</w:t>
            </w:r>
            <w:r w:rsidRPr="001F4C17">
              <w:rPr>
                <w:b/>
                <w:sz w:val="26"/>
                <w:szCs w:val="26"/>
              </w:rPr>
              <w:t>;</w:t>
            </w:r>
          </w:p>
          <w:p w:rsidR="00E536CC" w:rsidRPr="001F4C17" w:rsidRDefault="00E536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увеличение количества муниципальных учреждений, предоставляющих услуги дополнительного образования в сфере физической культуры и спорта, прошедших сертификацию</w:t>
            </w:r>
            <w:r w:rsidR="00922804" w:rsidRPr="001F4C17">
              <w:rPr>
                <w:sz w:val="26"/>
                <w:szCs w:val="26"/>
              </w:rPr>
              <w:t xml:space="preserve"> </w:t>
            </w:r>
            <w:r w:rsidRPr="001F4C17">
              <w:rPr>
                <w:sz w:val="26"/>
                <w:szCs w:val="26"/>
              </w:rPr>
              <w:t xml:space="preserve">с </w:t>
            </w:r>
            <w:r w:rsidR="006B7C2C" w:rsidRPr="001F4C17">
              <w:rPr>
                <w:sz w:val="26"/>
                <w:szCs w:val="26"/>
              </w:rPr>
              <w:t>0</w:t>
            </w:r>
            <w:r w:rsidR="00027BA1" w:rsidRPr="001F4C17">
              <w:rPr>
                <w:sz w:val="26"/>
                <w:szCs w:val="26"/>
              </w:rPr>
              <w:t xml:space="preserve"> </w:t>
            </w:r>
            <w:r w:rsidRPr="001F4C17">
              <w:rPr>
                <w:sz w:val="26"/>
                <w:szCs w:val="26"/>
              </w:rPr>
              <w:t xml:space="preserve">ед. в 2013 году до </w:t>
            </w:r>
            <w:r w:rsidR="006B7C2C" w:rsidRPr="001F4C17">
              <w:rPr>
                <w:sz w:val="26"/>
                <w:szCs w:val="26"/>
              </w:rPr>
              <w:t>3</w:t>
            </w:r>
            <w:r w:rsidRPr="001F4C17">
              <w:rPr>
                <w:sz w:val="26"/>
                <w:szCs w:val="26"/>
              </w:rPr>
              <w:t xml:space="preserve"> ед. в 2019 году</w:t>
            </w:r>
            <w:r w:rsidRPr="001F4C17">
              <w:rPr>
                <w:b/>
                <w:sz w:val="26"/>
                <w:szCs w:val="26"/>
              </w:rPr>
              <w:t>;</w:t>
            </w:r>
          </w:p>
          <w:p w:rsidR="00752EB0" w:rsidRPr="001F4C17" w:rsidRDefault="006B644E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увеличение количества тренеров, прошедших переподготовку и повышение квалификации</w:t>
            </w:r>
            <w:r w:rsidR="00922804" w:rsidRPr="001F4C17">
              <w:rPr>
                <w:sz w:val="26"/>
                <w:szCs w:val="26"/>
              </w:rPr>
              <w:t xml:space="preserve"> </w:t>
            </w:r>
            <w:r w:rsidRPr="001F4C17">
              <w:rPr>
                <w:sz w:val="26"/>
                <w:szCs w:val="26"/>
              </w:rPr>
              <w:t>с 4</w:t>
            </w:r>
            <w:r w:rsidR="00DD21DF" w:rsidRPr="001F4C17">
              <w:rPr>
                <w:sz w:val="26"/>
                <w:szCs w:val="26"/>
              </w:rPr>
              <w:t xml:space="preserve"> </w:t>
            </w:r>
            <w:r w:rsidRPr="001F4C17">
              <w:rPr>
                <w:sz w:val="26"/>
                <w:szCs w:val="26"/>
              </w:rPr>
              <w:t xml:space="preserve">чел. в 2013 году до </w:t>
            </w:r>
            <w:r w:rsidR="00027BA1" w:rsidRPr="001F4C17">
              <w:rPr>
                <w:sz w:val="26"/>
                <w:szCs w:val="26"/>
              </w:rPr>
              <w:t>68</w:t>
            </w:r>
            <w:r w:rsidRPr="001F4C17">
              <w:rPr>
                <w:sz w:val="26"/>
                <w:szCs w:val="26"/>
              </w:rPr>
              <w:t xml:space="preserve"> чел. в 2019 году</w:t>
            </w:r>
            <w:r w:rsidRPr="001F4C17">
              <w:rPr>
                <w:b/>
                <w:sz w:val="26"/>
                <w:szCs w:val="26"/>
              </w:rPr>
              <w:t>.</w:t>
            </w:r>
          </w:p>
        </w:tc>
      </w:tr>
    </w:tbl>
    <w:p w:rsidR="0038274F" w:rsidRDefault="0038274F" w:rsidP="00CC036F">
      <w:pPr>
        <w:spacing w:after="0" w:line="240" w:lineRule="auto"/>
        <w:jc w:val="center"/>
        <w:rPr>
          <w:lang w:eastAsia="ru-RU"/>
        </w:rPr>
      </w:pPr>
    </w:p>
    <w:p w:rsidR="0038274F" w:rsidRPr="006D2012" w:rsidRDefault="0038274F" w:rsidP="00CC036F">
      <w:pPr>
        <w:spacing w:after="0" w:line="240" w:lineRule="auto"/>
        <w:jc w:val="center"/>
        <w:rPr>
          <w:lang w:eastAsia="ru-RU"/>
        </w:rPr>
      </w:pPr>
    </w:p>
    <w:p w:rsidR="00EA3FCC" w:rsidRPr="006D2012" w:rsidRDefault="00F43AC9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1.</w:t>
      </w:r>
      <w:r w:rsidR="00EA3FCC" w:rsidRPr="006D2012">
        <w:rPr>
          <w:sz w:val="26"/>
          <w:szCs w:val="26"/>
        </w:rPr>
        <w:t>Общая характеристика сферы реализации муниципальной программы, в том числе основных проблем в указанной сфере</w:t>
      </w:r>
      <w:r w:rsidR="001F4C17">
        <w:rPr>
          <w:sz w:val="26"/>
          <w:szCs w:val="26"/>
        </w:rPr>
        <w:t xml:space="preserve"> </w:t>
      </w:r>
      <w:r w:rsidR="00EA3FCC" w:rsidRPr="006D2012">
        <w:rPr>
          <w:sz w:val="26"/>
          <w:szCs w:val="26"/>
        </w:rPr>
        <w:t>и прогноз ее развития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D72088" w:rsidRPr="006D2012" w:rsidRDefault="00D72088" w:rsidP="001F4C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</w:t>
      </w:r>
      <w:r w:rsidR="00391CBE" w:rsidRPr="006D2012">
        <w:rPr>
          <w:rFonts w:ascii="Times New Roman" w:hAnsi="Times New Roman"/>
          <w:sz w:val="26"/>
          <w:szCs w:val="26"/>
        </w:rPr>
        <w:t>.</w:t>
      </w:r>
    </w:p>
    <w:p w:rsidR="00D72088" w:rsidRPr="006D2012" w:rsidRDefault="00D72088" w:rsidP="001F4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Обеспечение условий развит</w:t>
      </w:r>
      <w:r w:rsidR="000441CD"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ия на территории </w:t>
      </w:r>
      <w:proofErr w:type="spellStart"/>
      <w:r w:rsidR="000441CD" w:rsidRPr="006D2012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proofErr w:type="spellEnd"/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 w:rsidR="001525DF"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ДГО)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массовой физической культуры и спорта - вопрос местного значения, решение которого в соответствии с Конституцией Российской 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Федерации и Федеральным законом от 06.10.2003 № 131-ФЗ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72088" w:rsidRPr="006D2012" w:rsidRDefault="00D72088" w:rsidP="001F4C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 xml:space="preserve">Одним из ключевых компонентов привлечения населения </w:t>
      </w:r>
      <w:r w:rsidR="001525DF" w:rsidRPr="006D2012">
        <w:rPr>
          <w:rFonts w:ascii="Times New Roman" w:hAnsi="Times New Roman"/>
          <w:sz w:val="26"/>
          <w:szCs w:val="26"/>
          <w:shd w:val="clear" w:color="auto" w:fill="FFFFFF"/>
        </w:rPr>
        <w:t xml:space="preserve">ДГО </w:t>
      </w: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391CBE" w:rsidRPr="006D2012" w:rsidRDefault="00391CBE" w:rsidP="001F4C1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На сегодняшний день физкультурно-оздоровительную и спортивно-массовую работу в </w:t>
      </w:r>
      <w:r w:rsidR="001525DF" w:rsidRPr="006D2012">
        <w:rPr>
          <w:rFonts w:ascii="Times New Roman" w:hAnsi="Times New Roman" w:cs="Times New Roman"/>
          <w:sz w:val="26"/>
          <w:szCs w:val="26"/>
        </w:rPr>
        <w:t>ДГО</w:t>
      </w:r>
      <w:r w:rsidRPr="006D2012">
        <w:rPr>
          <w:rFonts w:ascii="Times New Roman" w:hAnsi="Times New Roman" w:cs="Times New Roman"/>
          <w:sz w:val="26"/>
          <w:szCs w:val="26"/>
        </w:rPr>
        <w:t xml:space="preserve"> проводят </w:t>
      </w:r>
      <w:r w:rsidR="000441CD" w:rsidRPr="006D2012">
        <w:rPr>
          <w:rFonts w:ascii="Times New Roman" w:hAnsi="Times New Roman" w:cs="Times New Roman"/>
          <w:sz w:val="26"/>
          <w:szCs w:val="26"/>
        </w:rPr>
        <w:t>три</w:t>
      </w:r>
      <w:r w:rsidR="00E9263E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бюджетных</w:t>
      </w:r>
      <w:r w:rsidR="000441CD" w:rsidRPr="006D2012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Pr="006D2012">
        <w:rPr>
          <w:rFonts w:ascii="Times New Roman" w:hAnsi="Times New Roman" w:cs="Times New Roman"/>
          <w:sz w:val="26"/>
          <w:szCs w:val="26"/>
        </w:rPr>
        <w:t>дополнительного образования детей</w:t>
      </w:r>
      <w:r w:rsidR="00E9263E">
        <w:rPr>
          <w:rFonts w:ascii="Times New Roman" w:hAnsi="Times New Roman" w:cs="Times New Roman"/>
          <w:sz w:val="26"/>
          <w:szCs w:val="26"/>
        </w:rPr>
        <w:t xml:space="preserve"> детско-юношеских спортивных школ (далее - ДЮСШ)</w:t>
      </w:r>
      <w:r w:rsidR="00C17549">
        <w:rPr>
          <w:rFonts w:ascii="Times New Roman" w:hAnsi="Times New Roman" w:cs="Times New Roman"/>
          <w:sz w:val="26"/>
          <w:szCs w:val="26"/>
        </w:rPr>
        <w:t>: МОБУ ДОД ДЮСШ «Гранит», МБУ ДО</w:t>
      </w:r>
      <w:r w:rsidR="005D4C0C" w:rsidRPr="005D4C0C">
        <w:rPr>
          <w:rFonts w:ascii="Times New Roman" w:hAnsi="Times New Roman" w:cs="Times New Roman"/>
          <w:sz w:val="26"/>
          <w:szCs w:val="26"/>
        </w:rPr>
        <w:t xml:space="preserve">ДЮСШ </w:t>
      </w:r>
      <w:r w:rsidR="00C17549">
        <w:rPr>
          <w:rFonts w:ascii="Times New Roman" w:hAnsi="Times New Roman" w:cs="Times New Roman"/>
          <w:sz w:val="26"/>
          <w:szCs w:val="26"/>
        </w:rPr>
        <w:t>«Вертикаль» и МБУ ДО</w:t>
      </w:r>
      <w:r w:rsidR="005D4C0C" w:rsidRPr="005D4C0C">
        <w:rPr>
          <w:rFonts w:ascii="Times New Roman" w:hAnsi="Times New Roman" w:cs="Times New Roman"/>
          <w:sz w:val="26"/>
          <w:szCs w:val="26"/>
        </w:rPr>
        <w:t>ДЮСШ</w:t>
      </w:r>
      <w:r w:rsidRPr="006D2012">
        <w:rPr>
          <w:rFonts w:ascii="Times New Roman" w:hAnsi="Times New Roman" w:cs="Times New Roman"/>
          <w:sz w:val="26"/>
          <w:szCs w:val="26"/>
        </w:rPr>
        <w:t xml:space="preserve"> «Лотос». </w:t>
      </w:r>
      <w:proofErr w:type="gramStart"/>
      <w:r w:rsidRPr="006D2012">
        <w:rPr>
          <w:rFonts w:ascii="Times New Roman" w:hAnsi="Times New Roman" w:cs="Times New Roman"/>
          <w:sz w:val="26"/>
          <w:szCs w:val="26"/>
        </w:rPr>
        <w:t xml:space="preserve">В этих учреждениях люди всех возрастов имеют возможность заниматься </w:t>
      </w:r>
      <w:r w:rsidR="00AB2185" w:rsidRPr="00AB2185">
        <w:rPr>
          <w:rFonts w:ascii="Times New Roman" w:hAnsi="Times New Roman" w:cs="Times New Roman"/>
          <w:sz w:val="26"/>
          <w:szCs w:val="26"/>
        </w:rPr>
        <w:t>баскетбол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бокс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волейбол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настольны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теннис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тяжел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атлетик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>, легк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атлетик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>, футбол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пауэрлифтинг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самбо, спортивн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акробатик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>, хокке</w:t>
      </w:r>
      <w:r w:rsidR="00AB2185">
        <w:rPr>
          <w:rFonts w:ascii="Times New Roman" w:hAnsi="Times New Roman" w:cs="Times New Roman"/>
          <w:sz w:val="26"/>
          <w:szCs w:val="26"/>
        </w:rPr>
        <w:t>ем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шахмат</w:t>
      </w:r>
      <w:r w:rsidR="00AB2185">
        <w:rPr>
          <w:rFonts w:ascii="Times New Roman" w:hAnsi="Times New Roman" w:cs="Times New Roman"/>
          <w:sz w:val="26"/>
          <w:szCs w:val="26"/>
        </w:rPr>
        <w:t>ами</w:t>
      </w:r>
      <w:r w:rsidR="00AB2185" w:rsidRPr="00AB2185">
        <w:rPr>
          <w:rFonts w:ascii="Times New Roman" w:hAnsi="Times New Roman" w:cs="Times New Roman"/>
          <w:sz w:val="26"/>
          <w:szCs w:val="26"/>
        </w:rPr>
        <w:t>, тхэквондо, плавание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синхронн</w:t>
      </w:r>
      <w:r w:rsidR="00AB2185">
        <w:rPr>
          <w:rFonts w:ascii="Times New Roman" w:hAnsi="Times New Roman" w:cs="Times New Roman"/>
          <w:sz w:val="26"/>
          <w:szCs w:val="26"/>
        </w:rPr>
        <w:t>ым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плавание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водн</w:t>
      </w:r>
      <w:r w:rsidR="00AB2185">
        <w:rPr>
          <w:rFonts w:ascii="Times New Roman" w:hAnsi="Times New Roman" w:cs="Times New Roman"/>
          <w:sz w:val="26"/>
          <w:szCs w:val="26"/>
        </w:rPr>
        <w:t>ым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поло, пулев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стрельб</w:t>
      </w:r>
      <w:r w:rsidR="00AB2185">
        <w:rPr>
          <w:rFonts w:ascii="Times New Roman" w:hAnsi="Times New Roman" w:cs="Times New Roman"/>
          <w:sz w:val="26"/>
          <w:szCs w:val="26"/>
        </w:rPr>
        <w:t>ой,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2185" w:rsidRPr="00AB2185">
        <w:rPr>
          <w:rFonts w:ascii="Times New Roman" w:hAnsi="Times New Roman" w:cs="Times New Roman"/>
          <w:sz w:val="26"/>
          <w:szCs w:val="26"/>
        </w:rPr>
        <w:t>черлидинг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AB2185" w:rsidRPr="00AB2185">
        <w:rPr>
          <w:rFonts w:ascii="Times New Roman" w:hAnsi="Times New Roman" w:cs="Times New Roman"/>
          <w:sz w:val="26"/>
          <w:szCs w:val="26"/>
        </w:rPr>
        <w:t>, танцевальны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спорт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Pr="006D2012">
        <w:rPr>
          <w:rFonts w:ascii="Times New Roman" w:hAnsi="Times New Roman" w:cs="Times New Roman"/>
          <w:sz w:val="26"/>
          <w:szCs w:val="26"/>
        </w:rPr>
        <w:t xml:space="preserve"> и многими другими видами спорта.</w:t>
      </w:r>
      <w:proofErr w:type="gramEnd"/>
      <w:r w:rsidRPr="006D2012">
        <w:rPr>
          <w:rFonts w:ascii="Times New Roman" w:hAnsi="Times New Roman" w:cs="Times New Roman"/>
          <w:sz w:val="26"/>
          <w:szCs w:val="26"/>
        </w:rPr>
        <w:t xml:space="preserve"> Численность </w:t>
      </w:r>
      <w:proofErr w:type="gramStart"/>
      <w:r w:rsidR="00C17549" w:rsidRPr="006D2012">
        <w:rPr>
          <w:rFonts w:ascii="Times New Roman" w:hAnsi="Times New Roman" w:cs="Times New Roman"/>
          <w:sz w:val="26"/>
          <w:szCs w:val="26"/>
        </w:rPr>
        <w:t>детей,</w:t>
      </w:r>
      <w:r w:rsidRPr="006D2012">
        <w:rPr>
          <w:rFonts w:ascii="Times New Roman" w:hAnsi="Times New Roman" w:cs="Times New Roman"/>
          <w:sz w:val="26"/>
          <w:szCs w:val="26"/>
        </w:rPr>
        <w:t xml:space="preserve"> обучающихся в этих учреждениях составляет</w:t>
      </w:r>
      <w:proofErr w:type="gramEnd"/>
      <w:r w:rsidRPr="006D2012">
        <w:rPr>
          <w:rFonts w:ascii="Times New Roman" w:hAnsi="Times New Roman" w:cs="Times New Roman"/>
          <w:sz w:val="26"/>
          <w:szCs w:val="26"/>
        </w:rPr>
        <w:t xml:space="preserve">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культуры. В настоящее время общая численность штатных работников физической культуры и спорта составляет </w:t>
      </w:r>
      <w:r w:rsidR="00C17549">
        <w:rPr>
          <w:rFonts w:ascii="Times New Roman" w:hAnsi="Times New Roman" w:cs="Times New Roman"/>
          <w:sz w:val="26"/>
          <w:szCs w:val="26"/>
        </w:rPr>
        <w:t>3</w:t>
      </w:r>
      <w:r w:rsidRPr="006D2012">
        <w:rPr>
          <w:rFonts w:ascii="Times New Roman" w:hAnsi="Times New Roman" w:cs="Times New Roman"/>
          <w:sz w:val="26"/>
          <w:szCs w:val="26"/>
        </w:rPr>
        <w:t xml:space="preserve">9 человек, в том числе: с высшим специальным образованием – </w:t>
      </w:r>
      <w:r w:rsidR="00C17549">
        <w:rPr>
          <w:rFonts w:ascii="Times New Roman" w:hAnsi="Times New Roman" w:cs="Times New Roman"/>
          <w:sz w:val="26"/>
          <w:szCs w:val="26"/>
        </w:rPr>
        <w:t>29</w:t>
      </w:r>
      <w:r w:rsidRPr="006D2012">
        <w:rPr>
          <w:rFonts w:ascii="Times New Roman" w:hAnsi="Times New Roman" w:cs="Times New Roman"/>
          <w:sz w:val="26"/>
          <w:szCs w:val="26"/>
        </w:rPr>
        <w:t xml:space="preserve"> человек, со средним специальным образованием – 1</w:t>
      </w:r>
      <w:r w:rsidR="00C17549">
        <w:rPr>
          <w:rFonts w:ascii="Times New Roman" w:hAnsi="Times New Roman" w:cs="Times New Roman"/>
          <w:sz w:val="26"/>
          <w:szCs w:val="26"/>
        </w:rPr>
        <w:t>0</w:t>
      </w:r>
      <w:r w:rsidRPr="006D2012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391CBE" w:rsidRPr="00C17549" w:rsidRDefault="00391CBE" w:rsidP="001F4C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7549">
        <w:rPr>
          <w:rFonts w:ascii="Times New Roman" w:hAnsi="Times New Roman"/>
          <w:sz w:val="26"/>
          <w:szCs w:val="26"/>
        </w:rPr>
        <w:tab/>
        <w:t xml:space="preserve">На основании анализа развития физкультурно-спортивной отрасли за последние годы, можно говорить о растущем интересе населения города к занятиям физической культурой и спортом.  Доля населения, систематически </w:t>
      </w:r>
      <w:proofErr w:type="gramStart"/>
      <w:r w:rsidRPr="00C17549">
        <w:rPr>
          <w:rFonts w:ascii="Times New Roman" w:hAnsi="Times New Roman"/>
          <w:sz w:val="26"/>
          <w:szCs w:val="26"/>
        </w:rPr>
        <w:t>занимающихся</w:t>
      </w:r>
      <w:proofErr w:type="gramEnd"/>
      <w:r w:rsidRPr="00C17549">
        <w:rPr>
          <w:rFonts w:ascii="Times New Roman" w:hAnsi="Times New Roman"/>
          <w:sz w:val="26"/>
          <w:szCs w:val="26"/>
        </w:rPr>
        <w:t xml:space="preserve"> физической культурой и спортом от общей численности населения в Дальнегорском городском </w:t>
      </w:r>
      <w:r w:rsidR="00C17549" w:rsidRPr="00C17549">
        <w:rPr>
          <w:rFonts w:ascii="Times New Roman" w:hAnsi="Times New Roman"/>
          <w:sz w:val="26"/>
          <w:szCs w:val="26"/>
        </w:rPr>
        <w:t>округе в</w:t>
      </w:r>
      <w:r w:rsidRPr="00C17549">
        <w:rPr>
          <w:rFonts w:ascii="Times New Roman" w:hAnsi="Times New Roman"/>
          <w:sz w:val="26"/>
          <w:szCs w:val="26"/>
        </w:rPr>
        <w:t xml:space="preserve"> 2013 году составила 17,345 %.    </w:t>
      </w:r>
    </w:p>
    <w:p w:rsidR="00391CBE" w:rsidRPr="006D2012" w:rsidRDefault="00391CBE" w:rsidP="001F4C17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</w:t>
      </w:r>
      <w:r w:rsidR="00AB2185" w:rsidRPr="006D2012">
        <w:rPr>
          <w:sz w:val="26"/>
          <w:szCs w:val="26"/>
        </w:rPr>
        <w:t>спорта среди</w:t>
      </w:r>
      <w:r w:rsidRPr="006D2012">
        <w:rPr>
          <w:sz w:val="26"/>
          <w:szCs w:val="26"/>
        </w:rPr>
        <w:t xml:space="preserve"> детей и подростков ежегодно на территории </w:t>
      </w:r>
      <w:proofErr w:type="spellStart"/>
      <w:r w:rsidRPr="006D2012">
        <w:rPr>
          <w:sz w:val="26"/>
          <w:szCs w:val="26"/>
          <w:shd w:val="clear" w:color="auto" w:fill="FFFFFF"/>
        </w:rPr>
        <w:t>Дальнегорского</w:t>
      </w:r>
      <w:proofErr w:type="spellEnd"/>
      <w:r w:rsidRPr="006D2012">
        <w:rPr>
          <w:sz w:val="26"/>
          <w:szCs w:val="26"/>
          <w:shd w:val="clear" w:color="auto" w:fill="FFFFFF"/>
        </w:rPr>
        <w:t xml:space="preserve"> городского округа </w:t>
      </w:r>
      <w:r w:rsidRPr="006D2012">
        <w:rPr>
          <w:sz w:val="26"/>
          <w:szCs w:val="26"/>
        </w:rPr>
        <w:t xml:space="preserve">проводится более 100 </w:t>
      </w:r>
      <w:r w:rsidR="009A11AE" w:rsidRPr="006D2012">
        <w:rPr>
          <w:sz w:val="26"/>
          <w:szCs w:val="26"/>
        </w:rPr>
        <w:t>массовых спортивных</w:t>
      </w:r>
      <w:r w:rsidRPr="006D2012">
        <w:rPr>
          <w:sz w:val="26"/>
          <w:szCs w:val="26"/>
        </w:rPr>
        <w:t xml:space="preserve"> мероприятий по различным видам спорта</w:t>
      </w:r>
      <w:r w:rsidR="00AB2185">
        <w:rPr>
          <w:sz w:val="26"/>
          <w:szCs w:val="26"/>
        </w:rPr>
        <w:t xml:space="preserve"> </w:t>
      </w:r>
      <w:proofErr w:type="gramStart"/>
      <w:r w:rsidR="00AB2185">
        <w:rPr>
          <w:sz w:val="26"/>
          <w:szCs w:val="26"/>
        </w:rPr>
        <w:t>согласно</w:t>
      </w:r>
      <w:proofErr w:type="gramEnd"/>
      <w:r w:rsidR="00AB2185">
        <w:rPr>
          <w:sz w:val="26"/>
          <w:szCs w:val="26"/>
        </w:rPr>
        <w:t xml:space="preserve"> календарного плана.</w:t>
      </w:r>
    </w:p>
    <w:p w:rsidR="001525DF" w:rsidRPr="006D2012" w:rsidRDefault="00815B74" w:rsidP="001F4C17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настоящее время имеются ряд проблем, отрицательно влияющих на развитие физической культуры и спорта, требующих неотложного решения, это:</w:t>
      </w:r>
    </w:p>
    <w:p w:rsidR="00815B74" w:rsidRPr="006D2012" w:rsidRDefault="00815B74" w:rsidP="001F4C17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привлечение населения к регулярным занятиям физической культурой и спортом;</w:t>
      </w:r>
    </w:p>
    <w:p w:rsidR="00815B74" w:rsidRPr="006D2012" w:rsidRDefault="00815B74" w:rsidP="001F4C17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- несоответствие уровня материальной базы и инфраструктуры физической культуры и спорта, а также их моральный и </w:t>
      </w:r>
      <w:hyperlink r:id="rId9" w:tooltip="Физический износ" w:history="1">
        <w:r w:rsidRPr="006D2012">
          <w:rPr>
            <w:rStyle w:val="a3"/>
            <w:color w:val="auto"/>
            <w:sz w:val="26"/>
            <w:szCs w:val="26"/>
            <w:u w:val="none"/>
          </w:rPr>
          <w:t>физический износ</w:t>
        </w:r>
      </w:hyperlink>
      <w:r w:rsidRPr="006D2012">
        <w:rPr>
          <w:sz w:val="26"/>
          <w:szCs w:val="26"/>
        </w:rPr>
        <w:t>, задачам развития массового спорта;</w:t>
      </w:r>
    </w:p>
    <w:p w:rsidR="001525DF" w:rsidRPr="006D2012" w:rsidRDefault="00815B74" w:rsidP="001F4C17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количество про</w:t>
      </w:r>
      <w:r w:rsidR="001525DF" w:rsidRPr="006D2012">
        <w:rPr>
          <w:sz w:val="26"/>
          <w:szCs w:val="26"/>
        </w:rPr>
        <w:t>фессиональных тренерских кадров;</w:t>
      </w:r>
    </w:p>
    <w:p w:rsidR="00815B74" w:rsidRPr="006D2012" w:rsidRDefault="00242672" w:rsidP="001F4C17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5B74" w:rsidRPr="006D2012">
        <w:rPr>
          <w:sz w:val="26"/>
          <w:szCs w:val="26"/>
        </w:rPr>
        <w:t>недостаточный уровень пропаганды занятий физической культурой, спортом, здорового образа жизни в СМИ.</w:t>
      </w:r>
    </w:p>
    <w:p w:rsidR="00815B74" w:rsidRPr="006D2012" w:rsidRDefault="00815B74" w:rsidP="001F4C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связи с этим решение проблемы ремонта и реконструкции муниципальных учреждений дополнительного образования, обеспечение их современным </w:t>
      </w: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815B74" w:rsidRPr="006D2012" w:rsidRDefault="00815B74" w:rsidP="001F4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вышеуказанных проблем возможно в рамках текущей деятельности органов администрации </w:t>
      </w:r>
      <w:proofErr w:type="spellStart"/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proofErr w:type="spellEnd"/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или с использованием программно-целевого метода.</w:t>
      </w:r>
    </w:p>
    <w:p w:rsidR="00815B74" w:rsidRPr="006D2012" w:rsidRDefault="00815B74" w:rsidP="001F4C17">
      <w:pPr>
        <w:pStyle w:val="a4"/>
        <w:spacing w:line="240" w:lineRule="auto"/>
        <w:ind w:firstLine="708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 xml:space="preserve">Учитывая сложность проблем и необходимость выработки комплексного и системного решения, обеспечивающего развитие сферы физической культуры и спорта </w:t>
      </w:r>
      <w:proofErr w:type="gramStart"/>
      <w:r w:rsidRPr="006D2012">
        <w:rPr>
          <w:sz w:val="26"/>
          <w:szCs w:val="26"/>
          <w:lang w:eastAsia="ko-KR"/>
        </w:rPr>
        <w:t>в</w:t>
      </w:r>
      <w:proofErr w:type="gramEnd"/>
      <w:r w:rsidRPr="006D2012">
        <w:rPr>
          <w:sz w:val="26"/>
          <w:szCs w:val="26"/>
          <w:lang w:eastAsia="ko-KR"/>
        </w:rPr>
        <w:t xml:space="preserve"> </w:t>
      </w:r>
      <w:proofErr w:type="gramStart"/>
      <w:r w:rsidRPr="006D2012">
        <w:rPr>
          <w:sz w:val="26"/>
          <w:szCs w:val="26"/>
          <w:lang w:eastAsia="ko-KR"/>
        </w:rPr>
        <w:t>Дальнегорском</w:t>
      </w:r>
      <w:proofErr w:type="gramEnd"/>
      <w:r w:rsidRPr="006D2012">
        <w:rPr>
          <w:sz w:val="26"/>
          <w:szCs w:val="26"/>
          <w:lang w:eastAsia="ko-KR"/>
        </w:rPr>
        <w:t xml:space="preserve"> городском округе, наиболее эффективным методом</w:t>
      </w:r>
      <w:r w:rsidR="001E6800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 xml:space="preserve">решения существующих проблем является </w:t>
      </w:r>
      <w:r w:rsidR="001525DF" w:rsidRPr="006D2012">
        <w:rPr>
          <w:sz w:val="26"/>
          <w:szCs w:val="26"/>
          <w:lang w:eastAsia="ko-KR"/>
        </w:rPr>
        <w:t xml:space="preserve">применение программно-целевого </w:t>
      </w:r>
      <w:r w:rsidRPr="006D2012">
        <w:rPr>
          <w:sz w:val="26"/>
          <w:szCs w:val="26"/>
          <w:lang w:eastAsia="ko-KR"/>
        </w:rPr>
        <w:t>метода</w:t>
      </w:r>
      <w:r w:rsidRPr="006D2012">
        <w:rPr>
          <w:szCs w:val="28"/>
          <w:lang w:eastAsia="ko-KR"/>
        </w:rPr>
        <w:t>.</w:t>
      </w:r>
    </w:p>
    <w:p w:rsidR="00EA3FCC" w:rsidRPr="006D2012" w:rsidRDefault="00EA3FCC" w:rsidP="001F4C17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Программно-целевой метод реализации </w:t>
      </w:r>
      <w:r w:rsidR="00815B74" w:rsidRPr="006D2012">
        <w:rPr>
          <w:sz w:val="26"/>
          <w:szCs w:val="26"/>
        </w:rPr>
        <w:t>М</w:t>
      </w:r>
      <w:r w:rsidRPr="006D2012">
        <w:rPr>
          <w:sz w:val="26"/>
          <w:szCs w:val="26"/>
        </w:rPr>
        <w:t xml:space="preserve">униципальной программы «Развитие физической культуры и спорта </w:t>
      </w:r>
      <w:proofErr w:type="gramStart"/>
      <w:r w:rsidRPr="006D2012">
        <w:rPr>
          <w:sz w:val="26"/>
          <w:szCs w:val="26"/>
        </w:rPr>
        <w:t>в</w:t>
      </w:r>
      <w:proofErr w:type="gramEnd"/>
      <w:r w:rsidR="003B24DD">
        <w:rPr>
          <w:sz w:val="26"/>
          <w:szCs w:val="26"/>
        </w:rPr>
        <w:t xml:space="preserve"> </w:t>
      </w:r>
      <w:proofErr w:type="gramStart"/>
      <w:r w:rsidR="00391CBE" w:rsidRPr="006D2012">
        <w:rPr>
          <w:sz w:val="26"/>
          <w:szCs w:val="26"/>
        </w:rPr>
        <w:t>Дальнегорском</w:t>
      </w:r>
      <w:proofErr w:type="gramEnd"/>
      <w:r w:rsidR="00391CBE" w:rsidRPr="006D2012">
        <w:rPr>
          <w:sz w:val="26"/>
          <w:szCs w:val="26"/>
        </w:rPr>
        <w:t xml:space="preserve"> городском округе</w:t>
      </w:r>
      <w:r w:rsidRPr="006D2012">
        <w:rPr>
          <w:sz w:val="26"/>
          <w:szCs w:val="26"/>
        </w:rPr>
        <w:t xml:space="preserve"> на 2015 – 2019 годы</w:t>
      </w:r>
      <w:r w:rsidR="00391CBE" w:rsidRPr="006D2012">
        <w:rPr>
          <w:sz w:val="26"/>
          <w:szCs w:val="26"/>
        </w:rPr>
        <w:t>»</w:t>
      </w:r>
      <w:r w:rsidR="001525DF" w:rsidRPr="006D2012">
        <w:rPr>
          <w:sz w:val="26"/>
          <w:szCs w:val="26"/>
        </w:rPr>
        <w:t xml:space="preserve"> (далее</w:t>
      </w:r>
      <w:r w:rsidRPr="006D2012">
        <w:rPr>
          <w:sz w:val="26"/>
          <w:szCs w:val="26"/>
        </w:rPr>
        <w:t xml:space="preserve"> - муниципальная программа) позволяет проводить планомерную работу по развитию физической культуры и массового спорта на территории </w:t>
      </w:r>
      <w:proofErr w:type="spellStart"/>
      <w:r w:rsidRPr="006D2012">
        <w:rPr>
          <w:sz w:val="26"/>
          <w:szCs w:val="26"/>
          <w:shd w:val="clear" w:color="auto" w:fill="FFFFFF"/>
        </w:rPr>
        <w:t>Дальнегорского</w:t>
      </w:r>
      <w:proofErr w:type="spellEnd"/>
      <w:r w:rsidRPr="006D2012">
        <w:rPr>
          <w:sz w:val="26"/>
          <w:szCs w:val="26"/>
          <w:shd w:val="clear" w:color="auto" w:fill="FFFFFF"/>
        </w:rPr>
        <w:t xml:space="preserve"> городского округа</w:t>
      </w:r>
      <w:r w:rsidRPr="006D2012">
        <w:rPr>
          <w:sz w:val="26"/>
          <w:szCs w:val="26"/>
        </w:rPr>
        <w:t>.</w:t>
      </w:r>
    </w:p>
    <w:p w:rsidR="0055707F" w:rsidRPr="006D2012" w:rsidRDefault="0055707F" w:rsidP="001F4C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815B74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 xml:space="preserve">униципальной программы возможны финансовые и организационные риски. </w:t>
      </w:r>
    </w:p>
    <w:p w:rsidR="0055707F" w:rsidRPr="006D2012" w:rsidRDefault="0055707F" w:rsidP="001F4C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55707F" w:rsidRPr="006D2012" w:rsidRDefault="0055707F" w:rsidP="001F4C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Отсутствие или недостаточное финансирование мероприятий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 xml:space="preserve">униципальной программы может привести </w:t>
      </w:r>
      <w:r w:rsidR="00AB2185" w:rsidRPr="006D2012">
        <w:rPr>
          <w:rFonts w:ascii="Times New Roman" w:hAnsi="Times New Roman" w:cs="Times New Roman"/>
          <w:sz w:val="26"/>
          <w:szCs w:val="26"/>
        </w:rPr>
        <w:t>к тому</w:t>
      </w:r>
      <w:r w:rsidRPr="006D2012">
        <w:rPr>
          <w:rFonts w:ascii="Times New Roman" w:hAnsi="Times New Roman" w:cs="Times New Roman"/>
          <w:sz w:val="26"/>
          <w:szCs w:val="26"/>
        </w:rPr>
        <w:t xml:space="preserve">, что показатели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 не будут достигнуты в полном объеме.</w:t>
      </w:r>
    </w:p>
    <w:p w:rsidR="0055707F" w:rsidRPr="006D2012" w:rsidRDefault="0055707F" w:rsidP="001F4C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Преодоление финансовых рисков может быть осуществлено путем сохранения устойчивого финансирования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программы.</w:t>
      </w:r>
    </w:p>
    <w:p w:rsidR="0055707F" w:rsidRPr="006D2012" w:rsidRDefault="0055707F" w:rsidP="001F4C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55707F" w:rsidRPr="006D2012" w:rsidRDefault="0055707F" w:rsidP="001F4C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012">
        <w:rPr>
          <w:rFonts w:ascii="Times New Roman" w:hAnsi="Times New Roman" w:cs="Times New Roman"/>
          <w:sz w:val="26"/>
          <w:szCs w:val="26"/>
        </w:rPr>
        <w:t>Урове</w:t>
      </w:r>
      <w:r w:rsidR="001525DF" w:rsidRPr="006D2012">
        <w:rPr>
          <w:rFonts w:ascii="Times New Roman" w:hAnsi="Times New Roman" w:cs="Times New Roman"/>
          <w:sz w:val="26"/>
          <w:szCs w:val="26"/>
        </w:rPr>
        <w:t xml:space="preserve">нь решения поставленных задач, </w:t>
      </w:r>
      <w:r w:rsidRPr="006D2012">
        <w:rPr>
          <w:rFonts w:ascii="Times New Roman" w:hAnsi="Times New Roman" w:cs="Times New Roman"/>
          <w:sz w:val="26"/>
          <w:szCs w:val="26"/>
        </w:rPr>
        <w:t xml:space="preserve">достижение целевого индикатора и показателей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</w:t>
      </w:r>
      <w:r w:rsidR="001525DF" w:rsidRPr="006D2012">
        <w:rPr>
          <w:rFonts w:ascii="Times New Roman" w:hAnsi="Times New Roman" w:cs="Times New Roman"/>
          <w:sz w:val="26"/>
          <w:szCs w:val="26"/>
        </w:rPr>
        <w:t>ляет в рамках своих полномочий ф</w:t>
      </w:r>
      <w:r w:rsidRPr="006D2012">
        <w:rPr>
          <w:rFonts w:ascii="Times New Roman" w:hAnsi="Times New Roman" w:cs="Times New Roman"/>
          <w:sz w:val="26"/>
          <w:szCs w:val="26"/>
        </w:rPr>
        <w:t>ункции по организации услуг в сфере физической культуры и спорта для граждан Российской Федерации.</w:t>
      </w:r>
      <w:proofErr w:type="gramEnd"/>
    </w:p>
    <w:p w:rsidR="00EA3FCC" w:rsidRPr="006D2012" w:rsidRDefault="00EA3FCC" w:rsidP="001F4C17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EA3FCC" w:rsidRPr="006D2012" w:rsidRDefault="00EA3FCC" w:rsidP="001F4C17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EA3FCC" w:rsidRPr="006D2012" w:rsidRDefault="00EA3FCC" w:rsidP="001F4C17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EA3FCC" w:rsidRPr="006D2012" w:rsidRDefault="00EA3FCC" w:rsidP="001F4C17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- повышения уровня информирования населения </w:t>
      </w:r>
      <w:proofErr w:type="spellStart"/>
      <w:r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 о физкультурных и спортивных мероприятиях, проводимых на территории </w:t>
      </w:r>
      <w:proofErr w:type="spellStart"/>
      <w:r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округа.</w:t>
      </w:r>
    </w:p>
    <w:p w:rsidR="00EA3FCC" w:rsidRPr="006D2012" w:rsidRDefault="00EA3FCC" w:rsidP="00CC036F">
      <w:pPr>
        <w:pStyle w:val="a8"/>
        <w:jc w:val="both"/>
        <w:rPr>
          <w:i/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i/>
          <w:sz w:val="26"/>
          <w:szCs w:val="26"/>
        </w:rPr>
      </w:pPr>
      <w:r w:rsidRPr="006D2012">
        <w:rPr>
          <w:sz w:val="26"/>
          <w:szCs w:val="26"/>
        </w:rPr>
        <w:t xml:space="preserve">2. Приоритеты муниципальной политики </w:t>
      </w:r>
      <w:proofErr w:type="spellStart"/>
      <w:r w:rsidR="00557376" w:rsidRPr="006D2012">
        <w:rPr>
          <w:sz w:val="26"/>
          <w:szCs w:val="26"/>
        </w:rPr>
        <w:t>Дальнегорского</w:t>
      </w:r>
      <w:proofErr w:type="spellEnd"/>
      <w:r w:rsidR="00557376" w:rsidRPr="006D2012">
        <w:rPr>
          <w:sz w:val="26"/>
          <w:szCs w:val="26"/>
        </w:rPr>
        <w:t xml:space="preserve"> городского округа</w:t>
      </w:r>
      <w:r w:rsidRPr="006D2012">
        <w:rPr>
          <w:sz w:val="26"/>
          <w:szCs w:val="26"/>
        </w:rPr>
        <w:t xml:space="preserve"> в сфере реализации муниципальной программы, цели и задачи муниципальной программы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1F4C17">
      <w:pPr>
        <w:pStyle w:val="a8"/>
        <w:tabs>
          <w:tab w:val="left" w:pos="993"/>
        </w:tabs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Приоритетами муниципальной политики </w:t>
      </w:r>
      <w:proofErr w:type="spellStart"/>
      <w:r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 в сфере реализации муниципальной программы являются развитие </w:t>
      </w:r>
      <w:r w:rsidR="00023954" w:rsidRPr="006D2012">
        <w:rPr>
          <w:sz w:val="26"/>
          <w:szCs w:val="26"/>
        </w:rPr>
        <w:t xml:space="preserve">и популяризация </w:t>
      </w:r>
      <w:r w:rsidRPr="006D2012">
        <w:rPr>
          <w:sz w:val="26"/>
          <w:szCs w:val="26"/>
        </w:rPr>
        <w:t>физической культуры и массового спорта</w:t>
      </w:r>
      <w:r w:rsidR="00023954" w:rsidRPr="006D2012">
        <w:rPr>
          <w:sz w:val="26"/>
          <w:szCs w:val="26"/>
        </w:rPr>
        <w:t>.</w:t>
      </w:r>
    </w:p>
    <w:p w:rsidR="005D4C0C" w:rsidRDefault="00EA3FCC" w:rsidP="001F4C17">
      <w:pPr>
        <w:pStyle w:val="a8"/>
        <w:tabs>
          <w:tab w:val="left" w:pos="993"/>
        </w:tabs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 xml:space="preserve">Цели и задачи муниципальной программы определены исходя из целей и задач, поставленных </w:t>
      </w:r>
      <w:proofErr w:type="gramStart"/>
      <w:r w:rsidRPr="006D2012">
        <w:rPr>
          <w:sz w:val="26"/>
          <w:szCs w:val="26"/>
        </w:rPr>
        <w:t>в</w:t>
      </w:r>
      <w:proofErr w:type="gramEnd"/>
      <w:r w:rsidRPr="006D2012">
        <w:rPr>
          <w:sz w:val="26"/>
          <w:szCs w:val="26"/>
        </w:rPr>
        <w:t xml:space="preserve">: </w:t>
      </w:r>
    </w:p>
    <w:p w:rsidR="005D4C0C" w:rsidRDefault="005D4C0C" w:rsidP="001F4C17">
      <w:pPr>
        <w:pStyle w:val="a8"/>
        <w:tabs>
          <w:tab w:val="left" w:pos="993"/>
        </w:tabs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 xml:space="preserve">посланиях Президента Российской Федерации Федеральному Собранию Российской Федерации; в Указе Президента Российской Федерации от 28 апреля 2008 г. № 607 «Об оценке эффективности деятельности органов местного самоуправления городских округов и муниципальных районов»; </w:t>
      </w:r>
      <w:proofErr w:type="gramEnd"/>
    </w:p>
    <w:p w:rsidR="005D4C0C" w:rsidRDefault="005D4C0C" w:rsidP="001F4C17">
      <w:pPr>
        <w:pStyle w:val="a8"/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 xml:space="preserve">федеральной целевой программе «Развитие физической культуры и спорта в Российской Федерации на 2006 - 2015 годы», утвержденной Постановлением Правительства Российской Федерации от 11.01.2006 № 7; </w:t>
      </w:r>
    </w:p>
    <w:p w:rsidR="005D4C0C" w:rsidRDefault="005D4C0C" w:rsidP="001F4C17">
      <w:pPr>
        <w:pStyle w:val="a8"/>
        <w:tabs>
          <w:tab w:val="left" w:pos="993"/>
        </w:tabs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>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 государственной программе  Российской Федерации «Развитие физической культуры и спорта», утвержденной Распоряжением Правительства Российской Федерации от 20.03.2013 № 402-р;</w:t>
      </w:r>
      <w:proofErr w:type="gramEnd"/>
    </w:p>
    <w:p w:rsidR="00EA3FCC" w:rsidRPr="006D2012" w:rsidRDefault="005D4C0C" w:rsidP="001F4C17">
      <w:pPr>
        <w:pStyle w:val="a8"/>
        <w:tabs>
          <w:tab w:val="left" w:pos="993"/>
        </w:tabs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 xml:space="preserve">Стратегии социально-экономического развития Приморского края до 2025 года, утвержденной Законом Приморского края от </w:t>
      </w:r>
      <w:r w:rsidR="00162734" w:rsidRPr="006D2012">
        <w:rPr>
          <w:sz w:val="26"/>
          <w:szCs w:val="26"/>
        </w:rPr>
        <w:t>20.10.2008 №</w:t>
      </w:r>
      <w:r w:rsidR="00EA3FCC" w:rsidRPr="006D2012">
        <w:rPr>
          <w:sz w:val="26"/>
          <w:szCs w:val="26"/>
        </w:rPr>
        <w:t xml:space="preserve"> 324-КЗ; государственной программе Приморского края «Развитие физической культуры и спорта Приморского края» на </w:t>
      </w:r>
      <w:r w:rsidR="00EA3FCC" w:rsidRPr="00A668B3">
        <w:rPr>
          <w:sz w:val="26"/>
          <w:szCs w:val="26"/>
        </w:rPr>
        <w:t>2013 – 2017 годы</w:t>
      </w:r>
      <w:r w:rsidR="00EA3FCC" w:rsidRPr="006D2012">
        <w:rPr>
          <w:sz w:val="26"/>
          <w:szCs w:val="26"/>
        </w:rPr>
        <w:t xml:space="preserve">, утвержденной постановлением Администрации Приморского края от </w:t>
      </w:r>
      <w:r w:rsidR="00EA3FCC" w:rsidRPr="00196F5B">
        <w:rPr>
          <w:sz w:val="26"/>
          <w:szCs w:val="26"/>
        </w:rPr>
        <w:t>07.12.2012 № 381-па</w:t>
      </w:r>
      <w:r w:rsidR="00196F5B" w:rsidRPr="006D2012">
        <w:rPr>
          <w:sz w:val="26"/>
          <w:szCs w:val="26"/>
        </w:rPr>
        <w:t xml:space="preserve">с изменениями от </w:t>
      </w:r>
      <w:r w:rsidR="00196F5B" w:rsidRPr="00A668B3">
        <w:rPr>
          <w:sz w:val="26"/>
          <w:szCs w:val="26"/>
        </w:rPr>
        <w:t>18.08.2015 года № 288-па</w:t>
      </w:r>
      <w:r w:rsidR="00A668B3" w:rsidRPr="00A668B3">
        <w:rPr>
          <w:sz w:val="26"/>
          <w:szCs w:val="26"/>
        </w:rPr>
        <w:t xml:space="preserve">, </w:t>
      </w:r>
      <w:r w:rsidR="00A668B3" w:rsidRPr="00C92E35">
        <w:rPr>
          <w:sz w:val="26"/>
          <w:szCs w:val="26"/>
        </w:rPr>
        <w:t xml:space="preserve">от 24.11.2015 </w:t>
      </w:r>
      <w:hyperlink r:id="rId10" w:history="1">
        <w:r w:rsidR="00A668B3" w:rsidRPr="00C92E35">
          <w:rPr>
            <w:sz w:val="26"/>
            <w:szCs w:val="26"/>
          </w:rPr>
          <w:t>№451-па</w:t>
        </w:r>
      </w:hyperlink>
      <w:r w:rsidR="00A668B3" w:rsidRPr="00C92E35">
        <w:rPr>
          <w:sz w:val="26"/>
          <w:szCs w:val="26"/>
        </w:rPr>
        <w:t xml:space="preserve">, от 24.12.2015 </w:t>
      </w:r>
      <w:hyperlink r:id="rId11" w:history="1">
        <w:r w:rsidR="00A668B3" w:rsidRPr="00C92E35">
          <w:rPr>
            <w:sz w:val="26"/>
            <w:szCs w:val="26"/>
          </w:rPr>
          <w:t>№510-па</w:t>
        </w:r>
      </w:hyperlink>
      <w:r w:rsidR="00A668B3" w:rsidRPr="00C92E35">
        <w:rPr>
          <w:sz w:val="26"/>
          <w:szCs w:val="26"/>
        </w:rPr>
        <w:t xml:space="preserve">, от 29.01.2016 </w:t>
      </w:r>
      <w:hyperlink r:id="rId12" w:history="1">
        <w:r w:rsidR="00A668B3" w:rsidRPr="00C92E35">
          <w:rPr>
            <w:sz w:val="26"/>
            <w:szCs w:val="26"/>
          </w:rPr>
          <w:t>№40-па</w:t>
        </w:r>
      </w:hyperlink>
      <w:r w:rsidR="00A668B3" w:rsidRPr="00C92E35">
        <w:rPr>
          <w:sz w:val="26"/>
          <w:szCs w:val="26"/>
        </w:rPr>
        <w:t>.</w:t>
      </w:r>
      <w:proofErr w:type="gramEnd"/>
    </w:p>
    <w:p w:rsidR="002D7E15" w:rsidRDefault="00EA3FCC" w:rsidP="001F4C17">
      <w:pPr>
        <w:pStyle w:val="a8"/>
        <w:tabs>
          <w:tab w:val="left" w:pos="993"/>
        </w:tabs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В соответствии с приоритетами муниципальной политики в сфере физической культуры и массового спорта </w:t>
      </w:r>
      <w:proofErr w:type="gramStart"/>
      <w:r w:rsidRPr="006D2012">
        <w:rPr>
          <w:sz w:val="26"/>
          <w:szCs w:val="26"/>
        </w:rPr>
        <w:t>в</w:t>
      </w:r>
      <w:proofErr w:type="gramEnd"/>
      <w:r w:rsidR="001F4C17">
        <w:rPr>
          <w:sz w:val="26"/>
          <w:szCs w:val="26"/>
        </w:rPr>
        <w:t xml:space="preserve"> </w:t>
      </w:r>
      <w:proofErr w:type="gramStart"/>
      <w:r w:rsidRPr="006D2012">
        <w:rPr>
          <w:sz w:val="26"/>
          <w:szCs w:val="26"/>
        </w:rPr>
        <w:t>Дальнегорском</w:t>
      </w:r>
      <w:proofErr w:type="gramEnd"/>
      <w:r w:rsidRPr="006D2012">
        <w:rPr>
          <w:sz w:val="26"/>
          <w:szCs w:val="26"/>
        </w:rPr>
        <w:t xml:space="preserve"> городском округе целью</w:t>
      </w:r>
      <w:r w:rsidR="001F4C17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м</w:t>
      </w:r>
      <w:r w:rsidR="00023954" w:rsidRPr="006D2012">
        <w:rPr>
          <w:sz w:val="26"/>
          <w:szCs w:val="26"/>
        </w:rPr>
        <w:t xml:space="preserve">униципальной программы является - </w:t>
      </w:r>
      <w:r w:rsidR="002D7E15" w:rsidRPr="002D7E15">
        <w:rPr>
          <w:sz w:val="26"/>
          <w:szCs w:val="26"/>
        </w:rPr>
        <w:t>обеспечение условий для развития на территории городского округа физической культуры, школьного спорта и массового спорта</w:t>
      </w:r>
      <w:r w:rsidR="002D7E15">
        <w:rPr>
          <w:sz w:val="26"/>
          <w:szCs w:val="26"/>
        </w:rPr>
        <w:t>.</w:t>
      </w:r>
    </w:p>
    <w:p w:rsidR="00EA3FCC" w:rsidRPr="006D2012" w:rsidRDefault="00EA3FCC" w:rsidP="001F4C17">
      <w:pPr>
        <w:pStyle w:val="a8"/>
        <w:tabs>
          <w:tab w:val="left" w:pos="993"/>
        </w:tabs>
        <w:ind w:firstLine="708"/>
        <w:jc w:val="both"/>
        <w:rPr>
          <w:sz w:val="26"/>
          <w:szCs w:val="26"/>
          <w:shd w:val="clear" w:color="auto" w:fill="FFFFFF"/>
        </w:rPr>
      </w:pPr>
      <w:r w:rsidRPr="006D2012">
        <w:rPr>
          <w:sz w:val="26"/>
          <w:szCs w:val="26"/>
          <w:shd w:val="clear" w:color="auto" w:fill="FFFFFF"/>
        </w:rPr>
        <w:t>Для достижения указанной цели муниципальной програм</w:t>
      </w:r>
      <w:r w:rsidR="006049A4" w:rsidRPr="006D2012">
        <w:rPr>
          <w:sz w:val="26"/>
          <w:szCs w:val="26"/>
          <w:shd w:val="clear" w:color="auto" w:fill="FFFFFF"/>
        </w:rPr>
        <w:t>мы должны быть решены следующие</w:t>
      </w:r>
      <w:r w:rsidRPr="006D2012">
        <w:rPr>
          <w:sz w:val="26"/>
          <w:szCs w:val="26"/>
          <w:shd w:val="clear" w:color="auto" w:fill="FFFFFF"/>
        </w:rPr>
        <w:t xml:space="preserve"> задачи:</w:t>
      </w:r>
    </w:p>
    <w:p w:rsidR="00162734" w:rsidRPr="00162734" w:rsidRDefault="00162734" w:rsidP="001F4C17">
      <w:pPr>
        <w:pStyle w:val="a8"/>
        <w:tabs>
          <w:tab w:val="left" w:pos="993"/>
        </w:tabs>
        <w:ind w:firstLine="708"/>
        <w:jc w:val="both"/>
        <w:rPr>
          <w:rFonts w:cs="Arial"/>
          <w:bCs/>
          <w:sz w:val="26"/>
          <w:szCs w:val="26"/>
        </w:rPr>
      </w:pPr>
      <w:r w:rsidRPr="00162734">
        <w:rPr>
          <w:rFonts w:cs="Arial"/>
          <w:bCs/>
          <w:sz w:val="26"/>
          <w:szCs w:val="26"/>
        </w:rPr>
        <w:t>- обеспечение доступности качественного дополнительного образования в области физической культуры и спорта;</w:t>
      </w:r>
    </w:p>
    <w:p w:rsidR="00162734" w:rsidRPr="00162734" w:rsidRDefault="00162734" w:rsidP="001F4C17">
      <w:pPr>
        <w:pStyle w:val="a8"/>
        <w:tabs>
          <w:tab w:val="left" w:pos="993"/>
        </w:tabs>
        <w:ind w:firstLine="708"/>
        <w:jc w:val="both"/>
        <w:rPr>
          <w:rFonts w:cs="Arial"/>
          <w:bCs/>
          <w:sz w:val="26"/>
          <w:szCs w:val="26"/>
        </w:rPr>
      </w:pPr>
      <w:r w:rsidRPr="00162734">
        <w:rPr>
          <w:rFonts w:cs="Arial"/>
          <w:bCs/>
          <w:sz w:val="26"/>
          <w:szCs w:val="26"/>
        </w:rPr>
        <w:t xml:space="preserve">- создание условий для занятий физической культурой и спортом </w:t>
      </w:r>
      <w:proofErr w:type="gramStart"/>
      <w:r w:rsidRPr="00162734">
        <w:rPr>
          <w:rFonts w:cs="Arial"/>
          <w:bCs/>
          <w:sz w:val="26"/>
          <w:szCs w:val="26"/>
        </w:rPr>
        <w:t>в</w:t>
      </w:r>
      <w:proofErr w:type="gramEnd"/>
      <w:r w:rsidRPr="00162734">
        <w:rPr>
          <w:rFonts w:cs="Arial"/>
          <w:bCs/>
          <w:sz w:val="26"/>
          <w:szCs w:val="26"/>
        </w:rPr>
        <w:t xml:space="preserve"> </w:t>
      </w:r>
      <w:proofErr w:type="gramStart"/>
      <w:r w:rsidRPr="00162734">
        <w:rPr>
          <w:rFonts w:cs="Arial"/>
          <w:bCs/>
          <w:sz w:val="26"/>
          <w:szCs w:val="26"/>
        </w:rPr>
        <w:t>Дальнегорском</w:t>
      </w:r>
      <w:proofErr w:type="gramEnd"/>
      <w:r w:rsidRPr="00162734">
        <w:rPr>
          <w:rFonts w:cs="Arial"/>
          <w:bCs/>
          <w:sz w:val="26"/>
          <w:szCs w:val="26"/>
        </w:rPr>
        <w:t xml:space="preserve"> городском округе;</w:t>
      </w:r>
    </w:p>
    <w:p w:rsidR="002D7E15" w:rsidRDefault="00162734" w:rsidP="001F4C17">
      <w:pPr>
        <w:pStyle w:val="a8"/>
        <w:tabs>
          <w:tab w:val="left" w:pos="993"/>
        </w:tabs>
        <w:ind w:firstLine="708"/>
        <w:jc w:val="both"/>
        <w:rPr>
          <w:rFonts w:cs="Arial"/>
          <w:bCs/>
          <w:sz w:val="26"/>
          <w:szCs w:val="26"/>
        </w:rPr>
      </w:pPr>
      <w:r w:rsidRPr="00162734">
        <w:rPr>
          <w:rFonts w:cs="Arial"/>
          <w:bCs/>
          <w:sz w:val="26"/>
          <w:szCs w:val="26"/>
        </w:rPr>
        <w:t>- обеспечение условий для развития школьного спорта и массового спорта.</w:t>
      </w:r>
    </w:p>
    <w:p w:rsidR="00162734" w:rsidRPr="006D2012" w:rsidRDefault="00162734" w:rsidP="00162734">
      <w:pPr>
        <w:pStyle w:val="a8"/>
        <w:jc w:val="both"/>
        <w:rPr>
          <w:sz w:val="26"/>
          <w:szCs w:val="26"/>
          <w:shd w:val="clear" w:color="auto" w:fill="FFFFFF"/>
          <w:lang w:eastAsia="ko-KR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  <w:shd w:val="clear" w:color="auto" w:fill="FFFFFF"/>
          <w:lang w:eastAsia="ko-KR"/>
        </w:rPr>
      </w:pPr>
      <w:r w:rsidRPr="006D2012">
        <w:rPr>
          <w:sz w:val="26"/>
          <w:szCs w:val="26"/>
          <w:shd w:val="clear" w:color="auto" w:fill="FFFFFF"/>
          <w:lang w:eastAsia="ko-KR"/>
        </w:rPr>
        <w:t>3. Целевые индикаторы, показател</w:t>
      </w:r>
      <w:r w:rsidR="00752EB0" w:rsidRPr="006D2012">
        <w:rPr>
          <w:sz w:val="26"/>
          <w:szCs w:val="26"/>
          <w:shd w:val="clear" w:color="auto" w:fill="FFFFFF"/>
          <w:lang w:eastAsia="ko-KR"/>
        </w:rPr>
        <w:t>и</w:t>
      </w:r>
      <w:r w:rsidRPr="006D2012">
        <w:rPr>
          <w:sz w:val="26"/>
          <w:szCs w:val="26"/>
          <w:shd w:val="clear" w:color="auto" w:fill="FFFFFF"/>
          <w:lang w:eastAsia="ko-KR"/>
        </w:rPr>
        <w:t xml:space="preserve"> муниципальной программы с расшифровкой плановых значений по годам ее реализации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</w:p>
    <w:p w:rsidR="0016242D" w:rsidRPr="001F4C17" w:rsidRDefault="00FB722B" w:rsidP="001F4C17">
      <w:pPr>
        <w:pStyle w:val="a8"/>
        <w:ind w:firstLine="709"/>
        <w:jc w:val="both"/>
        <w:rPr>
          <w:sz w:val="26"/>
          <w:szCs w:val="26"/>
        </w:rPr>
      </w:pPr>
      <w:r w:rsidRPr="001F4C17">
        <w:rPr>
          <w:sz w:val="26"/>
          <w:szCs w:val="26"/>
        </w:rPr>
        <w:t>Степень достижения запланированных результатов и намеченной цели муниципальной программы определяется:</w:t>
      </w:r>
    </w:p>
    <w:p w:rsidR="006B7C2C" w:rsidRPr="001F4C17" w:rsidRDefault="001F4C17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0372A" w:rsidRPr="001F4C17">
        <w:rPr>
          <w:sz w:val="26"/>
          <w:szCs w:val="26"/>
        </w:rPr>
        <w:t>целевым</w:t>
      </w:r>
      <w:r w:rsidR="006B7C2C" w:rsidRPr="001F4C17">
        <w:rPr>
          <w:sz w:val="26"/>
          <w:szCs w:val="26"/>
        </w:rPr>
        <w:t>и</w:t>
      </w:r>
      <w:r w:rsidR="0010372A" w:rsidRPr="001F4C17">
        <w:rPr>
          <w:sz w:val="26"/>
          <w:szCs w:val="26"/>
        </w:rPr>
        <w:t xml:space="preserve"> индикатор</w:t>
      </w:r>
      <w:r w:rsidR="006B7C2C" w:rsidRPr="001F4C17">
        <w:rPr>
          <w:sz w:val="26"/>
          <w:szCs w:val="26"/>
        </w:rPr>
        <w:t>а</w:t>
      </w:r>
      <w:r w:rsidR="0010372A" w:rsidRPr="001F4C17">
        <w:rPr>
          <w:sz w:val="26"/>
          <w:szCs w:val="26"/>
        </w:rPr>
        <w:t>м</w:t>
      </w:r>
      <w:r w:rsidR="006B7C2C" w:rsidRPr="001F4C17">
        <w:rPr>
          <w:sz w:val="26"/>
          <w:szCs w:val="26"/>
        </w:rPr>
        <w:t>и</w:t>
      </w:r>
      <w:r w:rsidR="0010372A" w:rsidRPr="001F4C17">
        <w:rPr>
          <w:sz w:val="26"/>
          <w:szCs w:val="26"/>
        </w:rPr>
        <w:t xml:space="preserve"> муниципальной программы: </w:t>
      </w:r>
    </w:p>
    <w:p w:rsidR="006B7C2C" w:rsidRPr="001F4C17" w:rsidRDefault="001F4C17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7C2C" w:rsidRPr="001F4C17">
        <w:rPr>
          <w:sz w:val="26"/>
          <w:szCs w:val="26"/>
        </w:rPr>
        <w:t xml:space="preserve">уровень удовлетворенности населения </w:t>
      </w:r>
      <w:proofErr w:type="spellStart"/>
      <w:r w:rsidR="006B7C2C" w:rsidRPr="001F4C17">
        <w:rPr>
          <w:sz w:val="26"/>
          <w:szCs w:val="26"/>
        </w:rPr>
        <w:t>Дальнегорского</w:t>
      </w:r>
      <w:proofErr w:type="spellEnd"/>
      <w:r w:rsidR="006B7C2C" w:rsidRPr="001F4C17">
        <w:rPr>
          <w:sz w:val="26"/>
          <w:szCs w:val="26"/>
        </w:rPr>
        <w:t xml:space="preserve"> городского округа качеством предоставления услуг в сфере физической культуры и спорта от 85 % в 2017 году до 87 % в 2019 году;</w:t>
      </w:r>
    </w:p>
    <w:p w:rsidR="00EA131C" w:rsidRPr="001F4C17" w:rsidRDefault="00EA131C" w:rsidP="001F4C17">
      <w:pPr>
        <w:pStyle w:val="a8"/>
        <w:ind w:firstLine="709"/>
        <w:jc w:val="both"/>
        <w:rPr>
          <w:b/>
          <w:sz w:val="26"/>
          <w:szCs w:val="26"/>
        </w:rPr>
      </w:pPr>
      <w:r w:rsidRPr="001F4C17">
        <w:rPr>
          <w:sz w:val="26"/>
          <w:szCs w:val="26"/>
        </w:rPr>
        <w:lastRenderedPageBreak/>
        <w:t xml:space="preserve">- увеличение доли населения </w:t>
      </w:r>
      <w:proofErr w:type="spellStart"/>
      <w:r w:rsidRPr="001F4C17">
        <w:rPr>
          <w:sz w:val="26"/>
          <w:szCs w:val="26"/>
        </w:rPr>
        <w:t>Дальнегорского</w:t>
      </w:r>
      <w:proofErr w:type="spellEnd"/>
      <w:r w:rsidRPr="001F4C17">
        <w:rPr>
          <w:sz w:val="26"/>
          <w:szCs w:val="26"/>
        </w:rPr>
        <w:t xml:space="preserve"> городского округа, систематически занимающегося физической культурой и спортом с 17,34 % в 2013 году до 19,50 % в 2019 году</w:t>
      </w:r>
      <w:r w:rsidRPr="001F4C17">
        <w:rPr>
          <w:b/>
          <w:sz w:val="26"/>
          <w:szCs w:val="26"/>
        </w:rPr>
        <w:t>;</w:t>
      </w:r>
    </w:p>
    <w:p w:rsidR="00EA131C" w:rsidRPr="001F4C17" w:rsidRDefault="00EA131C" w:rsidP="001F4C17">
      <w:pPr>
        <w:pStyle w:val="a8"/>
        <w:ind w:firstLine="709"/>
        <w:jc w:val="both"/>
        <w:rPr>
          <w:b/>
          <w:sz w:val="26"/>
          <w:szCs w:val="26"/>
        </w:rPr>
      </w:pPr>
      <w:r w:rsidRPr="001F4C17">
        <w:rPr>
          <w:sz w:val="26"/>
          <w:szCs w:val="26"/>
        </w:rPr>
        <w:t xml:space="preserve">- увеличение доли населения </w:t>
      </w:r>
      <w:proofErr w:type="spellStart"/>
      <w:r w:rsidRPr="001F4C17">
        <w:rPr>
          <w:sz w:val="26"/>
          <w:szCs w:val="26"/>
        </w:rPr>
        <w:t>Дальнегорского</w:t>
      </w:r>
      <w:proofErr w:type="spellEnd"/>
      <w:r w:rsidRPr="001F4C17">
        <w:rPr>
          <w:sz w:val="26"/>
          <w:szCs w:val="26"/>
        </w:rPr>
        <w:t xml:space="preserve"> городского округа, участвующего в массовых спортивных мероприятиях, проводимых на </w:t>
      </w:r>
      <w:r w:rsidR="00EB371E" w:rsidRPr="001F4C17">
        <w:rPr>
          <w:sz w:val="26"/>
          <w:szCs w:val="26"/>
        </w:rPr>
        <w:t xml:space="preserve">территории </w:t>
      </w:r>
      <w:proofErr w:type="spellStart"/>
      <w:r w:rsidRPr="001F4C17">
        <w:rPr>
          <w:sz w:val="26"/>
          <w:szCs w:val="26"/>
        </w:rPr>
        <w:t>Дальнегорского</w:t>
      </w:r>
      <w:proofErr w:type="spellEnd"/>
      <w:r w:rsidRPr="001F4C17">
        <w:rPr>
          <w:sz w:val="26"/>
          <w:szCs w:val="26"/>
        </w:rPr>
        <w:t xml:space="preserve"> городского округа с 11,98 % в 2013 году до </w:t>
      </w:r>
      <w:r w:rsidR="00DF6CA0" w:rsidRPr="001F4C17">
        <w:rPr>
          <w:sz w:val="26"/>
          <w:szCs w:val="26"/>
        </w:rPr>
        <w:t>17,93</w:t>
      </w:r>
      <w:r w:rsidRPr="001F4C17">
        <w:rPr>
          <w:sz w:val="26"/>
          <w:szCs w:val="26"/>
        </w:rPr>
        <w:t xml:space="preserve"> % в 2019 году</w:t>
      </w:r>
      <w:r w:rsidRPr="001F4C17">
        <w:rPr>
          <w:b/>
          <w:sz w:val="26"/>
          <w:szCs w:val="26"/>
        </w:rPr>
        <w:t>;</w:t>
      </w:r>
    </w:p>
    <w:p w:rsidR="006B7C2C" w:rsidRPr="001F4C17" w:rsidRDefault="001F4C17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B1EB0" w:rsidRPr="001F4C17">
        <w:rPr>
          <w:sz w:val="26"/>
          <w:szCs w:val="26"/>
        </w:rPr>
        <w:t>п</w:t>
      </w:r>
      <w:r w:rsidR="006B7C2C" w:rsidRPr="001F4C17">
        <w:rPr>
          <w:sz w:val="26"/>
          <w:szCs w:val="26"/>
        </w:rPr>
        <w:t>оказателями муниципальной программы:</w:t>
      </w:r>
    </w:p>
    <w:p w:rsidR="00EA131C" w:rsidRPr="001F4C17" w:rsidRDefault="00EA131C" w:rsidP="001F4C17">
      <w:pPr>
        <w:pStyle w:val="a8"/>
        <w:ind w:firstLine="709"/>
        <w:jc w:val="both"/>
        <w:rPr>
          <w:sz w:val="26"/>
          <w:szCs w:val="26"/>
        </w:rPr>
      </w:pPr>
      <w:r w:rsidRPr="001F4C17">
        <w:rPr>
          <w:sz w:val="26"/>
          <w:szCs w:val="26"/>
        </w:rPr>
        <w:t>- увеличение количества лиц с ограниченными физическими возможностями   систематически занимающихся спортом</w:t>
      </w:r>
      <w:r w:rsidR="00027BA1" w:rsidRPr="001F4C17">
        <w:rPr>
          <w:sz w:val="26"/>
          <w:szCs w:val="26"/>
        </w:rPr>
        <w:t xml:space="preserve"> с</w:t>
      </w:r>
      <w:r w:rsidRPr="001F4C17">
        <w:rPr>
          <w:sz w:val="26"/>
          <w:szCs w:val="26"/>
        </w:rPr>
        <w:t xml:space="preserve"> 57</w:t>
      </w:r>
      <w:r w:rsidR="00027BA1" w:rsidRPr="001F4C17">
        <w:rPr>
          <w:sz w:val="26"/>
          <w:szCs w:val="26"/>
        </w:rPr>
        <w:t xml:space="preserve"> </w:t>
      </w:r>
      <w:r w:rsidRPr="001F4C17">
        <w:rPr>
          <w:sz w:val="26"/>
          <w:szCs w:val="26"/>
        </w:rPr>
        <w:t>чел. в 2013 году до 70 чел. в 2019 году</w:t>
      </w:r>
      <w:r w:rsidRPr="001F4C17">
        <w:rPr>
          <w:b/>
          <w:sz w:val="26"/>
          <w:szCs w:val="26"/>
        </w:rPr>
        <w:t>;</w:t>
      </w:r>
    </w:p>
    <w:p w:rsidR="00EA131C" w:rsidRPr="001F4C17" w:rsidRDefault="00EA131C" w:rsidP="001F4C17">
      <w:pPr>
        <w:pStyle w:val="a8"/>
        <w:ind w:firstLine="709"/>
        <w:jc w:val="both"/>
        <w:rPr>
          <w:b/>
          <w:sz w:val="26"/>
          <w:szCs w:val="26"/>
        </w:rPr>
      </w:pPr>
      <w:r w:rsidRPr="001F4C17">
        <w:rPr>
          <w:sz w:val="26"/>
          <w:szCs w:val="26"/>
        </w:rPr>
        <w:t>- уменьшение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 с 3ед. в 2013 году до 1 ед. в 2019 году;</w:t>
      </w:r>
    </w:p>
    <w:p w:rsidR="00EA131C" w:rsidRPr="001F4C17" w:rsidRDefault="00EA131C" w:rsidP="001F4C17">
      <w:pPr>
        <w:pStyle w:val="a8"/>
        <w:ind w:firstLine="709"/>
        <w:jc w:val="both"/>
        <w:rPr>
          <w:sz w:val="26"/>
          <w:szCs w:val="26"/>
        </w:rPr>
      </w:pPr>
      <w:r w:rsidRPr="001F4C17">
        <w:rPr>
          <w:sz w:val="26"/>
          <w:szCs w:val="26"/>
        </w:rPr>
        <w:t>- увеличение количества муниципальных учреждений, предоставляющих услуги дополнительного образования в сфере физической культуры и спорта, прошедших сертификацию</w:t>
      </w:r>
      <w:r w:rsidR="001E6800" w:rsidRPr="001F4C17">
        <w:rPr>
          <w:sz w:val="26"/>
          <w:szCs w:val="26"/>
        </w:rPr>
        <w:t xml:space="preserve"> </w:t>
      </w:r>
      <w:r w:rsidRPr="001F4C17">
        <w:rPr>
          <w:sz w:val="26"/>
          <w:szCs w:val="26"/>
        </w:rPr>
        <w:t>с 0</w:t>
      </w:r>
      <w:r w:rsidR="006B7C2C" w:rsidRPr="001F4C17">
        <w:rPr>
          <w:sz w:val="26"/>
          <w:szCs w:val="26"/>
        </w:rPr>
        <w:t xml:space="preserve"> </w:t>
      </w:r>
      <w:r w:rsidRPr="001F4C17">
        <w:rPr>
          <w:sz w:val="26"/>
          <w:szCs w:val="26"/>
        </w:rPr>
        <w:t xml:space="preserve">ед. в 2013 году до </w:t>
      </w:r>
      <w:r w:rsidR="0010372A" w:rsidRPr="001F4C17">
        <w:rPr>
          <w:sz w:val="26"/>
          <w:szCs w:val="26"/>
        </w:rPr>
        <w:t>3</w:t>
      </w:r>
      <w:r w:rsidRPr="001F4C17">
        <w:rPr>
          <w:sz w:val="26"/>
          <w:szCs w:val="26"/>
        </w:rPr>
        <w:t xml:space="preserve"> ед. в 2019 году;</w:t>
      </w:r>
    </w:p>
    <w:p w:rsidR="00644B31" w:rsidRPr="001F4C17" w:rsidRDefault="00EA131C" w:rsidP="001F4C17">
      <w:pPr>
        <w:pStyle w:val="a8"/>
        <w:ind w:firstLine="709"/>
        <w:jc w:val="both"/>
        <w:rPr>
          <w:sz w:val="26"/>
          <w:szCs w:val="26"/>
        </w:rPr>
      </w:pPr>
      <w:r w:rsidRPr="001F4C17">
        <w:rPr>
          <w:sz w:val="26"/>
          <w:szCs w:val="26"/>
        </w:rPr>
        <w:t>- увеличение количества тренеров, прошедших переподготовку и повышение квалификации</w:t>
      </w:r>
      <w:r w:rsidR="001E6800" w:rsidRPr="001F4C17">
        <w:rPr>
          <w:sz w:val="26"/>
          <w:szCs w:val="26"/>
        </w:rPr>
        <w:t xml:space="preserve"> </w:t>
      </w:r>
      <w:r w:rsidRPr="001F4C17">
        <w:rPr>
          <w:sz w:val="26"/>
          <w:szCs w:val="26"/>
        </w:rPr>
        <w:t>с 4</w:t>
      </w:r>
      <w:r w:rsidR="00027BA1" w:rsidRPr="001F4C17">
        <w:rPr>
          <w:sz w:val="26"/>
          <w:szCs w:val="26"/>
        </w:rPr>
        <w:t xml:space="preserve"> </w:t>
      </w:r>
      <w:r w:rsidRPr="001F4C17">
        <w:rPr>
          <w:sz w:val="26"/>
          <w:szCs w:val="26"/>
        </w:rPr>
        <w:t xml:space="preserve">чел. в 2013 году до </w:t>
      </w:r>
      <w:r w:rsidR="00027BA1" w:rsidRPr="001F4C17">
        <w:rPr>
          <w:sz w:val="26"/>
          <w:szCs w:val="26"/>
        </w:rPr>
        <w:t>68</w:t>
      </w:r>
      <w:r w:rsidRPr="001F4C17">
        <w:rPr>
          <w:sz w:val="26"/>
          <w:szCs w:val="26"/>
        </w:rPr>
        <w:t xml:space="preserve"> чел. в 2019 году.</w:t>
      </w:r>
    </w:p>
    <w:p w:rsidR="00EA3FCC" w:rsidRPr="001F4C17" w:rsidRDefault="00EA3FCC" w:rsidP="001F4C17">
      <w:pPr>
        <w:pStyle w:val="a8"/>
        <w:ind w:firstLine="709"/>
        <w:jc w:val="both"/>
        <w:rPr>
          <w:sz w:val="26"/>
          <w:szCs w:val="26"/>
        </w:rPr>
      </w:pPr>
      <w:r w:rsidRPr="001F4C17">
        <w:rPr>
          <w:sz w:val="26"/>
          <w:szCs w:val="26"/>
        </w:rPr>
        <w:t>Сведения о целевых индикаторах и показател</w:t>
      </w:r>
      <w:r w:rsidR="00027BA1" w:rsidRPr="001F4C17">
        <w:rPr>
          <w:sz w:val="26"/>
          <w:szCs w:val="26"/>
        </w:rPr>
        <w:t>ях</w:t>
      </w:r>
      <w:r w:rsidRPr="001F4C17">
        <w:rPr>
          <w:sz w:val="26"/>
          <w:szCs w:val="26"/>
        </w:rPr>
        <w:t xml:space="preserve"> муниципальной программы приведены в приложении № </w:t>
      </w:r>
      <w:r w:rsidR="00366585" w:rsidRPr="001F4C17">
        <w:rPr>
          <w:sz w:val="26"/>
          <w:szCs w:val="26"/>
        </w:rPr>
        <w:t>1</w:t>
      </w:r>
      <w:r w:rsidRPr="001F4C17">
        <w:rPr>
          <w:sz w:val="26"/>
          <w:szCs w:val="26"/>
        </w:rPr>
        <w:t xml:space="preserve"> к настоящей муниципальной программе.</w:t>
      </w:r>
    </w:p>
    <w:p w:rsidR="00E82BC4" w:rsidRPr="006D2012" w:rsidRDefault="00E82BC4" w:rsidP="0016242D">
      <w:pPr>
        <w:spacing w:before="24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4.Обобщенная характеристика реализуемых в составе муниципальной программы подпрограмм и отдельных мероприятий</w:t>
      </w:r>
    </w:p>
    <w:p w:rsidR="000C6E60" w:rsidRPr="00F65AB7" w:rsidRDefault="00E82BC4" w:rsidP="001F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</w:t>
      </w:r>
      <w:r w:rsidR="000C6E60" w:rsidRPr="00F65AB7">
        <w:rPr>
          <w:rFonts w:ascii="Times New Roman" w:hAnsi="Times New Roman"/>
          <w:sz w:val="26"/>
          <w:szCs w:val="26"/>
        </w:rPr>
        <w:t>ипальной программе предусмотрено:</w:t>
      </w:r>
    </w:p>
    <w:p w:rsidR="006C5FAD" w:rsidRPr="00F65AB7" w:rsidRDefault="000C6E60" w:rsidP="001F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4.</w:t>
      </w:r>
      <w:r w:rsidR="00234A82" w:rsidRPr="00F65AB7">
        <w:rPr>
          <w:rFonts w:ascii="Times New Roman" w:hAnsi="Times New Roman"/>
          <w:sz w:val="26"/>
          <w:szCs w:val="26"/>
        </w:rPr>
        <w:t>1</w:t>
      </w:r>
      <w:r w:rsidRPr="00F65AB7">
        <w:rPr>
          <w:rFonts w:ascii="Times New Roman" w:hAnsi="Times New Roman"/>
          <w:sz w:val="26"/>
          <w:szCs w:val="26"/>
        </w:rPr>
        <w:t xml:space="preserve"> Р</w:t>
      </w:r>
      <w:r w:rsidR="00E82BC4" w:rsidRPr="00F65AB7">
        <w:rPr>
          <w:rFonts w:ascii="Times New Roman" w:hAnsi="Times New Roman"/>
          <w:sz w:val="26"/>
          <w:szCs w:val="26"/>
        </w:rPr>
        <w:t>еализация подпрограмм</w:t>
      </w:r>
      <w:r w:rsidR="00A46B66">
        <w:rPr>
          <w:rFonts w:ascii="Times New Roman" w:hAnsi="Times New Roman"/>
          <w:sz w:val="26"/>
          <w:szCs w:val="26"/>
        </w:rPr>
        <w:t xml:space="preserve">ы </w:t>
      </w:r>
      <w:r w:rsidR="00A46B66" w:rsidRPr="00F65AB7">
        <w:rPr>
          <w:rFonts w:ascii="Times New Roman" w:hAnsi="Times New Roman"/>
          <w:sz w:val="26"/>
          <w:szCs w:val="26"/>
        </w:rPr>
        <w:t>«</w:t>
      </w:r>
      <w:r w:rsidR="00E82BC4" w:rsidRPr="00F65AB7">
        <w:rPr>
          <w:rFonts w:ascii="Times New Roman" w:hAnsi="Times New Roman"/>
          <w:sz w:val="26"/>
          <w:szCs w:val="26"/>
        </w:rPr>
        <w:t xml:space="preserve">Развитие детско-юношеского спорта на территории </w:t>
      </w:r>
      <w:proofErr w:type="spellStart"/>
      <w:r w:rsidR="00E82BC4" w:rsidRPr="00F65AB7">
        <w:rPr>
          <w:rFonts w:ascii="Times New Roman" w:hAnsi="Times New Roman"/>
          <w:sz w:val="26"/>
          <w:szCs w:val="26"/>
        </w:rPr>
        <w:t>Дальнегорск</w:t>
      </w:r>
      <w:r w:rsidR="00F65AB7" w:rsidRPr="00F65AB7">
        <w:rPr>
          <w:rFonts w:ascii="Times New Roman" w:hAnsi="Times New Roman"/>
          <w:sz w:val="26"/>
          <w:szCs w:val="26"/>
        </w:rPr>
        <w:t>ого</w:t>
      </w:r>
      <w:proofErr w:type="spellEnd"/>
      <w:r w:rsidR="00F65AB7" w:rsidRPr="00F65AB7">
        <w:rPr>
          <w:rFonts w:ascii="Times New Roman" w:hAnsi="Times New Roman"/>
          <w:sz w:val="26"/>
          <w:szCs w:val="26"/>
        </w:rPr>
        <w:t xml:space="preserve"> городского округа»:</w:t>
      </w:r>
    </w:p>
    <w:p w:rsidR="00513060" w:rsidRPr="00F65AB7" w:rsidRDefault="00F65AB7" w:rsidP="001F4C17">
      <w:pPr>
        <w:pStyle w:val="a8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-</w:t>
      </w:r>
      <w:r w:rsidR="00513060" w:rsidRPr="00F65AB7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513060" w:rsidRPr="00F65AB7" w:rsidRDefault="00F65AB7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организация и проведение соревнований, игр, турниров;</w:t>
      </w:r>
    </w:p>
    <w:p w:rsidR="00513060" w:rsidRPr="00F65AB7" w:rsidRDefault="00F65AB7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укрепление материально- технической базы (оснащение медицинского кабинета, приобретение спортивного инвентаря);</w:t>
      </w:r>
    </w:p>
    <w:p w:rsidR="00513060" w:rsidRPr="00F65AB7" w:rsidRDefault="00F65AB7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возможностями;</w:t>
      </w:r>
    </w:p>
    <w:p w:rsidR="00513060" w:rsidRPr="00F65AB7" w:rsidRDefault="00F65AB7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улучшение условий и охрана труда;</w:t>
      </w:r>
    </w:p>
    <w:p w:rsidR="00513060" w:rsidRDefault="00F65AB7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энергосбережение и повышен</w:t>
      </w:r>
      <w:r w:rsidR="00B60A7D">
        <w:rPr>
          <w:sz w:val="26"/>
          <w:szCs w:val="26"/>
        </w:rPr>
        <w:t>ие энергетической эффективности;</w:t>
      </w:r>
    </w:p>
    <w:p w:rsidR="00B60A7D" w:rsidRDefault="00B60A7D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60A7D">
        <w:t xml:space="preserve"> </w:t>
      </w:r>
      <w:r>
        <w:rPr>
          <w:sz w:val="26"/>
          <w:szCs w:val="26"/>
        </w:rPr>
        <w:t>о</w:t>
      </w:r>
      <w:r w:rsidRPr="00B60A7D">
        <w:rPr>
          <w:sz w:val="26"/>
          <w:szCs w:val="26"/>
        </w:rPr>
        <w:t>беспечение пожарной безопасности</w:t>
      </w:r>
      <w:r>
        <w:rPr>
          <w:sz w:val="26"/>
          <w:szCs w:val="26"/>
        </w:rPr>
        <w:t>;</w:t>
      </w:r>
    </w:p>
    <w:p w:rsidR="00B60A7D" w:rsidRDefault="00B60A7D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B60A7D">
        <w:rPr>
          <w:sz w:val="26"/>
          <w:szCs w:val="26"/>
        </w:rPr>
        <w:t>беспечение общественного порядка, в том числе защита от проявлений терроризма и экстремизма</w:t>
      </w:r>
      <w:r w:rsidR="003B1EB0">
        <w:rPr>
          <w:sz w:val="26"/>
          <w:szCs w:val="26"/>
        </w:rPr>
        <w:t>;</w:t>
      </w:r>
    </w:p>
    <w:p w:rsidR="003B1EB0" w:rsidRPr="00F65AB7" w:rsidRDefault="003B1EB0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ремонт объектов спорта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округа.</w:t>
      </w:r>
    </w:p>
    <w:p w:rsidR="00F65AB7" w:rsidRDefault="006C5FAD" w:rsidP="001F4C17">
      <w:pPr>
        <w:pStyle w:val="a8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4.</w:t>
      </w:r>
      <w:r w:rsidR="00F65AB7">
        <w:rPr>
          <w:sz w:val="26"/>
          <w:szCs w:val="26"/>
        </w:rPr>
        <w:t>2</w:t>
      </w:r>
      <w:r w:rsidR="00344549">
        <w:rPr>
          <w:sz w:val="26"/>
          <w:szCs w:val="26"/>
        </w:rPr>
        <w:t xml:space="preserve"> </w:t>
      </w:r>
      <w:r w:rsidR="00F65AB7" w:rsidRPr="00F65AB7">
        <w:rPr>
          <w:sz w:val="26"/>
          <w:szCs w:val="26"/>
        </w:rPr>
        <w:t xml:space="preserve">Реализация </w:t>
      </w:r>
      <w:r w:rsidR="00F65AB7">
        <w:rPr>
          <w:sz w:val="26"/>
          <w:szCs w:val="26"/>
        </w:rPr>
        <w:t>о</w:t>
      </w:r>
      <w:r w:rsidR="000C6E60" w:rsidRPr="00F65AB7">
        <w:rPr>
          <w:sz w:val="26"/>
          <w:szCs w:val="26"/>
        </w:rPr>
        <w:t>тдельн</w:t>
      </w:r>
      <w:r w:rsidR="00F65AB7">
        <w:rPr>
          <w:sz w:val="26"/>
          <w:szCs w:val="26"/>
        </w:rPr>
        <w:t>ых</w:t>
      </w:r>
      <w:r w:rsidR="000C6E60" w:rsidRPr="00F65AB7">
        <w:rPr>
          <w:sz w:val="26"/>
          <w:szCs w:val="26"/>
        </w:rPr>
        <w:t xml:space="preserve"> мероприяти</w:t>
      </w:r>
      <w:r w:rsidR="00F65AB7">
        <w:rPr>
          <w:sz w:val="26"/>
          <w:szCs w:val="26"/>
        </w:rPr>
        <w:t>й:</w:t>
      </w:r>
    </w:p>
    <w:p w:rsidR="00F65AB7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371A2">
        <w:rPr>
          <w:sz w:val="26"/>
          <w:szCs w:val="26"/>
        </w:rPr>
        <w:t>.</w:t>
      </w:r>
      <w:r w:rsidR="00344549">
        <w:rPr>
          <w:sz w:val="26"/>
          <w:szCs w:val="26"/>
        </w:rPr>
        <w:t xml:space="preserve"> </w:t>
      </w:r>
      <w:r w:rsidR="004371A2">
        <w:rPr>
          <w:sz w:val="26"/>
          <w:szCs w:val="26"/>
        </w:rPr>
        <w:t>Р</w:t>
      </w:r>
      <w:r w:rsidR="00F65AB7" w:rsidRPr="00F65AB7">
        <w:rPr>
          <w:sz w:val="26"/>
          <w:szCs w:val="26"/>
        </w:rPr>
        <w:t xml:space="preserve">азвитие материально-технической базы для занятий физической культурой и спортом </w:t>
      </w:r>
      <w:proofErr w:type="gramStart"/>
      <w:r w:rsidR="00F65AB7" w:rsidRPr="00F65AB7">
        <w:rPr>
          <w:sz w:val="26"/>
          <w:szCs w:val="26"/>
        </w:rPr>
        <w:t>в</w:t>
      </w:r>
      <w:proofErr w:type="gramEnd"/>
      <w:r w:rsidR="00F65AB7" w:rsidRPr="00F65AB7">
        <w:rPr>
          <w:sz w:val="26"/>
          <w:szCs w:val="26"/>
        </w:rPr>
        <w:t xml:space="preserve"> </w:t>
      </w:r>
      <w:proofErr w:type="gramStart"/>
      <w:r w:rsidR="00F65AB7" w:rsidRPr="00F65AB7">
        <w:rPr>
          <w:sz w:val="26"/>
          <w:szCs w:val="26"/>
        </w:rPr>
        <w:t>Дальнегорском</w:t>
      </w:r>
      <w:proofErr w:type="gramEnd"/>
      <w:r w:rsidR="00F65AB7" w:rsidRPr="00F65AB7">
        <w:rPr>
          <w:sz w:val="26"/>
          <w:szCs w:val="26"/>
        </w:rPr>
        <w:t xml:space="preserve"> городском округе</w:t>
      </w:r>
      <w:r w:rsidR="004371A2">
        <w:rPr>
          <w:sz w:val="26"/>
          <w:szCs w:val="26"/>
        </w:rPr>
        <w:t>:</w:t>
      </w:r>
    </w:p>
    <w:p w:rsidR="00EB371E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.1</w:t>
      </w:r>
      <w:r w:rsidR="00EB371E">
        <w:rPr>
          <w:sz w:val="26"/>
          <w:szCs w:val="26"/>
        </w:rPr>
        <w:t xml:space="preserve"> р</w:t>
      </w:r>
      <w:r w:rsidR="00EB371E" w:rsidRPr="004371A2">
        <w:rPr>
          <w:sz w:val="26"/>
          <w:szCs w:val="26"/>
        </w:rPr>
        <w:t>еконс</w:t>
      </w:r>
      <w:r w:rsidR="00EB371E">
        <w:rPr>
          <w:sz w:val="26"/>
          <w:szCs w:val="26"/>
        </w:rPr>
        <w:t xml:space="preserve">трукция МОБУ ДОД ДЮСШ </w:t>
      </w:r>
      <w:r w:rsidR="00B60A7D">
        <w:rPr>
          <w:sz w:val="26"/>
          <w:szCs w:val="26"/>
        </w:rPr>
        <w:t>«Гранит»</w:t>
      </w:r>
    </w:p>
    <w:p w:rsidR="00B60A7D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B60A7D">
        <w:rPr>
          <w:sz w:val="26"/>
          <w:szCs w:val="26"/>
        </w:rPr>
        <w:t>.1.1 оплата работ по реконструкции за 2014 год в рамках исполнительного судебного решения;</w:t>
      </w:r>
    </w:p>
    <w:p w:rsidR="00B60A7D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.1.2 изготовление ПСД.</w:t>
      </w:r>
    </w:p>
    <w:p w:rsidR="004371A2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.2</w:t>
      </w:r>
      <w:r w:rsidR="004371A2">
        <w:rPr>
          <w:sz w:val="26"/>
          <w:szCs w:val="26"/>
        </w:rPr>
        <w:t xml:space="preserve"> р</w:t>
      </w:r>
      <w:r w:rsidR="004371A2" w:rsidRPr="004371A2">
        <w:rPr>
          <w:sz w:val="26"/>
          <w:szCs w:val="26"/>
        </w:rPr>
        <w:t>еконс</w:t>
      </w:r>
      <w:r w:rsidR="004371A2">
        <w:rPr>
          <w:sz w:val="26"/>
          <w:szCs w:val="26"/>
        </w:rPr>
        <w:t>трукция МБУ ДО ДЮСШ «Вертикаль»</w:t>
      </w:r>
    </w:p>
    <w:p w:rsidR="00B60A7D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.2.1 о</w:t>
      </w:r>
      <w:r w:rsidR="00B60A7D" w:rsidRPr="00B60A7D">
        <w:rPr>
          <w:sz w:val="26"/>
          <w:szCs w:val="26"/>
        </w:rPr>
        <w:t>плата работ по реконструкции за 2014 год в рамках исполнительного судебного решения</w:t>
      </w:r>
      <w:r w:rsidR="00B60A7D">
        <w:rPr>
          <w:sz w:val="26"/>
          <w:szCs w:val="26"/>
        </w:rPr>
        <w:t>;</w:t>
      </w:r>
    </w:p>
    <w:p w:rsidR="00B60A7D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.2.2 р</w:t>
      </w:r>
      <w:r w:rsidR="00B60A7D" w:rsidRPr="00B60A7D">
        <w:rPr>
          <w:sz w:val="26"/>
          <w:szCs w:val="26"/>
        </w:rPr>
        <w:t>еконструкция  МБУ ДО ДЮСШ "Вертикаль"</w:t>
      </w:r>
      <w:r w:rsidR="00B60A7D">
        <w:rPr>
          <w:sz w:val="26"/>
          <w:szCs w:val="26"/>
        </w:rPr>
        <w:t>.</w:t>
      </w:r>
    </w:p>
    <w:p w:rsidR="004371A2" w:rsidRPr="004371A2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.3</w:t>
      </w:r>
      <w:r w:rsidR="004371A2">
        <w:rPr>
          <w:sz w:val="26"/>
          <w:szCs w:val="26"/>
        </w:rPr>
        <w:t xml:space="preserve"> р</w:t>
      </w:r>
      <w:r w:rsidR="004371A2" w:rsidRPr="004371A2">
        <w:rPr>
          <w:sz w:val="26"/>
          <w:szCs w:val="26"/>
        </w:rPr>
        <w:t>еконструкция МБУ ДО ДЮСШ «Лотос»</w:t>
      </w:r>
      <w:r w:rsidR="004371A2">
        <w:rPr>
          <w:sz w:val="26"/>
          <w:szCs w:val="26"/>
        </w:rPr>
        <w:t>;</w:t>
      </w:r>
    </w:p>
    <w:p w:rsidR="004371A2" w:rsidRPr="004371A2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.4</w:t>
      </w:r>
      <w:r w:rsidR="004371A2">
        <w:rPr>
          <w:sz w:val="26"/>
          <w:szCs w:val="26"/>
        </w:rPr>
        <w:t xml:space="preserve"> п</w:t>
      </w:r>
      <w:r w:rsidR="004371A2" w:rsidRPr="004371A2">
        <w:rPr>
          <w:sz w:val="26"/>
          <w:szCs w:val="26"/>
        </w:rPr>
        <w:t>риобретение спортивного инвентаря, оборудования и спортивных транспортных средств</w:t>
      </w:r>
      <w:r w:rsidR="004371A2">
        <w:rPr>
          <w:sz w:val="26"/>
          <w:szCs w:val="26"/>
        </w:rPr>
        <w:t>;</w:t>
      </w:r>
    </w:p>
    <w:p w:rsidR="004371A2" w:rsidRPr="004371A2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.5</w:t>
      </w:r>
      <w:r w:rsidR="004371A2">
        <w:rPr>
          <w:sz w:val="26"/>
          <w:szCs w:val="26"/>
        </w:rPr>
        <w:t xml:space="preserve"> п</w:t>
      </w:r>
      <w:r w:rsidR="004371A2" w:rsidRPr="004371A2">
        <w:rPr>
          <w:sz w:val="26"/>
          <w:szCs w:val="26"/>
        </w:rPr>
        <w:t>роведение сертификации в системе добровольной сертификации в области физической культуры и спорта</w:t>
      </w:r>
      <w:r w:rsidR="004371A2">
        <w:rPr>
          <w:sz w:val="26"/>
          <w:szCs w:val="26"/>
        </w:rPr>
        <w:t>;</w:t>
      </w:r>
    </w:p>
    <w:p w:rsidR="004371A2" w:rsidRPr="004371A2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4371A2">
        <w:rPr>
          <w:sz w:val="26"/>
          <w:szCs w:val="26"/>
        </w:rPr>
        <w:t xml:space="preserve"> у</w:t>
      </w:r>
      <w:r w:rsidR="004371A2" w:rsidRPr="004371A2">
        <w:rPr>
          <w:sz w:val="26"/>
          <w:szCs w:val="26"/>
        </w:rPr>
        <w:t>становка многофункциональных спортивных площадок</w:t>
      </w:r>
      <w:r w:rsidR="004371A2">
        <w:rPr>
          <w:sz w:val="26"/>
          <w:szCs w:val="26"/>
        </w:rPr>
        <w:t>;</w:t>
      </w:r>
    </w:p>
    <w:p w:rsidR="004371A2" w:rsidRPr="004371A2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4371A2">
        <w:rPr>
          <w:sz w:val="26"/>
          <w:szCs w:val="26"/>
        </w:rPr>
        <w:t xml:space="preserve"> у</w:t>
      </w:r>
      <w:r w:rsidR="004371A2" w:rsidRPr="004371A2">
        <w:rPr>
          <w:sz w:val="26"/>
          <w:szCs w:val="26"/>
        </w:rPr>
        <w:t>крепление материально-технической базы (приобретение спортивного инвентаря</w:t>
      </w:r>
      <w:r w:rsidR="00B60A7D">
        <w:rPr>
          <w:sz w:val="26"/>
          <w:szCs w:val="26"/>
        </w:rPr>
        <w:t>, оборудования</w:t>
      </w:r>
      <w:r w:rsidR="004371A2" w:rsidRPr="004371A2">
        <w:rPr>
          <w:sz w:val="26"/>
          <w:szCs w:val="26"/>
        </w:rPr>
        <w:t>)</w:t>
      </w:r>
      <w:r w:rsidR="004371A2">
        <w:rPr>
          <w:sz w:val="26"/>
          <w:szCs w:val="26"/>
        </w:rPr>
        <w:t>;</w:t>
      </w:r>
    </w:p>
    <w:p w:rsidR="004371A2" w:rsidRPr="004371A2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 </w:t>
      </w:r>
      <w:r w:rsidR="004371A2">
        <w:rPr>
          <w:sz w:val="26"/>
          <w:szCs w:val="26"/>
        </w:rPr>
        <w:t>и</w:t>
      </w:r>
      <w:r w:rsidR="004371A2" w:rsidRPr="004371A2">
        <w:rPr>
          <w:sz w:val="26"/>
          <w:szCs w:val="26"/>
        </w:rPr>
        <w:t>сполнение решений, принятых судебными органами МОБУ ДОД ДЮСШ «Гранит»</w:t>
      </w:r>
      <w:r w:rsidR="004371A2">
        <w:rPr>
          <w:sz w:val="26"/>
          <w:szCs w:val="26"/>
        </w:rPr>
        <w:t>;</w:t>
      </w:r>
    </w:p>
    <w:p w:rsidR="004371A2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4371A2">
        <w:rPr>
          <w:sz w:val="26"/>
          <w:szCs w:val="26"/>
        </w:rPr>
        <w:t xml:space="preserve"> и</w:t>
      </w:r>
      <w:r w:rsidR="004371A2" w:rsidRPr="004371A2">
        <w:rPr>
          <w:sz w:val="26"/>
          <w:szCs w:val="26"/>
        </w:rPr>
        <w:t>сполнение решений, принятых судебными органами МБУ ДО ДЮСШ «Вертикаль»</w:t>
      </w:r>
      <w:r w:rsidR="004371A2">
        <w:rPr>
          <w:sz w:val="26"/>
          <w:szCs w:val="26"/>
        </w:rPr>
        <w:t>.</w:t>
      </w:r>
    </w:p>
    <w:p w:rsidR="00281E9F" w:rsidRDefault="00A46B66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М</w:t>
      </w:r>
      <w:r w:rsidR="00281E9F" w:rsidRPr="00281E9F">
        <w:rPr>
          <w:sz w:val="26"/>
          <w:szCs w:val="26"/>
        </w:rPr>
        <w:t>ассовый спорт</w:t>
      </w:r>
      <w:r>
        <w:rPr>
          <w:sz w:val="26"/>
          <w:szCs w:val="26"/>
        </w:rPr>
        <w:t>:</w:t>
      </w:r>
    </w:p>
    <w:p w:rsidR="00E835BA" w:rsidRDefault="00A46B66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35BA" w:rsidRPr="00E835BA">
        <w:rPr>
          <w:sz w:val="26"/>
          <w:szCs w:val="26"/>
        </w:rPr>
        <w:t xml:space="preserve">Организация проведения официальных физкультурно-оздоровительных и спортивных мероприятий на территории </w:t>
      </w:r>
      <w:proofErr w:type="spellStart"/>
      <w:r w:rsidR="00E835BA" w:rsidRPr="00E835BA">
        <w:rPr>
          <w:sz w:val="26"/>
          <w:szCs w:val="26"/>
        </w:rPr>
        <w:t>Дальнегорского</w:t>
      </w:r>
      <w:proofErr w:type="spellEnd"/>
      <w:r w:rsidR="00E835BA" w:rsidRPr="00E835BA">
        <w:rPr>
          <w:sz w:val="26"/>
          <w:szCs w:val="26"/>
        </w:rPr>
        <w:t xml:space="preserve"> городского округа</w:t>
      </w:r>
    </w:p>
    <w:p w:rsidR="00E835BA" w:rsidRDefault="00A46B66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35BA" w:rsidRPr="00E835BA">
        <w:rPr>
          <w:sz w:val="26"/>
          <w:szCs w:val="26"/>
        </w:rPr>
        <w:t>Участие в краевых, региональных и всероссийских мероприятиях (соревнованиях, турнирах) обучающихся, в том числе оплата проезда, проживания и суточных</w:t>
      </w:r>
    </w:p>
    <w:p w:rsidR="00A46B66" w:rsidRDefault="00A46B66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46B66">
        <w:rPr>
          <w:sz w:val="26"/>
          <w:szCs w:val="26"/>
        </w:rPr>
        <w:t>беспечение профессиональной подготовки, переподготовки и повышение квалификации тренеров по видам спорта</w:t>
      </w:r>
    </w:p>
    <w:p w:rsidR="00281E9F" w:rsidRDefault="00A46B66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Ш</w:t>
      </w:r>
      <w:r w:rsidR="00281E9F">
        <w:rPr>
          <w:sz w:val="26"/>
          <w:szCs w:val="26"/>
        </w:rPr>
        <w:t>кольный спорт</w:t>
      </w:r>
      <w:r>
        <w:rPr>
          <w:sz w:val="26"/>
          <w:szCs w:val="26"/>
        </w:rPr>
        <w:t>:</w:t>
      </w:r>
    </w:p>
    <w:p w:rsidR="00A46B66" w:rsidRPr="00A46B66" w:rsidRDefault="00A46B66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46B66">
        <w:rPr>
          <w:sz w:val="26"/>
          <w:szCs w:val="26"/>
        </w:rPr>
        <w:t xml:space="preserve">беспечение наградной атрибутикой школьных спортивных и физкультурно-оздоровительных мероприятий на территории </w:t>
      </w:r>
      <w:proofErr w:type="spellStart"/>
      <w:r w:rsidRPr="00A46B66">
        <w:rPr>
          <w:sz w:val="26"/>
          <w:szCs w:val="26"/>
        </w:rPr>
        <w:t>Дальнегорского</w:t>
      </w:r>
      <w:proofErr w:type="spellEnd"/>
      <w:r w:rsidRPr="00A46B66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.</w:t>
      </w:r>
    </w:p>
    <w:p w:rsidR="00D426D5" w:rsidRPr="00F65AB7" w:rsidRDefault="00D426D5" w:rsidP="001F4C17">
      <w:pPr>
        <w:pStyle w:val="a8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Обобщенная характеристика реализуемых в составе муниципальной программы подпрограмм</w:t>
      </w:r>
      <w:r w:rsidR="00EC3593" w:rsidRPr="00F65AB7">
        <w:rPr>
          <w:sz w:val="26"/>
          <w:szCs w:val="26"/>
        </w:rPr>
        <w:t xml:space="preserve">ы и отдельных </w:t>
      </w:r>
      <w:r w:rsidR="00EA131C" w:rsidRPr="00F65AB7">
        <w:rPr>
          <w:sz w:val="26"/>
          <w:szCs w:val="26"/>
        </w:rPr>
        <w:t>мероприятий, сроки</w:t>
      </w:r>
      <w:r w:rsidRPr="00F65AB7">
        <w:rPr>
          <w:sz w:val="26"/>
          <w:szCs w:val="26"/>
        </w:rPr>
        <w:t xml:space="preserve"> и ожидаемые результаты их реализации, ответственный исполнитель, последствия </w:t>
      </w:r>
      <w:r w:rsidR="000F4C70" w:rsidRPr="00F65AB7">
        <w:rPr>
          <w:sz w:val="26"/>
          <w:szCs w:val="26"/>
        </w:rPr>
        <w:t>не реализации</w:t>
      </w:r>
      <w:r w:rsidR="0026600D">
        <w:rPr>
          <w:sz w:val="26"/>
          <w:szCs w:val="26"/>
        </w:rPr>
        <w:t xml:space="preserve"> </w:t>
      </w:r>
      <w:r w:rsidR="00EC3593" w:rsidRPr="00F65AB7">
        <w:rPr>
          <w:sz w:val="26"/>
          <w:szCs w:val="26"/>
        </w:rPr>
        <w:t xml:space="preserve">подпрограммы и </w:t>
      </w:r>
      <w:r w:rsidRPr="00F65AB7">
        <w:rPr>
          <w:sz w:val="26"/>
          <w:szCs w:val="26"/>
        </w:rPr>
        <w:t xml:space="preserve">отдельных мероприятий, связь с показателями муниципальной программы приведены в приложении № </w:t>
      </w:r>
      <w:r w:rsidR="00366585">
        <w:rPr>
          <w:sz w:val="26"/>
          <w:szCs w:val="26"/>
        </w:rPr>
        <w:t>2</w:t>
      </w:r>
      <w:r w:rsidRPr="00F65AB7">
        <w:rPr>
          <w:sz w:val="26"/>
          <w:szCs w:val="26"/>
        </w:rPr>
        <w:t xml:space="preserve"> к </w:t>
      </w:r>
      <w:r w:rsidR="00EC3593" w:rsidRPr="00F65AB7">
        <w:rPr>
          <w:sz w:val="26"/>
          <w:szCs w:val="26"/>
        </w:rPr>
        <w:t xml:space="preserve">настоящей </w:t>
      </w:r>
      <w:r w:rsidRPr="00F65AB7">
        <w:rPr>
          <w:sz w:val="26"/>
          <w:szCs w:val="26"/>
        </w:rPr>
        <w:t>муниципальной программе.</w:t>
      </w:r>
    </w:p>
    <w:p w:rsidR="00EA3FCC" w:rsidRPr="006D2012" w:rsidRDefault="00EA3FCC" w:rsidP="00CC036F">
      <w:pPr>
        <w:pStyle w:val="a8"/>
        <w:jc w:val="both"/>
        <w:rPr>
          <w:color w:val="FF0000"/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5. Механизм реализации муниципальной программы</w:t>
      </w:r>
    </w:p>
    <w:p w:rsidR="006524E1" w:rsidRPr="006D2012" w:rsidRDefault="006524E1" w:rsidP="00CC036F">
      <w:pPr>
        <w:pStyle w:val="a8"/>
        <w:jc w:val="center"/>
        <w:rPr>
          <w:sz w:val="26"/>
          <w:szCs w:val="26"/>
        </w:rPr>
      </w:pPr>
    </w:p>
    <w:p w:rsidR="00E217CA" w:rsidRPr="006D2012" w:rsidRDefault="006524E1" w:rsidP="001F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6524E1" w:rsidRPr="006D2012" w:rsidRDefault="00E217CA" w:rsidP="001F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5.1</w:t>
      </w:r>
      <w:r w:rsidR="00081A02">
        <w:rPr>
          <w:rFonts w:ascii="Times New Roman" w:hAnsi="Times New Roman"/>
          <w:sz w:val="26"/>
          <w:szCs w:val="26"/>
        </w:rPr>
        <w:t xml:space="preserve">. </w:t>
      </w:r>
      <w:r w:rsidR="006524E1" w:rsidRPr="006D2012">
        <w:rPr>
          <w:rFonts w:ascii="Times New Roman" w:hAnsi="Times New Roman"/>
          <w:sz w:val="26"/>
          <w:szCs w:val="26"/>
        </w:rPr>
        <w:t xml:space="preserve">Мероприятия подпрограммы «Развитие детско-юношеского спорта на территории </w:t>
      </w:r>
      <w:proofErr w:type="spellStart"/>
      <w:r w:rsidR="006524E1" w:rsidRPr="006D2012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6524E1" w:rsidRPr="006D2012">
        <w:rPr>
          <w:rFonts w:ascii="Times New Roman" w:hAnsi="Times New Roman"/>
          <w:sz w:val="26"/>
          <w:szCs w:val="26"/>
        </w:rPr>
        <w:t xml:space="preserve"> городского округа», реализуются посредством </w:t>
      </w:r>
      <w:r w:rsidR="006524E1" w:rsidRPr="006D2012">
        <w:rPr>
          <w:rFonts w:ascii="Times New Roman" w:hAnsi="Times New Roman"/>
          <w:sz w:val="26"/>
          <w:szCs w:val="26"/>
        </w:rPr>
        <w:lastRenderedPageBreak/>
        <w:t xml:space="preserve">предоставления субсидий </w:t>
      </w:r>
      <w:r w:rsidR="00E9263E">
        <w:rPr>
          <w:rFonts w:ascii="Times New Roman" w:hAnsi="Times New Roman"/>
          <w:sz w:val="26"/>
          <w:szCs w:val="26"/>
        </w:rPr>
        <w:t xml:space="preserve">МОБУ ДОД </w:t>
      </w:r>
      <w:proofErr w:type="spellStart"/>
      <w:r w:rsidR="00E9263E">
        <w:rPr>
          <w:rFonts w:ascii="Times New Roman" w:hAnsi="Times New Roman"/>
          <w:sz w:val="26"/>
          <w:szCs w:val="26"/>
        </w:rPr>
        <w:t>ДЮСШ</w:t>
      </w:r>
      <w:r w:rsidR="0049397F" w:rsidRPr="006D2012">
        <w:rPr>
          <w:rFonts w:ascii="Times New Roman" w:hAnsi="Times New Roman"/>
          <w:sz w:val="26"/>
          <w:szCs w:val="26"/>
        </w:rPr>
        <w:t>«Гранит</w:t>
      </w:r>
      <w:proofErr w:type="spellEnd"/>
      <w:r w:rsidR="0049397F" w:rsidRPr="006D2012">
        <w:rPr>
          <w:rFonts w:ascii="Times New Roman" w:hAnsi="Times New Roman"/>
          <w:sz w:val="26"/>
          <w:szCs w:val="26"/>
        </w:rPr>
        <w:t>»</w:t>
      </w:r>
      <w:r w:rsidR="00444155">
        <w:rPr>
          <w:rFonts w:ascii="Times New Roman" w:hAnsi="Times New Roman"/>
          <w:sz w:val="26"/>
          <w:szCs w:val="26"/>
        </w:rPr>
        <w:t xml:space="preserve">, </w:t>
      </w:r>
      <w:r w:rsidR="00D904FD">
        <w:rPr>
          <w:rFonts w:ascii="Times New Roman" w:hAnsi="Times New Roman"/>
          <w:sz w:val="26"/>
          <w:szCs w:val="26"/>
        </w:rPr>
        <w:t xml:space="preserve">МБУ ДО ДЮСШ </w:t>
      </w:r>
      <w:r w:rsidR="00444155">
        <w:rPr>
          <w:rFonts w:ascii="Times New Roman" w:hAnsi="Times New Roman"/>
          <w:sz w:val="26"/>
          <w:szCs w:val="26"/>
        </w:rPr>
        <w:t xml:space="preserve">«Вертикаль», </w:t>
      </w:r>
      <w:r w:rsidR="00D904FD">
        <w:rPr>
          <w:rFonts w:ascii="Times New Roman" w:hAnsi="Times New Roman"/>
          <w:sz w:val="26"/>
          <w:szCs w:val="26"/>
        </w:rPr>
        <w:t xml:space="preserve">МБУ ДО </w:t>
      </w:r>
      <w:r w:rsidR="00D904FD" w:rsidRPr="00EB42AF">
        <w:rPr>
          <w:rFonts w:ascii="Times New Roman" w:hAnsi="Times New Roman"/>
          <w:sz w:val="26"/>
          <w:szCs w:val="26"/>
        </w:rPr>
        <w:t xml:space="preserve">ДЮСШ </w:t>
      </w:r>
      <w:r w:rsidR="00444155" w:rsidRPr="00EB42AF">
        <w:rPr>
          <w:rFonts w:ascii="Times New Roman" w:hAnsi="Times New Roman"/>
          <w:sz w:val="26"/>
          <w:szCs w:val="26"/>
        </w:rPr>
        <w:t>«Лотос»</w:t>
      </w:r>
      <w:r w:rsidR="0049397F" w:rsidRPr="00EB42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397F" w:rsidRPr="00EB42AF">
        <w:rPr>
          <w:rFonts w:ascii="Times New Roman" w:hAnsi="Times New Roman"/>
          <w:sz w:val="26"/>
          <w:szCs w:val="26"/>
        </w:rPr>
        <w:t>г</w:t>
      </w:r>
      <w:proofErr w:type="gramStart"/>
      <w:r w:rsidR="0049397F" w:rsidRPr="00EB42AF">
        <w:rPr>
          <w:rFonts w:ascii="Times New Roman" w:hAnsi="Times New Roman"/>
          <w:sz w:val="26"/>
          <w:szCs w:val="26"/>
        </w:rPr>
        <w:t>.Д</w:t>
      </w:r>
      <w:proofErr w:type="gramEnd"/>
      <w:r w:rsidR="0049397F" w:rsidRPr="00EB42AF">
        <w:rPr>
          <w:rFonts w:ascii="Times New Roman" w:hAnsi="Times New Roman"/>
          <w:sz w:val="26"/>
          <w:szCs w:val="26"/>
        </w:rPr>
        <w:t>альнегорска</w:t>
      </w:r>
      <w:proofErr w:type="spellEnd"/>
      <w:r w:rsidR="0049397F" w:rsidRPr="00EB42AF">
        <w:rPr>
          <w:rFonts w:ascii="Times New Roman" w:hAnsi="Times New Roman"/>
          <w:sz w:val="26"/>
          <w:szCs w:val="26"/>
        </w:rPr>
        <w:t xml:space="preserve"> </w:t>
      </w:r>
      <w:r w:rsidR="006524E1" w:rsidRPr="00EB42AF">
        <w:rPr>
          <w:rFonts w:ascii="Times New Roman" w:hAnsi="Times New Roman"/>
          <w:sz w:val="26"/>
          <w:szCs w:val="26"/>
        </w:rPr>
        <w:t>на выполнение муниципального задания на оказание им муниципальной услуги</w:t>
      </w:r>
      <w:r w:rsidR="00CA2328" w:rsidRPr="00EB42AF">
        <w:rPr>
          <w:rFonts w:ascii="Times New Roman" w:hAnsi="Times New Roman"/>
          <w:sz w:val="26"/>
          <w:szCs w:val="26"/>
        </w:rPr>
        <w:t xml:space="preserve"> (</w:t>
      </w:r>
      <w:r w:rsidR="00CA2328">
        <w:rPr>
          <w:rFonts w:ascii="Times New Roman" w:hAnsi="Times New Roman"/>
          <w:sz w:val="26"/>
          <w:szCs w:val="26"/>
        </w:rPr>
        <w:t xml:space="preserve">выполнение работы), а также </w:t>
      </w:r>
      <w:r w:rsidR="006524E1" w:rsidRPr="006D2012">
        <w:rPr>
          <w:rFonts w:ascii="Times New Roman" w:hAnsi="Times New Roman"/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A3FCC" w:rsidRPr="006D2012" w:rsidRDefault="00EA3FCC" w:rsidP="001F4C17">
      <w:pPr>
        <w:pStyle w:val="a8"/>
        <w:ind w:firstLine="709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>5.</w:t>
      </w:r>
      <w:r w:rsidR="00E217CA" w:rsidRPr="006D2012">
        <w:rPr>
          <w:color w:val="000000"/>
          <w:sz w:val="26"/>
          <w:szCs w:val="26"/>
        </w:rPr>
        <w:t>2</w:t>
      </w:r>
      <w:r w:rsidRPr="006D2012">
        <w:rPr>
          <w:color w:val="000000"/>
          <w:sz w:val="26"/>
          <w:szCs w:val="26"/>
        </w:rPr>
        <w:t xml:space="preserve">. Реализация </w:t>
      </w:r>
      <w:r w:rsidR="00BA140A">
        <w:rPr>
          <w:color w:val="000000"/>
          <w:sz w:val="26"/>
          <w:szCs w:val="26"/>
        </w:rPr>
        <w:t xml:space="preserve">отдельного </w:t>
      </w:r>
      <w:r w:rsidRPr="006D2012">
        <w:rPr>
          <w:color w:val="000000"/>
          <w:sz w:val="26"/>
          <w:szCs w:val="26"/>
        </w:rPr>
        <w:t>мероприяти</w:t>
      </w:r>
      <w:r w:rsidR="00BA140A">
        <w:rPr>
          <w:color w:val="000000"/>
          <w:sz w:val="26"/>
          <w:szCs w:val="26"/>
        </w:rPr>
        <w:t>я</w:t>
      </w:r>
      <w:r w:rsidR="00CC036F" w:rsidRPr="006D2012">
        <w:rPr>
          <w:color w:val="000000"/>
          <w:sz w:val="26"/>
          <w:szCs w:val="26"/>
        </w:rPr>
        <w:t>:</w:t>
      </w:r>
      <w:r w:rsidR="00CA7364" w:rsidRPr="006D2012">
        <w:rPr>
          <w:color w:val="000000"/>
          <w:sz w:val="26"/>
          <w:szCs w:val="26"/>
        </w:rPr>
        <w:t xml:space="preserve"> «</w:t>
      </w:r>
      <w:r w:rsidR="00BA140A">
        <w:rPr>
          <w:color w:val="000000"/>
          <w:sz w:val="26"/>
          <w:szCs w:val="26"/>
        </w:rPr>
        <w:t>р</w:t>
      </w:r>
      <w:r w:rsidR="00BA140A" w:rsidRPr="00BA140A">
        <w:rPr>
          <w:color w:val="000000"/>
          <w:sz w:val="26"/>
          <w:szCs w:val="26"/>
        </w:rPr>
        <w:t xml:space="preserve">азвитие материально-технической базы для занятий физической культурой и спортом </w:t>
      </w:r>
      <w:proofErr w:type="gramStart"/>
      <w:r w:rsidR="00BA140A" w:rsidRPr="00BA140A">
        <w:rPr>
          <w:color w:val="000000"/>
          <w:sz w:val="26"/>
          <w:szCs w:val="26"/>
        </w:rPr>
        <w:t>в</w:t>
      </w:r>
      <w:proofErr w:type="gramEnd"/>
      <w:r w:rsidR="00BA140A" w:rsidRPr="00BA140A">
        <w:rPr>
          <w:color w:val="000000"/>
          <w:sz w:val="26"/>
          <w:szCs w:val="26"/>
        </w:rPr>
        <w:t xml:space="preserve"> </w:t>
      </w:r>
      <w:proofErr w:type="gramStart"/>
      <w:r w:rsidR="00BA140A" w:rsidRPr="00BA140A">
        <w:rPr>
          <w:color w:val="000000"/>
          <w:sz w:val="26"/>
          <w:szCs w:val="26"/>
        </w:rPr>
        <w:t>Дальнегорском</w:t>
      </w:r>
      <w:proofErr w:type="gramEnd"/>
      <w:r w:rsidR="00BA140A" w:rsidRPr="00BA140A">
        <w:rPr>
          <w:color w:val="000000"/>
          <w:sz w:val="26"/>
          <w:szCs w:val="26"/>
        </w:rPr>
        <w:t xml:space="preserve"> городском округе</w:t>
      </w:r>
      <w:r w:rsidR="00CA7364" w:rsidRPr="006D2012">
        <w:rPr>
          <w:sz w:val="26"/>
          <w:szCs w:val="26"/>
        </w:rPr>
        <w:t>»,</w:t>
      </w:r>
      <w:r w:rsidR="001F4C17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A3FCC" w:rsidRPr="006D2012" w:rsidRDefault="00081A02" w:rsidP="001F4C17">
      <w:pPr>
        <w:pStyle w:val="a8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Софинансирование</w:t>
      </w:r>
      <w:proofErr w:type="spellEnd"/>
      <w:r w:rsidR="00D904FD" w:rsidRPr="006D2012">
        <w:rPr>
          <w:color w:val="000000"/>
          <w:sz w:val="26"/>
          <w:szCs w:val="26"/>
        </w:rPr>
        <w:t xml:space="preserve"> мероприятия</w:t>
      </w:r>
      <w:r w:rsidR="00EA3FCC" w:rsidRPr="006D2012">
        <w:rPr>
          <w:color w:val="000000"/>
          <w:sz w:val="26"/>
          <w:szCs w:val="26"/>
        </w:rPr>
        <w:t xml:space="preserve"> планируется осуществлять:</w:t>
      </w:r>
    </w:p>
    <w:p w:rsidR="00EA3FCC" w:rsidRPr="006D2012" w:rsidRDefault="00EA3FCC" w:rsidP="001F4C17">
      <w:pPr>
        <w:pStyle w:val="a8"/>
        <w:ind w:firstLine="709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администрацией </w:t>
      </w:r>
      <w:proofErr w:type="spellStart"/>
      <w:r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</w:t>
      </w:r>
      <w:proofErr w:type="gramStart"/>
      <w:r w:rsidRPr="006D2012">
        <w:rPr>
          <w:color w:val="000000"/>
          <w:sz w:val="26"/>
          <w:szCs w:val="26"/>
        </w:rPr>
        <w:t xml:space="preserve">дств </w:t>
      </w:r>
      <w:r w:rsidR="00812DBB" w:rsidRPr="006D2012">
        <w:rPr>
          <w:color w:val="000000"/>
          <w:sz w:val="26"/>
          <w:szCs w:val="26"/>
        </w:rPr>
        <w:t>кр</w:t>
      </w:r>
      <w:proofErr w:type="gramEnd"/>
      <w:r w:rsidR="00812DBB" w:rsidRPr="006D2012">
        <w:rPr>
          <w:color w:val="000000"/>
          <w:sz w:val="26"/>
          <w:szCs w:val="26"/>
        </w:rPr>
        <w:t>аевого</w:t>
      </w:r>
      <w:r w:rsidRPr="006D2012">
        <w:rPr>
          <w:color w:val="000000"/>
          <w:sz w:val="26"/>
          <w:szCs w:val="26"/>
        </w:rPr>
        <w:t xml:space="preserve"> бюджета;</w:t>
      </w:r>
    </w:p>
    <w:p w:rsidR="00EA3FCC" w:rsidRPr="006D2012" w:rsidRDefault="00EA3FCC" w:rsidP="001F4C17">
      <w:pPr>
        <w:pStyle w:val="a8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</w:t>
      </w:r>
      <w:r w:rsidR="00E217CA" w:rsidRPr="006D2012">
        <w:rPr>
          <w:sz w:val="26"/>
          <w:szCs w:val="26"/>
        </w:rPr>
        <w:t>3</w:t>
      </w:r>
      <w:r w:rsidRPr="006D2012">
        <w:rPr>
          <w:sz w:val="26"/>
          <w:szCs w:val="26"/>
        </w:rPr>
        <w:t xml:space="preserve">. Реализация </w:t>
      </w:r>
      <w:r w:rsidR="00632C71">
        <w:rPr>
          <w:sz w:val="26"/>
          <w:szCs w:val="26"/>
        </w:rPr>
        <w:t xml:space="preserve">отдельного </w:t>
      </w:r>
      <w:r w:rsidR="00CA7364" w:rsidRPr="006D2012">
        <w:rPr>
          <w:sz w:val="26"/>
          <w:szCs w:val="26"/>
        </w:rPr>
        <w:t>мероприятия «</w:t>
      </w:r>
      <w:r w:rsidR="00632C71">
        <w:rPr>
          <w:sz w:val="26"/>
          <w:szCs w:val="26"/>
        </w:rPr>
        <w:t>массов</w:t>
      </w:r>
      <w:r w:rsidR="00D904FD">
        <w:rPr>
          <w:sz w:val="26"/>
          <w:szCs w:val="26"/>
        </w:rPr>
        <w:t>ый</w:t>
      </w:r>
      <w:r w:rsidR="003A1C26">
        <w:rPr>
          <w:sz w:val="26"/>
          <w:szCs w:val="26"/>
        </w:rPr>
        <w:t xml:space="preserve"> спорт</w:t>
      </w:r>
      <w:r w:rsidR="00CA7364" w:rsidRPr="006D2012">
        <w:rPr>
          <w:sz w:val="26"/>
          <w:szCs w:val="26"/>
        </w:rPr>
        <w:t>»</w:t>
      </w:r>
      <w:r w:rsidRPr="006D2012">
        <w:rPr>
          <w:sz w:val="26"/>
          <w:szCs w:val="26"/>
        </w:rPr>
        <w:t>, осуществляется в соответствии утвержден</w:t>
      </w:r>
      <w:r w:rsidR="00E217CA" w:rsidRPr="006D2012">
        <w:rPr>
          <w:sz w:val="26"/>
          <w:szCs w:val="26"/>
        </w:rPr>
        <w:t>ным</w:t>
      </w:r>
      <w:r w:rsidRPr="006D2012">
        <w:rPr>
          <w:sz w:val="26"/>
          <w:szCs w:val="26"/>
        </w:rPr>
        <w:t xml:space="preserve"> календарн</w:t>
      </w:r>
      <w:r w:rsidR="00E217CA" w:rsidRPr="006D2012">
        <w:rPr>
          <w:sz w:val="26"/>
          <w:szCs w:val="26"/>
        </w:rPr>
        <w:t>ым</w:t>
      </w:r>
      <w:r w:rsidRPr="006D2012">
        <w:rPr>
          <w:sz w:val="26"/>
          <w:szCs w:val="26"/>
        </w:rPr>
        <w:t xml:space="preserve"> план</w:t>
      </w:r>
      <w:r w:rsidR="00E217CA" w:rsidRPr="006D2012">
        <w:rPr>
          <w:sz w:val="26"/>
          <w:szCs w:val="26"/>
        </w:rPr>
        <w:t>ом</w:t>
      </w:r>
      <w:r w:rsidRPr="006D2012">
        <w:rPr>
          <w:sz w:val="26"/>
          <w:szCs w:val="26"/>
        </w:rPr>
        <w:t xml:space="preserve"> муниципальных мероприятий, проводимых на территории </w:t>
      </w:r>
      <w:proofErr w:type="spellStart"/>
      <w:r w:rsidR="00056D28"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CC036F" w:rsidRPr="006D2012" w:rsidRDefault="00CC036F" w:rsidP="001F4C17">
      <w:pPr>
        <w:pStyle w:val="a8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5.4</w:t>
      </w:r>
      <w:r w:rsidR="00081A02">
        <w:rPr>
          <w:sz w:val="26"/>
          <w:szCs w:val="26"/>
        </w:rPr>
        <w:t>.</w:t>
      </w:r>
      <w:r w:rsidRPr="006D2012">
        <w:rPr>
          <w:sz w:val="26"/>
          <w:szCs w:val="26"/>
        </w:rPr>
        <w:t xml:space="preserve"> Реализация мероприятия</w:t>
      </w:r>
      <w:r w:rsidR="001F4C17">
        <w:rPr>
          <w:sz w:val="26"/>
          <w:szCs w:val="26"/>
        </w:rPr>
        <w:t xml:space="preserve"> </w:t>
      </w:r>
      <w:r w:rsidR="009A11AE" w:rsidRPr="006D2012">
        <w:rPr>
          <w:sz w:val="26"/>
          <w:szCs w:val="26"/>
        </w:rPr>
        <w:t>«</w:t>
      </w:r>
      <w:r w:rsidR="00632C71">
        <w:rPr>
          <w:sz w:val="26"/>
          <w:szCs w:val="26"/>
        </w:rPr>
        <w:t>школьн</w:t>
      </w:r>
      <w:r w:rsidR="003A1C26">
        <w:rPr>
          <w:sz w:val="26"/>
          <w:szCs w:val="26"/>
        </w:rPr>
        <w:t>ый спорт</w:t>
      </w:r>
      <w:r w:rsidR="009A11AE" w:rsidRPr="006D2012">
        <w:rPr>
          <w:sz w:val="26"/>
          <w:szCs w:val="26"/>
        </w:rPr>
        <w:t>»</w:t>
      </w:r>
      <w:r w:rsidR="001F4C17">
        <w:rPr>
          <w:sz w:val="26"/>
          <w:szCs w:val="26"/>
        </w:rPr>
        <w:t xml:space="preserve"> </w:t>
      </w:r>
      <w:r w:rsidR="00632C71" w:rsidRPr="00632C71">
        <w:rPr>
          <w:sz w:val="26"/>
          <w:szCs w:val="26"/>
        </w:rPr>
        <w:t xml:space="preserve">осуществляется в соответствии утвержденным календарным планом муниципальных мероприятий, проводимых на территории </w:t>
      </w:r>
      <w:proofErr w:type="spellStart"/>
      <w:r w:rsidR="00632C71" w:rsidRPr="00632C71">
        <w:rPr>
          <w:sz w:val="26"/>
          <w:szCs w:val="26"/>
        </w:rPr>
        <w:t>Дальнегорского</w:t>
      </w:r>
      <w:proofErr w:type="spellEnd"/>
      <w:r w:rsidR="00632C71" w:rsidRPr="00632C71">
        <w:rPr>
          <w:sz w:val="26"/>
          <w:szCs w:val="26"/>
        </w:rPr>
        <w:t xml:space="preserve">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Pr="006D2012">
        <w:rPr>
          <w:sz w:val="26"/>
          <w:szCs w:val="26"/>
        </w:rPr>
        <w:t>.</w:t>
      </w:r>
    </w:p>
    <w:p w:rsidR="00E217CA" w:rsidRPr="006D2012" w:rsidRDefault="00E217CA" w:rsidP="001F4C17">
      <w:pPr>
        <w:pStyle w:val="a8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Ответственным исполнителем муниципальной программы является Управление культуры, спорта и молодежной политики администрации </w:t>
      </w:r>
      <w:proofErr w:type="spellStart"/>
      <w:r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 (далее Управление).</w:t>
      </w:r>
    </w:p>
    <w:p w:rsidR="00E217CA" w:rsidRPr="006D2012" w:rsidRDefault="00E217CA" w:rsidP="001F4C17">
      <w:pPr>
        <w:pStyle w:val="a8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E217CA" w:rsidRPr="006D2012" w:rsidRDefault="00E217CA" w:rsidP="001F4C17">
      <w:pPr>
        <w:pStyle w:val="a8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Управление контролирует выполнение муниципальной программы, выявляет их отклонения от предусмотренной цели, устанавливает причины отклонений и принимает меры по их устранению, несёт ответственность за достижение плановых значений целевого индикатора и показателей муниципальной программы, </w:t>
      </w:r>
      <w:r w:rsidR="00D904FD" w:rsidRPr="006D2012">
        <w:rPr>
          <w:sz w:val="26"/>
          <w:szCs w:val="26"/>
        </w:rPr>
        <w:t xml:space="preserve">обеспечивает </w:t>
      </w:r>
      <w:r w:rsidR="003A1C26" w:rsidRPr="006D2012">
        <w:rPr>
          <w:sz w:val="26"/>
          <w:szCs w:val="26"/>
        </w:rPr>
        <w:t>контроль за целевым и эффективным использованием средств</w:t>
      </w:r>
      <w:r w:rsidRPr="006D2012">
        <w:rPr>
          <w:sz w:val="26"/>
          <w:szCs w:val="26"/>
        </w:rPr>
        <w:t xml:space="preserve"> бюджета </w:t>
      </w:r>
      <w:proofErr w:type="spellStart"/>
      <w:r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округа. </w:t>
      </w:r>
    </w:p>
    <w:p w:rsidR="00027E5C" w:rsidRDefault="00027E5C" w:rsidP="00CC036F">
      <w:pPr>
        <w:pStyle w:val="a8"/>
        <w:jc w:val="center"/>
        <w:rPr>
          <w:sz w:val="26"/>
          <w:szCs w:val="26"/>
        </w:rPr>
      </w:pPr>
    </w:p>
    <w:p w:rsidR="001F4C17" w:rsidRPr="006D2012" w:rsidRDefault="001F4C17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в сфере реализации муниципальной программы, представлена в </w:t>
      </w:r>
      <w:r w:rsidRPr="00366585">
        <w:rPr>
          <w:sz w:val="26"/>
          <w:szCs w:val="26"/>
        </w:rPr>
        <w:t>приложениях</w:t>
      </w:r>
      <w:r w:rsidR="0026600D">
        <w:rPr>
          <w:sz w:val="26"/>
          <w:szCs w:val="26"/>
        </w:rPr>
        <w:t xml:space="preserve"> </w:t>
      </w:r>
      <w:r w:rsidRPr="00366585">
        <w:rPr>
          <w:sz w:val="26"/>
          <w:szCs w:val="26"/>
        </w:rPr>
        <w:t xml:space="preserve">№ </w:t>
      </w:r>
      <w:r w:rsidR="00366585" w:rsidRPr="00366585">
        <w:rPr>
          <w:sz w:val="26"/>
          <w:szCs w:val="26"/>
        </w:rPr>
        <w:t>3</w:t>
      </w:r>
      <w:r w:rsidRPr="00366585">
        <w:rPr>
          <w:sz w:val="26"/>
          <w:szCs w:val="26"/>
        </w:rPr>
        <w:t xml:space="preserve">, № </w:t>
      </w:r>
      <w:r w:rsidR="00366585" w:rsidRPr="00366585">
        <w:rPr>
          <w:sz w:val="26"/>
          <w:szCs w:val="26"/>
        </w:rPr>
        <w:t>4</w:t>
      </w:r>
      <w:r w:rsidRPr="00366585">
        <w:rPr>
          <w:sz w:val="26"/>
          <w:szCs w:val="26"/>
        </w:rPr>
        <w:t xml:space="preserve"> к муниципальной</w:t>
      </w:r>
      <w:r w:rsidRPr="006D2012">
        <w:rPr>
          <w:sz w:val="26"/>
          <w:szCs w:val="26"/>
        </w:rPr>
        <w:t xml:space="preserve"> программе.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081A02" w:rsidRPr="006D2012" w:rsidRDefault="00081A02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9263E" w:rsidP="00081A02">
      <w:pPr>
        <w:pStyle w:val="a8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>
        <w:rPr>
          <w:sz w:val="26"/>
          <w:szCs w:val="26"/>
        </w:rPr>
        <w:t xml:space="preserve">ДЮСШ, </w:t>
      </w:r>
      <w:proofErr w:type="gramStart"/>
      <w:r>
        <w:rPr>
          <w:sz w:val="26"/>
          <w:szCs w:val="26"/>
        </w:rPr>
        <w:t>подведомственным</w:t>
      </w:r>
      <w:proofErr w:type="gramEnd"/>
      <w:r>
        <w:rPr>
          <w:sz w:val="26"/>
          <w:szCs w:val="26"/>
        </w:rPr>
        <w:t xml:space="preserve"> Управлению.</w:t>
      </w:r>
    </w:p>
    <w:p w:rsidR="00FD762C" w:rsidRPr="00E9263E" w:rsidRDefault="00A337DF" w:rsidP="00E92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E217CA" w:rsidRPr="006D2012">
          <w:rPr>
            <w:rFonts w:ascii="Times New Roman" w:hAnsi="Times New Roman"/>
            <w:sz w:val="26"/>
            <w:szCs w:val="26"/>
          </w:rPr>
          <w:t>Прогноз</w:t>
        </w:r>
      </w:hyperlink>
      <w:r w:rsidR="00E217CA" w:rsidRPr="006D2012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</w:t>
      </w:r>
      <w:r w:rsidR="00E217CA" w:rsidRPr="00366585">
        <w:rPr>
          <w:rFonts w:ascii="Times New Roman" w:hAnsi="Times New Roman"/>
          <w:sz w:val="26"/>
          <w:szCs w:val="26"/>
        </w:rPr>
        <w:t>приложении №</w:t>
      </w:r>
      <w:r w:rsidR="00366585" w:rsidRPr="00366585">
        <w:rPr>
          <w:rFonts w:ascii="Times New Roman" w:hAnsi="Times New Roman"/>
          <w:sz w:val="26"/>
          <w:szCs w:val="26"/>
        </w:rPr>
        <w:t>5</w:t>
      </w:r>
      <w:r w:rsidR="00E217CA" w:rsidRPr="00366585">
        <w:rPr>
          <w:rFonts w:ascii="Times New Roman" w:hAnsi="Times New Roman"/>
          <w:sz w:val="26"/>
          <w:szCs w:val="26"/>
        </w:rPr>
        <w:t xml:space="preserve"> к программе</w:t>
      </w:r>
      <w:r w:rsidR="00E217CA" w:rsidRPr="006D2012">
        <w:rPr>
          <w:rFonts w:ascii="Times New Roman" w:hAnsi="Times New Roman"/>
          <w:sz w:val="26"/>
          <w:szCs w:val="26"/>
        </w:rPr>
        <w:t>.</w:t>
      </w:r>
    </w:p>
    <w:p w:rsidR="00FD762C" w:rsidRDefault="00FD762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8. Ресурсное обеспечение реализации муниципальной программы за счет </w:t>
      </w:r>
      <w:r w:rsidR="00FD762C">
        <w:rPr>
          <w:sz w:val="26"/>
          <w:szCs w:val="26"/>
        </w:rPr>
        <w:t xml:space="preserve">средств бюджета </w:t>
      </w:r>
      <w:proofErr w:type="spellStart"/>
      <w:r w:rsidR="00FD762C">
        <w:rPr>
          <w:sz w:val="26"/>
          <w:szCs w:val="26"/>
        </w:rPr>
        <w:t>Дальнегорского</w:t>
      </w:r>
      <w:proofErr w:type="spellEnd"/>
      <w:r w:rsidR="00FD762C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городского округа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F568FD" w:rsidRDefault="00F568FD" w:rsidP="001F4C1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373E">
        <w:rPr>
          <w:rFonts w:ascii="Times New Roman" w:hAnsi="Times New Roman"/>
          <w:sz w:val="26"/>
          <w:szCs w:val="26"/>
        </w:rPr>
        <w:t>Общий объём финансирования мероприятий муниципальной про</w:t>
      </w:r>
      <w:r>
        <w:rPr>
          <w:rFonts w:ascii="Times New Roman" w:hAnsi="Times New Roman"/>
          <w:sz w:val="26"/>
          <w:szCs w:val="26"/>
        </w:rPr>
        <w:t xml:space="preserve">граммы за счет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</w:t>
      </w:r>
      <w:r w:rsidRPr="00AC373E">
        <w:rPr>
          <w:rFonts w:ascii="Times New Roman" w:hAnsi="Times New Roman"/>
          <w:sz w:val="26"/>
          <w:szCs w:val="26"/>
        </w:rPr>
        <w:t xml:space="preserve">округа составляет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615B78" w:rsidRPr="001F4C17">
        <w:rPr>
          <w:rFonts w:ascii="Times New Roman" w:hAnsi="Times New Roman"/>
          <w:sz w:val="26"/>
          <w:szCs w:val="26"/>
        </w:rPr>
        <w:t>2</w:t>
      </w:r>
      <w:r w:rsidR="00615B78">
        <w:rPr>
          <w:rFonts w:ascii="Times New Roman" w:hAnsi="Times New Roman"/>
          <w:sz w:val="26"/>
          <w:szCs w:val="26"/>
        </w:rPr>
        <w:t>27</w:t>
      </w:r>
      <w:r w:rsidR="00615B78" w:rsidRPr="001F4C17">
        <w:rPr>
          <w:rFonts w:ascii="Times New Roman" w:hAnsi="Times New Roman"/>
          <w:sz w:val="26"/>
          <w:szCs w:val="26"/>
        </w:rPr>
        <w:t xml:space="preserve"> </w:t>
      </w:r>
      <w:r w:rsidR="00615B78">
        <w:rPr>
          <w:rFonts w:ascii="Times New Roman" w:hAnsi="Times New Roman"/>
          <w:sz w:val="26"/>
          <w:szCs w:val="26"/>
        </w:rPr>
        <w:t>335</w:t>
      </w:r>
      <w:r w:rsidR="00615B78" w:rsidRPr="001F4C17">
        <w:rPr>
          <w:rFonts w:ascii="Times New Roman" w:hAnsi="Times New Roman"/>
          <w:sz w:val="26"/>
          <w:szCs w:val="26"/>
        </w:rPr>
        <w:t>,</w:t>
      </w:r>
      <w:r w:rsidR="00615B78">
        <w:rPr>
          <w:rFonts w:ascii="Times New Roman" w:hAnsi="Times New Roman"/>
          <w:sz w:val="26"/>
          <w:szCs w:val="26"/>
        </w:rPr>
        <w:t>48306</w:t>
      </w:r>
      <w:r w:rsidR="002864B9">
        <w:rPr>
          <w:rFonts w:ascii="Times New Roman" w:hAnsi="Times New Roman"/>
          <w:sz w:val="26"/>
          <w:szCs w:val="26"/>
        </w:rPr>
        <w:t xml:space="preserve"> </w:t>
      </w:r>
      <w:r w:rsidRPr="00AC373E">
        <w:rPr>
          <w:rFonts w:ascii="Times New Roman" w:hAnsi="Times New Roman"/>
          <w:sz w:val="26"/>
          <w:szCs w:val="26"/>
        </w:rPr>
        <w:t>тыс. руб., в том числе</w:t>
      </w:r>
      <w:r>
        <w:rPr>
          <w:rFonts w:ascii="Times New Roman" w:hAnsi="Times New Roman"/>
          <w:sz w:val="26"/>
          <w:szCs w:val="26"/>
        </w:rPr>
        <w:t>:</w:t>
      </w:r>
    </w:p>
    <w:p w:rsidR="00F568FD" w:rsidRPr="00C76DC6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2015 год – </w:t>
      </w:r>
      <w:r>
        <w:rPr>
          <w:rFonts w:ascii="Times New Roman" w:hAnsi="Times New Roman"/>
          <w:sz w:val="26"/>
          <w:szCs w:val="26"/>
        </w:rPr>
        <w:t>21 538,15633</w:t>
      </w:r>
      <w:r w:rsidRPr="00C76DC6">
        <w:rPr>
          <w:rFonts w:ascii="Times New Roman" w:hAnsi="Times New Roman"/>
          <w:sz w:val="26"/>
          <w:szCs w:val="26"/>
        </w:rPr>
        <w:t xml:space="preserve"> тыс. руб.;</w:t>
      </w:r>
    </w:p>
    <w:p w:rsidR="00F568FD" w:rsidRPr="00C76DC6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2016 год – </w:t>
      </w:r>
      <w:r w:rsidRPr="00BD6E63">
        <w:rPr>
          <w:rFonts w:ascii="Times New Roman" w:hAnsi="Times New Roman"/>
          <w:sz w:val="26"/>
          <w:szCs w:val="26"/>
        </w:rPr>
        <w:t>47 931,00</w:t>
      </w:r>
      <w:r w:rsidRPr="00C76DC6">
        <w:rPr>
          <w:rFonts w:ascii="Times New Roman" w:hAnsi="Times New Roman"/>
          <w:sz w:val="26"/>
          <w:szCs w:val="26"/>
        </w:rPr>
        <w:t xml:space="preserve"> тыс. руб.;</w:t>
      </w:r>
    </w:p>
    <w:p w:rsidR="00F568FD" w:rsidRPr="00C76DC6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2017 год – </w:t>
      </w:r>
      <w:r>
        <w:rPr>
          <w:rFonts w:ascii="Times New Roman" w:hAnsi="Times New Roman"/>
          <w:sz w:val="26"/>
          <w:szCs w:val="26"/>
        </w:rPr>
        <w:t>6</w:t>
      </w:r>
      <w:r w:rsidR="00615B7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="00615B78">
        <w:rPr>
          <w:rFonts w:ascii="Times New Roman" w:hAnsi="Times New Roman"/>
          <w:sz w:val="26"/>
          <w:szCs w:val="26"/>
        </w:rPr>
        <w:t>271</w:t>
      </w:r>
      <w:r w:rsidRPr="00C76DC6">
        <w:rPr>
          <w:rFonts w:ascii="Times New Roman" w:hAnsi="Times New Roman"/>
          <w:sz w:val="26"/>
          <w:szCs w:val="26"/>
        </w:rPr>
        <w:t>,</w:t>
      </w:r>
      <w:r w:rsidR="00B979E4">
        <w:rPr>
          <w:rFonts w:ascii="Times New Roman" w:hAnsi="Times New Roman"/>
          <w:sz w:val="26"/>
          <w:szCs w:val="26"/>
        </w:rPr>
        <w:t>3</w:t>
      </w:r>
      <w:r w:rsidR="00615B78">
        <w:rPr>
          <w:rFonts w:ascii="Times New Roman" w:hAnsi="Times New Roman"/>
          <w:sz w:val="26"/>
          <w:szCs w:val="26"/>
        </w:rPr>
        <w:t>2673</w:t>
      </w:r>
      <w:r w:rsidRPr="00C76DC6">
        <w:rPr>
          <w:rFonts w:ascii="Times New Roman" w:hAnsi="Times New Roman"/>
          <w:sz w:val="26"/>
          <w:szCs w:val="26"/>
        </w:rPr>
        <w:t xml:space="preserve"> тыс. руб.;</w:t>
      </w:r>
    </w:p>
    <w:p w:rsidR="00F568FD" w:rsidRPr="00C76DC6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48 352</w:t>
      </w:r>
      <w:r w:rsidRPr="00C76DC6">
        <w:rPr>
          <w:rFonts w:ascii="Times New Roman" w:hAnsi="Times New Roman"/>
          <w:sz w:val="26"/>
          <w:szCs w:val="26"/>
        </w:rPr>
        <w:t>,00 тыс. руб.;</w:t>
      </w:r>
    </w:p>
    <w:p w:rsidR="00F568FD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48 243</w:t>
      </w:r>
      <w:r w:rsidRPr="00C76DC6">
        <w:rPr>
          <w:rFonts w:ascii="Times New Roman" w:hAnsi="Times New Roman"/>
          <w:sz w:val="26"/>
          <w:szCs w:val="26"/>
        </w:rPr>
        <w:t>,00 тыс. руб.</w:t>
      </w:r>
    </w:p>
    <w:p w:rsidR="00F568FD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68FD" w:rsidRPr="00740AC1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>Прогнозная оценка привлекаемых на реализацию цели муниципальной программы сре</w:t>
      </w:r>
      <w:proofErr w:type="gramStart"/>
      <w:r w:rsidRPr="00740AC1">
        <w:rPr>
          <w:rFonts w:ascii="Times New Roman" w:hAnsi="Times New Roman"/>
          <w:sz w:val="26"/>
          <w:szCs w:val="26"/>
        </w:rPr>
        <w:t xml:space="preserve">дств </w:t>
      </w:r>
      <w:r>
        <w:rPr>
          <w:rFonts w:ascii="Times New Roman" w:hAnsi="Times New Roman"/>
          <w:sz w:val="26"/>
          <w:szCs w:val="26"/>
        </w:rPr>
        <w:t>кр</w:t>
      </w:r>
      <w:proofErr w:type="gramEnd"/>
      <w:r>
        <w:rPr>
          <w:rFonts w:ascii="Times New Roman" w:hAnsi="Times New Roman"/>
          <w:sz w:val="26"/>
          <w:szCs w:val="26"/>
        </w:rPr>
        <w:t>аевого</w:t>
      </w:r>
      <w:r w:rsidRPr="00740AC1">
        <w:rPr>
          <w:rFonts w:ascii="Times New Roman" w:hAnsi="Times New Roman"/>
          <w:sz w:val="26"/>
          <w:szCs w:val="26"/>
        </w:rPr>
        <w:t xml:space="preserve"> бюджета и внебюджетных и</w:t>
      </w:r>
      <w:r>
        <w:rPr>
          <w:rFonts w:ascii="Times New Roman" w:hAnsi="Times New Roman"/>
          <w:sz w:val="26"/>
          <w:szCs w:val="26"/>
        </w:rPr>
        <w:t xml:space="preserve">сточников составляет – </w:t>
      </w:r>
      <w:r w:rsidR="00B979E4" w:rsidRPr="001F4C17">
        <w:rPr>
          <w:rFonts w:ascii="Times New Roman" w:hAnsi="Times New Roman"/>
          <w:sz w:val="26"/>
          <w:szCs w:val="26"/>
        </w:rPr>
        <w:t>7</w:t>
      </w:r>
      <w:r w:rsidR="00B979E4">
        <w:rPr>
          <w:rFonts w:ascii="Times New Roman" w:hAnsi="Times New Roman"/>
          <w:sz w:val="26"/>
          <w:szCs w:val="26"/>
        </w:rPr>
        <w:t>1</w:t>
      </w:r>
      <w:r w:rsidR="00B979E4" w:rsidRPr="001F4C17">
        <w:rPr>
          <w:rFonts w:ascii="Times New Roman" w:hAnsi="Times New Roman"/>
          <w:sz w:val="26"/>
          <w:szCs w:val="26"/>
        </w:rPr>
        <w:t> </w:t>
      </w:r>
      <w:r w:rsidR="00B979E4">
        <w:rPr>
          <w:rFonts w:ascii="Times New Roman" w:hAnsi="Times New Roman"/>
          <w:sz w:val="26"/>
          <w:szCs w:val="26"/>
        </w:rPr>
        <w:t>15</w:t>
      </w:r>
      <w:r w:rsidR="00835FE4">
        <w:rPr>
          <w:rFonts w:ascii="Times New Roman" w:hAnsi="Times New Roman"/>
          <w:sz w:val="26"/>
          <w:szCs w:val="26"/>
        </w:rPr>
        <w:t>5</w:t>
      </w:r>
      <w:r w:rsidR="00B979E4" w:rsidRPr="001F4C17">
        <w:rPr>
          <w:rFonts w:ascii="Times New Roman" w:hAnsi="Times New Roman"/>
          <w:sz w:val="26"/>
          <w:szCs w:val="26"/>
        </w:rPr>
        <w:t>,</w:t>
      </w:r>
      <w:r w:rsidR="00B979E4">
        <w:rPr>
          <w:rFonts w:ascii="Times New Roman" w:hAnsi="Times New Roman"/>
          <w:sz w:val="26"/>
          <w:szCs w:val="26"/>
        </w:rPr>
        <w:t>5</w:t>
      </w:r>
      <w:r w:rsidR="00B979E4" w:rsidRPr="001F4C17">
        <w:rPr>
          <w:rFonts w:ascii="Times New Roman" w:hAnsi="Times New Roman"/>
          <w:sz w:val="26"/>
          <w:szCs w:val="26"/>
        </w:rPr>
        <w:t>2155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0AC1">
        <w:rPr>
          <w:rFonts w:ascii="Times New Roman" w:hAnsi="Times New Roman"/>
          <w:sz w:val="26"/>
          <w:szCs w:val="26"/>
        </w:rPr>
        <w:t>тыс. руб., в том числе:</w:t>
      </w:r>
    </w:p>
    <w:p w:rsidR="00F568FD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68FD" w:rsidRPr="00740AC1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 xml:space="preserve">средства </w:t>
      </w:r>
      <w:r>
        <w:rPr>
          <w:rFonts w:ascii="Times New Roman" w:hAnsi="Times New Roman"/>
          <w:sz w:val="26"/>
          <w:szCs w:val="26"/>
        </w:rPr>
        <w:t>краевого</w:t>
      </w:r>
      <w:r w:rsidRPr="00740AC1">
        <w:rPr>
          <w:rFonts w:ascii="Times New Roman" w:hAnsi="Times New Roman"/>
          <w:sz w:val="26"/>
          <w:szCs w:val="26"/>
        </w:rPr>
        <w:t xml:space="preserve"> бюджета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B979E4" w:rsidRPr="001F4C17">
        <w:rPr>
          <w:rFonts w:ascii="Times New Roman" w:hAnsi="Times New Roman"/>
          <w:sz w:val="26"/>
          <w:szCs w:val="26"/>
        </w:rPr>
        <w:t>5</w:t>
      </w:r>
      <w:r w:rsidR="00B979E4">
        <w:rPr>
          <w:rFonts w:ascii="Times New Roman" w:hAnsi="Times New Roman"/>
          <w:sz w:val="26"/>
          <w:szCs w:val="26"/>
        </w:rPr>
        <w:t>0</w:t>
      </w:r>
      <w:r w:rsidR="00B979E4" w:rsidRPr="001F4C17">
        <w:rPr>
          <w:rFonts w:ascii="Times New Roman" w:hAnsi="Times New Roman"/>
          <w:sz w:val="26"/>
          <w:szCs w:val="26"/>
        </w:rPr>
        <w:t> </w:t>
      </w:r>
      <w:r w:rsidR="00B979E4">
        <w:rPr>
          <w:rFonts w:ascii="Times New Roman" w:hAnsi="Times New Roman"/>
          <w:sz w:val="26"/>
          <w:szCs w:val="26"/>
        </w:rPr>
        <w:t>600</w:t>
      </w:r>
      <w:r w:rsidR="00B979E4" w:rsidRPr="001F4C17">
        <w:rPr>
          <w:rFonts w:ascii="Times New Roman" w:hAnsi="Times New Roman"/>
          <w:sz w:val="26"/>
          <w:szCs w:val="26"/>
        </w:rPr>
        <w:t>,13567</w:t>
      </w:r>
      <w:r>
        <w:rPr>
          <w:rFonts w:ascii="Times New Roman" w:hAnsi="Times New Roman"/>
          <w:sz w:val="26"/>
          <w:szCs w:val="26"/>
        </w:rPr>
        <w:t xml:space="preserve"> тыс. руб.</w:t>
      </w:r>
      <w:r w:rsidRPr="00740AC1">
        <w:rPr>
          <w:rFonts w:ascii="Times New Roman" w:hAnsi="Times New Roman"/>
          <w:sz w:val="26"/>
          <w:szCs w:val="26"/>
        </w:rPr>
        <w:t>:</w:t>
      </w:r>
    </w:p>
    <w:p w:rsidR="00F568FD" w:rsidRPr="006D2012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2015 год – </w:t>
      </w:r>
      <w:r>
        <w:rPr>
          <w:rFonts w:ascii="Times New Roman" w:hAnsi="Times New Roman"/>
          <w:sz w:val="26"/>
          <w:szCs w:val="26"/>
        </w:rPr>
        <w:t>13 149,13567</w:t>
      </w:r>
      <w:r w:rsidRPr="006D2012">
        <w:rPr>
          <w:rFonts w:ascii="Times New Roman" w:hAnsi="Times New Roman"/>
          <w:sz w:val="26"/>
          <w:szCs w:val="26"/>
        </w:rPr>
        <w:t>тыс. руб.;</w:t>
      </w:r>
    </w:p>
    <w:p w:rsidR="00F568FD" w:rsidRPr="006D2012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2016 год – </w:t>
      </w:r>
      <w:r>
        <w:rPr>
          <w:rFonts w:ascii="Times New Roman" w:hAnsi="Times New Roman"/>
          <w:sz w:val="26"/>
          <w:szCs w:val="26"/>
        </w:rPr>
        <w:t>0,00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F568FD" w:rsidRPr="006D2012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2017 год – </w:t>
      </w:r>
      <w:r w:rsidR="00B979E4">
        <w:rPr>
          <w:rFonts w:ascii="Times New Roman" w:hAnsi="Times New Roman"/>
          <w:sz w:val="26"/>
          <w:szCs w:val="26"/>
        </w:rPr>
        <w:t>37</w:t>
      </w:r>
      <w:r>
        <w:rPr>
          <w:rFonts w:ascii="Times New Roman" w:hAnsi="Times New Roman"/>
          <w:sz w:val="26"/>
          <w:szCs w:val="26"/>
        </w:rPr>
        <w:t> </w:t>
      </w:r>
      <w:r w:rsidR="00B979E4">
        <w:rPr>
          <w:rFonts w:ascii="Times New Roman" w:hAnsi="Times New Roman"/>
          <w:sz w:val="26"/>
          <w:szCs w:val="26"/>
        </w:rPr>
        <w:t>451</w:t>
      </w:r>
      <w:r>
        <w:rPr>
          <w:rFonts w:ascii="Times New Roman" w:hAnsi="Times New Roman"/>
          <w:sz w:val="26"/>
          <w:szCs w:val="26"/>
        </w:rPr>
        <w:t>,00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F568FD" w:rsidRPr="006D2012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2018 год – 0 тыс. руб.;</w:t>
      </w:r>
    </w:p>
    <w:p w:rsidR="00F568FD" w:rsidRPr="006D2012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2019 год – 0 тыс. руб.</w:t>
      </w:r>
    </w:p>
    <w:p w:rsidR="00F568FD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68FD" w:rsidRPr="00F568FD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lastRenderedPageBreak/>
        <w:t>внебюджетные средства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B979E4" w:rsidRPr="001F4C17">
        <w:rPr>
          <w:rFonts w:ascii="Times New Roman" w:hAnsi="Times New Roman"/>
          <w:sz w:val="26"/>
          <w:szCs w:val="26"/>
        </w:rPr>
        <w:t xml:space="preserve">20 </w:t>
      </w:r>
      <w:r w:rsidR="00B979E4">
        <w:rPr>
          <w:rFonts w:ascii="Times New Roman" w:hAnsi="Times New Roman"/>
          <w:sz w:val="26"/>
          <w:szCs w:val="26"/>
        </w:rPr>
        <w:t>55</w:t>
      </w:r>
      <w:r w:rsidR="00835FE4">
        <w:rPr>
          <w:rFonts w:ascii="Times New Roman" w:hAnsi="Times New Roman"/>
          <w:sz w:val="26"/>
          <w:szCs w:val="26"/>
        </w:rPr>
        <w:t>5</w:t>
      </w:r>
      <w:r w:rsidR="00B979E4" w:rsidRPr="001F4C17">
        <w:rPr>
          <w:rFonts w:ascii="Times New Roman" w:hAnsi="Times New Roman"/>
          <w:sz w:val="26"/>
          <w:szCs w:val="26"/>
        </w:rPr>
        <w:t>,</w:t>
      </w:r>
      <w:r w:rsidR="00B979E4">
        <w:rPr>
          <w:rFonts w:ascii="Times New Roman" w:hAnsi="Times New Roman"/>
          <w:sz w:val="26"/>
          <w:szCs w:val="26"/>
        </w:rPr>
        <w:t>3</w:t>
      </w:r>
      <w:r w:rsidR="00B979E4" w:rsidRPr="001F4C17">
        <w:rPr>
          <w:rFonts w:ascii="Times New Roman" w:hAnsi="Times New Roman"/>
          <w:sz w:val="26"/>
          <w:szCs w:val="26"/>
        </w:rPr>
        <w:t>8588</w:t>
      </w:r>
      <w:r w:rsidRPr="00F568FD">
        <w:rPr>
          <w:rFonts w:ascii="Times New Roman" w:hAnsi="Times New Roman"/>
          <w:sz w:val="26"/>
          <w:szCs w:val="26"/>
        </w:rPr>
        <w:t xml:space="preserve"> тыс. руб.:</w:t>
      </w:r>
    </w:p>
    <w:p w:rsidR="00F568FD" w:rsidRPr="00F568FD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8FD">
        <w:rPr>
          <w:rFonts w:ascii="Times New Roman" w:hAnsi="Times New Roman"/>
          <w:sz w:val="26"/>
          <w:szCs w:val="26"/>
        </w:rPr>
        <w:t>2015 год – 550,00 тыс. руб.;</w:t>
      </w:r>
    </w:p>
    <w:p w:rsidR="00F568FD" w:rsidRPr="00F568FD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8FD">
        <w:rPr>
          <w:rFonts w:ascii="Times New Roman" w:hAnsi="Times New Roman"/>
          <w:sz w:val="26"/>
          <w:szCs w:val="26"/>
        </w:rPr>
        <w:t>2016 год – 5 304,18588 тыс. руб.;</w:t>
      </w:r>
    </w:p>
    <w:p w:rsidR="00F568FD" w:rsidRPr="00F568FD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8FD">
        <w:rPr>
          <w:rFonts w:ascii="Times New Roman" w:hAnsi="Times New Roman"/>
          <w:sz w:val="26"/>
          <w:szCs w:val="26"/>
        </w:rPr>
        <w:t xml:space="preserve">2017 год – </w:t>
      </w:r>
      <w:r w:rsidR="002864B9">
        <w:rPr>
          <w:rFonts w:ascii="Times New Roman" w:hAnsi="Times New Roman"/>
          <w:sz w:val="26"/>
          <w:szCs w:val="26"/>
        </w:rPr>
        <w:t xml:space="preserve">5 </w:t>
      </w:r>
      <w:r w:rsidR="00B979E4">
        <w:rPr>
          <w:rFonts w:ascii="Times New Roman" w:hAnsi="Times New Roman"/>
          <w:sz w:val="26"/>
          <w:szCs w:val="26"/>
        </w:rPr>
        <w:t>50</w:t>
      </w:r>
      <w:r w:rsidR="00835FE4">
        <w:rPr>
          <w:rFonts w:ascii="Times New Roman" w:hAnsi="Times New Roman"/>
          <w:sz w:val="26"/>
          <w:szCs w:val="26"/>
        </w:rPr>
        <w:t>1</w:t>
      </w:r>
      <w:r w:rsidRPr="00F568FD">
        <w:rPr>
          <w:rFonts w:ascii="Times New Roman" w:hAnsi="Times New Roman"/>
          <w:sz w:val="26"/>
          <w:szCs w:val="26"/>
        </w:rPr>
        <w:t>,</w:t>
      </w:r>
      <w:r w:rsidR="00B979E4">
        <w:rPr>
          <w:rFonts w:ascii="Times New Roman" w:hAnsi="Times New Roman"/>
          <w:sz w:val="26"/>
          <w:szCs w:val="26"/>
        </w:rPr>
        <w:t>2</w:t>
      </w:r>
      <w:r w:rsidRPr="00F568FD">
        <w:rPr>
          <w:rFonts w:ascii="Times New Roman" w:hAnsi="Times New Roman"/>
          <w:sz w:val="26"/>
          <w:szCs w:val="26"/>
        </w:rPr>
        <w:t>0 тыс. руб.;</w:t>
      </w:r>
    </w:p>
    <w:p w:rsidR="00F568FD" w:rsidRPr="00740AC1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4 600</w:t>
      </w:r>
      <w:r w:rsidRPr="00740AC1">
        <w:rPr>
          <w:rFonts w:ascii="Times New Roman" w:hAnsi="Times New Roman"/>
          <w:sz w:val="26"/>
          <w:szCs w:val="26"/>
        </w:rPr>
        <w:t>,00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26600D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4 600</w:t>
      </w:r>
      <w:r w:rsidRPr="00740AC1">
        <w:rPr>
          <w:rFonts w:ascii="Times New Roman" w:hAnsi="Times New Roman"/>
          <w:sz w:val="26"/>
          <w:szCs w:val="26"/>
        </w:rPr>
        <w:t>,00 тыс. руб.</w:t>
      </w:r>
    </w:p>
    <w:p w:rsidR="00EA3FCC" w:rsidRPr="0035544A" w:rsidRDefault="00EA3FCC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 xml:space="preserve">Ресурсное обеспечение реализации муниципальной программы за счет </w:t>
      </w:r>
      <w:r w:rsidR="00765D61" w:rsidRPr="0035544A">
        <w:rPr>
          <w:rFonts w:ascii="Times New Roman" w:hAnsi="Times New Roman"/>
          <w:sz w:val="26"/>
          <w:szCs w:val="26"/>
        </w:rPr>
        <w:t xml:space="preserve">средств бюджета </w:t>
      </w:r>
      <w:proofErr w:type="spellStart"/>
      <w:r w:rsidR="00765D61" w:rsidRPr="0035544A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765D61" w:rsidRPr="0035544A">
        <w:rPr>
          <w:rFonts w:ascii="Times New Roman" w:hAnsi="Times New Roman"/>
          <w:sz w:val="26"/>
          <w:szCs w:val="26"/>
        </w:rPr>
        <w:t xml:space="preserve"> </w:t>
      </w:r>
      <w:r w:rsidRPr="0035544A">
        <w:rPr>
          <w:rFonts w:ascii="Times New Roman" w:hAnsi="Times New Roman"/>
          <w:sz w:val="26"/>
          <w:szCs w:val="26"/>
        </w:rPr>
        <w:t xml:space="preserve">городского округа с расшифровкой по главным распорядителям средств бюджета </w:t>
      </w:r>
      <w:proofErr w:type="spellStart"/>
      <w:r w:rsidRPr="0035544A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35544A">
        <w:rPr>
          <w:rFonts w:ascii="Times New Roman" w:hAnsi="Times New Roman"/>
          <w:sz w:val="26"/>
          <w:szCs w:val="26"/>
        </w:rPr>
        <w:t xml:space="preserve"> городского округа, отдельным мероприятиям, а также по годам реализации муниципальной програм</w:t>
      </w:r>
      <w:r w:rsidR="00EC3593" w:rsidRPr="0035544A">
        <w:rPr>
          <w:rFonts w:ascii="Times New Roman" w:hAnsi="Times New Roman"/>
          <w:sz w:val="26"/>
          <w:szCs w:val="26"/>
        </w:rPr>
        <w:t xml:space="preserve">мы представлено в приложении № </w:t>
      </w:r>
      <w:r w:rsidR="00366585" w:rsidRPr="0035544A">
        <w:rPr>
          <w:rFonts w:ascii="Times New Roman" w:hAnsi="Times New Roman"/>
          <w:sz w:val="26"/>
          <w:szCs w:val="26"/>
        </w:rPr>
        <w:t>6</w:t>
      </w:r>
      <w:r w:rsidRPr="0035544A">
        <w:rPr>
          <w:rFonts w:ascii="Times New Roman" w:hAnsi="Times New Roman"/>
          <w:sz w:val="26"/>
          <w:szCs w:val="26"/>
        </w:rPr>
        <w:t xml:space="preserve"> к настоящей муниципальной программе.</w:t>
      </w:r>
    </w:p>
    <w:p w:rsidR="00EA3FCC" w:rsidRPr="00FD762C" w:rsidRDefault="00EA3FCC" w:rsidP="001F4C17">
      <w:pPr>
        <w:pStyle w:val="a8"/>
        <w:ind w:firstLine="709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EA3FCC" w:rsidRPr="00366585" w:rsidRDefault="00EA3FCC" w:rsidP="001F4C17">
      <w:pPr>
        <w:pStyle w:val="a8"/>
        <w:ind w:firstLine="709"/>
        <w:jc w:val="both"/>
        <w:rPr>
          <w:sz w:val="26"/>
          <w:szCs w:val="26"/>
        </w:rPr>
      </w:pPr>
      <w:proofErr w:type="gramStart"/>
      <w:r w:rsidRPr="006D2012">
        <w:rPr>
          <w:sz w:val="26"/>
          <w:szCs w:val="26"/>
        </w:rPr>
        <w:t xml:space="preserve">Прогнозная оценка привлекаемых для достижения целей муниципальной программы средств </w:t>
      </w:r>
      <w:r w:rsidR="000713D5" w:rsidRPr="006D2012">
        <w:rPr>
          <w:sz w:val="26"/>
          <w:szCs w:val="26"/>
        </w:rPr>
        <w:t xml:space="preserve">муниципального, </w:t>
      </w:r>
      <w:r w:rsidRPr="006D2012">
        <w:rPr>
          <w:sz w:val="26"/>
          <w:szCs w:val="26"/>
        </w:rPr>
        <w:t xml:space="preserve">краевого бюджетов, приведена в приложении </w:t>
      </w:r>
      <w:r w:rsidRPr="00366585">
        <w:rPr>
          <w:sz w:val="26"/>
          <w:szCs w:val="26"/>
        </w:rPr>
        <w:t xml:space="preserve">№ </w:t>
      </w:r>
      <w:r w:rsidR="00366585" w:rsidRPr="00366585">
        <w:rPr>
          <w:sz w:val="26"/>
          <w:szCs w:val="26"/>
        </w:rPr>
        <w:t>7</w:t>
      </w:r>
      <w:r w:rsidRPr="00366585">
        <w:rPr>
          <w:sz w:val="26"/>
          <w:szCs w:val="26"/>
        </w:rPr>
        <w:t>к настоящей муниципальной программе.</w:t>
      </w:r>
      <w:proofErr w:type="gramEnd"/>
    </w:p>
    <w:p w:rsidR="00EA3FCC" w:rsidRPr="00366585" w:rsidRDefault="00EA3FCC" w:rsidP="001F4C17">
      <w:pPr>
        <w:pStyle w:val="a8"/>
        <w:ind w:firstLine="709"/>
        <w:jc w:val="both"/>
        <w:rPr>
          <w:sz w:val="26"/>
          <w:szCs w:val="26"/>
        </w:rPr>
      </w:pPr>
      <w:r w:rsidRPr="00366585">
        <w:rPr>
          <w:sz w:val="26"/>
          <w:szCs w:val="26"/>
        </w:rPr>
        <w:t xml:space="preserve">Мероприятия муниципальной программы и объемы ее финансирования уточняются ежегодно при формировании проекта бюджета </w:t>
      </w:r>
      <w:proofErr w:type="spellStart"/>
      <w:r w:rsidRPr="00366585">
        <w:rPr>
          <w:sz w:val="26"/>
          <w:szCs w:val="26"/>
        </w:rPr>
        <w:t>Дальнегорского</w:t>
      </w:r>
      <w:proofErr w:type="spellEnd"/>
      <w:r w:rsidRPr="00366585">
        <w:rPr>
          <w:sz w:val="26"/>
          <w:szCs w:val="26"/>
        </w:rPr>
        <w:t xml:space="preserve"> городского округа на соответствующий финансовый год и плановый период.</w:t>
      </w:r>
    </w:p>
    <w:p w:rsidR="00EA3FCC" w:rsidRPr="00366585" w:rsidRDefault="00EA3FCC" w:rsidP="001F4C17">
      <w:pPr>
        <w:pStyle w:val="a8"/>
        <w:ind w:firstLine="709"/>
        <w:jc w:val="both"/>
        <w:rPr>
          <w:sz w:val="26"/>
          <w:szCs w:val="26"/>
        </w:rPr>
      </w:pPr>
      <w:r w:rsidRPr="00366585">
        <w:rPr>
          <w:sz w:val="26"/>
          <w:szCs w:val="26"/>
        </w:rPr>
        <w:t xml:space="preserve">Оценка </w:t>
      </w:r>
      <w:proofErr w:type="gramStart"/>
      <w:r w:rsidRPr="00366585">
        <w:rPr>
          <w:sz w:val="26"/>
          <w:szCs w:val="26"/>
        </w:rPr>
        <w:t>степени влияния выделения дополнительных объемов ресурсов</w:t>
      </w:r>
      <w:proofErr w:type="gramEnd"/>
      <w:r w:rsidRPr="00366585">
        <w:rPr>
          <w:sz w:val="26"/>
          <w:szCs w:val="26"/>
        </w:rPr>
        <w:t xml:space="preserve"> на целевые индикаторы, показатели муниципальной программы приведена в приложении № </w:t>
      </w:r>
      <w:r w:rsidR="00366585" w:rsidRPr="00366585">
        <w:rPr>
          <w:sz w:val="26"/>
          <w:szCs w:val="26"/>
        </w:rPr>
        <w:t>8</w:t>
      </w:r>
      <w:r w:rsidRPr="00366585">
        <w:rPr>
          <w:sz w:val="26"/>
          <w:szCs w:val="26"/>
        </w:rPr>
        <w:t xml:space="preserve"> к настоящей муниципальной программе.</w:t>
      </w:r>
    </w:p>
    <w:p w:rsidR="00EA3FCC" w:rsidRPr="006D2012" w:rsidRDefault="00EA3FCC" w:rsidP="001F4C17">
      <w:pPr>
        <w:pStyle w:val="a8"/>
        <w:ind w:firstLine="709"/>
        <w:jc w:val="both"/>
        <w:rPr>
          <w:sz w:val="26"/>
          <w:szCs w:val="26"/>
        </w:rPr>
      </w:pPr>
      <w:r w:rsidRPr="00366585">
        <w:rPr>
          <w:sz w:val="26"/>
          <w:szCs w:val="26"/>
        </w:rPr>
        <w:t xml:space="preserve">Оценка </w:t>
      </w:r>
      <w:proofErr w:type="gramStart"/>
      <w:r w:rsidRPr="00366585">
        <w:rPr>
          <w:sz w:val="26"/>
          <w:szCs w:val="26"/>
        </w:rPr>
        <w:t>степени влияния выделения дополнительных объемов ресурсов</w:t>
      </w:r>
      <w:proofErr w:type="gramEnd"/>
      <w:r w:rsidRPr="00366585">
        <w:rPr>
          <w:sz w:val="26"/>
          <w:szCs w:val="26"/>
        </w:rPr>
        <w:t xml:space="preserve"> на сроки и ожидаемые непосредственные результаты реализации муниципальной программы приведена в приложении № </w:t>
      </w:r>
      <w:r w:rsidR="00366585" w:rsidRPr="00366585">
        <w:rPr>
          <w:sz w:val="26"/>
          <w:szCs w:val="26"/>
        </w:rPr>
        <w:t>9</w:t>
      </w:r>
      <w:r w:rsidRPr="00366585">
        <w:rPr>
          <w:sz w:val="26"/>
          <w:szCs w:val="26"/>
        </w:rPr>
        <w:t xml:space="preserve"> к настоящей</w:t>
      </w:r>
      <w:r w:rsidRPr="006D2012">
        <w:rPr>
          <w:sz w:val="26"/>
          <w:szCs w:val="26"/>
        </w:rPr>
        <w:t xml:space="preserve"> муниципальной программе</w:t>
      </w:r>
      <w:r w:rsidR="00CC036F" w:rsidRPr="006D2012">
        <w:rPr>
          <w:sz w:val="26"/>
          <w:szCs w:val="26"/>
        </w:rPr>
        <w:t>.</w:t>
      </w:r>
    </w:p>
    <w:p w:rsidR="000B313E" w:rsidRDefault="000B313E" w:rsidP="008E067D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8E067D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9. Сроки и этапы реализации муниципальной программы</w:t>
      </w: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1F4C17">
      <w:pPr>
        <w:pStyle w:val="a8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Муниципальная программа реализуется в 2015 – 2019 годах в один этап.</w:t>
      </w: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10. Оценка эффективности реализации муниципальной программы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6"/>
          <w:szCs w:val="26"/>
        </w:rPr>
      </w:pP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по следующим критериям: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степени достижения целей муниципальной программы;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 степени достижения задач муниципальной программы;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0713D5" w:rsidRPr="006D2012" w:rsidRDefault="00234A82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10.1 </w:t>
      </w:r>
      <w:r w:rsidR="000713D5" w:rsidRPr="006D2012">
        <w:rPr>
          <w:rFonts w:ascii="Times New Roman" w:hAnsi="Times New Roman"/>
          <w:sz w:val="26"/>
          <w:szCs w:val="26"/>
        </w:rPr>
        <w:t>Расчет степени достижения цели муниципальной программы: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0713D5" w:rsidRPr="006D2012" w:rsidRDefault="00FB722B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EC524D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je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fcym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"/>
            </w:pict>
          </mc:Fallback>
        </mc:AlternateConten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="000713D5"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  =                 x 100%, где:</w:t>
      </w:r>
    </w:p>
    <w:p w:rsidR="000713D5" w:rsidRPr="006D2012" w:rsidRDefault="000713D5" w:rsidP="00234A82">
      <w:pPr>
        <w:pStyle w:val="ConsPlusNonformat"/>
        <w:ind w:left="1404" w:firstLine="12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I </w:t>
      </w:r>
      <w:r w:rsidRPr="006D2012">
        <w:rPr>
          <w:rFonts w:ascii="Times New Roman" w:hAnsi="Times New Roman"/>
          <w:sz w:val="26"/>
          <w:szCs w:val="26"/>
          <w:vertAlign w:val="subscript"/>
        </w:rPr>
        <w:t>ц</w:t>
      </w:r>
      <w:r w:rsidRPr="006D2012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фактическое значение целевого индикатора;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плановое значение  целевого индикатора.</w:t>
      </w:r>
    </w:p>
    <w:p w:rsidR="00234A82" w:rsidRDefault="00234A82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713D5" w:rsidRPr="006D2012" w:rsidRDefault="00234A82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 </w:t>
      </w:r>
      <w:r w:rsidR="000713D5" w:rsidRPr="006D2012">
        <w:rPr>
          <w:rFonts w:ascii="Times New Roman" w:hAnsi="Times New Roman" w:cs="Times New Roman"/>
          <w:sz w:val="26"/>
          <w:szCs w:val="26"/>
        </w:rPr>
        <w:t>Расчет степени достижения задач муниципальной программы:</w:t>
      </w:r>
    </w:p>
    <w:p w:rsidR="00234A82" w:rsidRPr="00234A82" w:rsidRDefault="00F568FD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234A82" w:rsidRPr="00234A82">
        <w:rPr>
          <w:rFonts w:ascii="Times New Roman" w:hAnsi="Times New Roman"/>
          <w:sz w:val="26"/>
          <w:szCs w:val="26"/>
          <w:lang w:val="en-US"/>
        </w:rPr>
        <w:t>I</w:t>
      </w:r>
      <w:r w:rsidR="00234A82" w:rsidRPr="00234A82">
        <w:rPr>
          <w:rFonts w:ascii="Times New Roman" w:hAnsi="Times New Roman"/>
          <w:sz w:val="26"/>
          <w:szCs w:val="26"/>
          <w:vertAlign w:val="subscript"/>
        </w:rPr>
        <w:t>факт</w:t>
      </w:r>
    </w:p>
    <w:p w:rsidR="00234A82" w:rsidRPr="00234A82" w:rsidRDefault="00FB722B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1206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0A3915" id="Прямая соединительная линия 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234A82" w:rsidRPr="00234A82">
        <w:rPr>
          <w:rFonts w:ascii="Times New Roman" w:hAnsi="Times New Roman"/>
          <w:sz w:val="26"/>
          <w:szCs w:val="26"/>
        </w:rPr>
        <w:t xml:space="preserve">I </w:t>
      </w:r>
      <w:r w:rsidR="00234A82" w:rsidRPr="00234A82">
        <w:rPr>
          <w:rFonts w:ascii="Times New Roman" w:hAnsi="Times New Roman"/>
          <w:sz w:val="26"/>
          <w:szCs w:val="26"/>
          <w:vertAlign w:val="subscript"/>
        </w:rPr>
        <w:t xml:space="preserve">задача  </w:t>
      </w:r>
      <w:r w:rsidR="00234A82" w:rsidRPr="00234A82">
        <w:rPr>
          <w:rFonts w:ascii="Times New Roman" w:hAnsi="Times New Roman"/>
          <w:sz w:val="26"/>
          <w:szCs w:val="26"/>
        </w:rPr>
        <w:t>=                        x 100%, где:</w:t>
      </w:r>
    </w:p>
    <w:p w:rsidR="00234A82" w:rsidRPr="00234A82" w:rsidRDefault="00F568FD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234A82" w:rsidRPr="00234A82">
        <w:rPr>
          <w:rFonts w:ascii="Times New Roman" w:hAnsi="Times New Roman"/>
          <w:sz w:val="26"/>
          <w:szCs w:val="26"/>
          <w:lang w:val="en-US"/>
        </w:rPr>
        <w:t>I</w:t>
      </w:r>
      <w:r w:rsidR="00234A82" w:rsidRPr="00234A82">
        <w:rPr>
          <w:rFonts w:ascii="Times New Roman" w:hAnsi="Times New Roman"/>
          <w:sz w:val="26"/>
          <w:szCs w:val="26"/>
          <w:vertAlign w:val="subscript"/>
        </w:rPr>
        <w:t>план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</w:rPr>
        <w:t xml:space="preserve">I </w:t>
      </w:r>
      <w:r w:rsidRPr="00234A82">
        <w:rPr>
          <w:rFonts w:ascii="Times New Roman" w:hAnsi="Times New Roman"/>
          <w:sz w:val="26"/>
          <w:szCs w:val="26"/>
          <w:vertAlign w:val="subscript"/>
        </w:rPr>
        <w:t xml:space="preserve">задача   </w:t>
      </w:r>
      <w:r w:rsidRPr="00234A82">
        <w:rPr>
          <w:rFonts w:ascii="Times New Roman" w:hAnsi="Times New Roman"/>
          <w:sz w:val="26"/>
          <w:szCs w:val="26"/>
        </w:rPr>
        <w:t>– фактическое достижение задачи муниципальной программы;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</w:rPr>
        <w:t xml:space="preserve">I </w:t>
      </w:r>
      <w:r w:rsidRPr="00234A82">
        <w:rPr>
          <w:rFonts w:ascii="Times New Roman" w:hAnsi="Times New Roman"/>
          <w:sz w:val="26"/>
          <w:szCs w:val="26"/>
          <w:vertAlign w:val="subscript"/>
        </w:rPr>
        <w:t>факт</w:t>
      </w:r>
      <w:r w:rsidRPr="00234A82">
        <w:rPr>
          <w:rFonts w:ascii="Times New Roman" w:hAnsi="Times New Roman"/>
          <w:sz w:val="26"/>
          <w:szCs w:val="26"/>
        </w:rPr>
        <w:t xml:space="preserve"> – фактическое значение показателя;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</w:rPr>
        <w:t xml:space="preserve">I </w:t>
      </w:r>
      <w:r w:rsidRPr="00234A82">
        <w:rPr>
          <w:rFonts w:ascii="Times New Roman" w:hAnsi="Times New Roman"/>
          <w:sz w:val="26"/>
          <w:szCs w:val="26"/>
          <w:vertAlign w:val="subscript"/>
        </w:rPr>
        <w:t>план</w:t>
      </w:r>
      <w:r w:rsidRPr="00234A82">
        <w:rPr>
          <w:rFonts w:ascii="Times New Roman" w:hAnsi="Times New Roman"/>
          <w:sz w:val="26"/>
          <w:szCs w:val="26"/>
        </w:rPr>
        <w:t xml:space="preserve"> – плановое значение показателя;</w:t>
      </w:r>
    </w:p>
    <w:p w:rsidR="00234A82" w:rsidRDefault="00234A82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реднее значение достижения задач муниципальной программы: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SUM 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задача</w:t>
      </w:r>
    </w:p>
    <w:p w:rsidR="00234A82" w:rsidRPr="00234A82" w:rsidRDefault="00FB722B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120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BD6CB7" id="Прямая соединительная линия 4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5I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kYf+&#10;S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="00234A82"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з   </w:t>
      </w:r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>=                          x 100%, где:</w:t>
      </w:r>
    </w:p>
    <w:p w:rsidR="00234A82" w:rsidRPr="00234A82" w:rsidRDefault="00F568FD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proofErr w:type="gramStart"/>
      <w:r w:rsidR="00234A82" w:rsidRPr="00234A82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proofErr w:type="gramEnd"/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з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– среднее значение выполнения задач муниципальной программы;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SUM 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задача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– суммарное значение фактического выполнения задач муниципальной программы;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n – количество задач муниципальной программы.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) и средним значением достижения                                задач муниципальной программы (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з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) и средним значением достижения задач программы (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з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) составляет свыше 10%, то показатели задач не </w:t>
      </w:r>
      <w:r w:rsidR="000B313E" w:rsidRPr="00234A82">
        <w:rPr>
          <w:rFonts w:ascii="Times New Roman" w:eastAsia="Times New Roman" w:hAnsi="Times New Roman"/>
          <w:sz w:val="26"/>
          <w:szCs w:val="26"/>
          <w:lang w:eastAsia="ru-RU"/>
        </w:rPr>
        <w:t>способствуют достижению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цели муниципальной программы.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</w:t>
      </w:r>
      <w:proofErr w:type="spellStart"/>
      <w:proofErr w:type="gram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&gt;= 90%, цель реализации муниципальной  программы выполняется;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если </w:t>
      </w:r>
      <w:proofErr w:type="spellStart"/>
      <w:proofErr w:type="gram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&lt; 90%, цель реализации муниципальной программы не выполняется.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4.3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Расчет степени эффективности использования бюджетных и внебюджетных средств: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Ф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факт</w:t>
      </w:r>
    </w:p>
    <w:p w:rsidR="00234A82" w:rsidRPr="00234A82" w:rsidRDefault="00FB722B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1206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B08234" id="Прямая соединительная линия 6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t7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+0er&#10;e0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Э </w:t>
      </w:r>
      <w:proofErr w:type="spellStart"/>
      <w:r w:rsidR="00234A82"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бв</w:t>
      </w:r>
      <w:proofErr w:type="spellEnd"/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>=                          x 100%, где: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Ф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Э 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б</w:t>
      </w:r>
      <w:proofErr w:type="gramStart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в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Ф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факт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фактическое освоение средств бюджета и внебюджетных средств в отчетном периоде;</w:t>
      </w:r>
    </w:p>
    <w:p w:rsidR="00234A82" w:rsidRDefault="00234A82" w:rsidP="0092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запланированный объем средств бюджета и внебюджетных средств в отчетном периоде.</w:t>
      </w:r>
    </w:p>
    <w:sectPr w:rsidR="00234A82" w:rsidSect="001F4C17">
      <w:headerReference w:type="default" r:id="rId13"/>
      <w:footerReference w:type="default" r:id="rId14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44" w:rsidRDefault="001D4444" w:rsidP="00752EB0">
      <w:pPr>
        <w:spacing w:after="0" w:line="240" w:lineRule="auto"/>
      </w:pPr>
      <w:r>
        <w:separator/>
      </w:r>
    </w:p>
  </w:endnote>
  <w:endnote w:type="continuationSeparator" w:id="0">
    <w:p w:rsidR="001D4444" w:rsidRDefault="001D4444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BD6E63" w:rsidRPr="00D907E9" w:rsidRDefault="00BD6E63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  <w:r>
          <w:t xml:space="preserve">     </w:t>
        </w:r>
      </w:p>
    </w:sdtContent>
  </w:sdt>
  <w:p w:rsidR="00BD6E63" w:rsidRDefault="00BD6E6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44" w:rsidRDefault="001D4444" w:rsidP="00752EB0">
      <w:pPr>
        <w:spacing w:after="0" w:line="240" w:lineRule="auto"/>
      </w:pPr>
      <w:r>
        <w:separator/>
      </w:r>
    </w:p>
  </w:footnote>
  <w:footnote w:type="continuationSeparator" w:id="0">
    <w:p w:rsidR="001D4444" w:rsidRDefault="001D4444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046"/>
      <w:docPartObj>
        <w:docPartGallery w:val="Page Numbers (Top of Page)"/>
        <w:docPartUnique/>
      </w:docPartObj>
    </w:sdtPr>
    <w:sdtEndPr/>
    <w:sdtContent>
      <w:p w:rsidR="00BD6E63" w:rsidRDefault="007A7E6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7D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D6E63" w:rsidRDefault="00BD6E6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533B"/>
    <w:rsid w:val="000066AE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6F77"/>
    <w:rsid w:val="000B032A"/>
    <w:rsid w:val="000B313E"/>
    <w:rsid w:val="000B6DB4"/>
    <w:rsid w:val="000C150A"/>
    <w:rsid w:val="000C3CEC"/>
    <w:rsid w:val="000C6E60"/>
    <w:rsid w:val="000D1CEA"/>
    <w:rsid w:val="000D40CD"/>
    <w:rsid w:val="000D75D4"/>
    <w:rsid w:val="000E4C14"/>
    <w:rsid w:val="000F2FAB"/>
    <w:rsid w:val="000F4C70"/>
    <w:rsid w:val="000F5272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60AE2"/>
    <w:rsid w:val="00161444"/>
    <w:rsid w:val="0016242D"/>
    <w:rsid w:val="00162734"/>
    <w:rsid w:val="00163B22"/>
    <w:rsid w:val="0016457F"/>
    <w:rsid w:val="00166D31"/>
    <w:rsid w:val="00190133"/>
    <w:rsid w:val="00193773"/>
    <w:rsid w:val="00196F5B"/>
    <w:rsid w:val="00196FCB"/>
    <w:rsid w:val="001A1F0B"/>
    <w:rsid w:val="001A7577"/>
    <w:rsid w:val="001B2EF3"/>
    <w:rsid w:val="001C14B0"/>
    <w:rsid w:val="001C2513"/>
    <w:rsid w:val="001D4444"/>
    <w:rsid w:val="001E4158"/>
    <w:rsid w:val="001E66AA"/>
    <w:rsid w:val="001E6800"/>
    <w:rsid w:val="001E7894"/>
    <w:rsid w:val="001F3048"/>
    <w:rsid w:val="001F371C"/>
    <w:rsid w:val="001F4A8D"/>
    <w:rsid w:val="001F4C17"/>
    <w:rsid w:val="00201666"/>
    <w:rsid w:val="00216322"/>
    <w:rsid w:val="0021670F"/>
    <w:rsid w:val="00234A82"/>
    <w:rsid w:val="00242672"/>
    <w:rsid w:val="00247569"/>
    <w:rsid w:val="002545EB"/>
    <w:rsid w:val="0025774B"/>
    <w:rsid w:val="002603C1"/>
    <w:rsid w:val="0026600D"/>
    <w:rsid w:val="00267814"/>
    <w:rsid w:val="00277D87"/>
    <w:rsid w:val="00281E9F"/>
    <w:rsid w:val="002864B9"/>
    <w:rsid w:val="0029434C"/>
    <w:rsid w:val="002A7477"/>
    <w:rsid w:val="002A7B3B"/>
    <w:rsid w:val="002B28CC"/>
    <w:rsid w:val="002C66CD"/>
    <w:rsid w:val="002D2EC2"/>
    <w:rsid w:val="002D7E15"/>
    <w:rsid w:val="002E1645"/>
    <w:rsid w:val="002E54A9"/>
    <w:rsid w:val="002E6923"/>
    <w:rsid w:val="002F1B85"/>
    <w:rsid w:val="002F79CB"/>
    <w:rsid w:val="00300AD5"/>
    <w:rsid w:val="00310A49"/>
    <w:rsid w:val="00311DCB"/>
    <w:rsid w:val="00326A03"/>
    <w:rsid w:val="003308D1"/>
    <w:rsid w:val="00344549"/>
    <w:rsid w:val="00346884"/>
    <w:rsid w:val="0035056B"/>
    <w:rsid w:val="0035507D"/>
    <w:rsid w:val="0035544A"/>
    <w:rsid w:val="003632F1"/>
    <w:rsid w:val="003654D6"/>
    <w:rsid w:val="00366585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D3870"/>
    <w:rsid w:val="003D4F05"/>
    <w:rsid w:val="00410846"/>
    <w:rsid w:val="00410C95"/>
    <w:rsid w:val="0041326D"/>
    <w:rsid w:val="00415B03"/>
    <w:rsid w:val="00423FBE"/>
    <w:rsid w:val="004272BA"/>
    <w:rsid w:val="0043611E"/>
    <w:rsid w:val="004369F9"/>
    <w:rsid w:val="004371A2"/>
    <w:rsid w:val="00444155"/>
    <w:rsid w:val="00445C1F"/>
    <w:rsid w:val="00445FC4"/>
    <w:rsid w:val="0045491D"/>
    <w:rsid w:val="00456945"/>
    <w:rsid w:val="00463A78"/>
    <w:rsid w:val="004647D1"/>
    <w:rsid w:val="004721B0"/>
    <w:rsid w:val="00472DA4"/>
    <w:rsid w:val="00480764"/>
    <w:rsid w:val="00481D49"/>
    <w:rsid w:val="00481EFC"/>
    <w:rsid w:val="00485883"/>
    <w:rsid w:val="0049397F"/>
    <w:rsid w:val="004A468B"/>
    <w:rsid w:val="004A5292"/>
    <w:rsid w:val="004B28E5"/>
    <w:rsid w:val="004B42AC"/>
    <w:rsid w:val="004D02FB"/>
    <w:rsid w:val="004D4F05"/>
    <w:rsid w:val="004D7552"/>
    <w:rsid w:val="004E5F95"/>
    <w:rsid w:val="004F022E"/>
    <w:rsid w:val="004F40C7"/>
    <w:rsid w:val="004F70C3"/>
    <w:rsid w:val="004F712A"/>
    <w:rsid w:val="00503E90"/>
    <w:rsid w:val="00505166"/>
    <w:rsid w:val="00513060"/>
    <w:rsid w:val="00516231"/>
    <w:rsid w:val="005207E9"/>
    <w:rsid w:val="00520E9B"/>
    <w:rsid w:val="005318AB"/>
    <w:rsid w:val="00534FA1"/>
    <w:rsid w:val="00535B62"/>
    <w:rsid w:val="00535C08"/>
    <w:rsid w:val="00543753"/>
    <w:rsid w:val="0055707F"/>
    <w:rsid w:val="00557376"/>
    <w:rsid w:val="00562192"/>
    <w:rsid w:val="0056342B"/>
    <w:rsid w:val="00565845"/>
    <w:rsid w:val="00572178"/>
    <w:rsid w:val="00573F47"/>
    <w:rsid w:val="00582222"/>
    <w:rsid w:val="00596A2B"/>
    <w:rsid w:val="005A0C55"/>
    <w:rsid w:val="005A0F3B"/>
    <w:rsid w:val="005A5AEE"/>
    <w:rsid w:val="005A673F"/>
    <w:rsid w:val="005A6F3B"/>
    <w:rsid w:val="005B1A36"/>
    <w:rsid w:val="005B26BF"/>
    <w:rsid w:val="005B5C35"/>
    <w:rsid w:val="005B7F75"/>
    <w:rsid w:val="005D03E2"/>
    <w:rsid w:val="005D4C0C"/>
    <w:rsid w:val="005E4872"/>
    <w:rsid w:val="005E5EDB"/>
    <w:rsid w:val="005F674D"/>
    <w:rsid w:val="006049A4"/>
    <w:rsid w:val="006078D8"/>
    <w:rsid w:val="00607E77"/>
    <w:rsid w:val="006142E0"/>
    <w:rsid w:val="00614BD4"/>
    <w:rsid w:val="00614C93"/>
    <w:rsid w:val="00615B78"/>
    <w:rsid w:val="0062756D"/>
    <w:rsid w:val="00632C71"/>
    <w:rsid w:val="00640281"/>
    <w:rsid w:val="00640593"/>
    <w:rsid w:val="006419E9"/>
    <w:rsid w:val="00644B31"/>
    <w:rsid w:val="006501AC"/>
    <w:rsid w:val="006524E1"/>
    <w:rsid w:val="00662A7A"/>
    <w:rsid w:val="00663A98"/>
    <w:rsid w:val="00672580"/>
    <w:rsid w:val="006802F8"/>
    <w:rsid w:val="006A0043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E08D9"/>
    <w:rsid w:val="006E3D02"/>
    <w:rsid w:val="00702DF5"/>
    <w:rsid w:val="007045F0"/>
    <w:rsid w:val="007059AD"/>
    <w:rsid w:val="0071561C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2FD"/>
    <w:rsid w:val="00767728"/>
    <w:rsid w:val="007831E6"/>
    <w:rsid w:val="007901AF"/>
    <w:rsid w:val="00794698"/>
    <w:rsid w:val="007A7E6F"/>
    <w:rsid w:val="007B1791"/>
    <w:rsid w:val="007B5B56"/>
    <w:rsid w:val="007D2A19"/>
    <w:rsid w:val="007D3227"/>
    <w:rsid w:val="007E0806"/>
    <w:rsid w:val="007F1402"/>
    <w:rsid w:val="007F23A3"/>
    <w:rsid w:val="007F4EC5"/>
    <w:rsid w:val="007F659E"/>
    <w:rsid w:val="00803060"/>
    <w:rsid w:val="00807042"/>
    <w:rsid w:val="00807774"/>
    <w:rsid w:val="00812DBB"/>
    <w:rsid w:val="00815B74"/>
    <w:rsid w:val="008178DD"/>
    <w:rsid w:val="00833BE9"/>
    <w:rsid w:val="00835FE4"/>
    <w:rsid w:val="00845362"/>
    <w:rsid w:val="00864412"/>
    <w:rsid w:val="00882516"/>
    <w:rsid w:val="008908F2"/>
    <w:rsid w:val="00896B6F"/>
    <w:rsid w:val="008A38D0"/>
    <w:rsid w:val="008A487D"/>
    <w:rsid w:val="008A4E09"/>
    <w:rsid w:val="008A6936"/>
    <w:rsid w:val="008C1033"/>
    <w:rsid w:val="008C2C16"/>
    <w:rsid w:val="008C6BB2"/>
    <w:rsid w:val="008C79C4"/>
    <w:rsid w:val="008D0637"/>
    <w:rsid w:val="008D3B08"/>
    <w:rsid w:val="008D6D52"/>
    <w:rsid w:val="008D711A"/>
    <w:rsid w:val="008E01B5"/>
    <w:rsid w:val="008E067D"/>
    <w:rsid w:val="008E2DC1"/>
    <w:rsid w:val="008F0C74"/>
    <w:rsid w:val="008F20C1"/>
    <w:rsid w:val="0090330F"/>
    <w:rsid w:val="00903DAA"/>
    <w:rsid w:val="0090551C"/>
    <w:rsid w:val="0090724A"/>
    <w:rsid w:val="0091054D"/>
    <w:rsid w:val="009119C2"/>
    <w:rsid w:val="0091307D"/>
    <w:rsid w:val="00914887"/>
    <w:rsid w:val="00922804"/>
    <w:rsid w:val="00925221"/>
    <w:rsid w:val="00925C60"/>
    <w:rsid w:val="0092699B"/>
    <w:rsid w:val="009315EE"/>
    <w:rsid w:val="00933C59"/>
    <w:rsid w:val="00935F07"/>
    <w:rsid w:val="00937988"/>
    <w:rsid w:val="009534EF"/>
    <w:rsid w:val="00955EB2"/>
    <w:rsid w:val="00957942"/>
    <w:rsid w:val="00970BB9"/>
    <w:rsid w:val="00977D64"/>
    <w:rsid w:val="00982088"/>
    <w:rsid w:val="009A11AE"/>
    <w:rsid w:val="009A3C48"/>
    <w:rsid w:val="009A6E07"/>
    <w:rsid w:val="009C116E"/>
    <w:rsid w:val="009C4232"/>
    <w:rsid w:val="009D1A45"/>
    <w:rsid w:val="009D63A5"/>
    <w:rsid w:val="009E3872"/>
    <w:rsid w:val="009E3BC0"/>
    <w:rsid w:val="00A00D16"/>
    <w:rsid w:val="00A1523D"/>
    <w:rsid w:val="00A15473"/>
    <w:rsid w:val="00A337DF"/>
    <w:rsid w:val="00A36E18"/>
    <w:rsid w:val="00A4052C"/>
    <w:rsid w:val="00A42003"/>
    <w:rsid w:val="00A4224B"/>
    <w:rsid w:val="00A46B66"/>
    <w:rsid w:val="00A47AB0"/>
    <w:rsid w:val="00A5064C"/>
    <w:rsid w:val="00A573A0"/>
    <w:rsid w:val="00A60359"/>
    <w:rsid w:val="00A61964"/>
    <w:rsid w:val="00A63C97"/>
    <w:rsid w:val="00A668B3"/>
    <w:rsid w:val="00A82D1D"/>
    <w:rsid w:val="00A83291"/>
    <w:rsid w:val="00A84611"/>
    <w:rsid w:val="00A8520A"/>
    <w:rsid w:val="00A93706"/>
    <w:rsid w:val="00AA41E9"/>
    <w:rsid w:val="00AA626D"/>
    <w:rsid w:val="00AB1484"/>
    <w:rsid w:val="00AB2185"/>
    <w:rsid w:val="00AB29AC"/>
    <w:rsid w:val="00AB3AEE"/>
    <w:rsid w:val="00AC087F"/>
    <w:rsid w:val="00AC0A62"/>
    <w:rsid w:val="00AE2650"/>
    <w:rsid w:val="00AF0821"/>
    <w:rsid w:val="00B10FF7"/>
    <w:rsid w:val="00B15AE5"/>
    <w:rsid w:val="00B16C51"/>
    <w:rsid w:val="00B215EF"/>
    <w:rsid w:val="00B31775"/>
    <w:rsid w:val="00B3218B"/>
    <w:rsid w:val="00B3232C"/>
    <w:rsid w:val="00B45FCF"/>
    <w:rsid w:val="00B46603"/>
    <w:rsid w:val="00B55DA6"/>
    <w:rsid w:val="00B601FF"/>
    <w:rsid w:val="00B60A7D"/>
    <w:rsid w:val="00B614CC"/>
    <w:rsid w:val="00B640AE"/>
    <w:rsid w:val="00B66CD6"/>
    <w:rsid w:val="00B67582"/>
    <w:rsid w:val="00B71E3E"/>
    <w:rsid w:val="00B727CA"/>
    <w:rsid w:val="00B76D88"/>
    <w:rsid w:val="00B816B2"/>
    <w:rsid w:val="00B93FAB"/>
    <w:rsid w:val="00B979E4"/>
    <w:rsid w:val="00BA0174"/>
    <w:rsid w:val="00BA0DD2"/>
    <w:rsid w:val="00BA140A"/>
    <w:rsid w:val="00BA6EBF"/>
    <w:rsid w:val="00BB27DB"/>
    <w:rsid w:val="00BB62B1"/>
    <w:rsid w:val="00BB63F6"/>
    <w:rsid w:val="00BC6B40"/>
    <w:rsid w:val="00BC739B"/>
    <w:rsid w:val="00BD6E63"/>
    <w:rsid w:val="00BF0BB8"/>
    <w:rsid w:val="00C01C15"/>
    <w:rsid w:val="00C03569"/>
    <w:rsid w:val="00C04D28"/>
    <w:rsid w:val="00C17549"/>
    <w:rsid w:val="00C31F05"/>
    <w:rsid w:val="00C35B17"/>
    <w:rsid w:val="00C54C7A"/>
    <w:rsid w:val="00C71960"/>
    <w:rsid w:val="00C73211"/>
    <w:rsid w:val="00C73F67"/>
    <w:rsid w:val="00C7754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6D10"/>
    <w:rsid w:val="00CA7364"/>
    <w:rsid w:val="00CB00A5"/>
    <w:rsid w:val="00CB4907"/>
    <w:rsid w:val="00CB56C2"/>
    <w:rsid w:val="00CB5E20"/>
    <w:rsid w:val="00CB72BA"/>
    <w:rsid w:val="00CC036F"/>
    <w:rsid w:val="00CC34C4"/>
    <w:rsid w:val="00CD0F56"/>
    <w:rsid w:val="00CD4C59"/>
    <w:rsid w:val="00CE29FF"/>
    <w:rsid w:val="00CE51D5"/>
    <w:rsid w:val="00CF2139"/>
    <w:rsid w:val="00CF2A5B"/>
    <w:rsid w:val="00D00158"/>
    <w:rsid w:val="00D00C29"/>
    <w:rsid w:val="00D05071"/>
    <w:rsid w:val="00D11DF5"/>
    <w:rsid w:val="00D2053A"/>
    <w:rsid w:val="00D25723"/>
    <w:rsid w:val="00D25B83"/>
    <w:rsid w:val="00D31911"/>
    <w:rsid w:val="00D340A9"/>
    <w:rsid w:val="00D36CE2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43E0"/>
    <w:rsid w:val="00D94D3C"/>
    <w:rsid w:val="00DA6FAE"/>
    <w:rsid w:val="00DB0003"/>
    <w:rsid w:val="00DB3110"/>
    <w:rsid w:val="00DB43E6"/>
    <w:rsid w:val="00DB521A"/>
    <w:rsid w:val="00DC5F65"/>
    <w:rsid w:val="00DD21DF"/>
    <w:rsid w:val="00DD2730"/>
    <w:rsid w:val="00DD66FE"/>
    <w:rsid w:val="00DE26F6"/>
    <w:rsid w:val="00DF6CA0"/>
    <w:rsid w:val="00DF6D1A"/>
    <w:rsid w:val="00E042D3"/>
    <w:rsid w:val="00E04BCB"/>
    <w:rsid w:val="00E1504C"/>
    <w:rsid w:val="00E169A1"/>
    <w:rsid w:val="00E217CA"/>
    <w:rsid w:val="00E23710"/>
    <w:rsid w:val="00E25DA8"/>
    <w:rsid w:val="00E261B2"/>
    <w:rsid w:val="00E33E79"/>
    <w:rsid w:val="00E359D2"/>
    <w:rsid w:val="00E51193"/>
    <w:rsid w:val="00E536CC"/>
    <w:rsid w:val="00E600C8"/>
    <w:rsid w:val="00E72C6D"/>
    <w:rsid w:val="00E82BC4"/>
    <w:rsid w:val="00E835BA"/>
    <w:rsid w:val="00E9263E"/>
    <w:rsid w:val="00E96BA3"/>
    <w:rsid w:val="00E972B5"/>
    <w:rsid w:val="00EA131C"/>
    <w:rsid w:val="00EA151A"/>
    <w:rsid w:val="00EA3FCC"/>
    <w:rsid w:val="00EA45E6"/>
    <w:rsid w:val="00EB371E"/>
    <w:rsid w:val="00EB3B38"/>
    <w:rsid w:val="00EB42AF"/>
    <w:rsid w:val="00EC1B23"/>
    <w:rsid w:val="00EC3593"/>
    <w:rsid w:val="00EC72B2"/>
    <w:rsid w:val="00EE31E2"/>
    <w:rsid w:val="00EE3C6C"/>
    <w:rsid w:val="00EE6DCB"/>
    <w:rsid w:val="00EE7912"/>
    <w:rsid w:val="00F10202"/>
    <w:rsid w:val="00F1210E"/>
    <w:rsid w:val="00F126A1"/>
    <w:rsid w:val="00F1539B"/>
    <w:rsid w:val="00F23F6B"/>
    <w:rsid w:val="00F26CAC"/>
    <w:rsid w:val="00F27527"/>
    <w:rsid w:val="00F31A90"/>
    <w:rsid w:val="00F4079F"/>
    <w:rsid w:val="00F40A66"/>
    <w:rsid w:val="00F43AC9"/>
    <w:rsid w:val="00F568FD"/>
    <w:rsid w:val="00F60767"/>
    <w:rsid w:val="00F65476"/>
    <w:rsid w:val="00F65AB7"/>
    <w:rsid w:val="00F73F89"/>
    <w:rsid w:val="00F75694"/>
    <w:rsid w:val="00F80344"/>
    <w:rsid w:val="00F921F6"/>
    <w:rsid w:val="00F96E7B"/>
    <w:rsid w:val="00F975FD"/>
    <w:rsid w:val="00FA1FC5"/>
    <w:rsid w:val="00FA34E1"/>
    <w:rsid w:val="00FB722B"/>
    <w:rsid w:val="00FB7B9B"/>
    <w:rsid w:val="00FC63C3"/>
    <w:rsid w:val="00FD0C31"/>
    <w:rsid w:val="00FD3894"/>
    <w:rsid w:val="00FD762C"/>
    <w:rsid w:val="00FE7010"/>
    <w:rsid w:val="00FF01C2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963D869D5634B7FB9F7217931ADA694EEDA56A25DD94C6187F2614922ED3655C3BEAE8C09A0AB6881AF6ZBr2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963D869D5634B7FB9F7217931ADA694EEDA56A24D494C21C7F2614922ED3655C3BEAE8C09A0AB6881AF6ZBrF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963D869D5634B7FB9F7217931ADA694EEDA56A24D595C2197F2614922ED3655C3BEAE8C09A0AB6881AF6ZBr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fizicheskij_izn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F2B4-5F2A-44E4-A4B2-F36ED9BC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3563</Words>
  <Characters>26761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 Мошникова</cp:lastModifiedBy>
  <cp:revision>20</cp:revision>
  <cp:lastPrinted>2017-12-25T04:33:00Z</cp:lastPrinted>
  <dcterms:created xsi:type="dcterms:W3CDTF">2017-06-23T08:54:00Z</dcterms:created>
  <dcterms:modified xsi:type="dcterms:W3CDTF">2017-12-29T02:55:00Z</dcterms:modified>
</cp:coreProperties>
</file>