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B3" w:rsidRDefault="008A52B3" w:rsidP="008A52B3">
      <w:pPr>
        <w:spacing w:after="0" w:line="240" w:lineRule="auto"/>
        <w:ind w:left="5670"/>
        <w:jc w:val="center"/>
      </w:pPr>
    </w:p>
    <w:p w:rsidR="008A52B3" w:rsidRDefault="008A52B3" w:rsidP="008A52B3">
      <w:pPr>
        <w:spacing w:after="0" w:line="240" w:lineRule="auto"/>
        <w:ind w:left="5670"/>
        <w:jc w:val="center"/>
      </w:pPr>
    </w:p>
    <w:p w:rsidR="008A52B3" w:rsidRDefault="008A52B3" w:rsidP="008A52B3">
      <w:pPr>
        <w:spacing w:after="0" w:line="240" w:lineRule="auto"/>
        <w:ind w:left="5670"/>
        <w:jc w:val="center"/>
      </w:pP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sz w:val="26"/>
          <w:szCs w:val="26"/>
        </w:rPr>
      </w:pP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sz w:val="26"/>
          <w:szCs w:val="26"/>
        </w:rPr>
      </w:pP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sz w:val="26"/>
          <w:szCs w:val="26"/>
        </w:rPr>
      </w:pP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sz w:val="26"/>
          <w:szCs w:val="26"/>
        </w:rPr>
      </w:pPr>
    </w:p>
    <w:p w:rsidR="00092E5A" w:rsidRDefault="00092E5A" w:rsidP="008A52B3">
      <w:pPr>
        <w:spacing w:after="0" w:line="240" w:lineRule="auto"/>
        <w:jc w:val="center"/>
        <w:outlineLvl w:val="1"/>
        <w:rPr>
          <w:rFonts w:eastAsia="Times New Roman"/>
          <w:sz w:val="26"/>
          <w:szCs w:val="26"/>
        </w:rPr>
      </w:pPr>
    </w:p>
    <w:p w:rsidR="00092E5A" w:rsidRDefault="00092E5A" w:rsidP="008A52B3">
      <w:pPr>
        <w:spacing w:after="0" w:line="240" w:lineRule="auto"/>
        <w:jc w:val="center"/>
        <w:outlineLvl w:val="1"/>
        <w:rPr>
          <w:rFonts w:eastAsia="Times New Roman"/>
          <w:sz w:val="26"/>
          <w:szCs w:val="26"/>
        </w:rPr>
      </w:pPr>
      <w:bookmarkStart w:id="0" w:name="_GoBack"/>
      <w:bookmarkEnd w:id="0"/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sz w:val="28"/>
          <w:szCs w:val="26"/>
        </w:rPr>
      </w:pP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b/>
          <w:bCs/>
          <w:sz w:val="48"/>
          <w:szCs w:val="26"/>
        </w:rPr>
      </w:pPr>
      <w:r>
        <w:rPr>
          <w:rFonts w:eastAsia="Times New Roman"/>
          <w:b/>
          <w:sz w:val="48"/>
          <w:szCs w:val="26"/>
        </w:rPr>
        <w:t>МУНИЦИПАЛЬНАЯ</w:t>
      </w:r>
      <w:r>
        <w:rPr>
          <w:rFonts w:eastAsia="Times New Roman"/>
          <w:b/>
          <w:bCs/>
          <w:sz w:val="48"/>
          <w:szCs w:val="26"/>
        </w:rPr>
        <w:t xml:space="preserve"> ПРОГРАММА</w:t>
      </w: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b/>
          <w:bCs/>
          <w:sz w:val="52"/>
          <w:szCs w:val="26"/>
        </w:rPr>
      </w:pPr>
      <w:r>
        <w:rPr>
          <w:rFonts w:eastAsia="Times New Roman"/>
          <w:b/>
          <w:bCs/>
          <w:sz w:val="44"/>
          <w:szCs w:val="26"/>
        </w:rPr>
        <w:br/>
      </w:r>
      <w:r>
        <w:rPr>
          <w:rFonts w:eastAsia="Times New Roman"/>
          <w:b/>
          <w:bCs/>
          <w:sz w:val="52"/>
          <w:szCs w:val="26"/>
        </w:rPr>
        <w:t>«Молодежь Дальнегорского горо</w:t>
      </w:r>
      <w:r w:rsidR="004473A7">
        <w:rPr>
          <w:rFonts w:eastAsia="Times New Roman"/>
          <w:b/>
          <w:bCs/>
          <w:sz w:val="52"/>
          <w:szCs w:val="26"/>
        </w:rPr>
        <w:t>дского округа» на 2018-2022 годы</w:t>
      </w:r>
    </w:p>
    <w:p w:rsidR="008A52B3" w:rsidRDefault="008A52B3" w:rsidP="008A52B3">
      <w:pPr>
        <w:spacing w:after="0" w:line="240" w:lineRule="auto"/>
        <w:jc w:val="center"/>
        <w:outlineLvl w:val="1"/>
        <w:rPr>
          <w:rFonts w:eastAsia="Times New Roman"/>
          <w:b/>
          <w:bCs/>
          <w:sz w:val="40"/>
          <w:szCs w:val="26"/>
        </w:rPr>
      </w:pPr>
    </w:p>
    <w:p w:rsidR="008A52B3" w:rsidRDefault="008A52B3" w:rsidP="008A52B3">
      <w:pPr>
        <w:spacing w:after="0" w:line="240" w:lineRule="auto"/>
        <w:ind w:left="-567"/>
        <w:jc w:val="center"/>
        <w:outlineLvl w:val="1"/>
        <w:rPr>
          <w:rFonts w:eastAsia="Times New Roman"/>
          <w:b/>
          <w:bCs/>
          <w:sz w:val="40"/>
          <w:szCs w:val="26"/>
        </w:rPr>
      </w:pPr>
    </w:p>
    <w:p w:rsidR="008A52B3" w:rsidRDefault="008A52B3" w:rsidP="008A52B3">
      <w:pPr>
        <w:spacing w:after="0" w:line="240" w:lineRule="auto"/>
        <w:ind w:left="-567"/>
        <w:jc w:val="center"/>
        <w:outlineLvl w:val="1"/>
        <w:rPr>
          <w:rFonts w:eastAsia="Times New Roman"/>
          <w:b/>
          <w:bCs/>
          <w:sz w:val="40"/>
          <w:szCs w:val="26"/>
        </w:rPr>
      </w:pPr>
    </w:p>
    <w:p w:rsidR="008A52B3" w:rsidRDefault="008A52B3" w:rsidP="008A52B3">
      <w:pPr>
        <w:spacing w:after="0" w:line="240" w:lineRule="auto"/>
        <w:ind w:left="-567"/>
        <w:jc w:val="center"/>
        <w:outlineLvl w:val="1"/>
        <w:rPr>
          <w:rFonts w:eastAsia="Times New Roman"/>
          <w:bCs/>
          <w:sz w:val="40"/>
          <w:szCs w:val="26"/>
        </w:rPr>
      </w:pPr>
    </w:p>
    <w:p w:rsidR="008A52B3" w:rsidRDefault="008A52B3" w:rsidP="008A52B3">
      <w:pPr>
        <w:spacing w:after="0"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Ответственный исполнитель:</w:t>
      </w:r>
      <w:r>
        <w:rPr>
          <w:sz w:val="26"/>
          <w:szCs w:val="26"/>
        </w:rPr>
        <w:t xml:space="preserve"> Управление культуры, спорта и молодежной политики администрации Дальнегорского городского округа</w:t>
      </w:r>
    </w:p>
    <w:p w:rsidR="008A52B3" w:rsidRDefault="008A52B3" w:rsidP="008A52B3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Дата составления проекта муниципальной  программы:</w:t>
      </w:r>
      <w:r w:rsidR="00B559F6">
        <w:rPr>
          <w:sz w:val="26"/>
          <w:szCs w:val="26"/>
        </w:rPr>
        <w:t xml:space="preserve"> 0</w:t>
      </w:r>
      <w:r>
        <w:rPr>
          <w:sz w:val="26"/>
          <w:szCs w:val="26"/>
        </w:rPr>
        <w:t>1.08.2017г.</w:t>
      </w:r>
    </w:p>
    <w:p w:rsidR="008A52B3" w:rsidRDefault="008A52B3" w:rsidP="008A52B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Подпись ответственного исполнителя:</w:t>
      </w:r>
    </w:p>
    <w:p w:rsidR="008A52B3" w:rsidRDefault="008A52B3" w:rsidP="008A52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 Управления культуры, спорта </w:t>
      </w:r>
    </w:p>
    <w:p w:rsidR="008A52B3" w:rsidRDefault="008A52B3" w:rsidP="008A52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 молодежной политики администрации </w:t>
      </w:r>
    </w:p>
    <w:p w:rsidR="008A52B3" w:rsidRDefault="008A52B3" w:rsidP="008A52B3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 О.А.Наумова</w:t>
      </w: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  <w:r>
        <w:t>г.Дальнегорск, 2017</w:t>
      </w: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8A52B3" w:rsidRDefault="008A52B3" w:rsidP="008A52B3">
      <w:pPr>
        <w:spacing w:after="0" w:line="240" w:lineRule="auto"/>
        <w:jc w:val="center"/>
      </w:pPr>
    </w:p>
    <w:p w:rsidR="007F3188" w:rsidRDefault="007F3188" w:rsidP="008A52B3">
      <w:pPr>
        <w:spacing w:after="0" w:line="240" w:lineRule="auto"/>
        <w:jc w:val="center"/>
      </w:pPr>
    </w:p>
    <w:p w:rsidR="007F3188" w:rsidRDefault="007F3188" w:rsidP="008A52B3">
      <w:pPr>
        <w:spacing w:after="0" w:line="240" w:lineRule="auto"/>
        <w:jc w:val="center"/>
      </w:pPr>
    </w:p>
    <w:p w:rsidR="007F3188" w:rsidRDefault="007F3188" w:rsidP="008A52B3">
      <w:pPr>
        <w:spacing w:after="0" w:line="240" w:lineRule="auto"/>
        <w:jc w:val="center"/>
      </w:pPr>
    </w:p>
    <w:p w:rsidR="007F3188" w:rsidRDefault="007F3188" w:rsidP="008A52B3">
      <w:pPr>
        <w:spacing w:after="0" w:line="240" w:lineRule="auto"/>
        <w:jc w:val="center"/>
      </w:pPr>
    </w:p>
    <w:p w:rsidR="007F3188" w:rsidRPr="007F3188" w:rsidRDefault="007F3188" w:rsidP="007F3188">
      <w:pPr>
        <w:spacing w:after="0" w:line="240" w:lineRule="auto"/>
        <w:ind w:left="5103"/>
        <w:jc w:val="center"/>
        <w:rPr>
          <w:sz w:val="26"/>
          <w:szCs w:val="26"/>
        </w:rPr>
      </w:pPr>
      <w:r w:rsidRPr="007F3188">
        <w:rPr>
          <w:sz w:val="26"/>
          <w:szCs w:val="26"/>
        </w:rPr>
        <w:lastRenderedPageBreak/>
        <w:t>Приложение</w:t>
      </w:r>
    </w:p>
    <w:p w:rsidR="007F3188" w:rsidRPr="007F3188" w:rsidRDefault="007F3188" w:rsidP="007F3188">
      <w:pPr>
        <w:spacing w:after="0" w:line="240" w:lineRule="auto"/>
        <w:ind w:left="5103"/>
        <w:rPr>
          <w:sz w:val="26"/>
          <w:szCs w:val="26"/>
        </w:rPr>
      </w:pPr>
      <w:r w:rsidRPr="007F3188">
        <w:rPr>
          <w:sz w:val="26"/>
          <w:szCs w:val="26"/>
        </w:rPr>
        <w:t>к постановлению администрации</w:t>
      </w:r>
    </w:p>
    <w:p w:rsidR="007F3188" w:rsidRPr="007F3188" w:rsidRDefault="007F3188" w:rsidP="007F3188">
      <w:pPr>
        <w:spacing w:after="0" w:line="240" w:lineRule="auto"/>
        <w:ind w:left="5103"/>
        <w:rPr>
          <w:sz w:val="26"/>
          <w:szCs w:val="26"/>
        </w:rPr>
      </w:pPr>
      <w:r w:rsidRPr="007F3188">
        <w:rPr>
          <w:sz w:val="26"/>
          <w:szCs w:val="26"/>
        </w:rPr>
        <w:t xml:space="preserve">Дальнегорского городского округа </w:t>
      </w:r>
    </w:p>
    <w:p w:rsidR="007F3188" w:rsidRDefault="00A02DD5" w:rsidP="00A02DD5">
      <w:pPr>
        <w:spacing w:after="0" w:line="240" w:lineRule="auto"/>
        <w:ind w:left="5103"/>
        <w:rPr>
          <w:sz w:val="26"/>
          <w:szCs w:val="26"/>
        </w:rPr>
      </w:pPr>
      <w:r>
        <w:rPr>
          <w:sz w:val="26"/>
          <w:szCs w:val="26"/>
        </w:rPr>
        <w:t>о</w:t>
      </w:r>
      <w:r w:rsidR="007F3188" w:rsidRPr="007F3188">
        <w:rPr>
          <w:sz w:val="26"/>
          <w:szCs w:val="26"/>
        </w:rPr>
        <w:t>т</w:t>
      </w:r>
      <w:r>
        <w:rPr>
          <w:sz w:val="26"/>
          <w:szCs w:val="26"/>
        </w:rPr>
        <w:t xml:space="preserve"> 14.09.2017   №  545-па</w:t>
      </w:r>
    </w:p>
    <w:p w:rsidR="00A02DD5" w:rsidRDefault="00A02DD5" w:rsidP="00A02DD5">
      <w:pPr>
        <w:spacing w:after="0" w:line="240" w:lineRule="auto"/>
        <w:ind w:left="5103"/>
        <w:rPr>
          <w:rFonts w:eastAsia="Times New Roman"/>
          <w:sz w:val="26"/>
          <w:szCs w:val="26"/>
        </w:rPr>
      </w:pPr>
    </w:p>
    <w:p w:rsidR="008812E2" w:rsidRPr="008812E2" w:rsidRDefault="008812E2" w:rsidP="008812E2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8812E2">
        <w:rPr>
          <w:rFonts w:eastAsia="Times New Roman"/>
          <w:b/>
          <w:sz w:val="26"/>
          <w:szCs w:val="26"/>
        </w:rPr>
        <w:t>Муниципальная программа «Молодежь Дальнегорского городского округа»</w:t>
      </w:r>
    </w:p>
    <w:p w:rsidR="008812E2" w:rsidRPr="008812E2" w:rsidRDefault="008812E2" w:rsidP="008812E2">
      <w:pPr>
        <w:spacing w:after="0" w:line="240" w:lineRule="auto"/>
        <w:jc w:val="center"/>
        <w:rPr>
          <w:rFonts w:eastAsia="Times New Roman"/>
          <w:b/>
          <w:sz w:val="26"/>
          <w:szCs w:val="26"/>
        </w:rPr>
      </w:pPr>
      <w:r w:rsidRPr="008812E2">
        <w:rPr>
          <w:rFonts w:eastAsia="Times New Roman"/>
          <w:b/>
          <w:sz w:val="26"/>
          <w:szCs w:val="26"/>
        </w:rPr>
        <w:t xml:space="preserve"> на 2018-2022 годы</w:t>
      </w:r>
    </w:p>
    <w:p w:rsidR="008812E2" w:rsidRDefault="008812E2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A838A3">
        <w:rPr>
          <w:rFonts w:eastAsia="Times New Roman"/>
          <w:sz w:val="26"/>
          <w:szCs w:val="26"/>
        </w:rPr>
        <w:t>Паспорт</w:t>
      </w: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 w:rsidRPr="00A838A3">
        <w:rPr>
          <w:rFonts w:eastAsia="Times New Roman"/>
          <w:sz w:val="26"/>
          <w:szCs w:val="26"/>
        </w:rPr>
        <w:t>муниципальной программы «Молодежь Дальнегорского городского округа</w:t>
      </w:r>
      <w:r w:rsidR="004473A7">
        <w:rPr>
          <w:rFonts w:eastAsia="Times New Roman"/>
          <w:sz w:val="26"/>
          <w:szCs w:val="26"/>
        </w:rPr>
        <w:t>»</w:t>
      </w:r>
    </w:p>
    <w:p w:rsidR="008A52B3" w:rsidRPr="00A838A3" w:rsidRDefault="008A52B3" w:rsidP="008A52B3">
      <w:pPr>
        <w:spacing w:after="0" w:line="240" w:lineRule="auto"/>
        <w:jc w:val="center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на 2018-2022</w:t>
      </w:r>
      <w:r w:rsidRPr="00A838A3">
        <w:rPr>
          <w:rFonts w:eastAsia="Times New Roman"/>
          <w:sz w:val="26"/>
          <w:szCs w:val="26"/>
        </w:rPr>
        <w:t xml:space="preserve"> годы</w:t>
      </w:r>
    </w:p>
    <w:p w:rsidR="008A52B3" w:rsidRPr="00A838A3" w:rsidRDefault="008A52B3" w:rsidP="008A52B3">
      <w:pPr>
        <w:spacing w:after="0" w:line="240" w:lineRule="auto"/>
        <w:rPr>
          <w:rFonts w:eastAsia="Times New Roman"/>
          <w:sz w:val="26"/>
          <w:szCs w:val="26"/>
        </w:rPr>
      </w:pPr>
    </w:p>
    <w:tbl>
      <w:tblPr>
        <w:tblW w:w="4978" w:type="pct"/>
        <w:tblCellSpacing w:w="0" w:type="dxa"/>
        <w:tblBorders>
          <w:top w:val="single" w:sz="8" w:space="0" w:color="000000"/>
          <w:lef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8"/>
        <w:gridCol w:w="6105"/>
      </w:tblGrid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Управление культуры, спорта и молодежной политики администрации Дальнегорского городского округа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83180">
            <w:pPr>
              <w:pStyle w:val="a3"/>
              <w:rPr>
                <w:rFonts w:eastAsia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-Муниципальное казенное учрежд</w:t>
            </w:r>
            <w:r w:rsidR="00083180">
              <w:rPr>
                <w:rFonts w:ascii="Times New Roman" w:hAnsi="Times New Roman"/>
                <w:sz w:val="26"/>
                <w:szCs w:val="26"/>
              </w:rPr>
              <w:t>ение «Обслуживающее учреждение»</w:t>
            </w:r>
          </w:p>
        </w:tc>
      </w:tr>
      <w:tr w:rsidR="008A52B3" w:rsidRPr="00A838A3" w:rsidTr="000E3C7B">
        <w:trPr>
          <w:trHeight w:val="585"/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  <w:highlight w:val="yellow"/>
              </w:rPr>
            </w:pPr>
          </w:p>
        </w:tc>
      </w:tr>
      <w:tr w:rsidR="008A52B3" w:rsidRPr="00A838A3" w:rsidTr="000E3C7B">
        <w:trPr>
          <w:trHeight w:val="315"/>
          <w:tblCellSpacing w:w="0" w:type="dxa"/>
        </w:trPr>
        <w:tc>
          <w:tcPr>
            <w:tcW w:w="17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подпрограммы</w:t>
            </w:r>
            <w:r w:rsidR="00BF6DB6" w:rsidRPr="00A838A3">
              <w:rPr>
                <w:rFonts w:eastAsia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 xml:space="preserve">Подпрограмма № 1 «Социально-правовая защита, профилактика правонарушений, преступности и социально-вредных  </w:t>
            </w:r>
            <w:r>
              <w:rPr>
                <w:rFonts w:eastAsia="Times New Roman"/>
                <w:sz w:val="26"/>
                <w:szCs w:val="26"/>
              </w:rPr>
              <w:t>явлений в молодежной среде</w:t>
            </w:r>
            <w:r w:rsidR="004473A7">
              <w:rPr>
                <w:rFonts w:eastAsia="Times New Roman"/>
                <w:sz w:val="26"/>
                <w:szCs w:val="26"/>
              </w:rPr>
              <w:t>»</w:t>
            </w:r>
            <w:r w:rsidRPr="00A838A3">
              <w:rPr>
                <w:rFonts w:eastAsia="Times New Roman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на 2018-2022</w:t>
            </w:r>
            <w:r w:rsidRPr="00A838A3">
              <w:rPr>
                <w:rFonts w:eastAsia="Times New Roman"/>
                <w:sz w:val="26"/>
                <w:szCs w:val="26"/>
              </w:rPr>
              <w:t xml:space="preserve"> годы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  <w:highlight w:val="yellow"/>
              </w:rPr>
            </w:pPr>
            <w:r w:rsidRPr="00A838A3">
              <w:rPr>
                <w:sz w:val="26"/>
                <w:szCs w:val="26"/>
              </w:rPr>
              <w:t>Подпрограмма № 2 «Жизнь</w:t>
            </w:r>
            <w:r>
              <w:rPr>
                <w:sz w:val="26"/>
                <w:szCs w:val="26"/>
              </w:rPr>
              <w:t xml:space="preserve"> без наркотиков</w:t>
            </w:r>
            <w:r w:rsidR="004473A7">
              <w:rPr>
                <w:sz w:val="26"/>
                <w:szCs w:val="26"/>
              </w:rPr>
              <w:t>»</w:t>
            </w:r>
            <w:r w:rsidRPr="00A838A3">
              <w:rPr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sz w:val="26"/>
                <w:szCs w:val="26"/>
              </w:rPr>
              <w:t>на 2018-2022</w:t>
            </w:r>
            <w:r w:rsidRPr="00A838A3">
              <w:rPr>
                <w:rFonts w:eastAsia="Times New Roman"/>
                <w:sz w:val="26"/>
                <w:szCs w:val="26"/>
              </w:rPr>
              <w:t xml:space="preserve"> годы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</w:tr>
      <w:tr w:rsidR="008A52B3" w:rsidRPr="00A838A3" w:rsidTr="000E3C7B">
        <w:trPr>
          <w:trHeight w:val="439"/>
          <w:tblCellSpacing w:w="0" w:type="dxa"/>
        </w:trPr>
        <w:tc>
          <w:tcPr>
            <w:tcW w:w="1798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>отдельные мероприятия</w:t>
            </w:r>
            <w:r w:rsidR="00BF6DB6" w:rsidRPr="00A838A3">
              <w:rPr>
                <w:rFonts w:eastAsia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- организация конкурса на присуждение именных стипендий Главы Дальнегорского городского округа</w:t>
            </w:r>
            <w:r>
              <w:rPr>
                <w:sz w:val="26"/>
                <w:szCs w:val="26"/>
              </w:rPr>
              <w:t>;</w:t>
            </w:r>
          </w:p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- организация конкурса на присуждение ежегодной общественной премии для молодежи Дальнегорского городского округа.</w:t>
            </w:r>
          </w:p>
        </w:tc>
      </w:tr>
      <w:tr w:rsidR="008A52B3" w:rsidRPr="0005129F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05129F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05129F">
              <w:rPr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Style w:val="tim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Закон Приморского края от 30 апреля 2009 года № 423-КЗ</w:t>
            </w:r>
            <w:r w:rsidRPr="0005129F">
              <w:rPr>
                <w:rStyle w:val="tim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«</w:t>
            </w:r>
            <w:hyperlink r:id="rId7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 молодежной политике в Приморском крае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Закон Приморского края от 11 мая 2016 года № 816-КЗ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 «</w:t>
            </w:r>
            <w:hyperlink r:id="rId8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О патриотическом воспитании в Приморском крае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»;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24 июня 1999 года № 120-ФЗ</w:t>
            </w:r>
            <w:r w:rsidR="003B062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9" w:history="1">
              <w:r w:rsidR="003B062E" w:rsidRPr="002A5DBA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 xml:space="preserve">"Об основах системы профилактики безнадзорности и правонарушений несовершеннолетних" </w:t>
              </w:r>
            </w:hyperlink>
            <w:hyperlink r:id="rId10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;</w:t>
              </w:r>
            </w:hyperlink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19 мая 1995 года № 82-ФЗ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1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"Об общественных объединениях"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28 июня 1995 года № 98-ФЗ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2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 государственной поддержке молодежных и детских общественных объединений"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Федеральный закон от 24 июля 1998 года № 124-ФЗ</w:t>
            </w:r>
            <w:r w:rsidRPr="0005129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3" w:history="1">
              <w:r w:rsidRPr="0005129F">
                <w:rPr>
                  <w:rFonts w:ascii="Times New Roman" w:hAnsi="Times New Roman"/>
                  <w:sz w:val="26"/>
                  <w:szCs w:val="26"/>
                  <w:lang w:eastAsia="ru-RU"/>
                </w:rPr>
                <w:t>"Об основных гарантиях прав ребёнка в Российской Федерации"</w:t>
              </w:r>
            </w:hyperlink>
            <w:r w:rsidRPr="0005129F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>Постановление Верховного Совета Российской Федерации от 03.06.1993 N 5090-1 "Об Основных направлениях государственной молодежной политики в Российской Федерации";</w:t>
            </w:r>
          </w:p>
          <w:p w:rsidR="008A52B3" w:rsidRPr="008A52B3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05129F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Федерации от 06 апреля 2006 года № 325 </w:t>
            </w:r>
            <w:hyperlink r:id="rId14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"О мерах государственной поддержки талантливой молодежи"</w:t>
              </w:r>
            </w:hyperlink>
            <w:r w:rsidRPr="008A52B3">
              <w:rPr>
                <w:rStyle w:val="a4"/>
                <w:rFonts w:ascii="Times New Roman" w:hAnsi="Times New Roman"/>
                <w:color w:val="auto"/>
                <w:sz w:val="26"/>
                <w:szCs w:val="26"/>
                <w:u w:val="none"/>
              </w:rPr>
              <w:t>;</w:t>
            </w:r>
          </w:p>
          <w:p w:rsidR="008A52B3" w:rsidRPr="008A52B3" w:rsidRDefault="008A52B3" w:rsidP="000E3C7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8A52B3">
              <w:rPr>
                <w:rFonts w:ascii="Times New Roman" w:hAnsi="Times New Roman"/>
                <w:sz w:val="26"/>
                <w:szCs w:val="26"/>
              </w:rPr>
              <w:t xml:space="preserve">Указ Президента Российской Федерации от 19 декабря 2012 года № 1666 </w:t>
            </w:r>
            <w:hyperlink r:id="rId15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"О Стратегии государственной национальной политики Российской Федерации на период до 2025 года"</w:t>
              </w:r>
            </w:hyperlink>
            <w:r w:rsidRPr="008A52B3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52B3" w:rsidRPr="0005129F" w:rsidRDefault="008A52B3" w:rsidP="000E3C7B">
            <w:pPr>
              <w:pStyle w:val="a3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8A52B3">
              <w:rPr>
                <w:rFonts w:ascii="Times New Roman" w:hAnsi="Times New Roman"/>
                <w:sz w:val="26"/>
                <w:szCs w:val="26"/>
              </w:rPr>
              <w:t>распоряжение Правительства Российской Федерации от 29 ноября 2014 года № 2403-р  «</w:t>
            </w:r>
            <w:hyperlink r:id="rId16" w:history="1">
              <w:r w:rsidRPr="008A52B3">
                <w:rPr>
                  <w:rStyle w:val="a4"/>
                  <w:rFonts w:ascii="Times New Roman" w:hAnsi="Times New Roman"/>
                  <w:color w:val="auto"/>
                  <w:sz w:val="26"/>
                  <w:szCs w:val="26"/>
                  <w:u w:val="none"/>
                </w:rPr>
                <w:t>Об утверждении Основ государственной молодежной политики Российской Федерации на период до 2025 года</w:t>
              </w:r>
            </w:hyperlink>
            <w:r w:rsidRPr="008A52B3"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</w:tr>
      <w:tr w:rsidR="008A52B3" w:rsidRPr="00A838A3" w:rsidTr="000E3C7B">
        <w:trPr>
          <w:trHeight w:val="613"/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lastRenderedPageBreak/>
              <w:t>Цель 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2D3B23">
              <w:rPr>
                <w:rFonts w:eastAsia="Times New Roman"/>
                <w:sz w:val="26"/>
                <w:szCs w:val="26"/>
              </w:rPr>
              <w:t xml:space="preserve">- </w:t>
            </w:r>
            <w:r w:rsidRPr="002D3B23">
              <w:rPr>
                <w:sz w:val="26"/>
                <w:szCs w:val="26"/>
              </w:rPr>
              <w:t xml:space="preserve">Создание условий для успешной социализации и развития потенциала молодежи </w:t>
            </w:r>
            <w:r>
              <w:rPr>
                <w:sz w:val="26"/>
                <w:szCs w:val="26"/>
              </w:rPr>
              <w:t>Дальнегорского</w:t>
            </w:r>
            <w:r w:rsidRPr="002D3B23">
              <w:rPr>
                <w:sz w:val="26"/>
                <w:szCs w:val="26"/>
              </w:rPr>
              <w:t xml:space="preserve"> городского округа.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2D3B23" w:rsidRDefault="008A52B3" w:rsidP="000E3C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2D3B23">
              <w:rPr>
                <w:rFonts w:ascii="Times New Roman" w:hAnsi="Times New Roman" w:cs="Times New Roman"/>
                <w:sz w:val="26"/>
                <w:szCs w:val="26"/>
              </w:rPr>
              <w:t>ормирование духовно-нравственных ценностей, патриотическое воспитание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52B3" w:rsidRPr="00A838A3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7AEB">
              <w:rPr>
                <w:rFonts w:ascii="Times New Roman" w:hAnsi="Times New Roman"/>
                <w:sz w:val="26"/>
                <w:szCs w:val="26"/>
              </w:rPr>
              <w:t xml:space="preserve">- формирование здорового образа жизни молодого поколения,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популяризация различных видов спортивной, творческой  и умственной активности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в молодежной среде на территории Дальнегорского городского округа.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083180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8A52B3" w:rsidRPr="00A838A3">
              <w:rPr>
                <w:sz w:val="26"/>
                <w:szCs w:val="26"/>
              </w:rPr>
              <w:t>ндикаторы, показатели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индикатор, характеризующий достижение цели:</w:t>
            </w:r>
          </w:p>
          <w:p w:rsidR="008A52B3" w:rsidRPr="00C87D79" w:rsidRDefault="008A52B3" w:rsidP="000E3C7B">
            <w:pPr>
              <w:pStyle w:val="a3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87D79">
              <w:rPr>
                <w:rFonts w:ascii="Times New Roman" w:eastAsia="Times New Roman" w:hAnsi="Times New Roman"/>
                <w:sz w:val="26"/>
                <w:szCs w:val="26"/>
              </w:rPr>
              <w:t>- количество молодых людей, принимающих участие в  культурных, спортивных массовых мероприятиях и профильных конкурсах.</w:t>
            </w:r>
          </w:p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показатели, характеризующие решение задач:</w:t>
            </w:r>
          </w:p>
          <w:p w:rsidR="008A52B3" w:rsidRPr="001261AD" w:rsidRDefault="008A52B3" w:rsidP="000E3C7B">
            <w:pPr>
              <w:pStyle w:val="a3"/>
              <w:jc w:val="both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 xml:space="preserve"> мол</w:t>
            </w:r>
            <w:r>
              <w:rPr>
                <w:rFonts w:ascii="Times New Roman" w:hAnsi="Times New Roman"/>
                <w:sz w:val="26"/>
                <w:szCs w:val="26"/>
              </w:rPr>
              <w:t>одых людей, принимающих участие в патриотических мероприятиях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A52B3" w:rsidRPr="00A838A3" w:rsidRDefault="008A52B3" w:rsidP="000E3C7B">
            <w:pPr>
              <w:pStyle w:val="a3"/>
              <w:jc w:val="both"/>
              <w:rPr>
                <w:color w:val="FF0000"/>
              </w:rPr>
            </w:pPr>
            <w:r w:rsidRPr="00C87D79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>удельный вес численности молодежи, участвующей в деятельности детских и молодежных общественных объединений, в общей численности молодежи.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Этапы и сроки реализации муниципальной программы 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 w:rsidRPr="00A838A3">
              <w:rPr>
                <w:rFonts w:ascii="Times New Roman" w:hAnsi="Times New Roman"/>
                <w:sz w:val="26"/>
                <w:szCs w:val="26"/>
              </w:rPr>
              <w:t>«Молодежь Дальнегор</w:t>
            </w:r>
            <w:r>
              <w:rPr>
                <w:rFonts w:ascii="Times New Roman" w:hAnsi="Times New Roman"/>
                <w:sz w:val="26"/>
                <w:szCs w:val="26"/>
              </w:rPr>
              <w:t>ского городского округа на 2018-2022</w:t>
            </w:r>
            <w:r w:rsidRPr="00A838A3">
              <w:rPr>
                <w:rFonts w:ascii="Times New Roman" w:hAnsi="Times New Roman"/>
                <w:sz w:val="26"/>
                <w:szCs w:val="26"/>
              </w:rPr>
              <w:t xml:space="preserve"> годы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(далее – муниципальная программа)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реализуется в 2018-2022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годах в один этап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t xml:space="preserve">Объём средств бюджета Дальнегорского  городского округа на финансирование </w:t>
            </w:r>
            <w:r w:rsidRPr="00A838A3">
              <w:rPr>
                <w:sz w:val="26"/>
                <w:szCs w:val="26"/>
              </w:rPr>
              <w:lastRenderedPageBreak/>
              <w:t>муниципальной программы и прогнозная оценка привлекаемых на реализацию её целей средств федерального, краевого бюджетов, внебюджетных источников</w:t>
            </w:r>
          </w:p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ind w:right="140" w:hanging="9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lastRenderedPageBreak/>
              <w:t xml:space="preserve">общий объем финансирования муниципальной программы – </w:t>
            </w:r>
            <w:r>
              <w:rPr>
                <w:rFonts w:eastAsia="Times New Roman"/>
                <w:sz w:val="26"/>
                <w:szCs w:val="26"/>
              </w:rPr>
              <w:t>13795</w:t>
            </w:r>
            <w:r w:rsidRPr="00A838A3">
              <w:rPr>
                <w:rFonts w:eastAsia="Times New Roman"/>
                <w:sz w:val="26"/>
                <w:szCs w:val="26"/>
              </w:rPr>
              <w:t xml:space="preserve">,0 тыс. руб., из бюджета Дальнегорского  городского округа -  </w:t>
            </w:r>
            <w:r>
              <w:rPr>
                <w:rFonts w:eastAsia="Times New Roman"/>
                <w:sz w:val="26"/>
                <w:szCs w:val="26"/>
              </w:rPr>
              <w:t>13795</w:t>
            </w:r>
            <w:r w:rsidRPr="00A838A3">
              <w:rPr>
                <w:rFonts w:eastAsia="Times New Roman"/>
                <w:sz w:val="26"/>
                <w:szCs w:val="26"/>
              </w:rPr>
              <w:t xml:space="preserve">,0 </w:t>
            </w:r>
            <w:r w:rsidRPr="00A838A3">
              <w:rPr>
                <w:rFonts w:eastAsia="Times New Roman"/>
                <w:sz w:val="26"/>
                <w:szCs w:val="26"/>
              </w:rPr>
              <w:lastRenderedPageBreak/>
              <w:t>тысяч рублей, из них: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- 2018 год -  2500,0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- 2019 год – 2595,0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- 2020 год – 2725,0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- 2021 год – 2925,0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A52B3" w:rsidRPr="00A838A3" w:rsidRDefault="008A52B3" w:rsidP="000E3C7B">
            <w:pPr>
              <w:pStyle w:val="ConsPlusCell"/>
              <w:tabs>
                <w:tab w:val="left" w:pos="993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- 2022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  <w:r w:rsidRPr="00A838A3">
              <w:rPr>
                <w:rFonts w:ascii="Times New Roman" w:hAnsi="Times New Roman" w:cs="Times New Roman"/>
                <w:sz w:val="26"/>
                <w:szCs w:val="26"/>
              </w:rPr>
              <w:t>0,0 тыс. руб.</w:t>
            </w:r>
          </w:p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 xml:space="preserve">          Выделение средств федерального, краевого бюджетов, внебюджетных источников на реализацию муниципальной программы не предусмотрено.</w:t>
            </w:r>
          </w:p>
          <w:p w:rsidR="008A52B3" w:rsidRPr="00A838A3" w:rsidRDefault="008A52B3" w:rsidP="000E3C7B">
            <w:pPr>
              <w:spacing w:after="0" w:line="240" w:lineRule="auto"/>
              <w:jc w:val="both"/>
              <w:rPr>
                <w:rFonts w:eastAsia="Times New Roman"/>
                <w:sz w:val="26"/>
                <w:szCs w:val="26"/>
              </w:rPr>
            </w:pPr>
            <w:r w:rsidRPr="00A838A3">
              <w:rPr>
                <w:rFonts w:eastAsia="Times New Roman"/>
                <w:sz w:val="26"/>
                <w:szCs w:val="26"/>
              </w:rPr>
              <w:t xml:space="preserve">               Выделение дополнительных объемов ресурсов на реализацию муниципальной программы не предусмотрено</w:t>
            </w:r>
          </w:p>
        </w:tc>
      </w:tr>
      <w:tr w:rsidR="008A52B3" w:rsidRPr="00A838A3" w:rsidTr="000E3C7B">
        <w:trPr>
          <w:tblCellSpacing w:w="0" w:type="dxa"/>
        </w:trPr>
        <w:tc>
          <w:tcPr>
            <w:tcW w:w="17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A838A3" w:rsidRDefault="008A52B3" w:rsidP="000E3C7B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 w:rsidRPr="00A838A3">
              <w:rPr>
                <w:sz w:val="26"/>
                <w:szCs w:val="26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20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8A52B3" w:rsidRPr="00C87D79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>- увеличение количества молодых людей, принимающих участие в  культурных, спортивных массовых меро</w:t>
            </w:r>
            <w:r>
              <w:rPr>
                <w:rFonts w:ascii="Times New Roman" w:hAnsi="Times New Roman"/>
                <w:sz w:val="26"/>
                <w:szCs w:val="26"/>
              </w:rPr>
              <w:t>приятиях и профильных конкурсах с 4500 человек в 2016 году до 5100 в 2022 году;</w:t>
            </w:r>
          </w:p>
          <w:p w:rsidR="008A52B3" w:rsidRPr="001261AD" w:rsidRDefault="008A52B3" w:rsidP="000E3C7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87D7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увеличение</w:t>
            </w:r>
            <w:r w:rsidRPr="001261AD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>количества мол</w:t>
            </w:r>
            <w:r>
              <w:rPr>
                <w:rFonts w:ascii="Times New Roman" w:hAnsi="Times New Roman"/>
                <w:sz w:val="26"/>
                <w:szCs w:val="26"/>
              </w:rPr>
              <w:t>одых людей, принимающих участие в патриотических мероприятиях</w:t>
            </w:r>
            <w:r w:rsidRPr="00C87D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261AD">
              <w:rPr>
                <w:rFonts w:ascii="Times New Roman" w:hAnsi="Times New Roman"/>
                <w:sz w:val="26"/>
                <w:szCs w:val="26"/>
              </w:rPr>
              <w:t>с 1100 человек в 2016 году до 1400 человек в 2022 году;</w:t>
            </w:r>
          </w:p>
          <w:p w:rsidR="008A52B3" w:rsidRPr="00A838A3" w:rsidRDefault="008A52B3" w:rsidP="000E3C7B">
            <w:pPr>
              <w:pStyle w:val="a3"/>
              <w:jc w:val="both"/>
            </w:pPr>
            <w:r w:rsidRPr="00C87D79">
              <w:rPr>
                <w:rFonts w:ascii="Times New Roman" w:hAnsi="Times New Roman"/>
                <w:sz w:val="26"/>
                <w:szCs w:val="26"/>
              </w:rPr>
              <w:t>- увеличение удельного веса молодежи, участвующей в деятельности детских и молодежных общественных объединени</w:t>
            </w:r>
            <w:r>
              <w:rPr>
                <w:rFonts w:ascii="Times New Roman" w:hAnsi="Times New Roman"/>
                <w:sz w:val="26"/>
                <w:szCs w:val="26"/>
              </w:rPr>
              <w:t>й, в общей численности молодежи с 32,5 % в 2016 году до 35 % в 2022 году.</w:t>
            </w:r>
          </w:p>
        </w:tc>
      </w:tr>
    </w:tbl>
    <w:p w:rsidR="008A52B3" w:rsidRPr="00A838A3" w:rsidRDefault="008A52B3" w:rsidP="008A52B3">
      <w:pPr>
        <w:spacing w:after="0" w:line="360" w:lineRule="auto"/>
        <w:ind w:left="709"/>
        <w:rPr>
          <w:sz w:val="26"/>
          <w:szCs w:val="26"/>
        </w:rPr>
      </w:pPr>
    </w:p>
    <w:p w:rsidR="008A52B3" w:rsidRDefault="008A52B3" w:rsidP="008A52B3">
      <w:pPr>
        <w:spacing w:after="0" w:line="240" w:lineRule="auto"/>
        <w:jc w:val="center"/>
      </w:pPr>
    </w:p>
    <w:p w:rsidR="0019644C" w:rsidRDefault="0019644C" w:rsidP="0019644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D92B17" w:rsidRDefault="00D92B17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3465D" w:rsidRDefault="0053465D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3465D" w:rsidRDefault="0053465D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3465D" w:rsidRDefault="0053465D" w:rsidP="0019644C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5B150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1. Общая характеристика сферы реализации муниципальной программы, в том числе основных проблем в указанной сфере и прогноз её развития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72E80" w:rsidRPr="005B1506" w:rsidRDefault="00A72E80" w:rsidP="005B1506">
      <w:pPr>
        <w:pStyle w:val="a3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5B1506">
        <w:rPr>
          <w:rFonts w:ascii="Times New Roman" w:hAnsi="Times New Roman"/>
          <w:sz w:val="26"/>
          <w:szCs w:val="26"/>
        </w:rPr>
        <w:t xml:space="preserve">Муниципальная программа разработана на основе статьи 44 Конституции Российской Федерации, Указов Президента РФ от 07 мая 2012 года № 597 «О мерах по реализации социальной политики», Указа Президента Российской Федерации от 06 апреля 2006 года № 325 </w:t>
      </w:r>
      <w:hyperlink r:id="rId17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"О мерах государственной поддержки талантливой молодежи"</w:t>
        </w:r>
      </w:hyperlink>
      <w:r w:rsidRPr="005B150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>,</w:t>
      </w:r>
      <w:r w:rsidR="003B062E" w:rsidRPr="005B1506">
        <w:rPr>
          <w:rStyle w:val="a4"/>
          <w:rFonts w:ascii="Times New Roman" w:hAnsi="Times New Roman"/>
          <w:color w:val="auto"/>
          <w:sz w:val="26"/>
          <w:szCs w:val="26"/>
          <w:u w:val="none"/>
        </w:rPr>
        <w:t xml:space="preserve"> </w:t>
      </w:r>
      <w:r w:rsidRPr="005B1506">
        <w:rPr>
          <w:rFonts w:ascii="Times New Roman" w:hAnsi="Times New Roman"/>
          <w:sz w:val="26"/>
          <w:szCs w:val="26"/>
        </w:rPr>
        <w:t xml:space="preserve">Указа Президента Российской Федерации от 19 декабря 2012 года № 1666 </w:t>
      </w:r>
      <w:hyperlink r:id="rId18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"О Стратегии государственной национальной политики Российской Федерации на период до 2025 года"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, </w:t>
      </w:r>
      <w:r w:rsidRPr="005B1506">
        <w:rPr>
          <w:rFonts w:ascii="Times New Roman" w:hAnsi="Times New Roman"/>
          <w:sz w:val="26"/>
          <w:szCs w:val="26"/>
        </w:rPr>
        <w:t>Постановления Верховного Совета Российской Федерации от 03.06.1993 N 5090-1 "Об Основных направлениях государственной молодежной п</w:t>
      </w:r>
      <w:r w:rsidR="003B062E" w:rsidRPr="005B1506">
        <w:rPr>
          <w:rFonts w:ascii="Times New Roman" w:hAnsi="Times New Roman"/>
          <w:sz w:val="26"/>
          <w:szCs w:val="26"/>
        </w:rPr>
        <w:t xml:space="preserve">олитики в Российской Федерации», </w:t>
      </w:r>
      <w:r w:rsidRPr="005B1506">
        <w:rPr>
          <w:rFonts w:ascii="Times New Roman" w:hAnsi="Times New Roman"/>
          <w:sz w:val="26"/>
          <w:szCs w:val="26"/>
        </w:rPr>
        <w:t xml:space="preserve"> распоряжения Правительства Российской Федерации от 29 ноября 2014 года № 2403-р  «</w:t>
      </w:r>
      <w:hyperlink r:id="rId19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Об утверждении Основ государственной молодежной политики Российской Федерации на период до 2025 года</w:t>
        </w:r>
      </w:hyperlink>
      <w:r w:rsidR="003B062E" w:rsidRPr="005B1506">
        <w:rPr>
          <w:rFonts w:ascii="Times New Roman" w:hAnsi="Times New Roman"/>
          <w:sz w:val="26"/>
          <w:szCs w:val="26"/>
        </w:rPr>
        <w:t xml:space="preserve">»,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24 июня 1999 года № 120-ФЗ</w:t>
      </w:r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 </w:t>
      </w:r>
      <w:hyperlink r:id="rId20" w:history="1">
        <w:r w:rsidR="003B062E" w:rsidRPr="005B1506">
          <w:rPr>
            <w:rFonts w:ascii="Times New Roman" w:eastAsia="Times New Roman" w:hAnsi="Times New Roman"/>
            <w:sz w:val="26"/>
            <w:szCs w:val="26"/>
            <w:lang w:eastAsia="ru-RU"/>
          </w:rPr>
          <w:t xml:space="preserve">"Об основах системы профилактики безнадзорности и правонарушений несовершеннолетних" </w:t>
        </w:r>
      </w:hyperlink>
      <w:r w:rsidR="003B062E" w:rsidRPr="005B1506">
        <w:rPr>
          <w:rFonts w:ascii="Times New Roman" w:hAnsi="Times New Roman"/>
          <w:sz w:val="26"/>
          <w:szCs w:val="26"/>
        </w:rPr>
        <w:t>, Фе</w:t>
      </w:r>
      <w:r w:rsidRPr="005B1506">
        <w:rPr>
          <w:rFonts w:ascii="Times New Roman" w:hAnsi="Times New Roman"/>
          <w:sz w:val="26"/>
          <w:szCs w:val="26"/>
          <w:lang w:eastAsia="ru-RU"/>
        </w:rPr>
        <w:t>дерального закона от 19 мая 1995 года № 82-ФЗ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1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"Об общественных объединениях"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28 июня 1995 года № 98-ФЗ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2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 государственной поддержке молодежных и детских общественных объединений"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  <w:lang w:eastAsia="ru-RU"/>
        </w:rPr>
        <w:t>Федерального закона от 24 июля 1998 года № 124-ФЗ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hyperlink r:id="rId23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"Об основных гарантиях прав ребёнка в Российской Федерации"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5B1506">
        <w:rPr>
          <w:rFonts w:ascii="Times New Roman" w:hAnsi="Times New Roman"/>
          <w:sz w:val="26"/>
          <w:szCs w:val="26"/>
          <w:lang w:eastAsia="ru-RU"/>
        </w:rPr>
        <w:t>Закона Приморского края от 30 апреля 2009 года № 423-КЗ</w:t>
      </w:r>
      <w:r w:rsidRPr="005B1506">
        <w:rPr>
          <w:rStyle w:val="time"/>
          <w:rFonts w:ascii="Times New Roman" w:hAnsi="Times New Roman"/>
          <w:sz w:val="26"/>
          <w:szCs w:val="26"/>
          <w:shd w:val="clear" w:color="auto" w:fill="FFFFFF"/>
        </w:rPr>
        <w:t xml:space="preserve"> «</w:t>
      </w:r>
      <w:hyperlink r:id="rId24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О молодежной политике в Приморском крае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 xml:space="preserve">», </w:t>
      </w:r>
      <w:r w:rsidRPr="005B1506">
        <w:rPr>
          <w:rFonts w:ascii="Times New Roman" w:hAnsi="Times New Roman"/>
          <w:sz w:val="26"/>
          <w:szCs w:val="26"/>
          <w:lang w:eastAsia="ru-RU"/>
        </w:rPr>
        <w:t>Закона Приморского края от 11 мая 2016 года № 816-КЗ</w:t>
      </w:r>
      <w:r w:rsidRPr="005B1506">
        <w:rPr>
          <w:rFonts w:ascii="Times New Roman" w:hAnsi="Times New Roman"/>
          <w:sz w:val="26"/>
          <w:szCs w:val="26"/>
        </w:rPr>
        <w:t xml:space="preserve">  «</w:t>
      </w:r>
      <w:hyperlink r:id="rId25" w:history="1">
        <w:r w:rsidRPr="005B1506">
          <w:rPr>
            <w:rFonts w:ascii="Times New Roman" w:hAnsi="Times New Roman"/>
            <w:sz w:val="26"/>
            <w:szCs w:val="26"/>
            <w:lang w:eastAsia="ru-RU"/>
          </w:rPr>
          <w:t>О патриотическом воспитании в Приморском крае</w:t>
        </w:r>
      </w:hyperlink>
      <w:r w:rsidR="003B062E" w:rsidRPr="005B1506">
        <w:rPr>
          <w:rFonts w:ascii="Times New Roman" w:hAnsi="Times New Roman"/>
          <w:sz w:val="26"/>
          <w:szCs w:val="26"/>
          <w:lang w:eastAsia="ru-RU"/>
        </w:rPr>
        <w:t>».</w:t>
      </w:r>
    </w:p>
    <w:p w:rsidR="0019644C" w:rsidRPr="005B1506" w:rsidRDefault="0019644C" w:rsidP="005B150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Успешное решение задач социально-экономического и культурного развития Дальнегорского городского округа  невозможно без активного участия молодежи.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Современная модель молодежной социализации предполагает такое устройство процесса жизнедеятельности молодежи в городском сообществе, в котором ориентирами выступают самостоятельность, творчество, самоопределение и самореализация молодых людей, их адаптация к социально-экономическим и политическим изменениям.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Главные молодежные проблемы являются общими как для страны, так и для Дальнегорского городского округа в целом. Основной проблемой для Дальнегорского городского округа является отсутствие механизма включения молодежных инициатив в развитие и жизнедеятельность города. Отсутствует нормативная правовая  база, закрепляющая возможности реализации социально значимых молодежных инициатив, у молодежи нет опыта и знаний для формулировки идеи с целью ее дальнейшей реализации и, как следствие, отсутствует мотивация, побуждающая к действию. Сказывается и слабая информированность молодых людей о возможностях для реализации их инициатив.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Решение проблем по поддержке социально значимых молодежных инициатив  тесно сопряжено с приоритетными направлениями Стратегии социально-экономического развития Приморского края до 2025 года, утвержденной Законом Приморского края от 20.10.2008 № 324-КЗ, а также </w:t>
      </w:r>
      <w:r w:rsidRPr="005B1506">
        <w:rPr>
          <w:rFonts w:ascii="Times New Roman" w:hAnsi="Times New Roman"/>
          <w:sz w:val="26"/>
          <w:szCs w:val="26"/>
        </w:rPr>
        <w:t xml:space="preserve">с Федеральным законом  от 06.10.2003 N 131-ФЗ «Об общих принципах организации местного самоуправления в Российской Федерации" Управлением  культуры, </w:t>
      </w:r>
      <w:r w:rsidRPr="005B1506">
        <w:rPr>
          <w:rFonts w:ascii="Times New Roman" w:hAnsi="Times New Roman"/>
          <w:sz w:val="26"/>
          <w:szCs w:val="26"/>
        </w:rPr>
        <w:lastRenderedPageBreak/>
        <w:t>спорта и молодежной политики администрации Дальнегорского городского округа осуществляются полномочия в вопросе «Организация и осуществление мероприятий по работе с детьми и молодежью в городском округе».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местного самоуправления на создание условий для повышения активности молодежи Дальнегорского городского округа путем поддержки молодежных инициатив, направленных на социально-экономическое развитие Дальнегорского городского округа, что позволит целенаправленно и эффективно использовать бюджетные средства.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Целесообразность разработки муниципальной программы «Молодежь Дальнегорского городского округа» на 20</w:t>
      </w:r>
      <w:r w:rsidR="005B1506" w:rsidRPr="005B1506">
        <w:rPr>
          <w:rFonts w:ascii="Times New Roman" w:eastAsia="Times New Roman" w:hAnsi="Times New Roman"/>
          <w:sz w:val="26"/>
          <w:szCs w:val="26"/>
          <w:lang w:eastAsia="ru-RU"/>
        </w:rPr>
        <w:t>18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-20</w:t>
      </w:r>
      <w:r w:rsidR="005B1506" w:rsidRPr="005B1506">
        <w:rPr>
          <w:rFonts w:ascii="Times New Roman" w:eastAsia="Times New Roman" w:hAnsi="Times New Roman"/>
          <w:sz w:val="26"/>
          <w:szCs w:val="26"/>
          <w:lang w:eastAsia="ru-RU"/>
        </w:rPr>
        <w:t>22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 годы (далее – муниципальная программа), использующей программно-целевой метод решения проблем поддержки социально значимых молодежных инициатив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Дальнегорском</w:t>
      </w:r>
      <w:proofErr w:type="gramEnd"/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 округе, определяется следующими факторами: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наличие сложно решаемых и разнообразных по характеру проблем, с которыми сталкивается молодежь, что определяет необходимость системного подхода к их решению, согласования отдельных направлений муниципальной политики по содержанию и технологиям реализации;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необходимость определения целей, задач, состава и структуры мероприятий и запланированных результатов;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 необходимость реализации комплекса взаимоувязанных мероприятий по повышению результативности бюджетных финансовых и материальных вложений.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Проблемы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поддержки социально значимых молодежных инициатив невозможно решить без участия молодых жителей Дальнегорского городского округа, которые составляют</w:t>
      </w:r>
      <w:r w:rsidRPr="005B1506">
        <w:rPr>
          <w:rFonts w:ascii="Times New Roman" w:eastAsia="Times New Roman" w:hAnsi="Times New Roman"/>
          <w:color w:val="FF0000"/>
          <w:sz w:val="26"/>
          <w:szCs w:val="26"/>
          <w:lang w:eastAsia="ru-RU"/>
        </w:rPr>
        <w:t xml:space="preserve">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16,1% всего населения округа.</w:t>
      </w:r>
      <w:r w:rsidRPr="005B1506">
        <w:rPr>
          <w:rFonts w:ascii="Times New Roman" w:hAnsi="Times New Roman"/>
          <w:sz w:val="26"/>
          <w:szCs w:val="26"/>
        </w:rPr>
        <w:t xml:space="preserve"> 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Мероприятия муниципальной программы носят комплексный характер и для их решения необходимо использование программно-целевого метода, который позволит эффективно использовать финансовые ресурсы, сконцентрировав их на решении приоритетных задач, обеспечит комплексное решение проблем в долгосрочной перспективе, а также взаимосвязь между проводимыми мероприятиями и результатами их выполнения.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Анализ решения проблем поддержки социально значимых молодежных инициатив программно-целевым методом показывает, что проблемы могут быть решены с помощью различных форм взаимодействия. Наиболее результативными являются: 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городских массовых молодежных мероприятий;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обучающих мероприятий для молодежи (семинары, тренинги, мастер-классы, лекции, выездные обучающие смены, стажировки);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организация вручения и выплаты именной стипендии Главы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>- создание корпуса волонтеров в структуре  Молодежного совета при Главе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Pr="005B1506">
        <w:rPr>
          <w:rFonts w:ascii="Times New Roman" w:hAnsi="Times New Roman"/>
          <w:sz w:val="26"/>
          <w:szCs w:val="26"/>
        </w:rPr>
        <w:t>внедрение системы поддержки деятельности детских и молодежных организаций и их инициатив;</w:t>
      </w: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B1506">
        <w:rPr>
          <w:rFonts w:ascii="Times New Roman" w:hAnsi="Times New Roman"/>
          <w:sz w:val="26"/>
          <w:szCs w:val="26"/>
        </w:rPr>
        <w:t xml:space="preserve">Реализация муниципальной программы сопряжена с рисками, которые могут препятствовать достижению запланированных результатов. Основным неуправляемым риском является нестабильность и неопределенность в экономике </w:t>
      </w:r>
      <w:r w:rsidRPr="005B1506">
        <w:rPr>
          <w:rFonts w:ascii="Times New Roman" w:hAnsi="Times New Roman"/>
          <w:sz w:val="26"/>
          <w:szCs w:val="26"/>
        </w:rPr>
        <w:lastRenderedPageBreak/>
        <w:t>города, развитие второй волны экономического кризиса и, как следствие, сокращение объемов финансирования муниципальной программы, что может привести к  тому, что показатели муниципальной программы не будут достигнуты в полном объеме.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Также существует риск недоверия молодежи Дальнегорского городского округа в части доступности мероприятий муниципальной программы. Преодоление данного риска может быть осуществлено путем информирования молодежи Дальнегорского городского округа о проводимых мероприятиях с использованием средств массовой информации.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2. Приоритеты муниципальной политики </w:t>
      </w:r>
      <w:r w:rsidRPr="005B150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Дальнегорского городского округа </w:t>
      </w:r>
      <w:r w:rsidRPr="005B1506">
        <w:rPr>
          <w:rFonts w:ascii="Times New Roman" w:hAnsi="Times New Roman"/>
          <w:b/>
          <w:sz w:val="26"/>
          <w:szCs w:val="26"/>
        </w:rPr>
        <w:t>в сфере реализации муниципальной программы, цели и задачи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Приоритеты муниципальной политики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 </w:t>
      </w:r>
      <w:r w:rsidRPr="005B1506">
        <w:rPr>
          <w:rFonts w:ascii="Times New Roman" w:hAnsi="Times New Roman"/>
          <w:sz w:val="26"/>
          <w:szCs w:val="26"/>
        </w:rPr>
        <w:t xml:space="preserve">в сфере реализации муниципальной программы определены исходя из  задач, поставленных в ежегодных посланиях Президента Российской Федерации Федеральному Собранию Российской Федерации, 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Федеральном законе от 06.10.2003 № 131-ФЗ «Об общих принципах организации местного самоуправления в Российской Федерации», Федеральном законе от 19.05.1995 № 82-ФЗ «Об общественных объединениях», Федеральном законе от 28.06.1995 № 98-ФЗ «О государственной поддержке молодежных и детских общественных объединений», Федеральном законе от 12.01.1996 № 7-ФЗ «О некоммерческих организациях», Федеральном законе от 24.09.1999 № 120-ФЗ «Об основах системы профилактики безнадзорности и правонарушений несовершеннолетних», Распоряжении Правительства Российской Федерации от 18.12.2006 № 1760-р «О Стратегии государственной молодежной политики в Российской Федерации», Распоряжении Правительства Российской Федерации от 17.11.2008 № 1662-р «О </w:t>
      </w:r>
      <w:hyperlink r:id="rId26" w:history="1">
        <w:r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Концепции</w:t>
        </w:r>
      </w:hyperlink>
      <w:r w:rsidRPr="005B1506">
        <w:rPr>
          <w:rFonts w:ascii="Times New Roman" w:hAnsi="Times New Roman"/>
          <w:sz w:val="26"/>
          <w:szCs w:val="26"/>
        </w:rPr>
        <w:t xml:space="preserve"> долгосрочного социально-экономического развития Российской Федерации на период до 2020 года»,</w:t>
      </w:r>
      <w:r w:rsidRPr="005B1506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Законе Приморского края от 30.04.2009 № 423-КЗ «О молодежной политике в Приморском крае», Уставе Приморского края, Уставе Дальнегорского городского округа, </w:t>
      </w:r>
      <w:r w:rsidRPr="005B1506">
        <w:rPr>
          <w:rFonts w:ascii="Times New Roman" w:hAnsi="Times New Roman"/>
          <w:sz w:val="26"/>
          <w:szCs w:val="26"/>
        </w:rPr>
        <w:t xml:space="preserve">на основании решения Думы </w:t>
      </w:r>
      <w:r w:rsidRPr="005B1506">
        <w:rPr>
          <w:rFonts w:ascii="Times New Roman" w:hAnsi="Times New Roman"/>
          <w:bCs/>
          <w:iCs/>
          <w:sz w:val="26"/>
          <w:szCs w:val="26"/>
        </w:rPr>
        <w:t>Дальнегорского</w:t>
      </w:r>
      <w:r w:rsidRPr="005B1506">
        <w:rPr>
          <w:rFonts w:ascii="Times New Roman" w:hAnsi="Times New Roman"/>
          <w:sz w:val="26"/>
          <w:szCs w:val="26"/>
        </w:rPr>
        <w:t xml:space="preserve"> городского округа от 28 января </w:t>
      </w:r>
      <w:smartTag w:uri="urn:schemas-microsoft-com:office:smarttags" w:element="metricconverter">
        <w:smartTagPr>
          <w:attr w:name="ProductID" w:val="2010 г"/>
        </w:smartTagPr>
        <w:r w:rsidRPr="005B1506">
          <w:rPr>
            <w:rFonts w:ascii="Times New Roman" w:hAnsi="Times New Roman"/>
            <w:sz w:val="26"/>
            <w:szCs w:val="26"/>
          </w:rPr>
          <w:t>2010 г</w:t>
        </w:r>
      </w:smartTag>
      <w:r w:rsidRPr="005B1506">
        <w:rPr>
          <w:rFonts w:ascii="Times New Roman" w:hAnsi="Times New Roman"/>
          <w:sz w:val="26"/>
          <w:szCs w:val="26"/>
        </w:rPr>
        <w:t>.  № 1158  «О положении об организации и осуществлении мероприятий по работе с детьми и молодежью на территории Дальнегорского  городского округа».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Цель муниципальной программы: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eastAsia="Times New Roman" w:hAnsi="Times New Roman"/>
          <w:sz w:val="26"/>
          <w:szCs w:val="26"/>
        </w:rPr>
        <w:t xml:space="preserve">- </w:t>
      </w:r>
      <w:r w:rsidRPr="005B1506">
        <w:rPr>
          <w:rFonts w:ascii="Times New Roman" w:hAnsi="Times New Roman"/>
          <w:sz w:val="26"/>
          <w:szCs w:val="26"/>
        </w:rPr>
        <w:t>создание условий для успешной социализации и развития потенциала молодежи Дальнегорского городского округа.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Задачи муниципальной программы: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формирование духовно-нравственных ценностей, патриотическое воспитание молодежи;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формирование </w:t>
      </w:r>
      <w:r w:rsidR="003B062E" w:rsidRPr="005B1506">
        <w:rPr>
          <w:rFonts w:ascii="Times New Roman" w:hAnsi="Times New Roman"/>
          <w:sz w:val="26"/>
          <w:szCs w:val="26"/>
        </w:rPr>
        <w:t xml:space="preserve">здорового образа жизни молодого поколения, </w:t>
      </w:r>
      <w:r w:rsidR="003B062E" w:rsidRPr="005B1506">
        <w:rPr>
          <w:rFonts w:ascii="Times New Roman" w:eastAsia="Times New Roman" w:hAnsi="Times New Roman"/>
          <w:sz w:val="26"/>
          <w:szCs w:val="26"/>
          <w:lang w:eastAsia="ru-RU"/>
        </w:rPr>
        <w:t>популяризация различных видов спортивной, творческой  и умственной активности</w:t>
      </w:r>
      <w:r w:rsidR="003B062E" w:rsidRPr="005B1506">
        <w:rPr>
          <w:rFonts w:ascii="Times New Roman" w:eastAsia="Times New Roman" w:hAnsi="Times New Roman"/>
          <w:sz w:val="26"/>
          <w:szCs w:val="26"/>
        </w:rPr>
        <w:t xml:space="preserve"> в молодежной среде на территории Дальнегорского городского округа.</w:t>
      </w:r>
    </w:p>
    <w:p w:rsidR="00B559F6" w:rsidRDefault="00B559F6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3. </w:t>
      </w:r>
      <w:r w:rsidR="0053465D" w:rsidRPr="005B1506">
        <w:rPr>
          <w:rFonts w:ascii="Times New Roman" w:hAnsi="Times New Roman"/>
          <w:b/>
          <w:sz w:val="26"/>
          <w:szCs w:val="26"/>
        </w:rPr>
        <w:t>И</w:t>
      </w:r>
      <w:r w:rsidRPr="005B1506">
        <w:rPr>
          <w:rFonts w:ascii="Times New Roman" w:hAnsi="Times New Roman"/>
          <w:b/>
          <w:sz w:val="26"/>
          <w:szCs w:val="26"/>
        </w:rPr>
        <w:t>ндикаторы, показатели муниципальной программы</w:t>
      </w:r>
    </w:p>
    <w:p w:rsidR="00B559F6" w:rsidRPr="005B1506" w:rsidRDefault="00B559F6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53465D" w:rsidP="005B1506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И</w:t>
      </w:r>
      <w:r w:rsidR="0019644C" w:rsidRPr="005B1506">
        <w:rPr>
          <w:rFonts w:ascii="Times New Roman" w:hAnsi="Times New Roman"/>
          <w:sz w:val="26"/>
          <w:szCs w:val="26"/>
        </w:rPr>
        <w:t xml:space="preserve">ндикатором муниципальной программы, характеризующим достижение её цели, является </w:t>
      </w:r>
      <w:r w:rsidR="0019644C" w:rsidRPr="005B1506">
        <w:rPr>
          <w:rFonts w:ascii="Times New Roman" w:eastAsia="Times New Roman" w:hAnsi="Times New Roman"/>
          <w:sz w:val="26"/>
          <w:szCs w:val="26"/>
        </w:rPr>
        <w:t xml:space="preserve">количество </w:t>
      </w:r>
      <w:r w:rsidR="003B062E" w:rsidRPr="005B1506">
        <w:rPr>
          <w:rFonts w:ascii="Times New Roman" w:hAnsi="Times New Roman"/>
          <w:sz w:val="26"/>
          <w:szCs w:val="26"/>
        </w:rPr>
        <w:t xml:space="preserve">молодых людей, принимающих участие в  культурных, </w:t>
      </w:r>
      <w:r w:rsidR="003B062E" w:rsidRPr="005B1506">
        <w:rPr>
          <w:rFonts w:ascii="Times New Roman" w:hAnsi="Times New Roman"/>
          <w:sz w:val="26"/>
          <w:szCs w:val="26"/>
        </w:rPr>
        <w:lastRenderedPageBreak/>
        <w:t>спортивных массовых мероприятиях и профильных конкурсах с 4500 человек в 2016 году до 5100 в 2022 году</w:t>
      </w:r>
      <w:r w:rsidR="0019644C" w:rsidRPr="005B1506">
        <w:rPr>
          <w:rFonts w:ascii="Times New Roman" w:hAnsi="Times New Roman"/>
          <w:sz w:val="26"/>
          <w:szCs w:val="26"/>
        </w:rPr>
        <w:t>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Показателями, характеризующими решение задач муниципальной программы, являются: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</w:t>
      </w:r>
      <w:r w:rsidR="003B062E" w:rsidRPr="005B1506">
        <w:rPr>
          <w:rFonts w:ascii="Times New Roman" w:hAnsi="Times New Roman"/>
          <w:sz w:val="26"/>
          <w:szCs w:val="26"/>
        </w:rPr>
        <w:t>количества молодых людей, принимающих участие в патриотических мероприятиях с 1100 человек в 2016 году до 1400 человек в 2022 году</w:t>
      </w:r>
      <w:r w:rsidRPr="005B1506">
        <w:rPr>
          <w:rFonts w:ascii="Times New Roman" w:hAnsi="Times New Roman"/>
          <w:sz w:val="26"/>
          <w:szCs w:val="26"/>
        </w:rPr>
        <w:t>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</w:t>
      </w:r>
      <w:r w:rsidR="003B062E" w:rsidRPr="005B1506">
        <w:rPr>
          <w:rFonts w:ascii="Times New Roman" w:hAnsi="Times New Roman"/>
          <w:sz w:val="26"/>
          <w:szCs w:val="26"/>
        </w:rPr>
        <w:t>удельный вес молодежи, участвующей в деятельности детских и молодежных общественных объединений, в общей численности молодежи с 32,5 % в 2016 году до 35 % в 2022 году</w:t>
      </w:r>
      <w:r w:rsidRPr="005B1506">
        <w:rPr>
          <w:rFonts w:ascii="Times New Roman" w:hAnsi="Times New Roman"/>
          <w:sz w:val="26"/>
          <w:szCs w:val="26"/>
        </w:rPr>
        <w:t>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Сведения </w:t>
      </w:r>
      <w:proofErr w:type="gramStart"/>
      <w:r w:rsidRPr="005B1506">
        <w:rPr>
          <w:rFonts w:ascii="Times New Roman" w:hAnsi="Times New Roman"/>
          <w:sz w:val="26"/>
          <w:szCs w:val="26"/>
        </w:rPr>
        <w:t>о</w:t>
      </w:r>
      <w:proofErr w:type="gramEnd"/>
      <w:r w:rsidRPr="005B1506">
        <w:rPr>
          <w:rFonts w:ascii="Times New Roman" w:hAnsi="Times New Roman"/>
          <w:sz w:val="26"/>
          <w:szCs w:val="26"/>
        </w:rPr>
        <w:t xml:space="preserve"> индикаторах, показателях муниципальной программы с расшифровкой плановых значений по годам ее реализации представлены в приложении № 1  к муниципальной программе. 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4. Обобщенная характеристика реализуемых в составе муниципальной программы подпрограмм и отдельных мероприятий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4.1. В состав  муниципальной программы входят следующие подпрограммы:</w:t>
      </w:r>
    </w:p>
    <w:p w:rsidR="004515DF" w:rsidRPr="005B1506" w:rsidRDefault="004515DF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«Социально-правовая защита, профилактика правонарушений, преступности и социально-вредных  </w:t>
      </w:r>
      <w:r w:rsidRPr="005B1506">
        <w:rPr>
          <w:rFonts w:ascii="Times New Roman" w:eastAsia="Times New Roman" w:hAnsi="Times New Roman"/>
          <w:sz w:val="26"/>
          <w:szCs w:val="26"/>
        </w:rPr>
        <w:t>явлений в молодежной среде</w:t>
      </w:r>
      <w:r w:rsidR="004473A7">
        <w:rPr>
          <w:rFonts w:ascii="Times New Roman" w:eastAsia="Times New Roman" w:hAnsi="Times New Roman"/>
          <w:sz w:val="26"/>
          <w:szCs w:val="26"/>
        </w:rPr>
        <w:t>» на 2018-2022 годы</w:t>
      </w:r>
      <w:r w:rsidRPr="005B1506">
        <w:rPr>
          <w:rFonts w:ascii="Times New Roman" w:eastAsia="Times New Roman" w:hAnsi="Times New Roman"/>
          <w:sz w:val="26"/>
          <w:szCs w:val="26"/>
        </w:rPr>
        <w:t>;</w:t>
      </w:r>
    </w:p>
    <w:p w:rsidR="004515DF" w:rsidRPr="005B1506" w:rsidRDefault="004515DF" w:rsidP="005B1506">
      <w:pPr>
        <w:pStyle w:val="a3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«Жизнь без наркотиков</w:t>
      </w:r>
      <w:r w:rsidR="004473A7">
        <w:rPr>
          <w:rFonts w:ascii="Times New Roman" w:hAnsi="Times New Roman"/>
          <w:sz w:val="26"/>
          <w:szCs w:val="26"/>
        </w:rPr>
        <w:t>»</w:t>
      </w:r>
      <w:r w:rsidRPr="005B1506">
        <w:rPr>
          <w:rFonts w:ascii="Times New Roman" w:hAnsi="Times New Roman"/>
          <w:sz w:val="26"/>
          <w:szCs w:val="26"/>
        </w:rPr>
        <w:t xml:space="preserve"> </w:t>
      </w:r>
      <w:r w:rsidR="004473A7">
        <w:rPr>
          <w:rFonts w:ascii="Times New Roman" w:eastAsia="Times New Roman" w:hAnsi="Times New Roman"/>
          <w:sz w:val="26"/>
          <w:szCs w:val="26"/>
        </w:rPr>
        <w:t>на 2018-2022 годы</w:t>
      </w:r>
      <w:r w:rsidRPr="005B1506">
        <w:rPr>
          <w:rFonts w:ascii="Times New Roman" w:eastAsia="Times New Roman" w:hAnsi="Times New Roman"/>
          <w:sz w:val="26"/>
          <w:szCs w:val="26"/>
        </w:rPr>
        <w:t>;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color w:val="000000"/>
          <w:sz w:val="26"/>
          <w:szCs w:val="26"/>
        </w:rPr>
        <w:t xml:space="preserve">а также </w:t>
      </w:r>
      <w:r w:rsidRPr="005B1506">
        <w:rPr>
          <w:rFonts w:ascii="Times New Roman" w:hAnsi="Times New Roman"/>
          <w:sz w:val="26"/>
          <w:szCs w:val="26"/>
        </w:rPr>
        <w:t>отдельные мероприятия: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организация конкурса на присуждение именных стипендий Главы Дальнегорского городского округа;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- организация конкурса на присуждение ежегодной общественной премии для молодежи Дальнегорского городского </w:t>
      </w:r>
      <w:r w:rsidR="00DF297D">
        <w:rPr>
          <w:rFonts w:ascii="Times New Roman" w:hAnsi="Times New Roman"/>
          <w:sz w:val="26"/>
          <w:szCs w:val="26"/>
        </w:rPr>
        <w:t>округа.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Обобщенная характеристика реализуемых в составе муниципальной программы подпрограмм, сроки и ожидаемые результаты их реализации, ответственный исполнитель, приведены в приложении № 2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5. Механизм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Механизм реализации муниципальной программы основан на обеспечении достижения запланированных результатов и величин целевого индикатора и  показателей, установленных в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Ответственным исполнителем муниципальной программы является Управление культуры, спорта и молодежной политики администрации Дальнегорского городского округа (далее Управление).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В ходе реализации муниципальной программы при необходимости Управление разрабатывает нормативные правовые акты по обеспечению выполнения муниципальной программы.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Управление контролирует выполнение муниципальной программы, выявляет их отклонения от предусмотренной цели, устанавливает причины отклонений и принимает меры по их устранению, несёт ответственность за достижение плановых значений целевого индикатора и показателей муниципальной программы, обеспечивает  контроль  за  целевым  и  эффективным  использованием  средств бюджета Дальнегорского городского округа. 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Реализация муниципальной программы осуществляется посредством: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lastRenderedPageBreak/>
        <w:t xml:space="preserve">-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 государственных и муниципальных нужд; 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организации вручения и выплаты именной стипендии Главы Дальнегорского городского округа в соответствии с муниципальными правовыми актами Дальнегорского городского округа;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оплата труда несовершеннолетних в летний период осуществляется посредством заключения срочных трудовых договоров, в соответствии с Трудовым кодексом РФ.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Реализация муниципальной программы предусматривает целевое использование денежных средств бюджета Дальнегорского  городского округа в соответствии с поставленной целью, а также регулярное проведение мониторинга достигаемых результатов и эффективности расходования средств бюджета Дальнегорского городского округа.</w:t>
      </w:r>
    </w:p>
    <w:p w:rsidR="004515DF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Управление культуры, спорта и молодежной политики  администрации Дальнегорского городского округа организует реализацию муниципальной программы, обеспечивает внесение изменений в муниципальную программу, несет ответственность за достижение  индикатора (показателей) муниципальной программы, а также ожидаемых результатов её реализации.</w:t>
      </w:r>
    </w:p>
    <w:p w:rsidR="004515DF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Внесение изменений в муниципальную программу осуществляется Управлением культуры, спорта и молодежной политики  администрации Дальнегорского городского округа (ответственным исполнителем) по собственной инициативе, инициативе соисполнителей муниципальной программы, либо во исполнение поручений главы Дальнегорского городского округа, в том числе с учётом </w:t>
      </w:r>
      <w:proofErr w:type="gramStart"/>
      <w:r w:rsidRPr="005B1506">
        <w:rPr>
          <w:rFonts w:ascii="Times New Roman" w:hAnsi="Times New Roman"/>
          <w:sz w:val="26"/>
          <w:szCs w:val="26"/>
        </w:rPr>
        <w:t>результатов оценки эффективности реализации муниципальной программы</w:t>
      </w:r>
      <w:proofErr w:type="gramEnd"/>
      <w:r w:rsidRPr="005B1506">
        <w:rPr>
          <w:rFonts w:ascii="Times New Roman" w:hAnsi="Times New Roman"/>
          <w:sz w:val="26"/>
          <w:szCs w:val="26"/>
        </w:rPr>
        <w:t>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>6. Оценка применения мер государственного регулирования в сфере реализации  муниципальной программы и сведения об основных мерах правового регулирования в сфере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 xml:space="preserve">Реализация муниципальной программы не требует дополнительного применения налоговых, тарифных и иных мер государственного регулирования. Оценка применения мер государственного регулирования в сфере реализации муниципальной программы не предусмотрена (приложение № </w:t>
      </w:r>
      <w:r w:rsidR="004515DF" w:rsidRPr="005B1506">
        <w:rPr>
          <w:rFonts w:ascii="Times New Roman" w:hAnsi="Times New Roman"/>
          <w:sz w:val="26"/>
          <w:szCs w:val="26"/>
        </w:rPr>
        <w:t>3</w:t>
      </w:r>
      <w:r w:rsidRPr="005B1506">
        <w:rPr>
          <w:rFonts w:ascii="Times New Roman" w:hAnsi="Times New Roman"/>
          <w:sz w:val="26"/>
          <w:szCs w:val="26"/>
        </w:rPr>
        <w:t xml:space="preserve"> к муниципальной программе).</w:t>
      </w:r>
    </w:p>
    <w:p w:rsidR="0019644C" w:rsidRPr="005B1506" w:rsidRDefault="00A1642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hyperlink r:id="rId27" w:anchor="Par2396" w:history="1">
        <w:r w:rsidR="0019644C" w:rsidRPr="005B1506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Сведения</w:t>
        </w:r>
      </w:hyperlink>
      <w:r w:rsidR="0019644C" w:rsidRPr="005B1506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муниципальной программы представлены в приложении № </w:t>
      </w:r>
      <w:r w:rsidR="004515DF" w:rsidRPr="005B1506">
        <w:rPr>
          <w:rFonts w:ascii="Times New Roman" w:hAnsi="Times New Roman"/>
          <w:sz w:val="26"/>
          <w:szCs w:val="26"/>
        </w:rPr>
        <w:t>4</w:t>
      </w:r>
      <w:r w:rsidR="0019644C" w:rsidRPr="005B1506">
        <w:rPr>
          <w:rFonts w:ascii="Times New Roman" w:hAnsi="Times New Roman"/>
          <w:sz w:val="26"/>
          <w:szCs w:val="26"/>
        </w:rPr>
        <w:t xml:space="preserve">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sz w:val="26"/>
          <w:szCs w:val="26"/>
        </w:rPr>
        <w:t xml:space="preserve">7. Прогноз сводных показателей муниципальных заданий на оказание муниципальных услуг (выполнение работ) муниципальными бюджетными </w:t>
      </w:r>
      <w:r w:rsidRPr="005B1506">
        <w:rPr>
          <w:rFonts w:ascii="Times New Roman" w:hAnsi="Times New Roman"/>
          <w:b/>
          <w:sz w:val="26"/>
          <w:szCs w:val="26"/>
        </w:rPr>
        <w:br/>
        <w:t>и автономными учреждениями по муниципальной программе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У ответственного исполнителя муниципальной программы отсутствуют подотчетные муниципальные бюджетные и автономные учреждения, вследствие чего муниципальной программой не предусмотрено формирование муниципальных заданий (приложение № 5 к муниципальной программе).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lastRenderedPageBreak/>
        <w:t xml:space="preserve">8. </w:t>
      </w:r>
      <w:r w:rsidRPr="005B1506">
        <w:rPr>
          <w:rFonts w:ascii="Times New Roman" w:hAnsi="Times New Roman"/>
          <w:b/>
          <w:sz w:val="26"/>
          <w:szCs w:val="26"/>
        </w:rPr>
        <w:t>Ресурсное обеспечение реализации</w:t>
      </w:r>
      <w:r w:rsidRPr="005B1506">
        <w:rPr>
          <w:rFonts w:ascii="Times New Roman" w:hAnsi="Times New Roman"/>
          <w:b/>
          <w:caps/>
          <w:sz w:val="26"/>
          <w:szCs w:val="26"/>
        </w:rPr>
        <w:t xml:space="preserve"> </w:t>
      </w:r>
      <w:r w:rsidRPr="005B1506">
        <w:rPr>
          <w:rFonts w:ascii="Times New Roman" w:hAnsi="Times New Roman"/>
          <w:b/>
          <w:sz w:val="26"/>
          <w:szCs w:val="26"/>
        </w:rPr>
        <w:t>муниципальной программы за счет средств бюджета Дальнегорского  городского округа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4515DF" w:rsidRPr="005B1506" w:rsidRDefault="0019644C" w:rsidP="00B559F6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Муниципальная программа реализуется за счет средств бюджета Дальнегорского  городского округа. Общий объём средств, необходимых на реализацию муниципальной программы в 201</w:t>
      </w:r>
      <w:r w:rsidR="004515DF" w:rsidRPr="005B1506">
        <w:rPr>
          <w:rFonts w:ascii="Times New Roman" w:hAnsi="Times New Roman"/>
          <w:sz w:val="26"/>
          <w:szCs w:val="26"/>
        </w:rPr>
        <w:t>8</w:t>
      </w:r>
      <w:r w:rsidRPr="005B1506">
        <w:rPr>
          <w:rFonts w:ascii="Times New Roman" w:hAnsi="Times New Roman"/>
          <w:sz w:val="26"/>
          <w:szCs w:val="26"/>
        </w:rPr>
        <w:t xml:space="preserve"> – 20</w:t>
      </w:r>
      <w:r w:rsidR="004515DF" w:rsidRPr="005B1506">
        <w:rPr>
          <w:rFonts w:ascii="Times New Roman" w:hAnsi="Times New Roman"/>
          <w:sz w:val="26"/>
          <w:szCs w:val="26"/>
        </w:rPr>
        <w:t xml:space="preserve">22 годах, составляет </w:t>
      </w:r>
      <w:r w:rsidR="004515DF" w:rsidRPr="005B1506">
        <w:rPr>
          <w:rFonts w:ascii="Times New Roman" w:eastAsia="Times New Roman" w:hAnsi="Times New Roman"/>
          <w:sz w:val="26"/>
          <w:szCs w:val="26"/>
        </w:rPr>
        <w:t>13795,0 тысяч рублей, из них: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- 2018 год -  2500,0 тыс. руб.;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- 2019 год – 2595,0 тыс. руб.;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- 2020 год – 2725,0 тыс. руб.;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- 2021 год – 2925,0 тыс. руб.;</w:t>
      </w:r>
    </w:p>
    <w:p w:rsidR="004515DF" w:rsidRPr="005B1506" w:rsidRDefault="004515DF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- 2022 год – 3050,0 тыс. руб.</w:t>
      </w: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муниципальной программы средств федерального, краевого бюджетов, внебюджетных источников представлена в приложении № 6 к муниципальной программе.</w:t>
      </w:r>
    </w:p>
    <w:p w:rsidR="0019644C" w:rsidRPr="005B1506" w:rsidRDefault="0019644C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Привлечение на реализацию цели муниципальной программы средств федерального, краевого бюджетов, бюджетов государственных внебюджетных фондов, иных внебюджетных источников не предусмотрено.</w:t>
      </w:r>
    </w:p>
    <w:p w:rsidR="005B1506" w:rsidRPr="005B1506" w:rsidRDefault="004515DF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B1506">
        <w:rPr>
          <w:rFonts w:ascii="Times New Roman" w:hAnsi="Times New Roman"/>
          <w:sz w:val="26"/>
          <w:szCs w:val="26"/>
        </w:rPr>
        <w:t>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</w:t>
      </w:r>
      <w:r w:rsidR="005B1506" w:rsidRPr="005B1506">
        <w:rPr>
          <w:rFonts w:ascii="Times New Roman" w:hAnsi="Times New Roman"/>
          <w:sz w:val="26"/>
          <w:szCs w:val="26"/>
        </w:rPr>
        <w:t xml:space="preserve"> в приложении № 7 к муниципальной программе.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9. </w:t>
      </w:r>
      <w:r w:rsidRPr="005B1506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caps/>
          <w:sz w:val="26"/>
          <w:szCs w:val="26"/>
        </w:rPr>
      </w:pP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Муниципальная программа реализуется в 201</w:t>
      </w:r>
      <w:r w:rsidR="005B1506"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8</w:t>
      </w: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-20</w:t>
      </w:r>
      <w:r w:rsidR="005B1506"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>22</w:t>
      </w:r>
      <w:r w:rsidRPr="005B150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годах в один этап.</w:t>
      </w:r>
    </w:p>
    <w:p w:rsidR="0019644C" w:rsidRPr="005B1506" w:rsidRDefault="0019644C" w:rsidP="005B1506">
      <w:pPr>
        <w:pStyle w:val="a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19644C" w:rsidRPr="005B1506" w:rsidRDefault="0019644C" w:rsidP="00B559F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5B1506">
        <w:rPr>
          <w:rFonts w:ascii="Times New Roman" w:hAnsi="Times New Roman"/>
          <w:b/>
          <w:caps/>
          <w:sz w:val="26"/>
          <w:szCs w:val="26"/>
        </w:rPr>
        <w:t xml:space="preserve">10. </w:t>
      </w:r>
      <w:r w:rsidRPr="005B1506">
        <w:rPr>
          <w:rFonts w:ascii="Times New Roman" w:hAnsi="Times New Roman"/>
          <w:b/>
          <w:sz w:val="26"/>
          <w:szCs w:val="26"/>
        </w:rPr>
        <w:t>Оценка эффективности реализации муниципальной программы</w:t>
      </w:r>
    </w:p>
    <w:p w:rsidR="0019644C" w:rsidRPr="005B1506" w:rsidRDefault="0019644C" w:rsidP="005B1506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</w:p>
    <w:p w:rsidR="005B1506" w:rsidRPr="005B1506" w:rsidRDefault="005B1506" w:rsidP="00B559F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B1506">
        <w:rPr>
          <w:rFonts w:ascii="Times New Roman" w:hAnsi="Times New Roman"/>
          <w:sz w:val="26"/>
          <w:szCs w:val="26"/>
        </w:rPr>
        <w:t>Оценка эффективности реализации муниципальной программы  проводится  с разделом 7 «Порядка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округа»,  утвержденного постановлением администрации Дальнегорского городского округа от 14.06. 2017 № 357-па «Об утверждении Порядка принятия решений о разработке, реализации и проведении оценки эффективности реализации муниципальных программ администрации Дальнегорского городского округа».</w:t>
      </w:r>
      <w:proofErr w:type="gramEnd"/>
    </w:p>
    <w:p w:rsidR="005B1506" w:rsidRPr="005B1506" w:rsidRDefault="005B1506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B1506" w:rsidRPr="005B1506" w:rsidRDefault="005B1506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B1506" w:rsidRPr="005B1506" w:rsidRDefault="005B1506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A0F59" w:rsidRPr="005B1506" w:rsidRDefault="00CA0F59" w:rsidP="005B1506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CA0F59" w:rsidRPr="005B1506" w:rsidSect="007003DA">
      <w:headerReference w:type="default" r:id="rId2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60" w:rsidRDefault="004A0D60" w:rsidP="007003DA">
      <w:pPr>
        <w:spacing w:after="0" w:line="240" w:lineRule="auto"/>
      </w:pPr>
      <w:r>
        <w:separator/>
      </w:r>
    </w:p>
  </w:endnote>
  <w:endnote w:type="continuationSeparator" w:id="0">
    <w:p w:rsidR="004A0D60" w:rsidRDefault="004A0D60" w:rsidP="00700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60" w:rsidRDefault="004A0D60" w:rsidP="007003DA">
      <w:pPr>
        <w:spacing w:after="0" w:line="240" w:lineRule="auto"/>
      </w:pPr>
      <w:r>
        <w:separator/>
      </w:r>
    </w:p>
  </w:footnote>
  <w:footnote w:type="continuationSeparator" w:id="0">
    <w:p w:rsidR="004A0D60" w:rsidRDefault="004A0D60" w:rsidP="00700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1284647"/>
      <w:docPartObj>
        <w:docPartGallery w:val="Page Numbers (Top of Page)"/>
        <w:docPartUnique/>
      </w:docPartObj>
    </w:sdtPr>
    <w:sdtContent>
      <w:p w:rsidR="007003DA" w:rsidRDefault="00A1642C">
        <w:pPr>
          <w:pStyle w:val="a8"/>
          <w:jc w:val="center"/>
        </w:pPr>
        <w:r>
          <w:fldChar w:fldCharType="begin"/>
        </w:r>
        <w:r w:rsidR="007003DA">
          <w:instrText>PAGE   \* MERGEFORMAT</w:instrText>
        </w:r>
        <w:r>
          <w:fldChar w:fldCharType="separate"/>
        </w:r>
        <w:r w:rsidR="00A02DD5">
          <w:rPr>
            <w:noProof/>
          </w:rPr>
          <w:t>2</w:t>
        </w:r>
        <w:r>
          <w:fldChar w:fldCharType="end"/>
        </w:r>
      </w:p>
    </w:sdtContent>
  </w:sdt>
  <w:p w:rsidR="007003DA" w:rsidRDefault="007003D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978"/>
    <w:rsid w:val="00083180"/>
    <w:rsid w:val="00092E5A"/>
    <w:rsid w:val="0019644C"/>
    <w:rsid w:val="002B06CE"/>
    <w:rsid w:val="00317FC7"/>
    <w:rsid w:val="003B062E"/>
    <w:rsid w:val="004473A7"/>
    <w:rsid w:val="004515DF"/>
    <w:rsid w:val="004A0D60"/>
    <w:rsid w:val="0053465D"/>
    <w:rsid w:val="005B1506"/>
    <w:rsid w:val="007003DA"/>
    <w:rsid w:val="007F2978"/>
    <w:rsid w:val="007F3188"/>
    <w:rsid w:val="008812E2"/>
    <w:rsid w:val="008A52B3"/>
    <w:rsid w:val="009A2E9A"/>
    <w:rsid w:val="00A02DD5"/>
    <w:rsid w:val="00A1642C"/>
    <w:rsid w:val="00A72E80"/>
    <w:rsid w:val="00B559F6"/>
    <w:rsid w:val="00BF6DB6"/>
    <w:rsid w:val="00CA0F59"/>
    <w:rsid w:val="00D92B17"/>
    <w:rsid w:val="00DF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B3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52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rsid w:val="008A5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A52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ime">
    <w:name w:val="time"/>
    <w:rsid w:val="008A52B3"/>
  </w:style>
  <w:style w:type="character" w:styleId="a4">
    <w:name w:val="Hyperlink"/>
    <w:uiPriority w:val="99"/>
    <w:unhideWhenUsed/>
    <w:rsid w:val="008A52B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644C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Normal (Web)"/>
    <w:basedOn w:val="a"/>
    <w:rsid w:val="004515DF"/>
    <w:pPr>
      <w:suppressAutoHyphens/>
      <w:spacing w:before="280" w:after="280" w:line="252" w:lineRule="auto"/>
      <w:jc w:val="both"/>
    </w:pPr>
    <w:rPr>
      <w:rFonts w:ascii="Courier New" w:eastAsia="Times New Roman" w:hAnsi="Courier New" w:cs="Courier New"/>
      <w:sz w:val="22"/>
      <w:szCs w:val="22"/>
      <w:lang w:eastAsia="ar-SA"/>
    </w:rPr>
  </w:style>
  <w:style w:type="paragraph" w:styleId="a8">
    <w:name w:val="header"/>
    <w:basedOn w:val="a"/>
    <w:link w:val="a9"/>
    <w:uiPriority w:val="99"/>
    <w:unhideWhenUsed/>
    <w:rsid w:val="007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003D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00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003DA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4702763/" TargetMode="External"/><Relationship Id="rId13" Type="http://schemas.openxmlformats.org/officeDocument/2006/relationships/hyperlink" Target="http://www.consultant.ru/document/cons_doc_LAW_19558/" TargetMode="External"/><Relationship Id="rId18" Type="http://schemas.openxmlformats.org/officeDocument/2006/relationships/hyperlink" Target="http://www.consultant.ru/document/cons_doc_LAW_139350/" TargetMode="External"/><Relationship Id="rId26" Type="http://schemas.openxmlformats.org/officeDocument/2006/relationships/hyperlink" Target="consultantplus://offline/ref=8CCDB47A2FEBFCBEE90B6F9E5F33C11BBBEEE15E2457E29C167880305B9F364CD7A06AAAE55FFCM8yA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6693/" TargetMode="External"/><Relationship Id="rId7" Type="http://schemas.openxmlformats.org/officeDocument/2006/relationships/hyperlink" Target="http://base.garant.ru/30134436/" TargetMode="External"/><Relationship Id="rId12" Type="http://schemas.openxmlformats.org/officeDocument/2006/relationships/hyperlink" Target="http://www.consultant.ru/document/cons_doc_LAW_7041/" TargetMode="External"/><Relationship Id="rId17" Type="http://schemas.openxmlformats.org/officeDocument/2006/relationships/hyperlink" Target="http://www.consultant.ru/document/cons_doc_LAW_59463/" TargetMode="External"/><Relationship Id="rId25" Type="http://schemas.openxmlformats.org/officeDocument/2006/relationships/hyperlink" Target="http://base.garant.ru/44702763/" TargetMode="External"/><Relationship Id="rId2" Type="http://schemas.openxmlformats.org/officeDocument/2006/relationships/styles" Target="styles.xml"/><Relationship Id="rId16" Type="http://schemas.openxmlformats.org/officeDocument/2006/relationships/hyperlink" Target="http://government.ru/docs/15965/" TargetMode="External"/><Relationship Id="rId20" Type="http://schemas.openxmlformats.org/officeDocument/2006/relationships/hyperlink" Target="http://www.consultant.ru/document/cons_doc_LAW_2350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6693/" TargetMode="External"/><Relationship Id="rId24" Type="http://schemas.openxmlformats.org/officeDocument/2006/relationships/hyperlink" Target="http://base.garant.ru/30134436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139350/" TargetMode="External"/><Relationship Id="rId23" Type="http://schemas.openxmlformats.org/officeDocument/2006/relationships/hyperlink" Target="http://www.consultant.ru/document/cons_doc_LAW_19558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onsultant.ru/document/cons_doc_LAW_23509/" TargetMode="External"/><Relationship Id="rId19" Type="http://schemas.openxmlformats.org/officeDocument/2006/relationships/hyperlink" Target="http://government.ru/docs/15965/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3509/" TargetMode="External"/><Relationship Id="rId14" Type="http://schemas.openxmlformats.org/officeDocument/2006/relationships/hyperlink" Target="http://www.consultant.ru/document/cons_doc_LAW_59463/" TargetMode="External"/><Relationship Id="rId22" Type="http://schemas.openxmlformats.org/officeDocument/2006/relationships/hyperlink" Target="http://www.consultant.ru/document/cons_doc_LAW_7041/" TargetMode="External"/><Relationship Id="rId27" Type="http://schemas.openxmlformats.org/officeDocument/2006/relationships/hyperlink" Target="file:///C:\Users\user312.UO\Desktop\&#1052;&#1077;&#1088;&#1086;&#1087;&#1088;&#1080;&#1103;&#1090;&#1080;&#1103;%202017\&#1042;&#1089;&#1077;%20&#1087;&#1088;&#1086;&#1075;&#1088;&#1072;&#1084;&#1084;&#1099;\&#1055;&#1088;&#1086;&#1075;&#1088;&#1072;&#1084;&#1084;&#1072;%20&#1089;%20&#1080;&#1079;&#1084;&#1077;&#1085;.10.03.2017%20&#1075;\programma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380C-49A7-42FD-AFF9-20200DEF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3441</Words>
  <Characters>19618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Петрухненко</dc:creator>
  <cp:lastModifiedBy>RePack by SPecialiST</cp:lastModifiedBy>
  <cp:revision>3</cp:revision>
  <cp:lastPrinted>2017-09-12T02:15:00Z</cp:lastPrinted>
  <dcterms:created xsi:type="dcterms:W3CDTF">2017-09-14T05:39:00Z</dcterms:created>
  <dcterms:modified xsi:type="dcterms:W3CDTF">2017-09-14T05:39:00Z</dcterms:modified>
</cp:coreProperties>
</file>