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7E" w:rsidRDefault="00F0527E" w:rsidP="00F0527E">
      <w:pPr>
        <w:pStyle w:val="a4"/>
        <w:spacing w:line="276" w:lineRule="auto"/>
        <w:rPr>
          <w:b/>
          <w:spacing w:val="0"/>
          <w:sz w:val="26"/>
          <w:szCs w:val="26"/>
        </w:rPr>
      </w:pPr>
    </w:p>
    <w:p w:rsidR="00F0527E" w:rsidRDefault="00F0527E" w:rsidP="00F0527E">
      <w:pPr>
        <w:pStyle w:val="a4"/>
        <w:spacing w:line="276" w:lineRule="auto"/>
        <w:rPr>
          <w:b/>
          <w:spacing w:val="0"/>
          <w:sz w:val="26"/>
          <w:szCs w:val="26"/>
        </w:rPr>
      </w:pPr>
    </w:p>
    <w:p w:rsidR="00F0527E" w:rsidRDefault="00F0527E" w:rsidP="00F0527E">
      <w:pPr>
        <w:pStyle w:val="a4"/>
        <w:spacing w:line="276" w:lineRule="auto"/>
        <w:rPr>
          <w:b/>
          <w:spacing w:val="0"/>
          <w:sz w:val="26"/>
          <w:szCs w:val="26"/>
        </w:rPr>
      </w:pPr>
    </w:p>
    <w:p w:rsidR="00F0527E" w:rsidRPr="00F0527E" w:rsidRDefault="00F0527E" w:rsidP="00F0527E">
      <w:pPr>
        <w:pStyle w:val="a4"/>
        <w:spacing w:before="600"/>
        <w:rPr>
          <w:b/>
          <w:spacing w:val="0"/>
          <w:sz w:val="26"/>
          <w:szCs w:val="26"/>
        </w:rPr>
      </w:pPr>
      <w:r w:rsidRPr="00F0527E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40080" cy="800100"/>
            <wp:effectExtent l="19050" t="0" r="7620" b="0"/>
            <wp:wrapNone/>
            <wp:docPr id="8" name="Рисунок 4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bl_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527E">
        <w:rPr>
          <w:b/>
          <w:spacing w:val="0"/>
          <w:sz w:val="26"/>
          <w:szCs w:val="26"/>
        </w:rPr>
        <w:t xml:space="preserve">АДМИНИСТРАЦИЯ ДАЛЬНЕГОРСКОГО ГОРОДСКОГО ОКРУГА </w:t>
      </w:r>
      <w:r w:rsidRPr="00F0527E">
        <w:rPr>
          <w:b/>
          <w:spacing w:val="0"/>
          <w:sz w:val="26"/>
          <w:szCs w:val="26"/>
        </w:rPr>
        <w:br/>
        <w:t>ПРИМОРСКОГО КРАЯ</w:t>
      </w:r>
    </w:p>
    <w:p w:rsidR="00F0527E" w:rsidRPr="00F0527E" w:rsidRDefault="00F0527E" w:rsidP="00F0527E">
      <w:pPr>
        <w:pStyle w:val="a6"/>
        <w:spacing w:before="0" w:line="276" w:lineRule="auto"/>
        <w:rPr>
          <w:rFonts w:ascii="Times New Roman" w:hAnsi="Times New Roman"/>
          <w:spacing w:val="40"/>
          <w:sz w:val="26"/>
          <w:szCs w:val="26"/>
        </w:rPr>
      </w:pPr>
    </w:p>
    <w:p w:rsidR="00F0527E" w:rsidRPr="00F0527E" w:rsidRDefault="00F0527E" w:rsidP="00F0527E">
      <w:pPr>
        <w:pStyle w:val="1"/>
        <w:spacing w:before="0" w:after="0" w:line="276" w:lineRule="auto"/>
        <w:outlineLvl w:val="0"/>
        <w:rPr>
          <w:b w:val="0"/>
          <w:sz w:val="26"/>
          <w:szCs w:val="26"/>
        </w:rPr>
      </w:pPr>
      <w:r w:rsidRPr="00F0527E">
        <w:rPr>
          <w:b w:val="0"/>
          <w:sz w:val="26"/>
          <w:szCs w:val="26"/>
        </w:rPr>
        <w:t>ПОСТАНОВЛЕНИЕ</w:t>
      </w:r>
    </w:p>
    <w:p w:rsidR="00F0527E" w:rsidRPr="00F0527E" w:rsidRDefault="00F0527E" w:rsidP="00F0527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0527E" w:rsidRPr="00C14BBB" w:rsidRDefault="00F0527E" w:rsidP="00F0527E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 xml:space="preserve">  </w:t>
      </w:r>
      <w:r w:rsidR="00241F6E">
        <w:rPr>
          <w:rFonts w:ascii="Times New Roman" w:hAnsi="Times New Roman" w:cs="Times New Roman"/>
          <w:sz w:val="26"/>
          <w:szCs w:val="26"/>
        </w:rPr>
        <w:t xml:space="preserve"> </w:t>
      </w:r>
      <w:r w:rsidR="00241F6E" w:rsidRPr="00C14BBB">
        <w:rPr>
          <w:rFonts w:ascii="Times New Roman" w:hAnsi="Times New Roman" w:cs="Times New Roman"/>
          <w:sz w:val="26"/>
          <w:szCs w:val="26"/>
          <w:u w:val="single"/>
        </w:rPr>
        <w:t xml:space="preserve">22 декабря 2011 года </w:t>
      </w:r>
      <w:r w:rsidRPr="00C14BB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14BBB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C14BB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14BBB">
        <w:rPr>
          <w:rFonts w:ascii="Times New Roman" w:hAnsi="Times New Roman" w:cs="Times New Roman"/>
          <w:sz w:val="26"/>
          <w:szCs w:val="26"/>
        </w:rPr>
        <w:t xml:space="preserve">. Дальнегорск                  </w:t>
      </w:r>
      <w:r w:rsidR="00C14BBB">
        <w:rPr>
          <w:rFonts w:ascii="Times New Roman" w:hAnsi="Times New Roman" w:cs="Times New Roman"/>
          <w:sz w:val="26"/>
          <w:szCs w:val="26"/>
        </w:rPr>
        <w:t xml:space="preserve">   </w:t>
      </w:r>
      <w:r w:rsidRPr="00C14BBB">
        <w:rPr>
          <w:rFonts w:ascii="Times New Roman" w:hAnsi="Times New Roman" w:cs="Times New Roman"/>
          <w:sz w:val="26"/>
          <w:szCs w:val="26"/>
        </w:rPr>
        <w:t xml:space="preserve">№ </w:t>
      </w:r>
      <w:r w:rsidR="00241F6E" w:rsidRPr="00C14BBB">
        <w:rPr>
          <w:rFonts w:ascii="Times New Roman" w:hAnsi="Times New Roman" w:cs="Times New Roman"/>
          <w:sz w:val="26"/>
          <w:szCs w:val="26"/>
        </w:rPr>
        <w:t xml:space="preserve">  </w:t>
      </w:r>
      <w:r w:rsidR="00241F6E" w:rsidRPr="00C14BBB">
        <w:rPr>
          <w:rFonts w:ascii="Times New Roman" w:hAnsi="Times New Roman" w:cs="Times New Roman"/>
          <w:sz w:val="26"/>
          <w:szCs w:val="26"/>
          <w:u w:val="single"/>
        </w:rPr>
        <w:t>981 - па</w:t>
      </w:r>
    </w:p>
    <w:p w:rsidR="00F0527E" w:rsidRPr="00F0527E" w:rsidRDefault="00F0527E" w:rsidP="00F052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0527E" w:rsidRPr="00F0527E" w:rsidRDefault="00F0527E" w:rsidP="00F052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0527E" w:rsidRPr="00F0527E" w:rsidRDefault="00F0527E" w:rsidP="00F0527E">
      <w:pPr>
        <w:tabs>
          <w:tab w:val="left" w:pos="0"/>
        </w:tabs>
        <w:spacing w:after="0"/>
        <w:ind w:right="-82"/>
        <w:outlineLvl w:val="0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</w:p>
    <w:p w:rsidR="00F0527E" w:rsidRPr="00F0527E" w:rsidRDefault="00241F6E" w:rsidP="00F0527E">
      <w:pPr>
        <w:tabs>
          <w:tab w:val="left" w:pos="0"/>
        </w:tabs>
        <w:spacing w:after="0"/>
        <w:ind w:right="-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0527E" w:rsidRPr="00F0527E">
        <w:rPr>
          <w:rFonts w:ascii="Times New Roman" w:hAnsi="Times New Roman" w:cs="Times New Roman"/>
          <w:sz w:val="26"/>
          <w:szCs w:val="26"/>
        </w:rPr>
        <w:t>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527E" w:rsidRPr="00F0527E">
        <w:rPr>
          <w:rFonts w:ascii="Times New Roman" w:hAnsi="Times New Roman" w:cs="Times New Roman"/>
          <w:sz w:val="26"/>
          <w:szCs w:val="26"/>
        </w:rPr>
        <w:t>нормативных затрат на оказание</w:t>
      </w:r>
    </w:p>
    <w:p w:rsidR="00F0527E" w:rsidRPr="00F0527E" w:rsidRDefault="00F0527E" w:rsidP="00F0527E">
      <w:pPr>
        <w:tabs>
          <w:tab w:val="left" w:pos="0"/>
        </w:tabs>
        <w:spacing w:after="0"/>
        <w:ind w:right="-82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 xml:space="preserve">услуги «Организация культурного досуга </w:t>
      </w:r>
      <w:proofErr w:type="gramStart"/>
      <w:r w:rsidRPr="00F0527E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F0527E" w:rsidRPr="00F0527E" w:rsidRDefault="00F0527E" w:rsidP="00F0527E">
      <w:pPr>
        <w:tabs>
          <w:tab w:val="left" w:pos="0"/>
        </w:tabs>
        <w:spacing w:after="0"/>
        <w:ind w:right="-82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>базе учреждений и организаций культуры,</w:t>
      </w:r>
    </w:p>
    <w:p w:rsidR="00F0527E" w:rsidRPr="00F0527E" w:rsidRDefault="00F0527E" w:rsidP="00F0527E">
      <w:pPr>
        <w:tabs>
          <w:tab w:val="left" w:pos="0"/>
        </w:tabs>
        <w:spacing w:after="0"/>
        <w:ind w:right="-82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>приобщение граждан к культурным ценностям</w:t>
      </w:r>
    </w:p>
    <w:p w:rsidR="00F0527E" w:rsidRPr="00F0527E" w:rsidRDefault="00F0527E" w:rsidP="00F0527E">
      <w:pPr>
        <w:tabs>
          <w:tab w:val="left" w:pos="0"/>
        </w:tabs>
        <w:spacing w:after="0"/>
        <w:ind w:right="-82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>посредством учреждений культуры»</w:t>
      </w:r>
    </w:p>
    <w:p w:rsidR="00F0527E" w:rsidRPr="00F0527E" w:rsidRDefault="00F0527E" w:rsidP="00F0527E">
      <w:pPr>
        <w:tabs>
          <w:tab w:val="left" w:pos="0"/>
        </w:tabs>
        <w:spacing w:after="0"/>
        <w:ind w:right="-82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 xml:space="preserve"> и нормативных затрат на содержание </w:t>
      </w:r>
    </w:p>
    <w:p w:rsidR="00F0527E" w:rsidRPr="00F0527E" w:rsidRDefault="00F0527E" w:rsidP="00F0527E">
      <w:pPr>
        <w:tabs>
          <w:tab w:val="left" w:pos="0"/>
        </w:tabs>
        <w:spacing w:after="0"/>
        <w:ind w:right="-82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>имущества учреждения</w:t>
      </w:r>
    </w:p>
    <w:p w:rsidR="00F0527E" w:rsidRPr="00F0527E" w:rsidRDefault="00F0527E" w:rsidP="00F0527E">
      <w:pPr>
        <w:tabs>
          <w:tab w:val="left" w:pos="0"/>
        </w:tabs>
        <w:spacing w:after="0"/>
        <w:ind w:right="-82"/>
        <w:jc w:val="both"/>
        <w:rPr>
          <w:rFonts w:ascii="Times New Roman" w:hAnsi="Times New Roman" w:cs="Times New Roman"/>
          <w:sz w:val="26"/>
          <w:szCs w:val="26"/>
        </w:rPr>
      </w:pPr>
    </w:p>
    <w:p w:rsidR="00F0527E" w:rsidRPr="00F0527E" w:rsidRDefault="00F0527E" w:rsidP="00F052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 xml:space="preserve"> В целях реализации Федерального закона от 08.05.2010г. № 83-ФЗ</w:t>
      </w:r>
      <w:proofErr w:type="gramStart"/>
      <w:r w:rsidRPr="00F0527E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F0527E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Дальнегорского городского округа, администрация Дальнегорского городского округа,-</w:t>
      </w:r>
    </w:p>
    <w:p w:rsidR="00F0527E" w:rsidRPr="00F0527E" w:rsidRDefault="00F0527E" w:rsidP="00F052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527E" w:rsidRPr="00F0527E" w:rsidRDefault="00F0527E" w:rsidP="00F0527E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0527E" w:rsidRPr="00F0527E" w:rsidRDefault="00F0527E" w:rsidP="00F052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527E" w:rsidRPr="00F0527E" w:rsidRDefault="00F0527E" w:rsidP="00F0527E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F0527E">
        <w:rPr>
          <w:sz w:val="26"/>
          <w:szCs w:val="26"/>
        </w:rPr>
        <w:t>Утвердить Порядок определения нормативных затрат на оказание услуги</w:t>
      </w:r>
    </w:p>
    <w:p w:rsidR="00F0527E" w:rsidRPr="00F0527E" w:rsidRDefault="00F0527E" w:rsidP="00F052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>«Организация культурного досуга на базе учреждений и организаций культуры, приобщение граждан к культурным ценностям посредством учреждений культуры» и нормативных затрат на содержание имущества учреждения на 2012год (прилагается).</w:t>
      </w:r>
    </w:p>
    <w:p w:rsidR="00F0527E" w:rsidRPr="00F0527E" w:rsidRDefault="00F0527E" w:rsidP="00F0527E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F0527E">
        <w:rPr>
          <w:sz w:val="26"/>
          <w:szCs w:val="26"/>
        </w:rPr>
        <w:t>Данное постановление подлежит опубликованию (обнародованию).</w:t>
      </w:r>
    </w:p>
    <w:p w:rsidR="00F0527E" w:rsidRPr="00F0527E" w:rsidRDefault="00F0527E" w:rsidP="00F0527E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gramStart"/>
      <w:r w:rsidRPr="00F0527E">
        <w:rPr>
          <w:sz w:val="26"/>
          <w:szCs w:val="26"/>
        </w:rPr>
        <w:t>Контроль за</w:t>
      </w:r>
      <w:proofErr w:type="gramEnd"/>
      <w:r w:rsidRPr="00F0527E">
        <w:rPr>
          <w:sz w:val="26"/>
          <w:szCs w:val="26"/>
        </w:rPr>
        <w:t xml:space="preserve"> выполнением данного постановления возложить на заместителя </w:t>
      </w:r>
    </w:p>
    <w:p w:rsidR="00F0527E" w:rsidRPr="00F0527E" w:rsidRDefault="00F0527E" w:rsidP="00F052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>главы администрации Дальнегорского городского округа В.В. Кириченко.</w:t>
      </w:r>
    </w:p>
    <w:p w:rsidR="00F0527E" w:rsidRPr="00F0527E" w:rsidRDefault="00F0527E" w:rsidP="00F0527E">
      <w:pPr>
        <w:pStyle w:val="a3"/>
        <w:spacing w:line="276" w:lineRule="auto"/>
        <w:jc w:val="both"/>
        <w:rPr>
          <w:sz w:val="26"/>
          <w:szCs w:val="26"/>
        </w:rPr>
      </w:pPr>
    </w:p>
    <w:p w:rsidR="00F0527E" w:rsidRPr="00F0527E" w:rsidRDefault="00F0527E" w:rsidP="00F052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527E" w:rsidRPr="00F0527E" w:rsidRDefault="00F0527E" w:rsidP="00F052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527E" w:rsidRPr="00F0527E" w:rsidRDefault="00F0527E" w:rsidP="00F0527E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>Глава Дальнегорского</w:t>
      </w:r>
    </w:p>
    <w:p w:rsidR="00F0527E" w:rsidRPr="00F0527E" w:rsidRDefault="00F0527E" w:rsidP="00F052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27E">
        <w:rPr>
          <w:rFonts w:ascii="Times New Roman" w:hAnsi="Times New Roman" w:cs="Times New Roman"/>
          <w:sz w:val="26"/>
          <w:szCs w:val="26"/>
        </w:rPr>
        <w:t>городского округа                                                                                 Г.М. Крутиков</w:t>
      </w:r>
    </w:p>
    <w:p w:rsidR="00F0527E" w:rsidRDefault="00F0527E" w:rsidP="00F0527E">
      <w:pPr>
        <w:jc w:val="both"/>
        <w:rPr>
          <w:sz w:val="26"/>
          <w:szCs w:val="26"/>
        </w:rPr>
      </w:pPr>
    </w:p>
    <w:p w:rsidR="00F0527E" w:rsidRPr="00F0527E" w:rsidRDefault="00F0527E" w:rsidP="00F0527E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Приложение</w:t>
      </w:r>
    </w:p>
    <w:p w:rsidR="00F0527E" w:rsidRPr="00F0527E" w:rsidRDefault="00F0527E" w:rsidP="00F0527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>к постановлению администрации Дальнегорского городского округа</w:t>
      </w:r>
    </w:p>
    <w:p w:rsidR="00F0527E" w:rsidRPr="00F0527E" w:rsidRDefault="00F0527E" w:rsidP="00F0527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>от</w:t>
      </w:r>
      <w:r w:rsidR="00241F6E">
        <w:rPr>
          <w:rFonts w:ascii="Times New Roman" w:hAnsi="Times New Roman" w:cs="Times New Roman"/>
          <w:sz w:val="24"/>
          <w:szCs w:val="24"/>
        </w:rPr>
        <w:t xml:space="preserve">  </w:t>
      </w:r>
      <w:r w:rsidR="00241F6E" w:rsidRPr="00241F6E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241F6E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Pr="00241F6E">
        <w:rPr>
          <w:rFonts w:ascii="Times New Roman" w:hAnsi="Times New Roman" w:cs="Times New Roman"/>
          <w:sz w:val="24"/>
          <w:szCs w:val="24"/>
          <w:u w:val="single"/>
        </w:rPr>
        <w:t>2011</w:t>
      </w:r>
      <w:r w:rsidR="00241F6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F0527E">
        <w:rPr>
          <w:rFonts w:ascii="Times New Roman" w:hAnsi="Times New Roman" w:cs="Times New Roman"/>
          <w:sz w:val="24"/>
          <w:szCs w:val="24"/>
        </w:rPr>
        <w:t xml:space="preserve"> </w:t>
      </w:r>
      <w:r w:rsidR="00241F6E">
        <w:rPr>
          <w:rFonts w:ascii="Times New Roman" w:hAnsi="Times New Roman" w:cs="Times New Roman"/>
          <w:sz w:val="24"/>
          <w:szCs w:val="24"/>
        </w:rPr>
        <w:t xml:space="preserve"> </w:t>
      </w:r>
      <w:r w:rsidRPr="00F0527E">
        <w:rPr>
          <w:rFonts w:ascii="Times New Roman" w:hAnsi="Times New Roman" w:cs="Times New Roman"/>
          <w:sz w:val="24"/>
          <w:szCs w:val="24"/>
        </w:rPr>
        <w:t xml:space="preserve">№ </w:t>
      </w:r>
      <w:r w:rsidR="00241F6E">
        <w:rPr>
          <w:rFonts w:ascii="Times New Roman" w:hAnsi="Times New Roman" w:cs="Times New Roman"/>
          <w:sz w:val="24"/>
          <w:szCs w:val="24"/>
        </w:rPr>
        <w:t xml:space="preserve"> </w:t>
      </w:r>
      <w:r w:rsidR="00241F6E" w:rsidRPr="00241F6E">
        <w:rPr>
          <w:rFonts w:ascii="Times New Roman" w:hAnsi="Times New Roman" w:cs="Times New Roman"/>
          <w:sz w:val="24"/>
          <w:szCs w:val="24"/>
          <w:u w:val="single"/>
        </w:rPr>
        <w:t>981-па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7E" w:rsidRPr="00F0527E" w:rsidRDefault="00F0527E" w:rsidP="00F05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0527E" w:rsidRPr="00F0527E" w:rsidRDefault="00F0527E" w:rsidP="00F0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7E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оказание услуги «Организация культурного досуга на базе учреждений и организаций культуры, приобщение граждан к культурным ценностям посредством учреждений культуры» и нормативных затрат на содержание имущества учреждения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7E" w:rsidRPr="00F0527E" w:rsidRDefault="00F0527E" w:rsidP="00F0527E">
      <w:pPr>
        <w:tabs>
          <w:tab w:val="left" w:pos="567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Действие настоящего порядка распространяется на услуги (работы), оказываемые муниципальными учреждениями культуры, подведомственные отделу культуры спорта и молодежной политики администрации Дальнегорского городского округа.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7E" w:rsidRPr="00F0527E" w:rsidRDefault="00F0527E" w:rsidP="00F0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1. Общие положения</w:t>
      </w:r>
    </w:p>
    <w:p w:rsidR="00F0527E" w:rsidRPr="00F0527E" w:rsidRDefault="00F0527E" w:rsidP="00F0527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1.1.  Настоящий порядок разработан с целью определения нормативных затрат на оказание муниципальными учреждениями культуры клубного типа муниципальной услуги (выполнение работ) «Организация культурного досуга на базе учреждений и организаций культуры, приобщение граждан к культурным ценностям</w:t>
      </w:r>
      <w:r w:rsidRPr="00F05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27E">
        <w:rPr>
          <w:rFonts w:ascii="Times New Roman" w:hAnsi="Times New Roman" w:cs="Times New Roman"/>
          <w:sz w:val="24"/>
          <w:szCs w:val="24"/>
        </w:rPr>
        <w:t>посредством учреждений культуры» и нормативных затрат на содержание имущества учреждений на очередной финансовый год и плановый период.</w:t>
      </w:r>
    </w:p>
    <w:p w:rsidR="00F0527E" w:rsidRPr="00F0527E" w:rsidRDefault="00F0527E" w:rsidP="00F052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1.2.  Финансовое обеспечение выполнения муниципального задания муниципальными учреждениями культуры клубного типа осуществляется в виде субсидии, рассчитанной в соответствии с объемами оказания услуг (содержанием работ), установленными в муниципальном задании, стоимостью единицы услуги, нормативными затратами общехозяйственного назначения, нормативными затратами целевого назначения.</w:t>
      </w:r>
    </w:p>
    <w:p w:rsidR="00F0527E" w:rsidRPr="00F0527E" w:rsidRDefault="00F0527E" w:rsidP="00F052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1.3.   Основанием для расчета субсидии являются «Методические рекомендации расчета стоимости муниципальных услуг в целях формирования бюджета», утвержденные постановлением администрации Дальнегорского городского округа от 15.07.2011№ 499 –па.</w:t>
      </w:r>
    </w:p>
    <w:p w:rsidR="00F0527E" w:rsidRPr="00F0527E" w:rsidRDefault="00F0527E" w:rsidP="00F0527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1.4.    Отнесение нормативных затрат учреждений культуры клубного типа на муниципальную услугу «Организация культурного досуга на базе учреждений и организаций культуры, приобщение граждан к культурным ценностям посредством учреждений культуры» производится по процентному отношению количества исполнителей данной услуги к общему числу исполнителей муниципальных услуг (кроме заработной платы основного персонала и затрат на АУП)</w:t>
      </w:r>
    </w:p>
    <w:p w:rsidR="00F0527E" w:rsidRPr="00F0527E" w:rsidRDefault="00F0527E" w:rsidP="00F0527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7E" w:rsidRPr="00F0527E" w:rsidRDefault="00F0527E" w:rsidP="00F0527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b/>
          <w:sz w:val="24"/>
          <w:szCs w:val="24"/>
        </w:rPr>
        <w:t xml:space="preserve">                  2. Расчет нормативных затрат на муниципальное задание</w:t>
      </w:r>
    </w:p>
    <w:p w:rsidR="00F0527E" w:rsidRPr="00F0527E" w:rsidRDefault="00F0527E" w:rsidP="00F0527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 2.1.   В соответствии с Методическими рекомендациями размер финансового обеспечения  муниципального задания определяется по следующей формуле: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>ФОЗ  = ∑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РНЗусл</w:t>
      </w:r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 + ∑ 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РНЗох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 +  ∑ 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Зцел</w:t>
      </w:r>
      <w:proofErr w:type="spellEnd"/>
      <w:proofErr w:type="gramStart"/>
      <w:r w:rsidRPr="00F052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527E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ФОЗ  </w:t>
      </w:r>
      <w:r w:rsidRPr="00F0527E">
        <w:rPr>
          <w:rFonts w:ascii="Times New Roman" w:hAnsi="Times New Roman" w:cs="Times New Roman"/>
          <w:sz w:val="24"/>
          <w:szCs w:val="24"/>
        </w:rPr>
        <w:tab/>
      </w:r>
      <w:r w:rsidRPr="00F0527E">
        <w:rPr>
          <w:rFonts w:ascii="Times New Roman" w:hAnsi="Times New Roman" w:cs="Times New Roman"/>
          <w:sz w:val="24"/>
          <w:szCs w:val="24"/>
        </w:rPr>
        <w:tab/>
        <w:t>- финансовое обеспечение муниципального задания,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27E">
        <w:rPr>
          <w:rFonts w:ascii="Times New Roman" w:hAnsi="Times New Roman" w:cs="Times New Roman"/>
          <w:sz w:val="24"/>
          <w:szCs w:val="24"/>
        </w:rPr>
        <w:t>РНЗусл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 </w:t>
      </w:r>
      <w:r w:rsidRPr="00F0527E">
        <w:rPr>
          <w:rFonts w:ascii="Times New Roman" w:hAnsi="Times New Roman" w:cs="Times New Roman"/>
          <w:sz w:val="24"/>
          <w:szCs w:val="24"/>
        </w:rPr>
        <w:tab/>
        <w:t xml:space="preserve">- расчетно-нормативные затраты на оказание  </w:t>
      </w:r>
      <w:proofErr w:type="spellStart"/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– той услуги,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27E">
        <w:rPr>
          <w:rFonts w:ascii="Times New Roman" w:hAnsi="Times New Roman" w:cs="Times New Roman"/>
          <w:sz w:val="24"/>
          <w:szCs w:val="24"/>
        </w:rPr>
        <w:t>РНЗох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  </w:t>
      </w:r>
      <w:r w:rsidRPr="00F0527E">
        <w:rPr>
          <w:rFonts w:ascii="Times New Roman" w:hAnsi="Times New Roman" w:cs="Times New Roman"/>
          <w:sz w:val="24"/>
          <w:szCs w:val="24"/>
        </w:rPr>
        <w:tab/>
        <w:t>- расчетно-нормативные затраты общехозяйственного назначения, включаемые в финансовое обеспечение общей суммой без распределения по услугам,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27E">
        <w:rPr>
          <w:rFonts w:ascii="Times New Roman" w:hAnsi="Times New Roman" w:cs="Times New Roman"/>
          <w:sz w:val="24"/>
          <w:szCs w:val="24"/>
        </w:rPr>
        <w:t>Зцел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 </w:t>
      </w:r>
      <w:r w:rsidRPr="00F0527E">
        <w:rPr>
          <w:rFonts w:ascii="Times New Roman" w:hAnsi="Times New Roman" w:cs="Times New Roman"/>
          <w:sz w:val="24"/>
          <w:szCs w:val="24"/>
        </w:rPr>
        <w:tab/>
        <w:t xml:space="preserve">          -  затраты целевого назначения, включаемые в финансовое обеспечение задания общей суммой без распределения по услугам.</w:t>
      </w:r>
    </w:p>
    <w:p w:rsidR="00F0527E" w:rsidRPr="00F0527E" w:rsidRDefault="00F0527E" w:rsidP="00F052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 2.2. Расчетно-нормативные затраты на муниципальное задание определяются как произведение стоимости единицы муниципальной услуги на объем задания по предоставлению услуг в количественном выражении по формуле: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27E">
        <w:rPr>
          <w:rFonts w:ascii="Times New Roman" w:hAnsi="Times New Roman" w:cs="Times New Roman"/>
          <w:sz w:val="24"/>
          <w:szCs w:val="24"/>
        </w:rPr>
        <w:t>РНЗусл</w:t>
      </w:r>
      <w:proofErr w:type="gramStart"/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0527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СеУ</w:t>
      </w:r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 *О</w:t>
      </w:r>
      <w:proofErr w:type="spellStart"/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F0527E" w:rsidRPr="00F0527E" w:rsidRDefault="00F0527E" w:rsidP="00F0527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527E">
        <w:rPr>
          <w:rFonts w:ascii="Times New Roman" w:hAnsi="Times New Roman" w:cs="Times New Roman"/>
          <w:sz w:val="24"/>
          <w:szCs w:val="24"/>
        </w:rPr>
        <w:t>СеУ</w:t>
      </w:r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=  </w:t>
      </w:r>
      <w:proofErr w:type="gramStart"/>
      <w:r w:rsidRPr="00F0527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0527E">
        <w:rPr>
          <w:rFonts w:ascii="Times New Roman" w:hAnsi="Times New Roman" w:cs="Times New Roman"/>
          <w:sz w:val="24"/>
          <w:szCs w:val="24"/>
        </w:rPr>
        <w:t>НЗоп</w:t>
      </w:r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НЗмз</w:t>
      </w:r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+ К</w:t>
      </w:r>
      <w:proofErr w:type="spellStart"/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НЗауп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>) / О</w:t>
      </w:r>
      <w:proofErr w:type="spellStart"/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>, где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27E">
        <w:rPr>
          <w:rFonts w:ascii="Times New Roman" w:hAnsi="Times New Roman" w:cs="Times New Roman"/>
          <w:sz w:val="24"/>
          <w:szCs w:val="24"/>
        </w:rPr>
        <w:lastRenderedPageBreak/>
        <w:t>СеУ</w:t>
      </w:r>
      <w:proofErr w:type="gramStart"/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0527E">
        <w:rPr>
          <w:rFonts w:ascii="Times New Roman" w:hAnsi="Times New Roman" w:cs="Times New Roman"/>
          <w:sz w:val="24"/>
          <w:szCs w:val="24"/>
        </w:rPr>
        <w:t xml:space="preserve">  </w:t>
      </w:r>
      <w:r w:rsidRPr="00F0527E">
        <w:rPr>
          <w:rFonts w:ascii="Times New Roman" w:hAnsi="Times New Roman" w:cs="Times New Roman"/>
          <w:sz w:val="24"/>
          <w:szCs w:val="24"/>
        </w:rPr>
        <w:tab/>
        <w:t>- нормативная стоимость единицы услуги,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Start"/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0527E">
        <w:rPr>
          <w:rFonts w:ascii="Times New Roman" w:hAnsi="Times New Roman" w:cs="Times New Roman"/>
          <w:sz w:val="24"/>
          <w:szCs w:val="24"/>
        </w:rPr>
        <w:t xml:space="preserve"> </w:t>
      </w:r>
      <w:r w:rsidRPr="00F0527E">
        <w:rPr>
          <w:rFonts w:ascii="Times New Roman" w:hAnsi="Times New Roman" w:cs="Times New Roman"/>
          <w:sz w:val="24"/>
          <w:szCs w:val="24"/>
        </w:rPr>
        <w:tab/>
        <w:t xml:space="preserve">- объем задания по предоставлению </w:t>
      </w:r>
      <w:proofErr w:type="spellStart"/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– той услуги в количественном выражении,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Start"/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0527E">
        <w:rPr>
          <w:rFonts w:ascii="Times New Roman" w:hAnsi="Times New Roman" w:cs="Times New Roman"/>
          <w:sz w:val="24"/>
          <w:szCs w:val="24"/>
        </w:rPr>
        <w:t xml:space="preserve">    </w:t>
      </w:r>
      <w:r w:rsidRPr="00F0527E">
        <w:rPr>
          <w:rFonts w:ascii="Times New Roman" w:hAnsi="Times New Roman" w:cs="Times New Roman"/>
          <w:sz w:val="24"/>
          <w:szCs w:val="24"/>
        </w:rPr>
        <w:tab/>
        <w:t>- коэффициент отнесения  затрат  на  АУП  на  нормативную стоимость услуги.</w:t>
      </w:r>
    </w:p>
    <w:p w:rsidR="00F0527E" w:rsidRPr="00F0527E" w:rsidRDefault="00F0527E" w:rsidP="00F0527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F0527E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F0527E">
        <w:rPr>
          <w:rFonts w:ascii="Times New Roman" w:hAnsi="Times New Roman" w:cs="Times New Roman"/>
          <w:sz w:val="24"/>
          <w:szCs w:val="24"/>
        </w:rPr>
        <w:t xml:space="preserve">    Д</w:t>
      </w:r>
      <w:proofErr w:type="gramEnd"/>
      <w:r w:rsidRPr="00F0527E">
        <w:rPr>
          <w:rFonts w:ascii="Times New Roman" w:hAnsi="Times New Roman" w:cs="Times New Roman"/>
          <w:sz w:val="24"/>
          <w:szCs w:val="24"/>
        </w:rPr>
        <w:t xml:space="preserve">ля расчета стоимости единицы услуги необходимо определить 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>–нормативные затраты на оказание услуги, включаемые в муниципальное задание, которые состоят из:</w:t>
      </w:r>
    </w:p>
    <w:p w:rsidR="00F0527E" w:rsidRPr="00F0527E" w:rsidRDefault="00F0527E" w:rsidP="00F0527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 2.3.1    нормативных затрат на основной персонал (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НЗоп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0527E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F0527E">
        <w:rPr>
          <w:rFonts w:ascii="Times New Roman" w:hAnsi="Times New Roman" w:cs="Times New Roman"/>
          <w:sz w:val="24"/>
          <w:szCs w:val="24"/>
        </w:rPr>
        <w:t>:</w:t>
      </w:r>
    </w:p>
    <w:p w:rsidR="00F0527E" w:rsidRPr="00F0527E" w:rsidRDefault="00F0527E" w:rsidP="00F0527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>нормативные затраты на оплату труда основного персонала, которые определены на основании выборки оплаты труда исполнителей услуги «Организация культурного досуга на базе учреждений и организаций культуры, приобщение граждан к культурным ценностям посредством учреждений культуры» из штатных расписаний учреждений культуры клубного типа;</w:t>
      </w:r>
    </w:p>
    <w:p w:rsidR="00F0527E" w:rsidRPr="00F0527E" w:rsidRDefault="00F0527E" w:rsidP="00F052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2.3.2  нормативных затрат на начисления на выплаты по оплате труда основного  персонала;</w:t>
      </w:r>
    </w:p>
    <w:p w:rsidR="00F0527E" w:rsidRPr="00F0527E" w:rsidRDefault="00F0527E" w:rsidP="00F052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2.3.3    нормативных затрат на повышение квалификации основного персонала;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2.3.4    нормативных затрат на услуги по медосмотру основного персонала;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2.3.5    нормативных затрат на командировки основного персонала;</w:t>
      </w:r>
    </w:p>
    <w:p w:rsidR="00F0527E" w:rsidRPr="00F0527E" w:rsidRDefault="00F0527E" w:rsidP="00F0527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527E">
        <w:rPr>
          <w:rFonts w:ascii="Times New Roman" w:hAnsi="Times New Roman" w:cs="Times New Roman"/>
          <w:sz w:val="24"/>
          <w:szCs w:val="24"/>
        </w:rPr>
        <w:t>2.3.6    нормативных затрат на приобретение материальных запасов и услуг согласно перечня затрат из методических рекомендаций (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НЗмз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>);</w:t>
      </w:r>
    </w:p>
    <w:p w:rsidR="00F0527E" w:rsidRPr="00F0527E" w:rsidRDefault="00F0527E" w:rsidP="00F0527E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2.3.7  нормативных затраты на вспомогательный, технический и административно-управленческий персонал (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НЗауп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>), которые распределены на виды услуг с учетом коэффициента, рассчитанного как процентное отношение суммы затрат на основной персонал по каждому виду услуг к общей сумме затрат на основной персонал по формуле:</w:t>
      </w:r>
    </w:p>
    <w:p w:rsidR="00F0527E" w:rsidRPr="00F0527E" w:rsidRDefault="00F0527E" w:rsidP="00F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>К  =(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НЗоп</w:t>
      </w:r>
      <w:proofErr w:type="gramStart"/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0527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НЗмз</w:t>
      </w:r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) / (∑ 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НЗоп</w:t>
      </w:r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 xml:space="preserve"> + ∑ </w:t>
      </w:r>
      <w:proofErr w:type="spellStart"/>
      <w:r w:rsidRPr="00F0527E">
        <w:rPr>
          <w:rFonts w:ascii="Times New Roman" w:hAnsi="Times New Roman" w:cs="Times New Roman"/>
          <w:sz w:val="24"/>
          <w:szCs w:val="24"/>
        </w:rPr>
        <w:t>НЗмз</w:t>
      </w:r>
      <w:r w:rsidRPr="00F052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527E">
        <w:rPr>
          <w:rFonts w:ascii="Times New Roman" w:hAnsi="Times New Roman" w:cs="Times New Roman"/>
          <w:sz w:val="24"/>
          <w:szCs w:val="24"/>
        </w:rPr>
        <w:t>).</w:t>
      </w:r>
    </w:p>
    <w:p w:rsidR="00F0527E" w:rsidRPr="00F0527E" w:rsidRDefault="00F0527E" w:rsidP="00F0527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 2.4    Нормативные затраты на муниципальное задание определяются как сумма затрат на основной персонал и сумма затрат на административно-хозяйственный персонал, распределенных по видам услуг.</w:t>
      </w:r>
    </w:p>
    <w:p w:rsidR="00F0527E" w:rsidRPr="00F0527E" w:rsidRDefault="00F0527E" w:rsidP="00F0527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 2.5    Нормативная стоимость единицы услуги «Организация культурного досуга на базе учреждений и организаций культуры, приобщение граждан к культурным ценностям посредством учреждений культуры» определяется как частное от деления суммы затрат на муниципальное задание на среднее количество посетителей в год.</w:t>
      </w:r>
    </w:p>
    <w:p w:rsidR="00F0527E" w:rsidRPr="00F0527E" w:rsidRDefault="00F0527E" w:rsidP="00F05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Количество посетителей определено как среднее арифметическое значение фактических посещений за три предыдущих года и данных за текущий финансовый год.</w:t>
      </w:r>
    </w:p>
    <w:p w:rsidR="00F0527E" w:rsidRPr="00F0527E" w:rsidRDefault="00F0527E" w:rsidP="00F0527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 2.6    Нормативные затраты на муниципальное задание на очередной финансовый год по каждому учреждению культуры клубного типа определяются как произведение расчетной нормативной стоимости единицы услуги на среднюю арифметическую величину посещений  учреждения в год.</w:t>
      </w:r>
    </w:p>
    <w:p w:rsidR="00F0527E" w:rsidRPr="00F0527E" w:rsidRDefault="00F0527E" w:rsidP="00F0527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7E" w:rsidRPr="00F0527E" w:rsidRDefault="00F0527E" w:rsidP="00F0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7E">
        <w:rPr>
          <w:rFonts w:ascii="Times New Roman" w:hAnsi="Times New Roman" w:cs="Times New Roman"/>
          <w:b/>
          <w:sz w:val="24"/>
          <w:szCs w:val="24"/>
        </w:rPr>
        <w:t>3. Нормативные затраты общехозяйственного назначения</w:t>
      </w:r>
    </w:p>
    <w:p w:rsidR="00F0527E" w:rsidRPr="00F0527E" w:rsidRDefault="00F0527E" w:rsidP="00F0527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 3.1. Затраты общехозяйственного назначения входят в финансовое обеспечение выполнения муниципального задания общей суммой, без распределения по услугам.</w:t>
      </w:r>
    </w:p>
    <w:p w:rsidR="00F0527E" w:rsidRPr="00F0527E" w:rsidRDefault="00F0527E" w:rsidP="00F0527E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3.2. К нормативным затратам общехозяйственного назначения относятся:</w:t>
      </w:r>
    </w:p>
    <w:p w:rsidR="00F0527E" w:rsidRPr="00F0527E" w:rsidRDefault="00F0527E" w:rsidP="00F0527E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3.2.1  Нормативные затраты на материальные и информационные ресурсы, которые определяются как среднее арифметическое значение проиндексированных фактических затрат за два отчетных года и состоят </w:t>
      </w:r>
      <w:proofErr w:type="gramStart"/>
      <w:r w:rsidRPr="00F052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0527E">
        <w:rPr>
          <w:rFonts w:ascii="Times New Roman" w:hAnsi="Times New Roman" w:cs="Times New Roman"/>
          <w:sz w:val="24"/>
          <w:szCs w:val="24"/>
        </w:rPr>
        <w:t>:</w:t>
      </w:r>
    </w:p>
    <w:p w:rsidR="00F0527E" w:rsidRPr="00F0527E" w:rsidRDefault="00F0527E" w:rsidP="00F0527E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-   нормативных затрат на хозяйственный инвентарь, канцелярские товары, расходные материалы к компьютерной и оргтехнике;</w:t>
      </w:r>
    </w:p>
    <w:p w:rsidR="00F0527E" w:rsidRPr="00F0527E" w:rsidRDefault="00F0527E" w:rsidP="00F0527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-  нормативных затрат на подписку на периодические издания и приобретение специальной литературы, необходимой для работы;</w:t>
      </w:r>
    </w:p>
    <w:p w:rsidR="00F0527E" w:rsidRPr="00F0527E" w:rsidRDefault="00F0527E" w:rsidP="00F0527E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-   нормативных затрат  на приобретение и обновление справочных  баз данных;</w:t>
      </w:r>
    </w:p>
    <w:p w:rsidR="00F0527E" w:rsidRPr="00F0527E" w:rsidRDefault="00F0527E" w:rsidP="00F0527E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-   нормативных затрат на приобретение иных средств общехозяйственного назначения. </w:t>
      </w:r>
    </w:p>
    <w:p w:rsidR="00F0527E" w:rsidRPr="00F0527E" w:rsidRDefault="00F0527E" w:rsidP="00F0527E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 3.2.2  Нормативные затраты на коммунальные услуги, потребляемые учреждениями культуры и состоят </w:t>
      </w:r>
      <w:proofErr w:type="gramStart"/>
      <w:r w:rsidRPr="00F052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0527E">
        <w:rPr>
          <w:rFonts w:ascii="Times New Roman" w:hAnsi="Times New Roman" w:cs="Times New Roman"/>
          <w:sz w:val="24"/>
          <w:szCs w:val="24"/>
        </w:rPr>
        <w:t>:</w:t>
      </w:r>
    </w:p>
    <w:p w:rsidR="00F0527E" w:rsidRPr="00F0527E" w:rsidRDefault="00F0527E" w:rsidP="00F0527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lastRenderedPageBreak/>
        <w:t xml:space="preserve">   -  нормативных затрат на оплату отопления и технологических нужд, которые  определяются на основании объемов теплопотребления из действующих договоров на текущий год с учетом индексации на тарифы и фактических расходов по данной услуге за два отчетных  года;</w:t>
      </w:r>
    </w:p>
    <w:p w:rsidR="00F0527E" w:rsidRPr="00F0527E" w:rsidRDefault="00F0527E" w:rsidP="00F052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-    нормативных затрат на потребление электрической энергии, которые определяются на основании заключенных договоров и утвержденных лимитов на текущий год, фактических данных за два отчетных года и с учетом индексации тарифов на услуги;</w:t>
      </w:r>
    </w:p>
    <w:p w:rsidR="00F0527E" w:rsidRPr="00F0527E" w:rsidRDefault="00F0527E" w:rsidP="00F05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-   нормативных затрат на водоснабжение и водоотведение, которые определяются на основании заключенных договоров на услуги, лимитов на текущий год, фактических данных за два отчетных года  и с учетом индексации тарифов;</w:t>
      </w:r>
    </w:p>
    <w:p w:rsidR="00F0527E" w:rsidRPr="00F0527E" w:rsidRDefault="00F0527E" w:rsidP="00F0527E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-     прочих расходов по содержанию имущества, которые определяются как среднее арифметическое значение фактических данных за два отчетных года.</w:t>
      </w:r>
    </w:p>
    <w:p w:rsidR="00F0527E" w:rsidRPr="00F0527E" w:rsidRDefault="00F0527E" w:rsidP="00F0527E">
      <w:p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 3.2.3 Нормативные затраты на прочие услуги и состоят </w:t>
      </w:r>
      <w:proofErr w:type="gramStart"/>
      <w:r w:rsidRPr="00F052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0527E">
        <w:rPr>
          <w:rFonts w:ascii="Times New Roman" w:hAnsi="Times New Roman" w:cs="Times New Roman"/>
          <w:sz w:val="24"/>
          <w:szCs w:val="24"/>
        </w:rPr>
        <w:t>:</w:t>
      </w:r>
    </w:p>
    <w:p w:rsidR="00F0527E" w:rsidRPr="00F0527E" w:rsidRDefault="00F0527E" w:rsidP="00F0527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-   нормативных затрат на услуги связи, которые  определяются на основании заключенных действующих договоров на предоставление услуги, количества установленных аппаратов связи, тарифов с учетом индексации на очередной финансовый год;</w:t>
      </w:r>
    </w:p>
    <w:p w:rsidR="00F0527E" w:rsidRPr="00F0527E" w:rsidRDefault="00F0527E" w:rsidP="00F0527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-     нормативных затрат на услуги транспорта, которые определяются на основании плана выездных мероприятий коллектива, времени на поездку, стоимости проездных билетов, или стоимости 1 машино-часа при использовании заказного автобуса;</w:t>
      </w:r>
    </w:p>
    <w:p w:rsidR="00F0527E" w:rsidRPr="00F0527E" w:rsidRDefault="00F0527E" w:rsidP="00F0527E">
      <w:pPr>
        <w:tabs>
          <w:tab w:val="left" w:pos="284"/>
          <w:tab w:val="left" w:pos="567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-   нормативных затрат на другие услуги, которые  определяются как среднее арифметическое значение фактических данных за два отчетных года.</w:t>
      </w:r>
    </w:p>
    <w:p w:rsidR="00F0527E" w:rsidRPr="00F0527E" w:rsidRDefault="00F0527E" w:rsidP="00F0527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3.2.4 Нормативные затраты на содержание недвижимого и особо ценного движимого имущества определяются на основании заключенных договоров с учетом индексации тарифов и состоят </w:t>
      </w:r>
      <w:proofErr w:type="gramStart"/>
      <w:r w:rsidRPr="00F052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0527E">
        <w:rPr>
          <w:rFonts w:ascii="Times New Roman" w:hAnsi="Times New Roman" w:cs="Times New Roman"/>
          <w:sz w:val="24"/>
          <w:szCs w:val="24"/>
        </w:rPr>
        <w:t>:</w:t>
      </w:r>
    </w:p>
    <w:p w:rsidR="00F0527E" w:rsidRPr="00F0527E" w:rsidRDefault="00F0527E" w:rsidP="00F0527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-    нормативных затрат на охрану зданий;</w:t>
      </w:r>
    </w:p>
    <w:p w:rsidR="00F0527E" w:rsidRPr="00F0527E" w:rsidRDefault="00F0527E" w:rsidP="00F05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-    расходов на содержание прилегающей территории;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</w:t>
      </w:r>
      <w:r w:rsidRPr="00F0527E">
        <w:rPr>
          <w:rFonts w:ascii="Times New Roman" w:hAnsi="Times New Roman" w:cs="Times New Roman"/>
          <w:sz w:val="24"/>
          <w:szCs w:val="24"/>
        </w:rPr>
        <w:tab/>
        <w:t xml:space="preserve">   -    расходов на арендную плату за пользование имуществом;</w:t>
      </w:r>
    </w:p>
    <w:p w:rsidR="00F0527E" w:rsidRPr="00F0527E" w:rsidRDefault="00F0527E" w:rsidP="00F05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-    расходов на санитарную обработку помещений;</w:t>
      </w:r>
    </w:p>
    <w:p w:rsidR="00F0527E" w:rsidRPr="00F0527E" w:rsidRDefault="00F0527E" w:rsidP="00F05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-  расходов на техобслуживание инженерного, технологического и других видов оборудования; </w:t>
      </w:r>
    </w:p>
    <w:p w:rsidR="00F0527E" w:rsidRPr="00F0527E" w:rsidRDefault="00F0527E" w:rsidP="00F0527E">
      <w:pPr>
        <w:tabs>
          <w:tab w:val="left" w:pos="567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-    нормативных затрат на противопожарную безопасность, на содержание другого недвижимого и особо ценного движимого имущества, которые определяются на основании правил пожарной безопасности и заявок руководителей учреждений культуры.</w:t>
      </w:r>
    </w:p>
    <w:p w:rsidR="00F0527E" w:rsidRPr="00F0527E" w:rsidRDefault="00F0527E" w:rsidP="00F0527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 3.3.   Общая сумма затрат на общехозяйственные нужды определяется как сумма значений всех вышеперечисленных пунктов в составе общехозяйственных расходов.</w:t>
      </w:r>
    </w:p>
    <w:p w:rsidR="00F0527E" w:rsidRPr="00F0527E" w:rsidRDefault="00F0527E" w:rsidP="00F0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7E" w:rsidRPr="00F0527E" w:rsidRDefault="00F0527E" w:rsidP="00F0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7E">
        <w:rPr>
          <w:rFonts w:ascii="Times New Roman" w:hAnsi="Times New Roman" w:cs="Times New Roman"/>
          <w:b/>
          <w:sz w:val="24"/>
          <w:szCs w:val="24"/>
        </w:rPr>
        <w:t>4. Нормативные затраты целевого назначения</w:t>
      </w:r>
    </w:p>
    <w:p w:rsidR="00F0527E" w:rsidRPr="00F0527E" w:rsidRDefault="00F0527E" w:rsidP="00F0527E">
      <w:pPr>
        <w:tabs>
          <w:tab w:val="left" w:pos="567"/>
          <w:tab w:val="left" w:pos="709"/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       4.1</w:t>
      </w:r>
      <w:proofErr w:type="gramStart"/>
      <w:r w:rsidRPr="00F0527E">
        <w:rPr>
          <w:rFonts w:ascii="Times New Roman" w:hAnsi="Times New Roman" w:cs="Times New Roman"/>
          <w:sz w:val="24"/>
          <w:szCs w:val="24"/>
        </w:rPr>
        <w:t xml:space="preserve">     К</w:t>
      </w:r>
      <w:proofErr w:type="gramEnd"/>
      <w:r w:rsidRPr="00F0527E">
        <w:rPr>
          <w:rFonts w:ascii="Times New Roman" w:hAnsi="Times New Roman" w:cs="Times New Roman"/>
          <w:sz w:val="24"/>
          <w:szCs w:val="24"/>
        </w:rPr>
        <w:t xml:space="preserve"> затратам целевого назначения, входящим в состав финансового обеспечения выполнения муниципальных услуг, относятся:</w:t>
      </w:r>
    </w:p>
    <w:p w:rsidR="00F0527E" w:rsidRPr="00F0527E" w:rsidRDefault="00F0527E" w:rsidP="00F0527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 -   затраты на капитальный ремонт, реконструкцию, реставрацию, приобретение оборудования, затраты на реализацию целевых мероприятий и программ в части капитальных расходов,</w:t>
      </w:r>
    </w:p>
    <w:p w:rsidR="00F0527E" w:rsidRPr="00F0527E" w:rsidRDefault="00F0527E" w:rsidP="00F0527E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527E">
        <w:rPr>
          <w:rFonts w:ascii="Times New Roman" w:hAnsi="Times New Roman" w:cs="Times New Roman"/>
          <w:sz w:val="24"/>
          <w:szCs w:val="24"/>
        </w:rPr>
        <w:t xml:space="preserve"> -      затраты на уплату налогов, госпошлин по судебным искам, которые  определяются по факту предыдущих лет.</w:t>
      </w:r>
    </w:p>
    <w:p w:rsidR="00F0527E" w:rsidRPr="00345907" w:rsidRDefault="00F0527E" w:rsidP="00F0527E">
      <w:pPr>
        <w:tabs>
          <w:tab w:val="left" w:pos="1276"/>
        </w:tabs>
        <w:ind w:firstLine="708"/>
      </w:pPr>
    </w:p>
    <w:p w:rsidR="00F0527E" w:rsidRDefault="00F0527E" w:rsidP="00F0527E">
      <w:pPr>
        <w:ind w:firstLine="708"/>
        <w:jc w:val="both"/>
      </w:pPr>
    </w:p>
    <w:p w:rsidR="00186DF0" w:rsidRDefault="00186DF0"/>
    <w:sectPr w:rsidR="00186DF0" w:rsidSect="00C14B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665C"/>
    <w:multiLevelType w:val="hybridMultilevel"/>
    <w:tmpl w:val="6EDE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27E"/>
    <w:rsid w:val="00077CFC"/>
    <w:rsid w:val="00186DF0"/>
    <w:rsid w:val="00241F6E"/>
    <w:rsid w:val="00C14BBB"/>
    <w:rsid w:val="00F0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F052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F0527E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6">
    <w:name w:val="Subtitle"/>
    <w:basedOn w:val="a"/>
    <w:link w:val="a7"/>
    <w:qFormat/>
    <w:rsid w:val="00F0527E"/>
    <w:pP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NTTimes/Cyrillic" w:eastAsia="Times New Roman" w:hAnsi="NTTimes/Cyrillic" w:cs="Times New Roman"/>
      <w:b/>
      <w:spacing w:val="20"/>
      <w:sz w:val="28"/>
      <w:szCs w:val="20"/>
    </w:rPr>
  </w:style>
  <w:style w:type="character" w:customStyle="1" w:styleId="a7">
    <w:name w:val="Подзаголовок Знак"/>
    <w:basedOn w:val="a0"/>
    <w:link w:val="a6"/>
    <w:rsid w:val="00F0527E"/>
    <w:rPr>
      <w:rFonts w:ascii="NTTimes/Cyrillic" w:eastAsia="Times New Roman" w:hAnsi="NTTimes/Cyrillic" w:cs="Times New Roman"/>
      <w:b/>
      <w:spacing w:val="20"/>
      <w:sz w:val="28"/>
      <w:szCs w:val="20"/>
    </w:rPr>
  </w:style>
  <w:style w:type="paragraph" w:customStyle="1" w:styleId="1">
    <w:name w:val="заголовок 1"/>
    <w:basedOn w:val="a"/>
    <w:next w:val="a"/>
    <w:rsid w:val="00F0527E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F0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0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1680</Words>
  <Characters>9581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2011-12-29T13:08:00Z</dcterms:created>
  <dcterms:modified xsi:type="dcterms:W3CDTF">2011-12-29T13:29:00Z</dcterms:modified>
</cp:coreProperties>
</file>